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266055" cy="7088505"/>
            <wp:effectExtent l="0" t="0" r="4445" b="10795"/>
            <wp:docPr id="1" name="图片 1" descr="GENERIC_22BW-5i_00326_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ENERIC_22BW-5i_00326_00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8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饶阳县路胜铁路信号器材有限公司</w:t>
      </w:r>
      <w:bookmarkEnd w:id="0"/>
      <w:r>
        <w:rPr>
          <w:rFonts w:hint="eastAsia"/>
          <w:b/>
          <w:sz w:val="36"/>
          <w:szCs w:val="36"/>
        </w:rPr>
        <w:t>所生产的产品符合相关标准/技术规范/客户合同的要求。</w:t>
      </w:r>
    </w:p>
    <w:p>
      <w:pPr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OHSMS管理体系自体系建立以来，承诺遵守相关的法律法规、认证机构的要求，保证提供的所有材料真实有效。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4" w:name="组织名称Add1"/>
      <w:r>
        <w:rPr>
          <w:rFonts w:hint="eastAsia"/>
          <w:b/>
          <w:sz w:val="36"/>
          <w:szCs w:val="36"/>
        </w:rPr>
        <w:t>饶阳县路胜铁路信号器材有限公司</w:t>
      </w:r>
      <w:bookmarkEnd w:id="4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18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55DB3ACB"/>
    <w:rsid w:val="574A64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5</TotalTime>
  <ScaleCrop>false</ScaleCrop>
  <LinksUpToDate>false</LinksUpToDate>
  <CharactersWithSpaces>199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2022-07-20T07:53:53Z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2052-11.1.0.11753</vt:lpwstr>
  </property>
</Properties>
</file>