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138"/>
        <w:gridCol w:w="713"/>
        <w:gridCol w:w="1767"/>
        <w:gridCol w:w="899"/>
        <w:gridCol w:w="281"/>
        <w:gridCol w:w="26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4618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饶阳县路胜铁路信号器材有限公司</w:t>
            </w:r>
          </w:p>
        </w:tc>
        <w:tc>
          <w:tcPr>
            <w:tcW w:w="118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626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Q：14.02.04;</w:t>
            </w:r>
          </w:p>
          <w:p>
            <w:pPr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19.11.02;29.10.07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1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7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767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Q：19.11.02;1</w:t>
            </w:r>
            <w:r>
              <w:rPr>
                <w:rFonts w:hint="eastAsia"/>
                <w:b/>
                <w:sz w:val="20"/>
                <w:lang w:val="en-US" w:eastAsia="zh-CN"/>
              </w:rPr>
              <w:t>4.02.04</w:t>
            </w:r>
            <w:r>
              <w:rPr>
                <w:rFonts w:hint="eastAsia"/>
                <w:b/>
                <w:sz w:val="20"/>
              </w:rPr>
              <w:t>;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62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36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铁路专用连接线材：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丝线或铜线—线芯绞合—PE包覆—截断—接头焊接—焊接处注塑包覆—成品 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电容防护盒、调谐设备基础防护装置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  <w:lang w:val="en-US" w:eastAsia="zh-CN"/>
              </w:rPr>
              <w:t>电缆槽的</w:t>
            </w:r>
            <w:r>
              <w:rPr>
                <w:rFonts w:hint="eastAsia"/>
                <w:b/>
                <w:sz w:val="20"/>
              </w:rPr>
              <w:t>工艺流程：</w:t>
            </w:r>
          </w:p>
          <w:p>
            <w:pPr>
              <w:snapToGrid w:val="0"/>
              <w:spacing w:line="280" w:lineRule="exac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原材料—称重—模压—自然风干—人工修边—成品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关键过程：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注塑、模压、焊接工序；注塑控制参数：（温度、时间）模压（温度、压力、时间）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焊接工序（严格控制焊接电流、焊条材质和直径、焊件厚度等参数和焊接环境，确保与工艺文件规定的要求一致）；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质量法、合同法、招标投标法、YG型钢轨引接线TB1459-1983；AB型道岔条线 TB/T1460-1983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Q/RYLS03-2-21  ZPW-2000A钢包铜钢轨引接线；JS型塞钉式钢轨引接线  TB1458-1983；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 xml:space="preserve">TB/T3205.1-2016 扼流变压器钢轨引接线、中点连接线、中点连接板第一部分：钢轨引接线 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Q/RYLS02/3-2012  电容器防护盒 Q/RYLS02/2-2012  FST-M 型调谐设备基础防护装置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铁路专用连接线材 依据Q/RYLS03-2-21  ZPW-2000A钢包铜钢轨引接线 要求：有效电阻和感抗、拉力、弯曲度。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 xml:space="preserve">TB/T3205.1-2016 扼流变压器钢轨引接线、中点连接线、中点连接板第一部分：钢轨引接线 要求：电阻、拉力、弯曲度、耐压。 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Q/CR 423-2014 YG型钢轨引接线 Q/CR 424-2014 AD型道岔跳线 要求：外形尺寸、电阻、拉力。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Q/RYLS02/3-2012  电容器防护盒 Q/RYLS02/2-2012  FST-M 型调谐设备基础防护装置。要求：外观、绝缘电阻、燃点等。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电缆槽 检测外观、电阻等。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其他法律法规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1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55245</wp:posOffset>
                  </wp:positionV>
                  <wp:extent cx="1218565" cy="586740"/>
                  <wp:effectExtent l="0" t="0" r="0" b="10795"/>
                  <wp:wrapNone/>
                  <wp:docPr id="1" name="图片 1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565" cy="58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  </w:t>
            </w:r>
          </w:p>
        </w:tc>
        <w:tc>
          <w:tcPr>
            <w:tcW w:w="3379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4618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14605</wp:posOffset>
                  </wp:positionV>
                  <wp:extent cx="1020445" cy="491490"/>
                  <wp:effectExtent l="0" t="0" r="0" b="0"/>
                  <wp:wrapNone/>
                  <wp:docPr id="3" name="图片 3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45" cy="491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0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626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2022.7.18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665"/>
        <w:gridCol w:w="2129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firstLine="241" w:firstLineChars="100"/>
              <w:jc w:val="both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4"/>
                <w:szCs w:val="24"/>
                <w:lang w:val="en-US" w:eastAsia="zh-CN"/>
              </w:rPr>
              <w:t>饶阳县路胜铁路信号器材有限公司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E：14.02.04;</w:t>
            </w:r>
          </w:p>
          <w:p>
            <w:pPr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19.11.02;29.10.07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129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E：19.11.02;1</w:t>
            </w:r>
            <w:r>
              <w:rPr>
                <w:rFonts w:hint="eastAsia"/>
                <w:b/>
                <w:sz w:val="20"/>
                <w:lang w:val="en-US" w:eastAsia="zh-CN"/>
              </w:rPr>
              <w:t>4.02.04</w:t>
            </w:r>
            <w:r>
              <w:rPr>
                <w:rFonts w:hint="eastAsia"/>
                <w:b/>
                <w:sz w:val="20"/>
              </w:rPr>
              <w:t>;</w:t>
            </w:r>
          </w:p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杨园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66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2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铁路专用连接线材：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丝线或铜线—线芯绞合—PE包覆—截断—接头焊接—焊接处注塑包覆—检验—包装入库 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电容防护盒、调谐设备基础防护装置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  <w:lang w:val="en-US" w:eastAsia="zh-CN"/>
              </w:rPr>
              <w:t>电缆槽的</w:t>
            </w:r>
            <w:r>
              <w:rPr>
                <w:rFonts w:hint="eastAsia"/>
                <w:b/>
                <w:sz w:val="20"/>
              </w:rPr>
              <w:t>工艺流程：</w:t>
            </w:r>
          </w:p>
          <w:p>
            <w:pPr>
              <w:snapToGrid w:val="0"/>
              <w:spacing w:line="280" w:lineRule="exac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原材料—称重—模压—自然风干—人工修边—成品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重要环境因素： 废气排放、固废排放、火灾、噪声；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控制措施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策划、编制《环境因素的识别与评价控制程序》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对环境因素进行识别，评价，定期进行检测。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《中华人民共和国环境保护法》、《河北省大气污染防治条例》、《中华人民共和国消防法》等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噪声、废气、固废环境检测报告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    其他相关的法律法规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73660</wp:posOffset>
                  </wp:positionV>
                  <wp:extent cx="1020445" cy="491490"/>
                  <wp:effectExtent l="0" t="0" r="0" b="0"/>
                  <wp:wrapNone/>
                  <wp:docPr id="4" name="图片 4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45" cy="491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43815</wp:posOffset>
                  </wp:positionV>
                  <wp:extent cx="1020445" cy="491490"/>
                  <wp:effectExtent l="0" t="0" r="0" b="0"/>
                  <wp:wrapNone/>
                  <wp:docPr id="5" name="图片 5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45" cy="491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2022.7.18</w:t>
            </w:r>
          </w:p>
        </w:tc>
      </w:tr>
    </w:tbl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875"/>
        <w:gridCol w:w="2109"/>
        <w:gridCol w:w="101"/>
        <w:gridCol w:w="1428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618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4"/>
                <w:szCs w:val="24"/>
                <w:lang w:val="en-US" w:eastAsia="zh-CN"/>
              </w:rPr>
              <w:t>饶阳县路胜铁路信号器材有限公司</w:t>
            </w:r>
          </w:p>
        </w:tc>
        <w:tc>
          <w:tcPr>
            <w:tcW w:w="142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O：14.02.04;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b w:val="0"/>
                <w:bCs w:val="0"/>
                <w:sz w:val="21"/>
                <w:szCs w:val="21"/>
              </w:rPr>
              <w:t>19.11.02;29.10.07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87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210" w:type="dxa"/>
            <w:gridSpan w:val="2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O：19.11.02;</w:t>
            </w:r>
            <w:r>
              <w:rPr>
                <w:rFonts w:hint="eastAsia"/>
                <w:b/>
                <w:sz w:val="20"/>
                <w:lang w:val="en-US" w:eastAsia="zh-CN"/>
              </w:rPr>
              <w:t>14.02.04</w:t>
            </w:r>
            <w:r>
              <w:rPr>
                <w:rFonts w:hint="eastAsia"/>
                <w:b/>
                <w:sz w:val="20"/>
              </w:rPr>
              <w:t>;</w:t>
            </w:r>
          </w:p>
        </w:tc>
        <w:tc>
          <w:tcPr>
            <w:tcW w:w="142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杨园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87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21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bookmarkStart w:id="2" w:name="_GoBack"/>
            <w:bookmarkEnd w:id="2"/>
          </w:p>
        </w:tc>
        <w:tc>
          <w:tcPr>
            <w:tcW w:w="142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铁路专用连接线材：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丝线或铜线—线芯绞合—PE包覆—截断—接头焊接—焊接处注塑包覆—检验—包装入库 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电容防护盒、调谐设备基础防护装置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  <w:lang w:val="en-US" w:eastAsia="zh-CN"/>
              </w:rPr>
              <w:t>电缆槽的</w:t>
            </w:r>
            <w:r>
              <w:rPr>
                <w:rFonts w:hint="eastAsia"/>
                <w:b/>
                <w:sz w:val="20"/>
              </w:rPr>
              <w:t>工艺流程：</w:t>
            </w:r>
          </w:p>
          <w:p>
            <w:pPr>
              <w:snapToGrid w:val="0"/>
              <w:spacing w:line="280" w:lineRule="exac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原材料—称重—模压—自然风干—人工修边—成品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</w:rPr>
              <w:t>策划、编制了《危险源辨识风险评价控制程序》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</w:rPr>
              <w:t>根据程序文件进行辨识。主要风险</w:t>
            </w:r>
            <w:r>
              <w:rPr>
                <w:rFonts w:hint="eastAsia" w:eastAsia="宋体"/>
                <w:b/>
                <w:sz w:val="20"/>
                <w:lang w:eastAsia="zh-CN"/>
              </w:rPr>
              <w:t>：</w:t>
            </w:r>
            <w:r>
              <w:rPr>
                <w:rFonts w:hint="eastAsia" w:eastAsia="宋体"/>
                <w:b/>
                <w:sz w:val="20"/>
              </w:rPr>
              <w:t>火灾、触电、废气伤害、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物体打击</w:t>
            </w:r>
            <w:r>
              <w:rPr>
                <w:rFonts w:hint="eastAsia" w:eastAsia="宋体"/>
                <w:b/>
                <w:sz w:val="20"/>
              </w:rPr>
              <w:t>、噪声伤害。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消防法、</w:t>
            </w:r>
            <w:r>
              <w:rPr>
                <w:rFonts w:hint="eastAsia"/>
                <w:b/>
                <w:sz w:val="20"/>
              </w:rPr>
              <w:t>职业病防治法、工伤认定办法等</w:t>
            </w:r>
            <w:r>
              <w:rPr>
                <w:rFonts w:hint="eastAsia"/>
                <w:b/>
                <w:sz w:val="2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不需要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其他法律法规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103505</wp:posOffset>
                  </wp:positionV>
                  <wp:extent cx="1020445" cy="491490"/>
                  <wp:effectExtent l="0" t="0" r="0" b="0"/>
                  <wp:wrapNone/>
                  <wp:docPr id="6" name="图片 6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45" cy="491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57150</wp:posOffset>
                  </wp:positionV>
                  <wp:extent cx="1020445" cy="491490"/>
                  <wp:effectExtent l="0" t="0" r="0" b="0"/>
                  <wp:wrapNone/>
                  <wp:docPr id="7" name="图片 7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45" cy="491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2022.7.18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60288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012872C5"/>
    <w:rsid w:val="0361265C"/>
    <w:rsid w:val="0F5B515F"/>
    <w:rsid w:val="119F3307"/>
    <w:rsid w:val="12103BCB"/>
    <w:rsid w:val="14887A48"/>
    <w:rsid w:val="216367E8"/>
    <w:rsid w:val="21D73DBD"/>
    <w:rsid w:val="2429118E"/>
    <w:rsid w:val="250405E6"/>
    <w:rsid w:val="25530BC8"/>
    <w:rsid w:val="29334996"/>
    <w:rsid w:val="2C4D184B"/>
    <w:rsid w:val="329D695D"/>
    <w:rsid w:val="406730BD"/>
    <w:rsid w:val="413A53FB"/>
    <w:rsid w:val="423E007E"/>
    <w:rsid w:val="42761F9E"/>
    <w:rsid w:val="43741A13"/>
    <w:rsid w:val="458C4D3B"/>
    <w:rsid w:val="48EC0D41"/>
    <w:rsid w:val="4BDE0179"/>
    <w:rsid w:val="4E6C5709"/>
    <w:rsid w:val="4EB2616A"/>
    <w:rsid w:val="504A1A7A"/>
    <w:rsid w:val="5C734529"/>
    <w:rsid w:val="5FB13118"/>
    <w:rsid w:val="63822E81"/>
    <w:rsid w:val="63C703FC"/>
    <w:rsid w:val="63F61C71"/>
    <w:rsid w:val="6779459B"/>
    <w:rsid w:val="696D1EDE"/>
    <w:rsid w:val="70756248"/>
    <w:rsid w:val="71FD4747"/>
    <w:rsid w:val="741A5238"/>
    <w:rsid w:val="74B135C7"/>
    <w:rsid w:val="77E553A8"/>
    <w:rsid w:val="7BA370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1380</Words>
  <Characters>1777</Characters>
  <Lines>2</Lines>
  <Paragraphs>1</Paragraphs>
  <TotalTime>1</TotalTime>
  <ScaleCrop>false</ScaleCrop>
  <LinksUpToDate>false</LinksUpToDate>
  <CharactersWithSpaces>1829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2022-07-25T02:31:18Z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2052-11.1.0.11753</vt:lpwstr>
  </property>
</Properties>
</file>