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北京环信利业洗衣服务有限责任公司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李敏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伍光华，</w:t>
            </w:r>
            <w:r>
              <w:rPr>
                <w:rFonts w:hint="eastAsia"/>
                <w:color w:val="000000"/>
                <w:sz w:val="24"/>
                <w:szCs w:val="24"/>
              </w:rPr>
              <w:t>陈琦，喻荣秋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技术专家：</w:t>
            </w:r>
            <w:r>
              <w:rPr>
                <w:rFonts w:hint="eastAsia"/>
                <w:color w:val="000000"/>
                <w:sz w:val="24"/>
                <w:szCs w:val="24"/>
              </w:rPr>
              <w:t>马贵兰  审核时间：</w:t>
            </w:r>
            <w:bookmarkStart w:id="2" w:name="审核日期"/>
            <w:r>
              <w:rPr>
                <w:color w:val="000000"/>
              </w:rPr>
              <w:t>2022年07月09日 上午至2022年07月09日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911101057475343506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2003-02-19 至 2023-02-18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洗衣服务；加工毛皮服装；家政服务（限家政服务通用要求）；清洁服务；专业保洁服务；经济贸易咨询；电脑打印服务；销售机械设备、五金交电、电子产品、文化用品、体育用品、工艺品、珠宝首饰、针纺织品、服装、日用品、花卉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t>洗衣服务；保洁服务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《XXX许可证》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hint="eastAsia"/>
                <w:color w:val="auto"/>
                <w:szCs w:val="21"/>
              </w:rPr>
              <w:t>□副本；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不需要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北京市海淀区复兴路32号院二区3号楼一层107号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北京市丰台区汽车博物馆东路6号盈坤世纪G座803室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军委机关训练管理部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现场1：北京市海淀区复兴路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  <w:r>
              <w:rPr>
                <w:rFonts w:hint="eastAsia"/>
                <w:color w:val="000000"/>
              </w:rPr>
              <w:t>号院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t>洗衣服务；保洁服务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》一致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由于企业提出该场所位于军事保密区域，不允许外部人员进入，以远程形式验证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洗衣服务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客户接触—客衣收发—检查衣物—开票—洗涤(手洗，机洗）-晒干-熨烫-检查-客户取走-付款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保洁服务流程：清洁服务：顾客沟通－合同评审－签订合同--清洁工具准备---实施清洁--清理垃圾杂物--客户验收--后续服务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洗衣服务作业班次：8:30-15:30</w:t>
            </w:r>
            <w:r>
              <w:rPr>
                <w:rFonts w:hint="eastAsia"/>
                <w:color w:val="000000"/>
                <w:szCs w:val="21"/>
              </w:rPr>
              <w:t>）（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保洁服务作业班次：8:30-15:00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2022年1月10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 xml:space="preserve">   无外包活动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洗涤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质量合格率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洗涤质量合格数÷洗涤总数次数x100%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97</w:t>
                  </w:r>
                  <w:r>
                    <w:rPr>
                      <w:rFonts w:hint="eastAsia"/>
                      <w:sz w:val="15"/>
                      <w:szCs w:val="18"/>
                    </w:rPr>
                    <w:t>%；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服务质量合格率100%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服务质量合格次数÷服务总数次数x100%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100%  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顾客满意度≥95%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满意顾客数÷顾客总数x100%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</w:rPr>
                    <w:t>98%；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固体废弃物分类处理率100%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固废分类处理数÷固废总数x100%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</w:rPr>
                    <w:t>100%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环境污染事故发生率0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环境事故发生次数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</w:rPr>
                    <w:t>0；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杜绝各类重伤事故，轻伤事故少于3件/年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安全事故发生次数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</w:rPr>
                    <w:t>0；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杜绝各类火灾事故，火灾事故发生率为0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8"/>
                    </w:rPr>
                    <w:t>0；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</w:t>
                  </w:r>
                  <w:r>
                    <w:rPr>
                      <w:rFonts w:hint="eastAsia"/>
                      <w:sz w:val="15"/>
                      <w:szCs w:val="18"/>
                    </w:rPr>
                    <w:t>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5"/>
                      <w:szCs w:val="18"/>
                    </w:rPr>
                    <w:t>.10-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2022.</w:t>
                  </w:r>
                  <w:r>
                    <w:rPr>
                      <w:rFonts w:hint="eastAsia"/>
                      <w:sz w:val="15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15"/>
                      <w:szCs w:val="18"/>
                      <w:lang w:eastAsia="zh-CN"/>
                    </w:rPr>
                    <w:t>.30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2022年5月15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日实</w:t>
            </w:r>
            <w:r>
              <w:rPr>
                <w:rFonts w:hint="eastAsia"/>
                <w:color w:val="000000"/>
                <w:szCs w:val="18"/>
              </w:rPr>
              <w:t>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2022年5月25日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</w:rPr>
              <w:t>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8.3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产品和服务的设计和开发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由于公司所有洗衣服务；保洁服务活动均按照国家或行业的相关规定及顾客要求实施，不存在设计和开发活动，故标准8.3“产品和服务的设计和开发”条款不适用本公司， 且不适用8.3条款不影响本组织确保所提供的产品和服务合格的能力或责任，对增强顾客满意也不会产生影响。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保洁、洗衣过程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保洁、洗衣过程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5" w:name="_GoBack"/>
            <w:bookmarkEnd w:id="5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98%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由于企业提出该场所位于军事保密区域，不允许外部人员进入，以远程形式验证。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水洗机1台、干洗机2台、烘干机2台，熨烫台1台。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针对服务过程的规范和检查记录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不涉及。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二氧化氯泡腾片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潜在火灾、固体废物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二氧化氯泡腾片库房单独存放，操作按照流程规定实施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FF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一阶段问题单已提出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二氧化氯泡腾片（环境消毒）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不涉及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查看地理位置图、厂区平面图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default" w:eastAsia="宋体"/>
                <w:color w:val="FF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军事管辖区（服务多场所）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 运行正常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 xml:space="preserve">防疫用品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5B666C4"/>
    <w:rsid w:val="16843E3F"/>
    <w:rsid w:val="41277234"/>
    <w:rsid w:val="4F11672A"/>
    <w:rsid w:val="63E972AC"/>
    <w:rsid w:val="6B55708A"/>
    <w:rsid w:val="6E5E7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7135</Words>
  <Characters>7506</Characters>
  <Lines>92</Lines>
  <Paragraphs>26</Paragraphs>
  <TotalTime>0</TotalTime>
  <ScaleCrop>false</ScaleCrop>
  <LinksUpToDate>false</LinksUpToDate>
  <CharactersWithSpaces>8815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2022-07-14T14:55:19Z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