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沈阳鑫联石化设备有限公司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0160-2020-2022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0160-2020-2022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ascii="Times New Roman" w:hAnsi="Times New Roman" w:eastAsia="宋体" w:cs="Times New Roman"/>
                <w:color w:val="000000"/>
                <w:szCs w:val="21"/>
                <w:lang w:eastAsia="zh-CN"/>
              </w:rPr>
              <w:t>沈阳鑫联石化设备有限公司</w:t>
            </w:r>
          </w:p>
        </w:tc>
        <w:tc>
          <w:tcPr>
            <w:tcW w:w="1984"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vAlign w:val="center"/>
          </w:tcPr>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hint="eastAsia" w:cs="宋体" w:asciiTheme="minorEastAsia" w:hAnsiTheme="minorEastAsia"/>
                <w:kern w:val="0"/>
                <w:szCs w:val="21"/>
                <w:lang w:eastAsia="zh-CN"/>
              </w:rPr>
              <w:t>佟秀娟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center"/>
          </w:tcPr>
          <w:p>
            <w:pPr>
              <w:spacing w:line="360" w:lineRule="exact"/>
              <w:jc w:val="center"/>
              <w:rPr>
                <w:rFonts w:cs="宋体" w:asciiTheme="minorEastAsia" w:hAnsiTheme="minorEastAsia"/>
                <w:kern w:val="0"/>
                <w:szCs w:val="21"/>
              </w:rPr>
            </w:pPr>
            <w:r>
              <w:rPr>
                <w:rFonts w:asciiTheme="minorEastAsia" w:hAnsiTheme="minorEastAsia"/>
              </w:rPr>
              <w:t>ISC-20</w:t>
            </w:r>
            <w:r>
              <w:rPr>
                <w:rFonts w:hint="eastAsia" w:asciiTheme="minorEastAsia" w:hAnsiTheme="minorEastAsia"/>
                <w:lang w:val="en-US" w:eastAsia="zh-CN"/>
              </w:rPr>
              <w:t>20</w:t>
            </w:r>
            <w:r>
              <w:rPr>
                <w:rFonts w:asciiTheme="minorEastAsia" w:hAnsiTheme="minorEastAsia"/>
              </w:rPr>
              <w:t>-0</w:t>
            </w:r>
            <w:r>
              <w:rPr>
                <w:rFonts w:hint="eastAsia" w:asciiTheme="minorEastAsia" w:hAnsiTheme="minorEastAsia"/>
                <w:lang w:val="en-US" w:eastAsia="zh-CN"/>
              </w:rPr>
              <w:t>781</w:t>
            </w:r>
          </w:p>
        </w:tc>
        <w:tc>
          <w:tcPr>
            <w:tcW w:w="1984" w:type="dxa"/>
            <w:vAlign w:val="center"/>
          </w:tcPr>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vAlign w:val="center"/>
          </w:tcPr>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hint="eastAsia" w:cs="宋体" w:asciiTheme="minorEastAsia" w:hAnsiTheme="minorEastAsia"/>
                <w:kern w:val="0"/>
                <w:szCs w:val="21"/>
              </w:rPr>
              <w:t>202</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月</w:t>
            </w:r>
            <w:r>
              <w:rPr>
                <w:rFonts w:cs="宋体" w:asciiTheme="minorEastAsia" w:hAnsiTheme="minorEastAsia"/>
                <w:kern w:val="0"/>
                <w:szCs w:val="21"/>
              </w:rPr>
              <w:t>2</w:t>
            </w:r>
            <w:r>
              <w:rPr>
                <w:rFonts w:hint="eastAsia" w:cs="宋体" w:asciiTheme="minorEastAsia" w:hAnsiTheme="minorEastAsia"/>
                <w:kern w:val="0"/>
                <w:szCs w:val="21"/>
                <w:lang w:val="en-US" w:eastAsia="zh-CN"/>
              </w:rPr>
              <w:t>0</w:t>
            </w:r>
            <w:r>
              <w:rPr>
                <w:rFonts w:hint="eastAsia"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vAlign w:val="center"/>
          </w:tcPr>
          <w:p>
            <w:pPr>
              <w:spacing w:line="360" w:lineRule="exact"/>
              <w:jc w:val="center"/>
              <w:rPr>
                <w:rFonts w:cs="宋体" w:asciiTheme="minorEastAsia" w:hAnsiTheme="minorEastAsia"/>
                <w:kern w:val="0"/>
                <w:szCs w:val="21"/>
              </w:rPr>
            </w:pPr>
            <w:r>
              <w:rPr>
                <w:rFonts w:hint="eastAsia"/>
              </w:rPr>
              <w:t>第</w:t>
            </w:r>
            <w:r>
              <w:rPr>
                <w:rFonts w:hint="eastAsia"/>
                <w:lang w:val="en-US" w:eastAsia="zh-CN"/>
              </w:rPr>
              <w:t>2</w:t>
            </w:r>
            <w:r>
              <w:rPr>
                <w:rFonts w:hint="eastAsia"/>
              </w:rPr>
              <w:t>次监督审核</w:t>
            </w:r>
          </w:p>
        </w:tc>
        <w:tc>
          <w:tcPr>
            <w:tcW w:w="1984"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p>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cs="宋体" w:asciiTheme="minorEastAsia" w:hAnsiTheme="minorEastAsia"/>
                <w:color w:val="333333"/>
                <w:kern w:val="0"/>
                <w:szCs w:val="21"/>
              </w:rPr>
              <w:t>时间</w:t>
            </w:r>
          </w:p>
        </w:tc>
        <w:tc>
          <w:tcPr>
            <w:tcW w:w="2268" w:type="dxa"/>
            <w:vAlign w:val="center"/>
          </w:tcPr>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hint="eastAsia" w:cs="宋体" w:asciiTheme="minorEastAsia" w:hAnsiTheme="minorEastAsia"/>
                <w:kern w:val="0"/>
                <w:szCs w:val="21"/>
              </w:rPr>
              <w:t>20</w:t>
            </w:r>
            <w:r>
              <w:rPr>
                <w:rFonts w:cs="宋体" w:asciiTheme="minorEastAsia" w:hAnsiTheme="minorEastAsia"/>
                <w:kern w:val="0"/>
                <w:szCs w:val="21"/>
              </w:rPr>
              <w:t>2</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center"/>
          </w:tcPr>
          <w:p>
            <w:pPr>
              <w:spacing w:line="360" w:lineRule="exact"/>
              <w:jc w:val="both"/>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tabs>
                <w:tab w:val="left" w:pos="880"/>
              </w:tabs>
              <w:autoSpaceDE w:val="0"/>
              <w:autoSpaceDN w:val="0"/>
              <w:adjustRightInd w:val="0"/>
              <w:spacing w:before="35" w:line="320" w:lineRule="exact"/>
              <w:ind w:right="161" w:rightChars="0"/>
              <w:jc w:val="left"/>
              <w:rPr>
                <w:rFonts w:cs="宋体" w:asciiTheme="minorEastAsia" w:hAnsiTheme="minorEastAsia"/>
                <w:kern w:val="0"/>
                <w:szCs w:val="21"/>
              </w:rPr>
            </w:pPr>
            <w:r>
              <w:rPr>
                <w:rFonts w:ascii="宋体" w:hAnsi="宋体"/>
                <w:szCs w:val="21"/>
              </w:rPr>
              <w:t>田长柱</w:t>
            </w:r>
            <w:r>
              <w:rPr>
                <w:rFonts w:hint="eastAsia" w:ascii="宋体" w:hAnsi="宋体"/>
                <w:szCs w:val="21"/>
                <w:lang w:eastAsia="zh-CN"/>
              </w:rPr>
              <w:t>：</w:t>
            </w:r>
            <w:r>
              <w:rPr>
                <w:rFonts w:asciiTheme="minorEastAsia" w:hAnsiTheme="minorEastAsia"/>
              </w:rPr>
              <w:t>2021-M1MMS-1286209</w:t>
            </w:r>
          </w:p>
        </w:tc>
        <w:tc>
          <w:tcPr>
            <w:tcW w:w="1984"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vAlign w:val="center"/>
          </w:tcPr>
          <w:p>
            <w:pPr>
              <w:spacing w:line="320" w:lineRule="exact"/>
              <w:rPr>
                <w:rFonts w:cs="宋体" w:asciiTheme="minorEastAsia" w:hAnsiTheme="minorEastAsia"/>
                <w:kern w:val="0"/>
                <w:szCs w:val="21"/>
              </w:rPr>
            </w:pPr>
            <w:r>
              <w:rPr>
                <w:rFonts w:hint="eastAsia" w:ascii="宋体" w:hAnsi="宋体"/>
                <w:bCs/>
                <w:szCs w:val="21"/>
                <w:lang w:eastAsia="zh-CN"/>
              </w:rPr>
              <w:t>质检部</w:t>
            </w:r>
            <w:r>
              <w:rPr>
                <w:rFonts w:hint="eastAsia" w:ascii="宋体" w:hAnsi="宋体"/>
                <w:bCs/>
                <w:szCs w:val="21"/>
              </w:rPr>
              <w:t>、</w:t>
            </w:r>
            <w:r>
              <w:rPr>
                <w:rFonts w:hint="eastAsia" w:ascii="宋体" w:hAnsi="宋体" w:eastAsia="宋体" w:cs="Times New Roman"/>
                <w:bCs/>
                <w:szCs w:val="21"/>
              </w:rPr>
              <w:t>生产</w:t>
            </w:r>
            <w:r>
              <w:rPr>
                <w:rFonts w:hint="eastAsia" w:ascii="宋体" w:hAnsi="宋体" w:eastAsia="宋体" w:cs="Times New Roman"/>
                <w:bCs/>
                <w:szCs w:val="21"/>
                <w:lang w:eastAsia="zh-CN"/>
              </w:rPr>
              <w:t>部、</w:t>
            </w:r>
            <w:r>
              <w:rPr>
                <w:rFonts w:hint="eastAsia" w:ascii="宋体" w:hAnsi="宋体" w:eastAsia="宋体" w:cs="Times New Roman"/>
                <w:bCs/>
                <w:szCs w:val="21"/>
              </w:rPr>
              <w:t>技术部、</w:t>
            </w:r>
            <w:r>
              <w:rPr>
                <w:rFonts w:hint="eastAsia" w:ascii="宋体" w:hAnsi="宋体" w:eastAsia="宋体" w:cs="Times New Roman"/>
                <w:bCs/>
                <w:szCs w:val="21"/>
                <w:lang w:eastAsia="zh-CN"/>
              </w:rPr>
              <w:t>办公室</w:t>
            </w:r>
            <w:r>
              <w:rPr>
                <w:rFonts w:hint="eastAsia" w:ascii="宋体" w:hAnsi="宋体" w:eastAsia="宋体" w:cs="Times New Roman"/>
                <w:bCs/>
                <w:szCs w:val="21"/>
              </w:rPr>
              <w:t>、采购部、</w:t>
            </w:r>
            <w:r>
              <w:rPr>
                <w:rFonts w:hint="eastAsia" w:ascii="宋体" w:hAnsi="宋体" w:eastAsia="宋体" w:cs="Times New Roman"/>
                <w:bCs/>
                <w:szCs w:val="21"/>
                <w:lang w:eastAsia="zh-CN"/>
              </w:rPr>
              <w:t>经营</w:t>
            </w:r>
            <w:r>
              <w:rPr>
                <w:rFonts w:hint="eastAsia" w:ascii="宋体" w:hAnsi="宋体" w:eastAsia="宋体" w:cs="Times New Roman"/>
                <w:bCs/>
                <w:szCs w:val="21"/>
              </w:rPr>
              <w:t>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沈阳鑫联石化设备有限公司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的6个职能部门，覆盖了企业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w:t>
      </w:r>
      <w:r>
        <w:rPr>
          <w:rFonts w:hint="eastAsia" w:ascii="宋体" w:hAnsi="宋体" w:eastAsia="宋体" w:cs="宋体"/>
          <w:bCs/>
          <w:color w:val="auto"/>
          <w:kern w:val="0"/>
          <w:sz w:val="21"/>
          <w:szCs w:val="21"/>
          <w:lang w:eastAsia="zh-CN"/>
        </w:rPr>
        <w:t>销售服务</w:t>
      </w:r>
      <w:r>
        <w:rPr>
          <w:rFonts w:hint="eastAsia" w:ascii="宋体" w:hAnsi="宋体" w:eastAsia="宋体" w:cs="宋体"/>
          <w:bCs/>
          <w:color w:val="auto"/>
          <w:kern w:val="0"/>
          <w:sz w:val="21"/>
          <w:szCs w:val="21"/>
        </w:rPr>
        <w:t>和持续发展的需要。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12</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12-14</w:t>
      </w:r>
      <w:r>
        <w:rPr>
          <w:rFonts w:hint="eastAsia" w:ascii="宋体" w:hAnsi="宋体" w:cs="宋体"/>
          <w:bCs/>
          <w:kern w:val="0"/>
          <w:szCs w:val="21"/>
          <w:highlight w:val="none"/>
        </w:rPr>
        <w:t>日，组织</w:t>
      </w:r>
      <w:r>
        <w:rPr>
          <w:rFonts w:hint="eastAsia" w:ascii="宋体" w:hAnsi="宋体" w:cs="宋体"/>
          <w:bCs/>
          <w:kern w:val="0"/>
          <w:szCs w:val="21"/>
        </w:rPr>
        <w:t>了公司测量管理体系</w:t>
      </w:r>
      <w:r>
        <w:rPr>
          <w:rFonts w:hint="eastAsia" w:ascii="宋体" w:hAnsi="宋体" w:cs="宋体"/>
          <w:bCs/>
          <w:kern w:val="0"/>
          <w:szCs w:val="21"/>
          <w:lang w:eastAsia="zh-CN"/>
        </w:rPr>
        <w:t>和质量管理体系结合</w:t>
      </w:r>
      <w:r>
        <w:rPr>
          <w:rFonts w:hint="eastAsia" w:ascii="宋体" w:hAnsi="宋体" w:cs="宋体"/>
          <w:bCs/>
          <w:kern w:val="0"/>
          <w:szCs w:val="21"/>
        </w:rPr>
        <w:t>内部审核，</w:t>
      </w:r>
      <w:r>
        <w:rPr>
          <w:rFonts w:hint="eastAsia" w:ascii="宋体" w:hAnsi="宋体" w:cs="宋体"/>
          <w:bCs/>
          <w:kern w:val="0"/>
          <w:szCs w:val="21"/>
          <w:lang w:eastAsia="zh-CN"/>
        </w:rPr>
        <w:t>管代赵景超任审核组长组织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2个作业区</w:t>
      </w:r>
      <w:r>
        <w:rPr>
          <w:rFonts w:ascii="宋体" w:hAnsi="宋体" w:cs="宋体"/>
          <w:kern w:val="0"/>
          <w:szCs w:val="21"/>
        </w:rPr>
        <w:t>组</w:t>
      </w:r>
      <w:r>
        <w:rPr>
          <w:rFonts w:hint="eastAsia" w:ascii="宋体" w:hAnsi="宋体" w:cs="宋体"/>
          <w:bCs/>
          <w:kern w:val="0"/>
          <w:szCs w:val="21"/>
        </w:rPr>
        <w:t>进行了全要素的审核。内部审核</w:t>
      </w:r>
      <w:r>
        <w:rPr>
          <w:rFonts w:hint="eastAsia" w:ascii="宋体" w:hAnsi="宋体" w:cs="宋体"/>
          <w:bCs/>
          <w:kern w:val="0"/>
          <w:szCs w:val="21"/>
          <w:lang w:eastAsia="zh-CN"/>
        </w:rPr>
        <w:t>（测量）体系</w:t>
      </w:r>
      <w:r>
        <w:rPr>
          <w:rFonts w:hint="eastAsia" w:ascii="宋体" w:hAnsi="宋体" w:cs="宋体"/>
          <w:bCs/>
          <w:kern w:val="0"/>
          <w:szCs w:val="21"/>
        </w:rPr>
        <w:t>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21</w:t>
      </w:r>
      <w:r>
        <w:rPr>
          <w:rFonts w:hint="eastAsia" w:ascii="宋体" w:hAnsi="宋体" w:cs="宋体"/>
          <w:bCs/>
          <w:kern w:val="0"/>
          <w:szCs w:val="21"/>
        </w:rPr>
        <w:t>日，开展了测量体系管理</w:t>
      </w:r>
      <w:r>
        <w:rPr>
          <w:rFonts w:hint="eastAsia" w:ascii="宋体" w:hAnsi="宋体" w:cs="宋体"/>
          <w:bCs/>
          <w:kern w:val="0"/>
          <w:szCs w:val="21"/>
          <w:lang w:eastAsia="zh-CN"/>
        </w:rPr>
        <w:t>和质量管理体系结合管理</w:t>
      </w:r>
      <w:r>
        <w:rPr>
          <w:rFonts w:hint="eastAsia" w:ascii="宋体" w:hAnsi="宋体" w:cs="宋体"/>
          <w:bCs/>
          <w:kern w:val="0"/>
          <w:szCs w:val="21"/>
        </w:rPr>
        <w:t>评审，</w:t>
      </w:r>
      <w:bookmarkStart w:id="5" w:name="_GoBack"/>
      <w:bookmarkEnd w:id="5"/>
      <w:r>
        <w:rPr>
          <w:bCs/>
          <w:szCs w:val="21"/>
        </w:rPr>
        <w:t>会议由企业总经理</w:t>
      </w:r>
      <w:r>
        <w:rPr>
          <w:rFonts w:hint="eastAsia"/>
          <w:bCs/>
          <w:szCs w:val="21"/>
          <w:lang w:eastAsia="zh-CN"/>
        </w:rPr>
        <w:t>高奇</w:t>
      </w:r>
      <w:r>
        <w:rPr>
          <w:szCs w:val="21"/>
        </w:rPr>
        <w:t>主持</w:t>
      </w:r>
      <w:r>
        <w:rPr>
          <w:bCs/>
          <w:szCs w:val="21"/>
        </w:rPr>
        <w:t>、</w:t>
      </w:r>
      <w:r>
        <w:rPr>
          <w:szCs w:val="21"/>
        </w:rPr>
        <w:t>管理者代表</w:t>
      </w:r>
      <w:r>
        <w:rPr>
          <w:rFonts w:hint="eastAsia"/>
          <w:szCs w:val="21"/>
          <w:lang w:eastAsia="zh-CN"/>
        </w:rPr>
        <w:t>赵景超</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Q345R抗拉强度检测</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Q345R抗拉强度检测</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Q345R抗拉强度检测</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Q345R抗拉强度检测</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Q345R抗拉强度检测</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附录C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Cs w:val="21"/>
          <w:highlight w:val="none"/>
        </w:rPr>
        <w:t>测量设备的</w:t>
      </w:r>
      <w:r>
        <w:rPr>
          <w:rFonts w:hint="eastAsia" w:ascii="宋体" w:hAnsi="宋体" w:eastAsia="宋体" w:cs="宋体"/>
          <w:color w:val="auto"/>
          <w:kern w:val="0"/>
          <w:sz w:val="21"/>
          <w:szCs w:val="21"/>
          <w:highlight w:val="none"/>
        </w:rPr>
        <w:t>溯源：</w:t>
      </w:r>
      <w:r>
        <w:rPr>
          <w:rFonts w:hint="eastAsia" w:ascii="宋体" w:hAnsi="宋体" w:eastAsia="宋体" w:cs="宋体"/>
          <w:color w:val="auto"/>
          <w:sz w:val="21"/>
          <w:szCs w:val="21"/>
          <w:lang w:eastAsia="zh-CN"/>
        </w:rPr>
        <w:t>企业未建立最高标准，测量设备均送至“</w:t>
      </w:r>
      <w:r>
        <w:rPr>
          <w:rFonts w:hint="eastAsia" w:ascii="宋体" w:hAnsi="宋体" w:eastAsia="宋体" w:cs="宋体"/>
          <w:sz w:val="21"/>
          <w:szCs w:val="21"/>
        </w:rPr>
        <w:t>辽宁东测检测技术有限公司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sz w:val="21"/>
          <w:szCs w:val="21"/>
          <w:highlight w:val="none"/>
          <w:lang w:val="en-US" w:eastAsia="zh-CN"/>
        </w:rPr>
        <w:t>其机构</w:t>
      </w:r>
      <w:r>
        <w:rPr>
          <w:rFonts w:hint="eastAsia" w:ascii="宋体" w:hAnsi="宋体" w:eastAsia="宋体" w:cs="宋体"/>
          <w:sz w:val="21"/>
          <w:szCs w:val="21"/>
          <w:highlight w:val="none"/>
        </w:rPr>
        <w:t>注册号为</w:t>
      </w:r>
      <w:r>
        <w:rPr>
          <w:rFonts w:hint="eastAsia" w:ascii="宋体" w:hAnsi="宋体" w:eastAsia="宋体" w:cs="宋体"/>
          <w:color w:val="auto"/>
          <w:szCs w:val="21"/>
        </w:rPr>
        <w:t>CNAS L</w:t>
      </w:r>
      <w:r>
        <w:rPr>
          <w:rFonts w:hint="eastAsia" w:ascii="宋体" w:hAnsi="宋体" w:eastAsia="宋体" w:cs="宋体"/>
          <w:color w:val="auto"/>
          <w:szCs w:val="21"/>
          <w:lang w:val="en-US" w:eastAsia="zh-CN"/>
        </w:rPr>
        <w:t>4131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,10份校准证书</w:t>
      </w:r>
      <w:r>
        <w:rPr>
          <w:rFonts w:hint="eastAsia" w:ascii="宋体" w:hAnsi="宋体" w:eastAsia="宋体" w:cs="宋体"/>
          <w:color w:val="auto"/>
          <w:sz w:val="21"/>
          <w:szCs w:val="21"/>
          <w:highlight w:val="none"/>
        </w:rPr>
        <w:t>，证书中使用的计量标准符合要求，填写规范，信息无遗漏，授权人签章资质有效，符合要求。详见附件《测量设备溯源抽查表》。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ind w:firstLine="420" w:firstLineChars="200"/>
        <w:rPr>
          <w:rFonts w:hint="eastAsia" w:ascii="宋体" w:hAnsi="宋体" w:eastAsia="宋体" w:cs="宋体"/>
          <w:bCs/>
          <w:color w:val="auto"/>
          <w:szCs w:val="21"/>
        </w:rPr>
      </w:pP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82.29</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三</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。水表2.</w:t>
      </w:r>
      <w:r>
        <w:rPr>
          <w:rFonts w:hint="eastAsia"/>
          <w:b w:val="0"/>
          <w:bCs/>
          <w:szCs w:val="21"/>
          <w:highlight w:val="none"/>
          <w:lang w:val="en-US" w:eastAsia="zh-CN"/>
        </w:rPr>
        <w:t>0</w:t>
      </w:r>
      <w:r>
        <w:rPr>
          <w:rFonts w:hint="eastAsia"/>
          <w:b w:val="0"/>
          <w:bCs/>
          <w:szCs w:val="21"/>
          <w:highlight w:val="none"/>
          <w:lang w:eastAsia="zh-CN"/>
        </w:rPr>
        <w:t>级</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color w:val="auto"/>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spacing w:line="360" w:lineRule="auto"/>
        <w:jc w:val="left"/>
        <w:rPr>
          <w:rFonts w:hint="eastAsia" w:ascii="宋体" w:hAnsi="宋体" w:eastAsia="宋体" w:cs="宋体"/>
          <w:color w:val="auto"/>
          <w:kern w:val="0"/>
          <w:sz w:val="21"/>
          <w:szCs w:val="21"/>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val="en-US" w:eastAsia="zh-CN"/>
        </w:rPr>
        <w:t>1</w:t>
      </w:r>
      <w:r>
        <w:rPr>
          <w:rFonts w:hint="eastAsia" w:ascii="宋体" w:hAnsi="宋体"/>
          <w:bCs/>
          <w:szCs w:val="21"/>
        </w:rPr>
        <w:t>质检部理化检验室新购置的直读光谱仪，编号71Y0373，2</w:t>
      </w:r>
      <w:r>
        <w:rPr>
          <w:rFonts w:ascii="宋体" w:hAnsi="宋体"/>
          <w:bCs/>
          <w:szCs w:val="21"/>
        </w:rPr>
        <w:t>021</w:t>
      </w:r>
      <w:r>
        <w:rPr>
          <w:rFonts w:hint="eastAsia" w:ascii="宋体" w:hAnsi="宋体"/>
          <w:bCs/>
          <w:szCs w:val="21"/>
        </w:rPr>
        <w:t>年2月3日完成校准，没有进行测量设备验证。不满足标准GB/T</w:t>
      </w:r>
      <w:r>
        <w:rPr>
          <w:rFonts w:ascii="宋体" w:hAnsi="宋体"/>
          <w:bCs/>
          <w:szCs w:val="21"/>
        </w:rPr>
        <w:t xml:space="preserve"> </w:t>
      </w:r>
      <w:r>
        <w:rPr>
          <w:rFonts w:hint="eastAsia" w:ascii="宋体" w:hAnsi="宋体"/>
          <w:bCs/>
          <w:szCs w:val="21"/>
        </w:rPr>
        <w:t>19022-2003条款7</w:t>
      </w:r>
      <w:r>
        <w:rPr>
          <w:rFonts w:ascii="宋体" w:hAnsi="宋体"/>
          <w:bCs/>
          <w:szCs w:val="21"/>
        </w:rPr>
        <w:t>.1</w:t>
      </w:r>
      <w:r>
        <w:rPr>
          <w:rFonts w:hint="eastAsia" w:ascii="宋体" w:hAnsi="宋体"/>
          <w:bCs/>
          <w:szCs w:val="21"/>
        </w:rPr>
        <w:t>计量确认中</w:t>
      </w:r>
      <w:r>
        <w:rPr>
          <w:rFonts w:ascii="宋体" w:hAnsi="宋体"/>
          <w:bCs/>
          <w:szCs w:val="21"/>
        </w:rPr>
        <w:t>7.1.1</w:t>
      </w:r>
      <w:r>
        <w:rPr>
          <w:rFonts w:hint="eastAsia" w:ascii="宋体" w:hAnsi="宋体"/>
          <w:bCs/>
          <w:szCs w:val="21"/>
        </w:rPr>
        <w:t>总则的要求</w:t>
      </w:r>
      <w:r>
        <w:rPr>
          <w:rFonts w:hint="eastAsia" w:ascii="宋体" w:hAnsi="宋体" w:eastAsia="宋体" w:cs="宋体"/>
          <w:color w:val="auto"/>
          <w:szCs w:val="21"/>
          <w:lang w:val="en-US" w:eastAsia="zh-CN"/>
        </w:rPr>
        <w:t xml:space="preserve">”。 </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cs="宋体"/>
          <w:bCs/>
          <w:kern w:val="0"/>
          <w:szCs w:val="21"/>
        </w:rPr>
        <w:t>公司目前尚未接到客户在产品</w:t>
      </w:r>
      <w:r>
        <w:rPr>
          <w:rFonts w:hint="eastAsia"/>
          <w:szCs w:val="21"/>
          <w:lang w:eastAsia="zh-CN"/>
        </w:rPr>
        <w:t>设计、制造</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产品</w:t>
      </w:r>
      <w:r>
        <w:rPr>
          <w:rFonts w:hint="eastAsia"/>
          <w:szCs w:val="21"/>
          <w:lang w:eastAsia="zh-CN"/>
        </w:rPr>
        <w:t>设计、制造均能</w:t>
      </w:r>
      <w:r>
        <w:rPr>
          <w:szCs w:val="21"/>
        </w:rPr>
        <w:t>够满足顾客</w:t>
      </w:r>
      <w:r>
        <w:rPr>
          <w:rFonts w:hint="eastAsia"/>
          <w:szCs w:val="21"/>
          <w:lang w:eastAsia="zh-CN"/>
        </w:rPr>
        <w:t>在</w:t>
      </w:r>
      <w:r>
        <w:rPr>
          <w:szCs w:val="21"/>
        </w:rPr>
        <w:t>行业标准对产品</w:t>
      </w:r>
      <w:r>
        <w:rPr>
          <w:rFonts w:hint="eastAsia"/>
          <w:szCs w:val="21"/>
          <w:lang w:eastAsia="zh-CN"/>
        </w:rPr>
        <w:t>设计、制造</w:t>
      </w:r>
      <w:r>
        <w:rPr>
          <w:szCs w:val="21"/>
        </w:rPr>
        <w:t>的要求。产品</w:t>
      </w:r>
      <w:r>
        <w:rPr>
          <w:rFonts w:hint="eastAsia"/>
          <w:szCs w:val="21"/>
          <w:lang w:eastAsia="zh-CN"/>
        </w:rPr>
        <w:t>设计、制造</w:t>
      </w:r>
      <w:r>
        <w:rPr>
          <w:rFonts w:hint="eastAsia"/>
          <w:lang w:eastAsia="zh-CN"/>
        </w:rPr>
        <w:t>过程中的测量过程所依据的检验标准、检验方法、使用的测量设备均符合标准要求。企业</w:t>
      </w:r>
      <w:r>
        <w:rPr>
          <w:rFonts w:hint="eastAsia" w:ascii="宋体" w:hAnsi="宋体" w:cs="宋体"/>
          <w:bCs/>
          <w:kern w:val="0"/>
          <w:szCs w:val="21"/>
        </w:rPr>
        <w:t>目前</w:t>
      </w:r>
      <w:r>
        <w:rPr>
          <w:szCs w:val="21"/>
        </w:rPr>
        <w:t>产品质量较好，未有顾客投诉。顾客</w:t>
      </w:r>
      <w:r>
        <w:rPr>
          <w:rFonts w:hint="eastAsia"/>
          <w:szCs w:val="21"/>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2021年7-12月和2022年1-6月，6</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r>
        <w:rPr>
          <w:rFonts w:hint="eastAsia" w:ascii="宋体" w:hAnsi="宋体" w:eastAsia="宋体" w:cs="宋体"/>
          <w:bCs/>
          <w:color w:val="auto"/>
          <w:szCs w:val="21"/>
        </w:rPr>
        <w:t>。</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公司在测量管理体系运行方面</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w:t>
      </w:r>
      <w:r>
        <w:rPr>
          <w:rFonts w:hint="eastAsia" w:ascii="宋体" w:hAnsi="宋体" w:eastAsia="宋体" w:cs="宋体"/>
          <w:bCs/>
          <w:color w:val="auto"/>
          <w:kern w:val="0"/>
          <w:szCs w:val="21"/>
          <w:highlight w:val="none"/>
          <w:lang w:val="en-US" w:eastAsia="zh-CN"/>
        </w:rPr>
        <w:t>2022.03.16）变更</w:t>
      </w:r>
      <w:r>
        <w:rPr>
          <w:rFonts w:hint="eastAsia" w:ascii="宋体" w:hAnsi="宋体"/>
          <w:sz w:val="21"/>
          <w:szCs w:val="21"/>
          <w:lang w:eastAsia="zh-CN"/>
        </w:rPr>
        <w:t>。附：工商核验证明，企业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管理者代表、组织结构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highlight w:val="none"/>
        </w:rPr>
        <w:t>企业</w:t>
      </w:r>
      <w:r>
        <w:rPr>
          <w:rFonts w:hint="eastAsia" w:ascii="宋体" w:hAnsi="宋体" w:cs="宋体"/>
          <w:bCs/>
          <w:kern w:val="0"/>
          <w:szCs w:val="21"/>
          <w:highlight w:val="none"/>
          <w:lang w:eastAsia="zh-CN"/>
        </w:rPr>
        <w:t>国家管网总公司等单位招投标单位。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Cs w:val="21"/>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cs="宋体"/>
          <w:kern w:val="0"/>
          <w:szCs w:val="21"/>
          <w:lang w:val="en-US" w:eastAsia="zh-CN"/>
        </w:rPr>
        <w:t xml:space="preserve"> 现场发现用于绝缘接头水压试验上用的压力表（0-25）MPa，编号：2016-10-243，表盘有裂痕</w:t>
      </w:r>
      <w:r>
        <w:rPr>
          <w:rFonts w:hint="eastAsia" w:ascii="Times New Roman" w:hAnsi="Times New Roman" w:eastAsia="宋体" w:cs="Times New Roman"/>
          <w:sz w:val="21"/>
          <w:szCs w:val="21"/>
          <w:lang w:val="en-US" w:eastAsia="zh-CN"/>
        </w:rPr>
        <w:t>。</w:t>
      </w:r>
      <w:r>
        <w:rPr>
          <w:rFonts w:hint="eastAsia" w:ascii="宋体" w:hAnsi="宋体"/>
          <w:szCs w:val="21"/>
        </w:rPr>
        <w:t>不符合GB/T19022-2003标准中</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3a）</w:t>
      </w:r>
      <w:r>
        <w:rPr>
          <w:rFonts w:hint="eastAsia" w:ascii="宋体" w:hAnsi="宋体"/>
          <w:szCs w:val="21"/>
        </w:rPr>
        <w:t>条</w:t>
      </w:r>
      <w:r>
        <w:rPr>
          <w:rFonts w:hint="eastAsia" w:ascii="宋体" w:hAnsi="宋体"/>
          <w:szCs w:val="21"/>
          <w:u w:val="none"/>
        </w:rPr>
        <w:t>款</w:t>
      </w:r>
      <w:r>
        <w:rPr>
          <w:rFonts w:hint="eastAsia" w:ascii="宋体" w:hAnsi="宋体"/>
          <w:szCs w:val="21"/>
          <w:u w:val="none"/>
          <w:lang w:eastAsia="zh-CN"/>
        </w:rPr>
        <w:t>不合格测量设备</w:t>
      </w:r>
      <w:r>
        <w:rPr>
          <w:rFonts w:hint="eastAsia" w:ascii="宋体" w:hAnsi="宋体"/>
          <w:szCs w:val="21"/>
        </w:rPr>
        <w:t>的</w:t>
      </w:r>
      <w:r>
        <w:rPr>
          <w:rFonts w:hint="eastAsia" w:ascii="宋体" w:hAnsi="宋体"/>
          <w:szCs w:val="21"/>
          <w:lang w:eastAsia="zh-CN"/>
        </w:rPr>
        <w:t>管理</w:t>
      </w:r>
      <w:r>
        <w:rPr>
          <w:rFonts w:hint="eastAsia" w:ascii="宋体" w:hAnsi="宋体"/>
          <w:szCs w:val="21"/>
        </w:rPr>
        <w:t>要求</w:t>
      </w:r>
      <w:r>
        <w:rPr>
          <w:rFonts w:hint="eastAsia" w:ascii="宋体" w:hAnsi="宋体"/>
          <w:szCs w:val="21"/>
          <w:lang w:eastAsia="zh-CN"/>
        </w:rPr>
        <w:t>。</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07</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12日上午-07月12日下午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沈阳鑫联石化设备有限公司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沈阳鑫联石化设备有限公司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val="en-US" w:eastAsia="zh-CN"/>
        </w:rPr>
        <w:t>建议企业内审员参加培训、满足测量体系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1"/>
        </w:numPr>
        <w:spacing w:line="360" w:lineRule="auto"/>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加强测量设备现场使用状态的管理，满足测量设备计量特性的规定要求。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Times New Roman" w:hAnsi="Times New Roman" w:eastAsia="宋体" w:cs="Times New Roman"/>
          <w:sz w:val="21"/>
          <w:szCs w:val="21"/>
          <w:lang w:eastAsia="zh-CN"/>
        </w:rPr>
        <w:drawing>
          <wp:inline distT="0" distB="0" distL="114300" distR="114300">
            <wp:extent cx="725805" cy="386080"/>
            <wp:effectExtent l="0" t="0" r="17145" b="13970"/>
            <wp:docPr id="2"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5bc90f7b6220dcee5aa82fda5a7cf9"/>
                    <pic:cNvPicPr>
                      <a:picLocks noChangeAspect="1"/>
                    </pic:cNvPicPr>
                  </pic:nvPicPr>
                  <pic:blipFill>
                    <a:blip r:embed="rId6"/>
                    <a:srcRect l="12695" t="5128"/>
                    <a:stretch>
                      <a:fillRect/>
                    </a:stretch>
                  </pic:blipFill>
                  <pic:spPr>
                    <a:xfrm>
                      <a:off x="0" y="0"/>
                      <a:ext cx="725805" cy="386080"/>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2022.07.12</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eastAsia="宋体"/>
          <w:color w:val="000000"/>
          <w:szCs w:val="21"/>
          <w:lang w:eastAsia="zh-CN"/>
        </w:rPr>
        <w:drawing>
          <wp:inline distT="0" distB="0" distL="114300" distR="114300">
            <wp:extent cx="885825" cy="439420"/>
            <wp:effectExtent l="0" t="0" r="9525" b="17780"/>
            <wp:docPr id="3" name="图片 1" descr="73a17be01c40bd3d3e6eb229f76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3a17be01c40bd3d3e6eb229f765594"/>
                    <pic:cNvPicPr>
                      <a:picLocks noChangeAspect="1"/>
                    </pic:cNvPicPr>
                  </pic:nvPicPr>
                  <pic:blipFill>
                    <a:blip r:embed="rId7"/>
                    <a:srcRect l="19460" t="26353" r="16669" b="42140"/>
                    <a:stretch>
                      <a:fillRect/>
                    </a:stretch>
                  </pic:blipFill>
                  <pic:spPr>
                    <a:xfrm>
                      <a:off x="0" y="0"/>
                      <a:ext cx="885825" cy="43942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2022.07.12</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2639"/>
    <w:multiLevelType w:val="singleLevel"/>
    <w:tmpl w:val="DD1326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8F2F7F"/>
    <w:rsid w:val="226715E5"/>
    <w:rsid w:val="24535FF1"/>
    <w:rsid w:val="344C7F30"/>
    <w:rsid w:val="3DDA5DBD"/>
    <w:rsid w:val="3E064B39"/>
    <w:rsid w:val="42FB0D8E"/>
    <w:rsid w:val="478D1D86"/>
    <w:rsid w:val="4B027A4D"/>
    <w:rsid w:val="4B7B31DA"/>
    <w:rsid w:val="4C692619"/>
    <w:rsid w:val="4F007C2E"/>
    <w:rsid w:val="6CA072AB"/>
    <w:rsid w:val="7E6360B4"/>
    <w:rsid w:val="7FE24A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5</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2022-07-14T06:07:51Z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54EB63D9CAEA4CFF8358B64C27D39EC5</vt:lpwstr>
  </property>
</Properties>
</file>