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AD" w:rsidRDefault="00C661B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960"/>
        <w:gridCol w:w="10571"/>
        <w:gridCol w:w="1023"/>
      </w:tblGrid>
      <w:tr w:rsidR="002C58AD">
        <w:trPr>
          <w:trHeight w:val="515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C58AD" w:rsidRDefault="00C661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C58AD" w:rsidRDefault="00C661B6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A3757C">
              <w:rPr>
                <w:rFonts w:hint="eastAsia"/>
                <w:sz w:val="24"/>
              </w:rPr>
              <w:t>朱文军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3757C">
              <w:rPr>
                <w:rFonts w:hint="eastAsia"/>
                <w:sz w:val="24"/>
              </w:rPr>
              <w:t>黄国屹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C58AD">
        <w:trPr>
          <w:trHeight w:val="403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C661B6" w:rsidP="00A9302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A93024">
              <w:rPr>
                <w:rFonts w:hint="eastAsia"/>
                <w:sz w:val="24"/>
                <w:szCs w:val="24"/>
              </w:rPr>
              <w:t>文平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2022.</w:t>
            </w:r>
            <w:r w:rsidR="00A93024">
              <w:rPr>
                <w:rFonts w:hint="eastAsia"/>
                <w:sz w:val="24"/>
                <w:szCs w:val="24"/>
              </w:rPr>
              <w:t>7.18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C58AD">
        <w:trPr>
          <w:trHeight w:val="516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024" w:rsidRDefault="00C661B6" w:rsidP="00A93024"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2C58AD" w:rsidRDefault="002C58AD" w:rsidP="00C661B6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D" w:rsidRDefault="002C58A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C58AD">
        <w:trPr>
          <w:trHeight w:val="12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:rsidR="002C58AD" w:rsidRDefault="002C58AD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ES5.3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查，生产部的岗位职责和权限如下：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根据公司拟定的年度生产经营目标，编制本公司产品的年、季、月度生产计划，并具体安排组织生产。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负责产品技术资料编制、整理、汇集、管理。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负责公司产品生产过程管理。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负责生产车间防火、防盗等安全保卫与现场文明生产管理工作。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负责部门员工的劳动安全和防护管理及安全培训工作。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识别与本部门有关的相关方需求和期望，以及生产中的风险与机遇；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识别与本部门有关的环境因素、危险源，并加以控制；</w:t>
            </w:r>
          </w:p>
          <w:p w:rsidR="002C58AD" w:rsidRDefault="00C661B6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  <w:p w:rsidR="002C58AD" w:rsidRDefault="00C661B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生产部负责人对部门职责清楚。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r>
              <w:rPr>
                <w:rFonts w:hint="eastAsia"/>
              </w:rPr>
              <w:t>符合</w:t>
            </w:r>
          </w:p>
          <w:p w:rsidR="002C58AD" w:rsidRDefault="002C58AD"/>
        </w:tc>
      </w:tr>
      <w:tr w:rsidR="002C58AD">
        <w:trPr>
          <w:trHeight w:val="80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目标及其实现的策划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ES6.2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spacing w:line="400" w:lineRule="atLeast"/>
              <w:ind w:right="170"/>
              <w:jc w:val="left"/>
              <w:rPr>
                <w:rFonts w:ascii="宋体" w:hAnsi="宋体" w:cs="Arial"/>
                <w:iCs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查生产部的环境、职业健康安全目标为：          目标完成情况（2021年</w:t>
            </w:r>
            <w:r w:rsidR="007E2E81">
              <w:rPr>
                <w:rFonts w:ascii="宋体" w:hAnsi="宋体" w:cs="Arial" w:hint="eastAsia"/>
                <w:iCs/>
                <w:szCs w:val="21"/>
              </w:rPr>
              <w:t>12月</w:t>
            </w:r>
            <w:r>
              <w:rPr>
                <w:rFonts w:ascii="宋体" w:hAnsi="宋体" w:cs="Arial" w:hint="eastAsia"/>
                <w:iCs/>
                <w:szCs w:val="21"/>
              </w:rPr>
              <w:t>-2022年</w:t>
            </w:r>
            <w:r w:rsidR="004D2F80">
              <w:rPr>
                <w:rFonts w:ascii="宋体" w:hAnsi="宋体" w:cs="Arial" w:hint="eastAsia"/>
                <w:iCs/>
                <w:szCs w:val="21"/>
              </w:rPr>
              <w:t>6</w:t>
            </w:r>
            <w:r w:rsidR="007E2E81">
              <w:rPr>
                <w:rFonts w:ascii="宋体" w:hAnsi="宋体" w:cs="Arial" w:hint="eastAsia"/>
                <w:iCs/>
                <w:szCs w:val="21"/>
              </w:rPr>
              <w:t>月</w:t>
            </w:r>
            <w:r>
              <w:rPr>
                <w:rFonts w:ascii="宋体" w:hAnsi="宋体" w:cs="Arial" w:hint="eastAsia"/>
                <w:iCs/>
                <w:szCs w:val="21"/>
              </w:rPr>
              <w:t>）</w:t>
            </w:r>
          </w:p>
          <w:p w:rsidR="002C58AD" w:rsidRDefault="007E2E81">
            <w:pPr>
              <w:spacing w:line="400" w:lineRule="atLeast"/>
              <w:ind w:right="1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火灾事故</w:t>
            </w:r>
            <w:r w:rsidRPr="00640E6D">
              <w:rPr>
                <w:rFonts w:hint="eastAsia"/>
                <w:szCs w:val="21"/>
              </w:rPr>
              <w:t>为</w:t>
            </w:r>
            <w:r w:rsidRPr="00640E6D">
              <w:rPr>
                <w:szCs w:val="21"/>
              </w:rPr>
              <w:t>0</w:t>
            </w:r>
            <w:r w:rsidR="00C661B6">
              <w:rPr>
                <w:rFonts w:ascii="宋体" w:hAnsi="宋体" w:cs="宋体" w:hint="eastAsia"/>
                <w:szCs w:val="21"/>
              </w:rPr>
              <w:t xml:space="preserve">                                      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0</w:t>
            </w:r>
            <w:proofErr w:type="spellEnd"/>
          </w:p>
          <w:p w:rsidR="002C58AD" w:rsidRDefault="007E2E81">
            <w:pPr>
              <w:spacing w:line="400" w:lineRule="atLeast"/>
              <w:ind w:right="170"/>
              <w:jc w:val="left"/>
              <w:rPr>
                <w:rFonts w:ascii="宋体" w:hAnsi="宋体" w:cs="宋体"/>
                <w:szCs w:val="21"/>
              </w:rPr>
            </w:pPr>
            <w:r w:rsidRPr="00640E6D">
              <w:rPr>
                <w:rFonts w:hint="eastAsia"/>
                <w:szCs w:val="21"/>
              </w:rPr>
              <w:t>固体废弃物处置率</w:t>
            </w:r>
            <w:r w:rsidRPr="00640E6D">
              <w:rPr>
                <w:szCs w:val="21"/>
              </w:rPr>
              <w:t>100%</w:t>
            </w:r>
            <w:r w:rsidR="00C661B6">
              <w:rPr>
                <w:rFonts w:ascii="宋体" w:hAnsi="宋体" w:cs="宋体" w:hint="eastAsia"/>
                <w:szCs w:val="21"/>
              </w:rPr>
              <w:t xml:space="preserve">                             100%</w:t>
            </w:r>
          </w:p>
          <w:p w:rsidR="002C58AD" w:rsidRDefault="007E2E81">
            <w:pPr>
              <w:spacing w:line="400" w:lineRule="atLeast"/>
              <w:ind w:right="170"/>
              <w:jc w:val="left"/>
              <w:rPr>
                <w:rFonts w:ascii="宋体" w:hAnsi="宋体" w:cs="宋体"/>
                <w:szCs w:val="21"/>
              </w:rPr>
            </w:pPr>
            <w:r w:rsidRPr="00640E6D">
              <w:rPr>
                <w:rFonts w:hint="eastAsia"/>
                <w:szCs w:val="21"/>
              </w:rPr>
              <w:t>机械伤害事故为</w:t>
            </w:r>
            <w:r w:rsidRPr="00640E6D">
              <w:rPr>
                <w:rFonts w:hint="eastAsia"/>
                <w:szCs w:val="21"/>
              </w:rPr>
              <w:t>0</w:t>
            </w:r>
            <w:r w:rsidR="00C661B6"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0</w:t>
            </w:r>
            <w:proofErr w:type="spellEnd"/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查，公司编制了环境安全目标管理实施方案：制定、执行程序或作业文件；加强监测和测量；培训与教育；应急响应。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r>
              <w:rPr>
                <w:rFonts w:hint="eastAsia"/>
              </w:rPr>
              <w:t>符合</w:t>
            </w:r>
          </w:p>
        </w:tc>
      </w:tr>
      <w:tr w:rsidR="002C58AD">
        <w:trPr>
          <w:trHeight w:val="12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ES8.2</w:t>
            </w:r>
          </w:p>
          <w:p w:rsidR="002C58AD" w:rsidRDefault="002C58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</w:t>
            </w:r>
            <w:r>
              <w:rPr>
                <w:rFonts w:hint="eastAsia"/>
                <w:szCs w:val="21"/>
              </w:rPr>
              <w:t>《应急准备和响应控制程序》、《消防火灾应急疏散预案》、《职业安全中毒事故应急救援预案》等。</w:t>
            </w:r>
          </w:p>
          <w:p w:rsidR="002C58AD" w:rsidRDefault="00C661B6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生产部人员在</w:t>
            </w:r>
            <w:r w:rsidR="005D7C29">
              <w:rPr>
                <w:rFonts w:cs="宋体" w:hint="eastAsia"/>
                <w:szCs w:val="21"/>
              </w:rPr>
              <w:t>办公室</w:t>
            </w:r>
            <w:r>
              <w:rPr>
                <w:rFonts w:cs="宋体" w:hint="eastAsia"/>
                <w:szCs w:val="21"/>
              </w:rPr>
              <w:t>组织下，参加了的“火灾消防知识培训”。</w:t>
            </w:r>
          </w:p>
          <w:p w:rsidR="002C58AD" w:rsidRDefault="00C661B6">
            <w:pPr>
              <w:spacing w:line="400" w:lineRule="atLeast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查见：消防演练记录：生产部相关人员参加了公司</w:t>
            </w:r>
            <w:r w:rsidR="005D7C29">
              <w:rPr>
                <w:rFonts w:cs="宋体" w:hint="eastAsia"/>
                <w:szCs w:val="21"/>
              </w:rPr>
              <w:t>办公室</w:t>
            </w:r>
            <w:r>
              <w:rPr>
                <w:rFonts w:cs="宋体" w:hint="eastAsia"/>
                <w:szCs w:val="21"/>
              </w:rPr>
              <w:t>组织的火灾消防演练（时间</w:t>
            </w:r>
            <w:r>
              <w:rPr>
                <w:rFonts w:cs="宋体"/>
                <w:szCs w:val="21"/>
              </w:rPr>
              <w:t>20</w:t>
            </w:r>
            <w:r>
              <w:rPr>
                <w:rFonts w:cs="宋体" w:hint="eastAsia"/>
                <w:szCs w:val="21"/>
              </w:rPr>
              <w:t>2</w:t>
            </w:r>
            <w:r w:rsidR="00FB042A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年</w:t>
            </w:r>
            <w:r w:rsidR="00FB042A"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rFonts w:cs="宋体" w:hint="eastAsia"/>
                <w:szCs w:val="21"/>
              </w:rPr>
              <w:t>10</w:t>
            </w:r>
            <w:r>
              <w:rPr>
                <w:rFonts w:cs="宋体" w:hint="eastAsia"/>
                <w:szCs w:val="21"/>
              </w:rPr>
              <w:t>日）。</w:t>
            </w:r>
          </w:p>
          <w:p w:rsidR="002C58AD" w:rsidRDefault="00C661B6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查，现场对应，公司员工的安全逃生意识有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明显的改善和较大提高。使员工掌握了安全逃生的方式和路径。同时使员工掌握了灭火器材的使用。消防器材完善、良好。</w:t>
            </w:r>
          </w:p>
          <w:p w:rsidR="002C58AD" w:rsidRDefault="00C661B6" w:rsidP="00E06317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查应急准备：在</w:t>
            </w:r>
            <w:r w:rsidR="00E06317">
              <w:rPr>
                <w:rFonts w:cs="宋体" w:hint="eastAsia"/>
                <w:szCs w:val="21"/>
              </w:rPr>
              <w:t>办公</w:t>
            </w:r>
            <w:r>
              <w:rPr>
                <w:rFonts w:cs="宋体" w:hint="eastAsia"/>
                <w:szCs w:val="21"/>
              </w:rPr>
              <w:t>区域，按要求配置灭火器。生产车间配置有干粉灭火器、急救箱、消防沙、室外消防</w:t>
            </w:r>
            <w:r w:rsidR="00E06317">
              <w:rPr>
                <w:rFonts w:cs="宋体" w:hint="eastAsia"/>
                <w:szCs w:val="21"/>
              </w:rPr>
              <w:t>栓</w:t>
            </w:r>
            <w:r>
              <w:rPr>
                <w:rFonts w:cs="宋体" w:hint="eastAsia"/>
                <w:szCs w:val="21"/>
              </w:rPr>
              <w:t>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AD" w:rsidRDefault="00C661B6">
            <w:r>
              <w:rPr>
                <w:rFonts w:hint="eastAsia"/>
              </w:rPr>
              <w:t>符合</w:t>
            </w:r>
          </w:p>
        </w:tc>
      </w:tr>
      <w:tr w:rsidR="00C661B6" w:rsidTr="00C661B6">
        <w:trPr>
          <w:trHeight w:val="39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环境因素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E6.1.2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pStyle w:val="aa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查，依据</w:t>
            </w:r>
            <w:r>
              <w:rPr>
                <w:rFonts w:ascii="宋体" w:hAnsi="宋体" w:cs="宋体" w:hint="eastAsia"/>
                <w:szCs w:val="21"/>
              </w:rPr>
              <w:t>《环境因素、危险因素的识别与评价》</w:t>
            </w:r>
            <w:r>
              <w:rPr>
                <w:rFonts w:ascii="宋体" w:cs="宋体" w:hint="eastAsia"/>
                <w:szCs w:val="21"/>
              </w:rPr>
              <w:t>，根据不同的时态、状态识别了环境因素，通过对其发生的可能性、危害性等进行评价，生产部确定的重要环境因素有：</w:t>
            </w:r>
            <w:r>
              <w:rPr>
                <w:rFonts w:ascii="宋体" w:hAnsi="宋体" w:cs="宋体" w:hint="eastAsia"/>
                <w:szCs w:val="21"/>
              </w:rPr>
              <w:t>1）潜在火灾；2）固废的排放。</w:t>
            </w:r>
          </w:p>
          <w:p w:rsidR="00C661B6" w:rsidRDefault="00C661B6" w:rsidP="005D7C29">
            <w:pPr>
              <w:pStyle w:val="aa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现场查看，生产部的主要工作为</w:t>
            </w:r>
            <w:r w:rsidR="005D7C29">
              <w:rPr>
                <w:rFonts w:ascii="宋体" w:cs="宋体" w:hint="eastAsia"/>
                <w:szCs w:val="21"/>
              </w:rPr>
              <w:t>工业</w:t>
            </w:r>
            <w:r w:rsidR="005D7C29">
              <w:rPr>
                <w:rFonts w:ascii="宋体" w:hAnsi="宋体" w:hint="eastAsia"/>
                <w:szCs w:val="21"/>
              </w:rPr>
              <w:t>电炉、热处理设备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5D7C29">
              <w:rPr>
                <w:rFonts w:ascii="宋体" w:hAnsi="宋体" w:hint="eastAsia"/>
                <w:szCs w:val="21"/>
              </w:rPr>
              <w:t>组装</w:t>
            </w:r>
            <w:r>
              <w:rPr>
                <w:rFonts w:ascii="宋体" w:hAnsi="宋体" w:hint="eastAsia"/>
                <w:szCs w:val="21"/>
              </w:rPr>
              <w:t>生产。</w:t>
            </w:r>
            <w:r>
              <w:rPr>
                <w:rFonts w:ascii="宋体" w:cs="宋体" w:hint="eastAsia"/>
                <w:szCs w:val="21"/>
              </w:rPr>
              <w:t>生产作业过程中有包装袋、</w:t>
            </w:r>
            <w:r w:rsidR="005D7C29">
              <w:rPr>
                <w:rFonts w:ascii="宋体" w:cs="宋体" w:hint="eastAsia"/>
                <w:szCs w:val="21"/>
              </w:rPr>
              <w:t>废零部件</w:t>
            </w:r>
            <w:r>
              <w:rPr>
                <w:rFonts w:ascii="宋体" w:cs="宋体" w:hint="eastAsia"/>
                <w:szCs w:val="21"/>
              </w:rPr>
              <w:t>等固废；废水主要为生活污水，生活废水经化粪池处理后排入城市下水道；</w:t>
            </w:r>
            <w:r w:rsidR="005D7C29">
              <w:rPr>
                <w:rFonts w:ascii="宋体" w:cs="宋体" w:hint="eastAsia"/>
                <w:szCs w:val="21"/>
              </w:rPr>
              <w:t>焊接</w:t>
            </w:r>
            <w:r>
              <w:rPr>
                <w:rFonts w:ascii="宋体" w:cs="宋体" w:hint="eastAsia"/>
                <w:szCs w:val="21"/>
              </w:rPr>
              <w:t>工序产生废气，经过</w:t>
            </w:r>
            <w:r w:rsidR="005D7C29">
              <w:rPr>
                <w:rFonts w:ascii="宋体" w:cs="宋体" w:hint="eastAsia"/>
                <w:szCs w:val="21"/>
              </w:rPr>
              <w:t>无组织</w:t>
            </w:r>
            <w:r>
              <w:rPr>
                <w:rFonts w:ascii="宋体" w:cs="宋体" w:hint="eastAsia"/>
                <w:szCs w:val="21"/>
              </w:rPr>
              <w:t>排放。以及耗水、耗电等能源消耗等。部门的环境因素识别和重要环境因素基本到位。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r>
              <w:rPr>
                <w:rFonts w:hint="eastAsia"/>
              </w:rPr>
              <w:t>符合</w:t>
            </w:r>
          </w:p>
        </w:tc>
      </w:tr>
      <w:tr w:rsidR="00C661B6" w:rsidTr="00C661B6">
        <w:trPr>
          <w:trHeight w:val="12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危险源识别、评价与控制措施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S6.2.1 </w:t>
            </w: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查，生产部经过辨识与评审形成了</w:t>
            </w:r>
            <w:r>
              <w:rPr>
                <w:rFonts w:ascii="宋体" w:hAnsi="宋体" w:cs="宋体" w:hint="eastAsia"/>
                <w:szCs w:val="21"/>
              </w:rPr>
              <w:t>《危险源辨识与风险评价表》，包括电气使用不当造成</w:t>
            </w:r>
            <w:r>
              <w:rPr>
                <w:rFonts w:hint="eastAsia"/>
                <w:szCs w:val="21"/>
              </w:rPr>
              <w:t>火灾或触电</w:t>
            </w:r>
            <w:r>
              <w:rPr>
                <w:rFonts w:ascii="宋体" w:hAnsi="宋体" w:cs="宋体" w:hint="eastAsia"/>
                <w:szCs w:val="21"/>
              </w:rPr>
              <w:t>；员工操作不当造成</w:t>
            </w:r>
            <w:r>
              <w:rPr>
                <w:rFonts w:hint="eastAsia"/>
                <w:szCs w:val="21"/>
              </w:rPr>
              <w:t>机械伤害；生产过程因接触</w:t>
            </w:r>
            <w:r w:rsidR="000E1C37">
              <w:rPr>
                <w:rFonts w:hint="eastAsia"/>
                <w:szCs w:val="21"/>
              </w:rPr>
              <w:t>玻纤</w:t>
            </w:r>
            <w:r>
              <w:rPr>
                <w:rFonts w:hint="eastAsia"/>
                <w:szCs w:val="21"/>
              </w:rPr>
              <w:t>、废气等造成职业危害</w:t>
            </w:r>
            <w:r>
              <w:rPr>
                <w:rFonts w:ascii="宋体" w:hAnsi="宋体" w:cs="宋体" w:hint="eastAsia"/>
                <w:szCs w:val="21"/>
              </w:rPr>
              <w:t>等危险源。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采用的是经验判断法、过程分析法识别。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打分法确定不可接受风险：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）触电；</w:t>
            </w:r>
            <w:r w:rsidR="003B1140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）机械伤害。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危险源包括生产车间的</w:t>
            </w:r>
            <w:r w:rsidR="00EC04B3">
              <w:rPr>
                <w:rFonts w:hint="eastAsia"/>
                <w:szCs w:val="21"/>
              </w:rPr>
              <w:t>玻纤</w:t>
            </w:r>
            <w:r>
              <w:rPr>
                <w:rFonts w:hint="eastAsia"/>
                <w:szCs w:val="21"/>
              </w:rPr>
              <w:t>、废气等造成职业危害、</w:t>
            </w:r>
            <w:r w:rsidR="003B1140">
              <w:rPr>
                <w:rFonts w:hint="eastAsia"/>
                <w:szCs w:val="21"/>
              </w:rPr>
              <w:t>机械设备运作造成的机械伤害</w:t>
            </w:r>
            <w:r>
              <w:rPr>
                <w:rFonts w:hint="eastAsia"/>
                <w:szCs w:val="21"/>
              </w:rPr>
              <w:t>、</w:t>
            </w:r>
            <w:r w:rsidR="003B1140">
              <w:rPr>
                <w:rFonts w:hint="eastAsia"/>
                <w:szCs w:val="21"/>
              </w:rPr>
              <w:t>用电不规范造成触电</w:t>
            </w:r>
            <w:r>
              <w:rPr>
                <w:rFonts w:hint="eastAsia"/>
                <w:szCs w:val="21"/>
              </w:rPr>
              <w:t>等危险源，</w:t>
            </w:r>
            <w:r>
              <w:rPr>
                <w:rFonts w:ascii="宋体" w:hAnsi="宋体" w:cs="宋体" w:hint="eastAsia"/>
                <w:szCs w:val="21"/>
              </w:rPr>
              <w:t>危险源辨识基本充分、风险等级评价基本合理。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查，风险控制措施有：  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安全知识、消防知识宣传、教育及培训；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特种作业人员如电工作业人员须持证上岗；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重点和关键岗位须制定安全操作规程；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张贴安全、防护标志、消防疏散图；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配置消暑药品等；定期安全检查等。</w:t>
            </w:r>
          </w:p>
          <w:p w:rsidR="00C661B6" w:rsidRDefault="00C661B6" w:rsidP="00C661B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危险源识别基本充分，控制措施需要完善。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r>
              <w:rPr>
                <w:rFonts w:hint="eastAsia"/>
              </w:rPr>
              <w:lastRenderedPageBreak/>
              <w:t>符合</w:t>
            </w:r>
          </w:p>
        </w:tc>
      </w:tr>
      <w:tr w:rsidR="00C661B6" w:rsidTr="00F622B4">
        <w:trPr>
          <w:trHeight w:val="11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ES8.1 </w:t>
            </w:r>
          </w:p>
          <w:p w:rsidR="00C661B6" w:rsidRDefault="00C661B6" w:rsidP="00C661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tabs>
                <w:tab w:val="left" w:pos="1080"/>
              </w:tabs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    在生产部查看，</w:t>
            </w:r>
            <w:r w:rsidR="00353326">
              <w:rPr>
                <w:sz w:val="20"/>
              </w:rPr>
              <w:t>工业炉、热处理设备、实验电炉、炉用控制系统的组装</w:t>
            </w:r>
            <w:r w:rsidR="00E27D7A">
              <w:rPr>
                <w:sz w:val="20"/>
              </w:rPr>
              <w:t>生产</w:t>
            </w:r>
            <w:r>
              <w:rPr>
                <w:rFonts w:ascii="宋体" w:hAnsi="宋体" w:cs="宋体" w:hint="eastAsia"/>
                <w:szCs w:val="21"/>
              </w:rPr>
              <w:t>正常进行，</w:t>
            </w:r>
            <w:r>
              <w:rPr>
                <w:rFonts w:hint="eastAsia"/>
                <w:bCs/>
                <w:szCs w:val="21"/>
              </w:rPr>
              <w:t>其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认证范围处于正常经营情况</w:t>
            </w:r>
            <w:r w:rsidR="00353326">
              <w:rPr>
                <w:rFonts w:ascii="宋体" w:hint="eastAsia"/>
                <w:color w:val="000000"/>
                <w:kern w:val="0"/>
                <w:szCs w:val="21"/>
              </w:rPr>
              <w:t>，</w:t>
            </w:r>
            <w:r w:rsidR="00353326">
              <w:rPr>
                <w:sz w:val="20"/>
              </w:rPr>
              <w:t>炉用控制系统组装主要跟设备配套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。</w:t>
            </w:r>
          </w:p>
          <w:p w:rsidR="00C661B6" w:rsidRDefault="00C661B6" w:rsidP="00C661B6">
            <w:pPr>
              <w:pStyle w:val="aa"/>
              <w:tabs>
                <w:tab w:val="center" w:pos="3169"/>
              </w:tabs>
              <w:spacing w:line="40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在生产部现场查看，生产部重要环境因素有：</w:t>
            </w:r>
            <w:r>
              <w:rPr>
                <w:rFonts w:ascii="宋体" w:hAnsi="宋体" w:cs="宋体" w:hint="eastAsia"/>
                <w:szCs w:val="21"/>
              </w:rPr>
              <w:t xml:space="preserve"> 1）潜在火灾；2）固废的排放。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生产部根据部门的重要环境因素，策划的环境管理制度有：</w:t>
            </w:r>
            <w:r>
              <w:rPr>
                <w:rFonts w:ascii="宋体" w:hAnsi="宋体" w:cs="Arial" w:hint="eastAsia"/>
                <w:iCs/>
                <w:szCs w:val="21"/>
              </w:rPr>
              <w:t>《应急准备和响应控制程序》、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《废弃物管理制度》、</w:t>
            </w:r>
            <w:r>
              <w:rPr>
                <w:rFonts w:ascii="宋体" w:hAnsi="宋体" w:cs="Arial" w:hint="eastAsia"/>
                <w:iCs/>
                <w:szCs w:val="21"/>
              </w:rPr>
              <w:t>《消防安全管理制度》、《火灾应急预案》等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现场查看，重要环境因素控制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1、固废排放管理：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废弃物管理制度</w:t>
            </w:r>
            <w:r>
              <w:rPr>
                <w:rFonts w:ascii="宋体" w:hAnsi="宋体" w:hint="eastAsia"/>
                <w:szCs w:val="21"/>
              </w:rPr>
              <w:t>》，规定了办公和生产过程固废处理的管理要求。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查，办公环节的主要固废为：废纸、废办公用品、以及生活垃圾等。现采取集中收集，交由环卫处理。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在办公公共区域内垃圾桶标识明确。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生产过程的固废有：</w:t>
            </w:r>
            <w:r w:rsidR="00893950">
              <w:rPr>
                <w:rFonts w:ascii="宋体" w:cs="宋体" w:hint="eastAsia"/>
                <w:szCs w:val="21"/>
              </w:rPr>
              <w:t>废</w:t>
            </w:r>
            <w:r w:rsidR="0055687A">
              <w:rPr>
                <w:rFonts w:ascii="宋体" w:cs="宋体" w:hint="eastAsia"/>
                <w:szCs w:val="21"/>
              </w:rPr>
              <w:t>部件</w:t>
            </w:r>
            <w:r>
              <w:rPr>
                <w:rFonts w:ascii="宋体" w:cs="宋体" w:hint="eastAsia"/>
                <w:szCs w:val="21"/>
              </w:rPr>
              <w:t>、废包装</w:t>
            </w:r>
            <w:r w:rsidR="00893950">
              <w:rPr>
                <w:rFonts w:ascii="宋体" w:cs="宋体" w:hint="eastAsia"/>
                <w:szCs w:val="21"/>
              </w:rPr>
              <w:t>、</w:t>
            </w:r>
            <w:r w:rsidR="0055687A">
              <w:rPr>
                <w:rFonts w:ascii="宋体" w:cs="宋体" w:hint="eastAsia"/>
                <w:szCs w:val="21"/>
              </w:rPr>
              <w:t>钢材</w:t>
            </w:r>
            <w:r>
              <w:rPr>
                <w:rFonts w:ascii="宋体" w:cs="宋体" w:hint="eastAsia"/>
                <w:szCs w:val="21"/>
              </w:rPr>
              <w:t>等固废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C04D7" w:rsidRDefault="00C661B6" w:rsidP="00C661B6">
            <w:pPr>
              <w:spacing w:line="40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现场查看：废包装材料</w:t>
            </w:r>
            <w:r w:rsidR="00893950">
              <w:rPr>
                <w:rFonts w:ascii="宋体" w:hAnsi="宋体" w:hint="eastAsia"/>
                <w:szCs w:val="21"/>
              </w:rPr>
              <w:t>、</w:t>
            </w:r>
            <w:r w:rsidR="009C04D7">
              <w:rPr>
                <w:rFonts w:ascii="宋体" w:hAnsi="宋体" w:hint="eastAsia"/>
                <w:szCs w:val="21"/>
              </w:rPr>
              <w:t>部件</w:t>
            </w:r>
            <w:r w:rsidR="00893950">
              <w:rPr>
                <w:rFonts w:ascii="宋体" w:hAnsi="宋体" w:hint="eastAsia"/>
                <w:szCs w:val="21"/>
              </w:rPr>
              <w:t>分开放置</w:t>
            </w:r>
            <w:r>
              <w:rPr>
                <w:rFonts w:ascii="宋体" w:hAnsi="宋体" w:hint="eastAsia"/>
                <w:szCs w:val="21"/>
              </w:rPr>
              <w:t>：交由废品收购站回收再利用</w:t>
            </w:r>
            <w:r w:rsidR="009C04D7">
              <w:rPr>
                <w:rFonts w:ascii="宋体" w:hAnsi="宋体" w:hint="eastAsia"/>
                <w:szCs w:val="21"/>
              </w:rPr>
              <w:t>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火灾预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防：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查看，公司编制了火灾预防管理规定、应急管理规定。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查看，共用区域、</w:t>
            </w:r>
            <w:r w:rsidR="005D7C29">
              <w:rPr>
                <w:rFonts w:ascii="宋体" w:hint="eastAsia"/>
                <w:color w:val="000000"/>
                <w:kern w:val="0"/>
                <w:szCs w:val="21"/>
              </w:rPr>
              <w:t>办公室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设置了消防栓、灭火器、应急报警器等，设施状态良好。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现场查看,消防设施配置完整，完好。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公司定期参加组织的消防培训和演练，生产部主要岗位均参与。</w:t>
            </w:r>
          </w:p>
          <w:p w:rsidR="009C04D7" w:rsidRDefault="009C04D7" w:rsidP="00C661B6">
            <w:pPr>
              <w:spacing w:line="400" w:lineRule="atLeast"/>
              <w:ind w:firstLineChars="200" w:firstLine="420"/>
              <w:rPr>
                <w:rFonts w:ascii="宋体" w:hint="eastAsia"/>
                <w:kern w:val="0"/>
                <w:szCs w:val="21"/>
              </w:rPr>
            </w:pP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对于相关方环境影响，公司的主要环境管理相关方有：顾客、外来人员等，对其进行培训告知。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lastRenderedPageBreak/>
              <w:t>生产部环境控制措施基本与管理要求基本一致，基本符合管理要求。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现场查看，生产部的不可接受风险为：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）触电；</w:t>
            </w:r>
            <w:r w:rsidR="00620D2D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机械伤害。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生产部制订了相关的危险源防护、管理措施，如《应急救援预案》、《设备操作规程》、《安全生产责任制》等：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1、触电风险管理：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公司规定了安全供电的管理要求，所有电气设备定期进行维护，公司定期对线路、操作柄等进行安全检查，发现问题及时进行处理。同时公司对维修、调试过程的用电安全管理进行了培训。现场能提供安全培训记录，电工都是持证上岗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查看，公司配置配电房，房门配置有锁具，专人才能进入，门口和通风口都有防护设施，能控制小动物进入，现场每天有巡查记录。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现场查看，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生产场地</w:t>
            </w:r>
            <w:r>
              <w:rPr>
                <w:rFonts w:ascii="宋体" w:hAnsi="宋体" w:hint="eastAsia"/>
                <w:szCs w:val="21"/>
              </w:rPr>
              <w:t>的电器设备、电缆、配电设施完好，设置规范，无不符合情况。</w:t>
            </w: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  <w:highlight w:val="yellow"/>
              </w:rPr>
            </w:pPr>
          </w:p>
          <w:p w:rsidR="00C661B6" w:rsidRDefault="00C661B6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2、火灾伤害预防：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现场了解：公司制订了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火灾预防管理规定、应急管理规定。在车间、及办公场所均设置了消防栓、灭火器、应急疏散指示灯等。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查，生产部员工定期参加</w:t>
            </w:r>
            <w:r w:rsidR="005D7C29">
              <w:rPr>
                <w:rFonts w:ascii="宋体" w:hint="eastAsia"/>
                <w:color w:val="000000"/>
                <w:kern w:val="0"/>
                <w:szCs w:val="21"/>
              </w:rPr>
              <w:t>办公室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的消防、应急、逃生培训和演习。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现场查看，公司办公地点楼层，消防逃生通道畅通，现场打开消防栓，能供水，压力明显。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现场查看，火灾伤害预防管理基本符合要求。</w:t>
            </w:r>
          </w:p>
          <w:p w:rsidR="00C661B6" w:rsidRDefault="00620D2D" w:rsidP="00C661B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9C04D7">
              <w:rPr>
                <w:rFonts w:hint="eastAsia"/>
                <w:szCs w:val="21"/>
              </w:rPr>
              <w:t>机</w:t>
            </w:r>
            <w:r w:rsidR="00C661B6">
              <w:rPr>
                <w:rFonts w:hint="eastAsia"/>
                <w:szCs w:val="21"/>
              </w:rPr>
              <w:t>械伤害</w:t>
            </w:r>
            <w:r w:rsidR="00C661B6">
              <w:rPr>
                <w:rFonts w:ascii="宋体" w:hAnsi="宋体" w:hint="eastAsia"/>
                <w:szCs w:val="21"/>
              </w:rPr>
              <w:t>：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现场了解：公司制订了人员</w:t>
            </w:r>
            <w:r>
              <w:rPr>
                <w:rFonts w:ascii="宋体" w:hint="eastAsia"/>
                <w:kern w:val="0"/>
                <w:szCs w:val="21"/>
              </w:rPr>
              <w:t>防护管理规定、应急管理规定。</w:t>
            </w:r>
          </w:p>
          <w:p w:rsidR="00620D2D" w:rsidRDefault="00C661B6" w:rsidP="00620D2D">
            <w:pPr>
              <w:spacing w:line="400" w:lineRule="atLeast"/>
              <w:ind w:firstLineChars="200" w:firstLine="420"/>
            </w:pPr>
            <w:r>
              <w:rPr>
                <w:rFonts w:ascii="宋体" w:hint="eastAsia"/>
                <w:kern w:val="0"/>
                <w:szCs w:val="21"/>
              </w:rPr>
              <w:t>查，生产部员工参加了三级安全培训，有三级安全培训记录，操作工定期参加操作规程的培训,并进行了安全教育。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</w:t>
            </w:r>
            <w:r w:rsidR="007B6B29">
              <w:rPr>
                <w:rFonts w:ascii="宋体" w:hint="eastAsia"/>
                <w:kern w:val="0"/>
                <w:szCs w:val="21"/>
              </w:rPr>
              <w:t>起重设备下有警示标识</w:t>
            </w:r>
            <w:r>
              <w:rPr>
                <w:rFonts w:ascii="宋体" w:hint="eastAsia"/>
                <w:kern w:val="0"/>
                <w:szCs w:val="21"/>
              </w:rPr>
              <w:t>，能起到伤害的防护。</w:t>
            </w:r>
          </w:p>
          <w:p w:rsidR="00EA18AE" w:rsidRDefault="00EA18AE" w:rsidP="00C661B6">
            <w:pPr>
              <w:spacing w:line="400" w:lineRule="atLeast"/>
              <w:ind w:firstLineChars="200" w:firstLine="420"/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lastRenderedPageBreak/>
              <w:t>现场查看，防护装备管理，现场正在进行隔热材料（含玻纤）填充安装，操作工未佩戴口罩等防护装备。</w:t>
            </w:r>
          </w:p>
          <w:p w:rsidR="00C661B6" w:rsidRDefault="00C661B6" w:rsidP="00C661B6">
            <w:pPr>
              <w:spacing w:line="400" w:lineRule="atLeast"/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现场查看，配置了必备的应急药品，如创口贴、急救包等。</w:t>
            </w:r>
          </w:p>
          <w:p w:rsidR="00C661B6" w:rsidRDefault="00C661B6" w:rsidP="00A3757C">
            <w:pPr>
              <w:spacing w:line="400" w:lineRule="atLeast"/>
              <w:ind w:firstLineChars="200" w:firstLine="420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查特种设备的管理：提供有</w:t>
            </w:r>
            <w:r w:rsidR="00A21425">
              <w:rPr>
                <w:rFonts w:ascii="宋体" w:hint="eastAsia"/>
                <w:color w:val="000000"/>
                <w:kern w:val="0"/>
                <w:szCs w:val="21"/>
              </w:rPr>
              <w:t>行车的</w:t>
            </w:r>
            <w:r w:rsidR="00A3757C">
              <w:rPr>
                <w:rFonts w:ascii="宋体" w:hint="eastAsia"/>
                <w:color w:val="000000"/>
                <w:kern w:val="0"/>
                <w:szCs w:val="21"/>
              </w:rPr>
              <w:t>检验报告</w:t>
            </w:r>
            <w:r>
              <w:rPr>
                <w:rFonts w:ascii="宋体" w:hint="eastAsia"/>
                <w:kern w:val="0"/>
                <w:szCs w:val="21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6" w:rsidRDefault="00C661B6" w:rsidP="00C661B6">
            <w:pPr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Default="00F622B4" w:rsidP="00F622B4">
            <w:pPr>
              <w:pStyle w:val="a0"/>
              <w:rPr>
                <w:rFonts w:hint="eastAsia"/>
              </w:rPr>
            </w:pPr>
          </w:p>
          <w:p w:rsidR="00F622B4" w:rsidRPr="00F622B4" w:rsidRDefault="00F622B4" w:rsidP="00F622B4">
            <w:pPr>
              <w:pStyle w:val="a0"/>
            </w:pPr>
            <w:r>
              <w:rPr>
                <w:rFonts w:hint="eastAsia"/>
              </w:rPr>
              <w:lastRenderedPageBreak/>
              <w:t>N</w:t>
            </w:r>
          </w:p>
        </w:tc>
      </w:tr>
    </w:tbl>
    <w:p w:rsidR="00C661B6" w:rsidRDefault="00C661B6" w:rsidP="00C661B6">
      <w:pPr>
        <w:pStyle w:val="a6"/>
      </w:pPr>
      <w:r>
        <w:rPr>
          <w:rFonts w:hint="eastAsia"/>
        </w:rPr>
        <w:lastRenderedPageBreak/>
        <w:t>说明：不符合标注</w:t>
      </w:r>
      <w:r>
        <w:t>N</w:t>
      </w:r>
    </w:p>
    <w:p w:rsidR="002C58AD" w:rsidRDefault="002C58AD">
      <w:pPr>
        <w:rPr>
          <w:rFonts w:ascii="隶书" w:eastAsia="隶书" w:hAnsi="宋体"/>
          <w:bCs/>
          <w:color w:val="000000"/>
          <w:sz w:val="36"/>
          <w:szCs w:val="36"/>
        </w:rPr>
      </w:pPr>
    </w:p>
    <w:sectPr w:rsidR="002C58AD" w:rsidSect="002C58AD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E8" w:rsidRDefault="004654E8" w:rsidP="002C58AD">
      <w:r>
        <w:separator/>
      </w:r>
    </w:p>
  </w:endnote>
  <w:endnote w:type="continuationSeparator" w:id="0">
    <w:p w:rsidR="004654E8" w:rsidRDefault="004654E8" w:rsidP="002C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661B6" w:rsidRDefault="00CC394A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61B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22B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61B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61B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22B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61B6" w:rsidRDefault="00C661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E8" w:rsidRDefault="004654E8" w:rsidP="002C58AD">
      <w:r>
        <w:separator/>
      </w:r>
    </w:p>
  </w:footnote>
  <w:footnote w:type="continuationSeparator" w:id="0">
    <w:p w:rsidR="004654E8" w:rsidRDefault="004654E8" w:rsidP="002C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B6" w:rsidRDefault="00C661B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94A" w:rsidRPr="00CC39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C661B6" w:rsidRDefault="00C661B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61B6" w:rsidRDefault="00C661B6" w:rsidP="00C661B6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E2EE8C"/>
    <w:multiLevelType w:val="singleLevel"/>
    <w:tmpl w:val="83E2EE8C"/>
    <w:lvl w:ilvl="0">
      <w:start w:val="1"/>
      <w:numFmt w:val="decimal"/>
      <w:suff w:val="nothing"/>
      <w:lvlText w:val="%1）"/>
      <w:lvlJc w:val="left"/>
    </w:lvl>
  </w:abstractNum>
  <w:abstractNum w:abstractNumId="1">
    <w:nsid w:val="8E1ACADE"/>
    <w:multiLevelType w:val="singleLevel"/>
    <w:tmpl w:val="8E1ACADE"/>
    <w:lvl w:ilvl="0">
      <w:start w:val="1"/>
      <w:numFmt w:val="decimal"/>
      <w:suff w:val="nothing"/>
      <w:lvlText w:val="%1）"/>
      <w:lvlJc w:val="left"/>
    </w:lvl>
  </w:abstractNum>
  <w:abstractNum w:abstractNumId="2">
    <w:nsid w:val="AC77272E"/>
    <w:multiLevelType w:val="singleLevel"/>
    <w:tmpl w:val="AC77272E"/>
    <w:lvl w:ilvl="0">
      <w:start w:val="1"/>
      <w:numFmt w:val="decimal"/>
      <w:suff w:val="nothing"/>
      <w:lvlText w:val="%1）"/>
      <w:lvlJc w:val="left"/>
    </w:lvl>
  </w:abstractNum>
  <w:abstractNum w:abstractNumId="3">
    <w:nsid w:val="B630EBDC"/>
    <w:multiLevelType w:val="singleLevel"/>
    <w:tmpl w:val="B630EBDC"/>
    <w:lvl w:ilvl="0">
      <w:start w:val="1"/>
      <w:numFmt w:val="decimal"/>
      <w:suff w:val="nothing"/>
      <w:lvlText w:val="%1）"/>
      <w:lvlJc w:val="left"/>
    </w:lvl>
  </w:abstractNum>
  <w:abstractNum w:abstractNumId="4">
    <w:nsid w:val="BB79C7E6"/>
    <w:multiLevelType w:val="singleLevel"/>
    <w:tmpl w:val="BB79C7E6"/>
    <w:lvl w:ilvl="0">
      <w:start w:val="1"/>
      <w:numFmt w:val="decimal"/>
      <w:suff w:val="nothing"/>
      <w:lvlText w:val="%1）"/>
      <w:lvlJc w:val="left"/>
    </w:lvl>
  </w:abstractNum>
  <w:abstractNum w:abstractNumId="5">
    <w:nsid w:val="CA458372"/>
    <w:multiLevelType w:val="singleLevel"/>
    <w:tmpl w:val="CA458372"/>
    <w:lvl w:ilvl="0">
      <w:start w:val="1"/>
      <w:numFmt w:val="decimal"/>
      <w:suff w:val="nothing"/>
      <w:lvlText w:val="%1）"/>
      <w:lvlJc w:val="left"/>
    </w:lvl>
  </w:abstractNum>
  <w:abstractNum w:abstractNumId="6">
    <w:nsid w:val="0000002E"/>
    <w:multiLevelType w:val="multilevel"/>
    <w:tmpl w:val="0000002E"/>
    <w:lvl w:ilvl="0">
      <w:start w:val="1"/>
      <w:numFmt w:val="lowerLetter"/>
      <w:lvlText w:val="%1）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3">
      <w:start w:val="1"/>
      <w:numFmt w:val="lowerLetter"/>
      <w:lvlText w:val="%4）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E017D17"/>
    <w:multiLevelType w:val="multilevel"/>
    <w:tmpl w:val="0E017D17"/>
    <w:lvl w:ilvl="0">
      <w:start w:val="1"/>
      <w:numFmt w:val="lowerLetter"/>
      <w:lvlText w:val="%1）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abstractNum w:abstractNumId="8">
    <w:nsid w:val="13891FFF"/>
    <w:multiLevelType w:val="multilevel"/>
    <w:tmpl w:val="13891FFF"/>
    <w:lvl w:ilvl="0">
      <w:start w:val="1"/>
      <w:numFmt w:val="lowerLetter"/>
      <w:lvlText w:val="%1）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9">
    <w:nsid w:val="41756032"/>
    <w:multiLevelType w:val="multilevel"/>
    <w:tmpl w:val="41756032"/>
    <w:lvl w:ilvl="0">
      <w:start w:val="1"/>
      <w:numFmt w:val="lowerLetter"/>
      <w:lvlText w:val="%1）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0">
    <w:nsid w:val="58FDB1B1"/>
    <w:multiLevelType w:val="multilevel"/>
    <w:tmpl w:val="58FDB1B1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5FDF366E"/>
    <w:multiLevelType w:val="multilevel"/>
    <w:tmpl w:val="5FDF366E"/>
    <w:lvl w:ilvl="0">
      <w:start w:val="1"/>
      <w:numFmt w:val="lowerLetter"/>
      <w:lvlText w:val="%1)"/>
      <w:lvlJc w:val="left"/>
      <w:pPr>
        <w:tabs>
          <w:tab w:val="left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2">
    <w:nsid w:val="659C5F6A"/>
    <w:multiLevelType w:val="multilevel"/>
    <w:tmpl w:val="659C5F6A"/>
    <w:lvl w:ilvl="0">
      <w:start w:val="1"/>
      <w:numFmt w:val="lowerLetter"/>
      <w:lvlText w:val="%1）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13">
    <w:nsid w:val="7FDEE28D"/>
    <w:multiLevelType w:val="singleLevel"/>
    <w:tmpl w:val="7FDEE2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2C58AD"/>
    <w:rsid w:val="00090118"/>
    <w:rsid w:val="000E1C37"/>
    <w:rsid w:val="002C58AD"/>
    <w:rsid w:val="003316B8"/>
    <w:rsid w:val="00353326"/>
    <w:rsid w:val="00380C38"/>
    <w:rsid w:val="003B1140"/>
    <w:rsid w:val="003C0CC7"/>
    <w:rsid w:val="00433A9B"/>
    <w:rsid w:val="00455ED2"/>
    <w:rsid w:val="004654E8"/>
    <w:rsid w:val="004D2F80"/>
    <w:rsid w:val="0055687A"/>
    <w:rsid w:val="005D7C29"/>
    <w:rsid w:val="00620D2D"/>
    <w:rsid w:val="006312AD"/>
    <w:rsid w:val="00665BB2"/>
    <w:rsid w:val="006D06FB"/>
    <w:rsid w:val="00703582"/>
    <w:rsid w:val="007B6B29"/>
    <w:rsid w:val="007E2E81"/>
    <w:rsid w:val="00800BE3"/>
    <w:rsid w:val="00825694"/>
    <w:rsid w:val="00847C5E"/>
    <w:rsid w:val="00893950"/>
    <w:rsid w:val="008C0D21"/>
    <w:rsid w:val="0090705A"/>
    <w:rsid w:val="009573A8"/>
    <w:rsid w:val="00961D9A"/>
    <w:rsid w:val="009C04D7"/>
    <w:rsid w:val="00A14572"/>
    <w:rsid w:val="00A21425"/>
    <w:rsid w:val="00A3757C"/>
    <w:rsid w:val="00A93024"/>
    <w:rsid w:val="00C661B6"/>
    <w:rsid w:val="00CC394A"/>
    <w:rsid w:val="00D12D53"/>
    <w:rsid w:val="00D765CB"/>
    <w:rsid w:val="00E06317"/>
    <w:rsid w:val="00E27D7A"/>
    <w:rsid w:val="00E93426"/>
    <w:rsid w:val="00EA18AE"/>
    <w:rsid w:val="00EC04B3"/>
    <w:rsid w:val="00F03289"/>
    <w:rsid w:val="00F11E0D"/>
    <w:rsid w:val="00F51BC5"/>
    <w:rsid w:val="00F5589D"/>
    <w:rsid w:val="00F622B4"/>
    <w:rsid w:val="00FB042A"/>
    <w:rsid w:val="48BC5697"/>
    <w:rsid w:val="6294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58A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C58AD"/>
    <w:pPr>
      <w:spacing w:after="120"/>
    </w:pPr>
  </w:style>
  <w:style w:type="paragraph" w:styleId="a4">
    <w:name w:val="Block Text"/>
    <w:basedOn w:val="a"/>
    <w:uiPriority w:val="99"/>
    <w:qFormat/>
    <w:rsid w:val="002C58AD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sid w:val="002C5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2C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2C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C58AD"/>
    <w:rPr>
      <w:color w:val="000000"/>
      <w:kern w:val="0"/>
      <w:sz w:val="24"/>
      <w:szCs w:val="24"/>
    </w:rPr>
  </w:style>
  <w:style w:type="table" w:styleId="a9">
    <w:name w:val="Table Grid"/>
    <w:basedOn w:val="a2"/>
    <w:uiPriority w:val="59"/>
    <w:qFormat/>
    <w:rsid w:val="002C58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qFormat/>
    <w:rsid w:val="002C58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2C58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2C58A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C58A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unhideWhenUsed/>
    <w:qFormat/>
    <w:rsid w:val="002C58AD"/>
    <w:pPr>
      <w:ind w:firstLineChars="200" w:firstLine="420"/>
    </w:pPr>
  </w:style>
  <w:style w:type="paragraph" w:customStyle="1" w:styleId="ab">
    <w:name w:val="表格文字"/>
    <w:basedOn w:val="a"/>
    <w:qFormat/>
    <w:rsid w:val="002C58AD"/>
    <w:pPr>
      <w:spacing w:before="25" w:after="25"/>
    </w:pPr>
    <w:rPr>
      <w:bCs/>
      <w:spacing w:val="10"/>
    </w:rPr>
  </w:style>
  <w:style w:type="paragraph" w:customStyle="1" w:styleId="Default">
    <w:name w:val="Default"/>
    <w:qFormat/>
    <w:rsid w:val="002C58AD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customStyle="1" w:styleId="4">
    <w:name w:val="列出段落4"/>
    <w:basedOn w:val="a"/>
    <w:uiPriority w:val="34"/>
    <w:qFormat/>
    <w:rsid w:val="002C58A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14</cp:revision>
  <dcterms:created xsi:type="dcterms:W3CDTF">2022-07-18T03:45:00Z</dcterms:created>
  <dcterms:modified xsi:type="dcterms:W3CDTF">2022-07-18T06:35:00Z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2052-11.1.0.11636</vt:lpwstr>
  </property>
</Properties>
</file>