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432"/>
        <w:gridCol w:w="542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重庆鑫邦电炉有限公司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重庆市沙坪坝区矿山坡138号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重庆市沙坪坝区矿山坡138号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黄国屹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13883985055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492132183@qq.com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</w:rPr>
              <w:t>宣丁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0889-2022-EO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E：工业炉、热处理设备、实验电炉、炉用控制系统的组装、销售所涉及场所的相关环境管理活动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O：工业炉、热处理设备、实验电炉、炉用控制系统的组装、销售所涉及场所的相关职业健康安全管理活动</w:t>
            </w:r>
            <w:bookmarkEnd w:id="24"/>
          </w:p>
        </w:tc>
        <w:tc>
          <w:tcPr>
            <w:tcW w:w="8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E：18.02.01;18.02.06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O：18.02.01;18.02.06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2022年07月17日 下午至2022年07月18日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2022-N1OHSMS-3093566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E:18.02.01,18.02.06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O:18.02.01,18.02.06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E:18.02.06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O:18.02.06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2022.7.15</w:t>
            </w:r>
          </w:p>
        </w:tc>
        <w:tc>
          <w:tcPr>
            <w:tcW w:w="2061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2022.7.15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1005"/>
        <w:gridCol w:w="553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13:30-14:00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14:00-17:30</w:t>
            </w:r>
          </w:p>
          <w:p>
            <w:pPr>
              <w:pStyle w:val="2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3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EMS: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领导作用与承诺;5.2方针;5.3组织的角色、职责和权限；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5.4</w:t>
            </w:r>
            <w:bookmarkStart w:id="36" w:name="_GoBack"/>
            <w:r>
              <w:rPr>
                <w:rFonts w:hint="eastAsia" w:ascii="宋体" w:hAnsi="宋体" w:eastAsia="宋体" w:cs="新宋体"/>
                <w:sz w:val="18"/>
                <w:szCs w:val="18"/>
              </w:rPr>
              <w:t>工作人员的协商和参与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；</w:t>
            </w:r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范围的确认，资质的确认，管理体系变化情况、法律法规执行情况，重大环境安全事故，及环境安全投诉、一阶段问题验证。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14:00-17:30</w:t>
            </w:r>
          </w:p>
          <w:p>
            <w:pPr>
              <w:pStyle w:val="2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553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5.3组织的角色、职责和权限;6.1.3合规义务；6.2目标及其达成的策划；7.2能力；7.3意识；7.4信息和沟通； 7.5文件化信息；8.2应急准备和响应；9.1监视、测量、分析与评估；9.1.2符合性评估；10.2不符合和纠正措施；10.3持续改进/EMS运行控制相关财务支出证据。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5.3组织的角色、职责和权限；6.1.3法律法规要求和其他要求；6.2目标及其实现的策划；7.2能力；7.3意识；7.4信息和沟通； 7.5文件化信息；8.2应急准备和响应；9.1监视、测量、分析和评价；9.1.2法律法规要求和其他要求的合规性评价；10.1事件、不符合和纠正措施；10.2持续改进/OHSMS运行控制财务支出证据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14:00-15:30</w:t>
            </w:r>
          </w:p>
          <w:p>
            <w:pPr>
              <w:pStyle w:val="2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办公室</w:t>
            </w:r>
          </w:p>
        </w:tc>
        <w:tc>
          <w:tcPr>
            <w:tcW w:w="553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6.1.2环境因素；8.1运行策划和控制；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6.1.2危险源辨识和职业安全风险评价；8.1运行策划和控制；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15:30-17:30</w:t>
            </w:r>
          </w:p>
          <w:p>
            <w:pPr>
              <w:pStyle w:val="2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技术部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5.3组织的角色、职责和权限；6.2目标及其实现的策划；7.4沟通；6.1.2危险源辨识和职业安全风险评价；8.1运行策划和控制；8.2应急准备和响应；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（午餐时间12：00-12:30）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8:30-16:30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5.3组织的角色、职责和权限；6.2目标及其实现的策划；7.4沟通；6.1.2危险源辨识和职业安全风险评价；8.1运行策划和控制8.2应急准备和响应；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8:30-16:30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>供应部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5.3组织的角色、职责和权限；6.2目标及其实现的策划；7.4沟通；6.1.2危险源辨识和职业安全风险评价；8.1运行策划和控制；8.2应急准备和响应；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pacing w:val="1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0"/>
                <w:sz w:val="21"/>
                <w:szCs w:val="21"/>
              </w:rPr>
              <w:t>8:30-16:30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1005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530" w:type="dxa"/>
          </w:tcPr>
          <w:p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EMS: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5.3组织的角色、职责和权限、6.2目标及其达成的策划；7.4沟通；6.1.2环境因素；8.1运行策划和控制；8.2应急准备和响应；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OHSMS: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5.3组织的角色、职责和权限；6.2目标及其实现的策划；7.4沟通；6.1.2危险源辨识和职业安全风险评价；8.1运行策划和控制；8.2应急准备和响应；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975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审核组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415EE6"/>
    <w:rsid w:val="00415EE6"/>
    <w:rsid w:val="00492103"/>
    <w:rsid w:val="00623A6A"/>
    <w:rsid w:val="00C5780A"/>
    <w:rsid w:val="00DD4457"/>
    <w:rsid w:val="00F0180D"/>
    <w:rsid w:val="2C032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0CD38-8903-4C7D-9A88-2DE995CC5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2378</Words>
  <Characters>3475</Characters>
  <Lines>27</Lines>
  <Paragraphs>7</Paragraphs>
  <TotalTime>1</TotalTime>
  <ScaleCrop>false</ScaleCrop>
  <LinksUpToDate>false</LinksUpToDate>
  <CharactersWithSpaces>3534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2022-07-18T03:29:37Z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2052-11.1.0.11875</vt:lpwstr>
  </property>
</Properties>
</file>