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52" w:type="dxa"/>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市政</w:t>
            </w:r>
            <w:r>
              <w:rPr>
                <w:rFonts w:hint="eastAsia" w:asciiTheme="minorEastAsia" w:hAnsiTheme="minorEastAsia" w:eastAsiaTheme="minorEastAsia" w:cstheme="minorEastAsia"/>
                <w:sz w:val="21"/>
                <w:szCs w:val="21"/>
              </w:rPr>
              <w:t>项目部   主管领导：</w:t>
            </w:r>
            <w:r>
              <w:rPr>
                <w:rFonts w:hint="eastAsia" w:asciiTheme="minorEastAsia" w:hAnsiTheme="minorEastAsia" w:eastAsiaTheme="minorEastAsia" w:cstheme="minorEastAsia"/>
                <w:sz w:val="21"/>
                <w:szCs w:val="21"/>
                <w:lang w:eastAsia="zh-CN"/>
              </w:rPr>
              <w:t>秦安山</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秦国涛</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在建</w:t>
            </w:r>
            <w:r>
              <w:rPr>
                <w:rFonts w:hint="eastAsia" w:asciiTheme="minorEastAsia" w:hAnsiTheme="minorEastAsia" w:eastAsiaTheme="minorEastAsia" w:cstheme="minorEastAsia"/>
                <w:sz w:val="21"/>
                <w:szCs w:val="21"/>
              </w:rPr>
              <w:t>市政项目：</w:t>
            </w:r>
            <w:r>
              <w:rPr>
                <w:rFonts w:hint="eastAsia" w:asciiTheme="minorEastAsia" w:hAnsiTheme="minorEastAsia" w:eastAsiaTheme="minorEastAsia" w:cstheme="minorEastAsia"/>
                <w:sz w:val="21"/>
                <w:szCs w:val="21"/>
                <w:lang w:eastAsia="zh-CN"/>
              </w:rPr>
              <w:t>泰冯路沿江段环境综合整治工程项目</w:t>
            </w:r>
          </w:p>
        </w:tc>
        <w:tc>
          <w:tcPr>
            <w:tcW w:w="737"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52"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审核员： </w:t>
            </w:r>
            <w:r>
              <w:rPr>
                <w:rFonts w:hint="eastAsia" w:asciiTheme="minorEastAsia" w:hAnsiTheme="minorEastAsia" w:eastAsiaTheme="minorEastAsia" w:cstheme="minorEastAsia"/>
                <w:sz w:val="21"/>
                <w:szCs w:val="21"/>
                <w:lang w:val="en-US" w:eastAsia="zh-CN"/>
              </w:rPr>
              <w:t>王志慧</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审核时间：（2019.12.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7）</w:t>
            </w:r>
          </w:p>
        </w:tc>
        <w:tc>
          <w:tcPr>
            <w:tcW w:w="73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52" w:type="dxa"/>
            <w:vAlign w:val="center"/>
          </w:tcPr>
          <w:p>
            <w:pPr>
              <w:spacing w:line="3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bCs/>
                <w:sz w:val="21"/>
                <w:szCs w:val="21"/>
              </w:rPr>
              <w:t>Q/J:5.3（4.3）/6.2(3.2)/7.1.3(7)/7.1.4(10.5.1) /7.1.5(11.4.2)/8.1、（10.1.1/10.2）/8.5(10.4、10.5、10.6) /8.6（11.3.1-3）/8.7（8.3、8.5、9.4、11.5）10.2(12.3)</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w:t>
            </w:r>
            <w:r>
              <w:rPr>
                <w:rFonts w:hint="eastAsia" w:asciiTheme="minorEastAsia" w:hAnsiTheme="minorEastAsia" w:eastAsiaTheme="minorEastAsia" w:cstheme="minorEastAsia"/>
                <w:b/>
                <w:sz w:val="21"/>
                <w:szCs w:val="21"/>
              </w:rPr>
              <w:t>O</w:t>
            </w:r>
            <w:r>
              <w:rPr>
                <w:rFonts w:hint="eastAsia" w:asciiTheme="minorEastAsia" w:hAnsiTheme="minorEastAsia" w:eastAsiaTheme="minorEastAsia" w:cstheme="minorEastAsia"/>
                <w:bCs/>
                <w:sz w:val="21"/>
                <w:szCs w:val="21"/>
              </w:rPr>
              <w:t>：5.3/6.2/6.1.2/8.1/8.2/9.1.1；</w:t>
            </w:r>
          </w:p>
        </w:tc>
        <w:tc>
          <w:tcPr>
            <w:tcW w:w="73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adjustRightInd w:val="0"/>
              <w:snapToGrid w:val="0"/>
              <w:rPr>
                <w:rFonts w:hint="eastAsia" w:asciiTheme="minorEastAsia" w:hAnsiTheme="minorEastAsia" w:eastAsiaTheme="minorEastAsia" w:cstheme="minorEastAsia"/>
                <w:sz w:val="21"/>
                <w:szCs w:val="21"/>
              </w:rPr>
            </w:pPr>
          </w:p>
        </w:tc>
        <w:tc>
          <w:tcPr>
            <w:tcW w:w="960" w:type="dxa"/>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QEO5.3；</w:t>
            </w:r>
          </w:p>
          <w:p>
            <w:pPr>
              <w:pStyle w:val="2"/>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J4.3</w:t>
            </w:r>
          </w:p>
        </w:tc>
        <w:tc>
          <w:tcPr>
            <w:tcW w:w="10852" w:type="dxa"/>
          </w:tcPr>
          <w:p>
            <w:pPr>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岗位职责和权限如下：</w:t>
            </w:r>
          </w:p>
          <w:p>
            <w:pPr>
              <w:spacing w:line="420" w:lineRule="exac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负责施工项目的组建，工程施工管理工作和施工计划的控制；负责公司技术文件、施工图纸设计、技术标准的接收、发放、存档。负责建筑材料采购计划的编制。根据企业用工的需求，负责劳务分包方的招收、录用、管理、考核和评价；负责施工过程的技术交底工作。对各项服务的过程进行进度和质量控制，及时反映和处理各项质量问题，针对不合格原因，采取纠正和预防措施；负责工程设备的管理工作，包括设备购置申请、审核、验收、安装使用及日常检查与维护工作；</w:t>
            </w:r>
          </w:p>
          <w:p>
            <w:pPr>
              <w:widowControl/>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负责施工标识和可追溯性控制。实施纠正措施和预防措施，防止不合格和潜在不合格的发生；参与工程竣工的验收工作；负责对项目经理部的管理工作，负责公司技术管理工作，负责施工质量的安全检查工作；负责本部门环境因素识别与评价、环境因素和重要环境因素的汇总、登记、更新工作；针对本部门评价出的重大环境因素、不可风险，制定控制措施，并确保目标、指标和管理方案的实施；</w:t>
            </w:r>
          </w:p>
          <w:p>
            <w:pPr>
              <w:ind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项目部配置有：项目负责人、技术负责人、安全员、</w:t>
            </w:r>
            <w:r>
              <w:rPr>
                <w:rFonts w:hint="eastAsia" w:asciiTheme="minorEastAsia" w:hAnsiTheme="minorEastAsia" w:eastAsiaTheme="minorEastAsia" w:cstheme="minorEastAsia"/>
                <w:b w:val="0"/>
                <w:bCs w:val="0"/>
                <w:color w:val="auto"/>
                <w:sz w:val="21"/>
                <w:szCs w:val="21"/>
                <w:lang w:val="en-US" w:eastAsia="zh-CN"/>
              </w:rPr>
              <w:t>质检员、施工员</w:t>
            </w:r>
            <w:r>
              <w:rPr>
                <w:rFonts w:hint="eastAsia" w:asciiTheme="minorEastAsia" w:hAnsiTheme="minorEastAsia" w:eastAsiaTheme="minorEastAsia" w:cstheme="minorEastAsia"/>
                <w:b w:val="0"/>
                <w:bCs w:val="0"/>
                <w:color w:val="auto"/>
                <w:sz w:val="21"/>
                <w:szCs w:val="21"/>
              </w:rPr>
              <w:t>等职责在施工组织设计中进行详细描述，质量、环境和职业健康安全方面的职责清楚，分工明确，沟通顺畅。</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目标及其实现的策划</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QEO6.2</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J3.2</w:t>
            </w:r>
          </w:p>
        </w:tc>
        <w:tc>
          <w:tcPr>
            <w:tcW w:w="1085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质量目标：确保本工程一次性验收合格，合格率100%。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w:t>
            </w:r>
            <w:r>
              <w:rPr>
                <w:rFonts w:hint="eastAsia" w:asciiTheme="minorEastAsia" w:hAnsiTheme="minorEastAsia" w:eastAsiaTheme="minorEastAsia" w:cstheme="minorEastAsia"/>
                <w:color w:val="auto"/>
                <w:sz w:val="21"/>
                <w:szCs w:val="21"/>
                <w:lang w:val="en-US" w:eastAsia="zh-CN"/>
              </w:rPr>
              <w:t>目标</w:t>
            </w:r>
            <w:r>
              <w:rPr>
                <w:rFonts w:hint="eastAsia" w:asciiTheme="minorEastAsia" w:hAnsiTheme="minorEastAsia" w:eastAsiaTheme="minorEastAsia" w:cstheme="minorEastAsia"/>
                <w:color w:val="auto"/>
                <w:sz w:val="21"/>
                <w:szCs w:val="21"/>
              </w:rPr>
              <w:t>：固体分类处置经100%</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安全目标：</w:t>
            </w:r>
          </w:p>
          <w:p>
            <w:pPr>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color w:val="auto"/>
                <w:sz w:val="21"/>
                <w:szCs w:val="21"/>
              </w:rPr>
              <w:t>火灾事故发生为0</w:t>
            </w:r>
            <w:r>
              <w:rPr>
                <w:rFonts w:hint="eastAsia" w:asciiTheme="minorEastAsia" w:hAnsiTheme="minorEastAsia" w:eastAsiaTheme="minorEastAsia" w:cstheme="minorEastAsia"/>
                <w:bCs/>
                <w:color w:val="auto"/>
                <w:spacing w:val="10"/>
                <w:sz w:val="21"/>
                <w:szCs w:val="21"/>
              </w:rPr>
              <w:t xml:space="preserve">；                           </w:t>
            </w:r>
          </w:p>
          <w:p>
            <w:pPr>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color w:val="auto"/>
                <w:sz w:val="21"/>
                <w:szCs w:val="21"/>
              </w:rPr>
              <w:t>重大安全事故发生为0</w:t>
            </w:r>
            <w:r>
              <w:rPr>
                <w:rFonts w:hint="eastAsia" w:asciiTheme="minorEastAsia" w:hAnsiTheme="minorEastAsia" w:eastAsiaTheme="minorEastAsia" w:cstheme="minorEastAsia"/>
                <w:bCs/>
                <w:color w:val="auto"/>
                <w:spacing w:val="10"/>
                <w:sz w:val="21"/>
                <w:szCs w:val="21"/>
              </w:rPr>
              <w:t xml:space="preserve">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val="0"/>
                <w:color w:val="auto"/>
                <w:spacing w:val="0"/>
                <w:sz w:val="21"/>
                <w:szCs w:val="21"/>
              </w:rPr>
              <w:t>重大伤亡事故发生为0</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val="en-US" w:eastAsia="zh-CN"/>
              </w:rPr>
              <w:t>工程部对该项目9月份、10月考核，</w:t>
            </w:r>
            <w:r>
              <w:rPr>
                <w:rFonts w:hint="eastAsia" w:asciiTheme="minorEastAsia" w:hAnsiTheme="minorEastAsia" w:eastAsiaTheme="minorEastAsia" w:cstheme="minorEastAsia"/>
                <w:color w:val="auto"/>
                <w:sz w:val="21"/>
                <w:szCs w:val="21"/>
              </w:rPr>
              <w:t>质量、环境、安全均达到目标要求。</w:t>
            </w:r>
          </w:p>
          <w:p>
            <w:pPr>
              <w:widowControl/>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项目部按计划执行</w:t>
            </w:r>
            <w:r>
              <w:rPr>
                <w:rFonts w:hint="eastAsia" w:asciiTheme="minorEastAsia" w:hAnsiTheme="minorEastAsia" w:eastAsiaTheme="minorEastAsia" w:cstheme="minorEastAsia"/>
                <w:color w:val="auto"/>
                <w:sz w:val="21"/>
                <w:szCs w:val="21"/>
              </w:rPr>
              <w:t>编制</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环境安全目标管理实施方案：制定、执行程序或作业文件；加强监测和测量；培训与教育；应急响应。</w:t>
            </w:r>
          </w:p>
        </w:tc>
        <w:tc>
          <w:tcPr>
            <w:tcW w:w="737"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w:t>
            </w:r>
          </w:p>
          <w:p>
            <w:pPr>
              <w:adjustRightInd w:val="0"/>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危险源识别、评价与控制措施</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EO6.1.2</w:t>
            </w:r>
          </w:p>
          <w:p>
            <w:pPr>
              <w:rPr>
                <w:rFonts w:hint="eastAsia" w:asciiTheme="minorEastAsia" w:hAnsiTheme="minorEastAsia" w:eastAsiaTheme="minorEastAsia" w:cstheme="minorEastAsia"/>
                <w:color w:val="auto"/>
                <w:sz w:val="21"/>
                <w:szCs w:val="21"/>
              </w:rPr>
            </w:pPr>
          </w:p>
        </w:tc>
        <w:tc>
          <w:tcPr>
            <w:tcW w:w="10852" w:type="dxa"/>
          </w:tcPr>
          <w:p>
            <w:pPr>
              <w:tabs>
                <w:tab w:val="center" w:pos="3169"/>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提供有《</w:t>
            </w:r>
            <w:r>
              <w:rPr>
                <w:rFonts w:hint="eastAsia" w:asciiTheme="minorEastAsia" w:hAnsiTheme="minorEastAsia" w:eastAsiaTheme="minorEastAsia" w:cstheme="minorEastAsia"/>
                <w:bCs/>
                <w:color w:val="auto"/>
                <w:sz w:val="21"/>
                <w:szCs w:val="21"/>
              </w:rPr>
              <w:t>环境因素识别与评价控制程序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危险源辨识风险评价及控制措施程序》</w:t>
            </w:r>
            <w:r>
              <w:rPr>
                <w:rFonts w:hint="eastAsia" w:asciiTheme="minorEastAsia" w:hAnsiTheme="minorEastAsia" w:eastAsiaTheme="minorEastAsia" w:cstheme="minorEastAsia"/>
                <w:color w:val="auto"/>
                <w:sz w:val="21"/>
                <w:szCs w:val="21"/>
              </w:rPr>
              <w:t>，内容包括环境因素、危险源的识别、评价、汇总；重要环境因素和不可接受风险的控制。</w:t>
            </w:r>
          </w:p>
          <w:p>
            <w:pPr>
              <w:spacing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识别环境因素：土方开挖、场地平整、电气安装、</w:t>
            </w:r>
            <w:r>
              <w:rPr>
                <w:rFonts w:hint="eastAsia" w:asciiTheme="minorEastAsia" w:hAnsiTheme="minorEastAsia" w:eastAsiaTheme="minorEastAsia" w:cstheme="minorEastAsia"/>
                <w:color w:val="auto"/>
                <w:spacing w:val="-18"/>
                <w:sz w:val="21"/>
                <w:szCs w:val="21"/>
              </w:rPr>
              <w:t>振动棒作业、屋面拆除</w:t>
            </w:r>
            <w:r>
              <w:rPr>
                <w:rFonts w:hint="eastAsia" w:asciiTheme="minorEastAsia" w:hAnsiTheme="minorEastAsia" w:eastAsiaTheme="minorEastAsia" w:cstheme="minorEastAsia"/>
                <w:color w:val="auto"/>
                <w:sz w:val="21"/>
                <w:szCs w:val="21"/>
              </w:rPr>
              <w:t>、油漆涂料等产生的建筑固废废水排放、粉尘、油漆的挥发、机械切割产生噪声、能源资源的消耗；</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危险源包括房建作业过程中涉及作业活动的职业健康安全，包括：坍塌、高处坠落、物体打击、施工现场临时用电触电、粉尘造成矽肺病、机械伤害、起重伤害、</w:t>
            </w:r>
            <w:r>
              <w:rPr>
                <w:rFonts w:hint="eastAsia" w:asciiTheme="minorEastAsia" w:hAnsiTheme="minorEastAsia" w:eastAsiaTheme="minorEastAsia" w:cstheme="minorEastAsia"/>
                <w:color w:val="auto"/>
                <w:spacing w:val="-20"/>
                <w:sz w:val="21"/>
                <w:szCs w:val="21"/>
              </w:rPr>
              <w:t>夏季</w:t>
            </w:r>
            <w:r>
              <w:rPr>
                <w:rFonts w:hint="eastAsia" w:asciiTheme="minorEastAsia" w:hAnsiTheme="minorEastAsia" w:eastAsiaTheme="minorEastAsia" w:cstheme="minorEastAsia"/>
                <w:color w:val="auto"/>
                <w:sz w:val="21"/>
                <w:szCs w:val="21"/>
              </w:rPr>
              <w:t>高温中暑等；</w:t>
            </w:r>
          </w:p>
          <w:p>
            <w:pPr>
              <w:tabs>
                <w:tab w:val="center" w:pos="3169"/>
              </w:tabs>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评价重要环境因素有以下：</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1）火灾、爆炸的发生；2）电消耗；3）固废（含危险固废）的排放；4）粉尘排放。</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危险源包括：坍塌、高处坠落、物体打击、施工现场临时用电触电、粉尘危害、机械伤害、烫伤、擦伤、起重伤害、</w:t>
            </w:r>
            <w:r>
              <w:rPr>
                <w:rFonts w:hint="eastAsia" w:asciiTheme="minorEastAsia" w:hAnsiTheme="minorEastAsia" w:eastAsiaTheme="minorEastAsia" w:cstheme="minorEastAsia"/>
                <w:color w:val="auto"/>
                <w:spacing w:val="-20"/>
                <w:sz w:val="21"/>
                <w:szCs w:val="21"/>
              </w:rPr>
              <w:t>夏季</w:t>
            </w:r>
            <w:r>
              <w:rPr>
                <w:rFonts w:hint="eastAsia" w:asciiTheme="minorEastAsia" w:hAnsiTheme="minorEastAsia" w:eastAsiaTheme="minorEastAsia" w:cstheme="minorEastAsia"/>
                <w:color w:val="auto"/>
                <w:sz w:val="21"/>
                <w:szCs w:val="21"/>
              </w:rPr>
              <w:t>高温等；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公司不可接受风险有以下：触电、中暑、机械伤害、高空坠落等</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对于识别出的重要环境因素、不可接受风险，遵守公司制定管理方案，详察看行政部</w:t>
            </w:r>
          </w:p>
          <w:p>
            <w:pPr>
              <w:spacing w:line="360" w:lineRule="auto"/>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危险源辨识基本充分、风险等级评价基本合理。</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产品和服务的要求</w:t>
            </w:r>
          </w:p>
        </w:tc>
        <w:tc>
          <w:tcPr>
            <w:tcW w:w="960" w:type="dxa"/>
          </w:tcPr>
          <w:p>
            <w:pPr>
              <w:pStyle w:val="2"/>
              <w:rPr>
                <w:rFonts w:hint="eastAsia" w:asciiTheme="minorEastAsia" w:hAnsiTheme="minorEastAsia" w:eastAsiaTheme="minorEastAsia" w:cstheme="minorEastAsia"/>
                <w:b/>
                <w:bCs w:val="0"/>
                <w:spacing w:val="0"/>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b/>
                <w:bCs w:val="0"/>
                <w:spacing w:val="0"/>
                <w:sz w:val="21"/>
                <w:szCs w:val="21"/>
              </w:rPr>
              <w:t>7.1.3(7.1-7.3)</w:t>
            </w:r>
          </w:p>
          <w:p>
            <w:pPr>
              <w:pStyle w:val="2"/>
              <w:rPr>
                <w:rFonts w:hint="eastAsia" w:asciiTheme="minorEastAsia" w:hAnsiTheme="minorEastAsia" w:eastAsiaTheme="minorEastAsia" w:cstheme="minorEastAsia"/>
                <w:sz w:val="21"/>
                <w:szCs w:val="21"/>
              </w:rPr>
            </w:pPr>
          </w:p>
        </w:tc>
        <w:tc>
          <w:tcPr>
            <w:tcW w:w="10852"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公司建立了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施工机具管理制度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规定了工程部负责对各项目部工程机械设备的使用、维护保养与管理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经理介绍：根据不同的工程项目使用相适宜的施工机具，由项目部根据项目需求，提出《机械设备购置申请报告》，项目部设备员建立各项目设备台账，对于不常用的设备施工需要时采取临时租用，验收合格后方可投入使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项目部</w:t>
            </w:r>
            <w:r>
              <w:rPr>
                <w:rFonts w:hint="eastAsia" w:asciiTheme="minorEastAsia" w:hAnsiTheme="minorEastAsia" w:eastAsiaTheme="minorEastAsia" w:cstheme="minorEastAsia"/>
                <w:sz w:val="21"/>
                <w:szCs w:val="21"/>
              </w:rPr>
              <w:t>配备1名专业的机械负责人，统一管理、协调现场所有的施工机械进出场以及日常管理工作，确保施工机械在正常使用时运行良好。项目部对现场所有的施工机械建立档案，根据施工机械的性能要求，定期对</w:t>
            </w:r>
            <w:r>
              <w:rPr>
                <w:rFonts w:hint="eastAsia"/>
                <w:szCs w:val="21"/>
              </w:rPr>
              <w:t>挖掘机、压路机、磨面机、运输车</w:t>
            </w:r>
            <w:r>
              <w:rPr>
                <w:rFonts w:hint="eastAsia"/>
                <w:szCs w:val="21"/>
                <w:lang w:val="en-US" w:eastAsia="zh-CN"/>
              </w:rPr>
              <w:t>等</w:t>
            </w:r>
            <w:r>
              <w:rPr>
                <w:rFonts w:hint="eastAsia" w:asciiTheme="minorEastAsia" w:hAnsiTheme="minorEastAsia" w:eastAsiaTheme="minorEastAsia" w:cstheme="minorEastAsia"/>
                <w:sz w:val="21"/>
                <w:szCs w:val="21"/>
              </w:rPr>
              <w:t>施工机械进行保养，确保施工机械在正常使用时运行良好。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无需要确认的软件应用设备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见工程部</w:t>
            </w:r>
            <w:r>
              <w:rPr>
                <w:rFonts w:hint="eastAsia"/>
                <w:szCs w:val="21"/>
              </w:rPr>
              <w:t>挖掘机、压路机、磨面机、运输车</w:t>
            </w:r>
            <w:r>
              <w:rPr>
                <w:rFonts w:hint="eastAsia"/>
                <w:szCs w:val="21"/>
                <w:lang w:val="en-US" w:eastAsia="zh-CN"/>
              </w:rPr>
              <w:t>等</w:t>
            </w:r>
            <w:r>
              <w:rPr>
                <w:rFonts w:hint="eastAsia" w:asciiTheme="minorEastAsia" w:hAnsiTheme="minorEastAsia" w:eastAsiaTheme="minorEastAsia" w:cstheme="minorEastAsia"/>
                <w:sz w:val="21"/>
                <w:szCs w:val="21"/>
              </w:rPr>
              <w:t>施工机械维修保养计划及记录，满足要求。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环保设施包括：垃圾桶、消防管线、灭火器；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安全设施配置主要有：围栏、标识牌、灭火器、消防器材等。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根据质量管理和工程施工的需要，各项目部配备了办公用房及设施、施工机具设备、通讯、运输和信息系统等基础设施，对于租赁施工机具的配备、验收、安装调试、使用维护等进行了规定，明确了各部门及项目部及有关岗位的职责。</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工作环境</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J8.4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(10.5.1)</w:t>
            </w:r>
          </w:p>
        </w:tc>
        <w:tc>
          <w:tcPr>
            <w:tcW w:w="10852"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项目部现场看到：施工现场均设有临时综合办公室、生活区和临时仓库等，设置了机械停放场和材料堆放场，设备保养较好，擦拭干净。种类材料分类堆放整齐，临时用电有防雨、防尘篷布。</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现场配备灭火器。运行环境，现场巡查，设备、材料等放置较整齐，基本满足规范要求。</w:t>
            </w:r>
          </w:p>
          <w:p>
            <w:pPr>
              <w:pStyle w:val="2"/>
              <w:rPr>
                <w:rFonts w:hint="eastAsia" w:asciiTheme="minorEastAsia" w:hAnsiTheme="minorEastAsia" w:eastAsiaTheme="minorEastAsia" w:cstheme="minorEastAsia"/>
                <w:sz w:val="21"/>
                <w:szCs w:val="21"/>
              </w:rPr>
            </w:pP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监视和测量设施</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bCs/>
                <w:sz w:val="21"/>
                <w:szCs w:val="21"/>
              </w:rPr>
              <w:t>7.1.5(11.4.2)</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J10.7</w:t>
            </w:r>
          </w:p>
        </w:tc>
        <w:tc>
          <w:tcPr>
            <w:tcW w:w="1085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体系文件策划了《测量和监视设备控制程序》，</w:t>
            </w:r>
            <w:r>
              <w:rPr>
                <w:rFonts w:hint="eastAsia" w:asciiTheme="minorEastAsia" w:hAnsiTheme="minorEastAsia" w:eastAsiaTheme="minorEastAsia" w:cstheme="minorEastAsia"/>
                <w:sz w:val="21"/>
                <w:szCs w:val="21"/>
                <w:lang w:val="en-US" w:eastAsia="zh-CN"/>
              </w:rPr>
              <w:t>工程部</w:t>
            </w:r>
            <w:r>
              <w:rPr>
                <w:rFonts w:hint="eastAsia" w:asciiTheme="minorEastAsia" w:hAnsiTheme="minorEastAsia" w:eastAsiaTheme="minorEastAsia" w:cstheme="minorEastAsia"/>
                <w:sz w:val="21"/>
                <w:szCs w:val="21"/>
              </w:rPr>
              <w:t>负责全公司监视和测量设施的配置、校验、报废的管理</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负责人介绍：各项目部根据项目施工需要、质量控制、保证和改进要求配置所配置的测量和监控设备</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水准仪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卷尺</w:t>
            </w:r>
            <w:r>
              <w:rPr>
                <w:rFonts w:hint="eastAsia" w:asciiTheme="minorEastAsia" w:hAnsiTheme="minorEastAsia" w:eastAsiaTheme="minorEastAsia" w:cstheme="minorEastAsia"/>
                <w:kern w:val="0"/>
                <w:sz w:val="21"/>
                <w:szCs w:val="21"/>
              </w:rPr>
              <w:t>等</w:t>
            </w:r>
            <w:r>
              <w:rPr>
                <w:rFonts w:hint="eastAsia" w:asciiTheme="minorEastAsia" w:hAnsiTheme="minorEastAsia" w:eastAsiaTheme="minorEastAsia" w:cstheme="minorEastAsia"/>
                <w:sz w:val="21"/>
                <w:szCs w:val="21"/>
              </w:rPr>
              <w:t>检测设施</w:t>
            </w:r>
            <w:r>
              <w:rPr>
                <w:rFonts w:hint="eastAsia" w:asciiTheme="minorEastAsia" w:hAnsiTheme="minorEastAsia" w:eastAsiaTheme="minorEastAsia" w:cstheme="minorEastAsia"/>
                <w:sz w:val="21"/>
                <w:szCs w:val="21"/>
                <w:lang w:val="en-US" w:eastAsia="zh-CN"/>
              </w:rPr>
              <w:t>项目现场</w:t>
            </w:r>
            <w:r>
              <w:rPr>
                <w:rFonts w:hint="eastAsia" w:asciiTheme="minorEastAsia" w:hAnsiTheme="minorEastAsia" w:eastAsiaTheme="minorEastAsia" w:cstheme="minorEastAsia"/>
                <w:sz w:val="21"/>
                <w:szCs w:val="21"/>
              </w:rPr>
              <w:t>管理基本符合标准要求</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tabs>
                <w:tab w:val="left" w:pos="0"/>
              </w:tabs>
              <w:adjustRightInd w:val="0"/>
              <w:snapToGrid w:val="0"/>
              <w:spacing w:line="360" w:lineRule="auto"/>
              <w:rPr>
                <w:rFonts w:ascii="宋体" w:hAnsi="宋体" w:cs="Arial"/>
                <w:bCs/>
                <w:iCs/>
                <w:snapToGrid w:val="0"/>
                <w:szCs w:val="21"/>
              </w:rPr>
            </w:pPr>
            <w:r>
              <w:rPr>
                <w:rFonts w:hint="eastAsia" w:ascii="宋体" w:hAnsi="宋体" w:cs="Arial"/>
                <w:bCs/>
                <w:iCs/>
                <w:snapToGrid w:val="0"/>
                <w:szCs w:val="21"/>
              </w:rPr>
              <w:t>运行策划和控制</w:t>
            </w: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r>
              <w:rPr>
                <w:rFonts w:hint="eastAsia" w:ascii="宋体" w:hAnsi="宋体"/>
                <w:b/>
              </w:rPr>
              <w:t>生产和服务提供、施准备</w:t>
            </w:r>
          </w:p>
          <w:p>
            <w:pPr>
              <w:snapToGrid w:val="0"/>
              <w:spacing w:line="360" w:lineRule="auto"/>
              <w:rPr>
                <w:rFonts w:ascii="宋体" w:hAnsi="宋体"/>
                <w:b/>
              </w:rPr>
            </w:pPr>
          </w:p>
          <w:p>
            <w:pPr>
              <w:snapToGrid w:val="0"/>
              <w:spacing w:line="360" w:lineRule="auto"/>
              <w:rPr>
                <w:rFonts w:ascii="宋体" w:hAnsi="宋体"/>
                <w:b/>
              </w:rPr>
            </w:pPr>
            <w:r>
              <w:rPr>
                <w:rFonts w:hint="eastAsia" w:ascii="宋体" w:hAnsi="宋体"/>
                <w:b/>
              </w:rPr>
              <w:t>产品的放行</w:t>
            </w: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ascii="宋体" w:hAnsi="宋体"/>
                <w:b/>
              </w:rPr>
            </w:pPr>
          </w:p>
          <w:p>
            <w:pPr>
              <w:snapToGrid w:val="0"/>
              <w:spacing w:line="360" w:lineRule="auto"/>
              <w:rPr>
                <w:rFonts w:hint="eastAsia" w:ascii="宋体" w:hAnsi="宋体" w:eastAsia="宋体" w:cs="Times New Roman"/>
                <w:b/>
                <w:kern w:val="2"/>
                <w:sz w:val="21"/>
                <w:lang w:val="en-US" w:eastAsia="zh-CN" w:bidi="ar-SA"/>
              </w:rPr>
            </w:pPr>
          </w:p>
        </w:tc>
        <w:tc>
          <w:tcPr>
            <w:tcW w:w="960" w:type="dxa"/>
            <w:vAlign w:val="center"/>
          </w:tcPr>
          <w:p>
            <w:pPr>
              <w:rPr>
                <w:rFonts w:ascii="宋体" w:hAnsi="宋体"/>
                <w:b/>
              </w:rPr>
            </w:pPr>
            <w:r>
              <w:rPr>
                <w:rFonts w:hint="eastAsia"/>
              </w:rPr>
              <w:t>Q/G8.1(10.1.1、10.2)/</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r>
              <w:rPr>
                <w:rFonts w:hint="eastAsia" w:ascii="宋体" w:hAnsi="宋体"/>
                <w:b/>
              </w:rPr>
              <w:t>Q</w:t>
            </w:r>
            <w:r>
              <w:rPr>
                <w:rFonts w:ascii="宋体" w:hAnsi="宋体"/>
                <w:b/>
              </w:rPr>
              <w:t>8.5</w:t>
            </w:r>
          </w:p>
          <w:p>
            <w:pPr>
              <w:rPr>
                <w:rFonts w:ascii="宋体" w:hAnsi="宋体"/>
                <w:b/>
              </w:rPr>
            </w:pPr>
            <w:r>
              <w:rPr>
                <w:rFonts w:ascii="宋体" w:hAnsi="宋体"/>
                <w:b/>
              </w:rPr>
              <w:t>J10.4-6</w:t>
            </w:r>
          </w:p>
          <w:p>
            <w:pPr>
              <w:rPr>
                <w:rFonts w:ascii="宋体" w:hAnsi="宋体"/>
                <w:b/>
              </w:rPr>
            </w:pPr>
            <w:r>
              <w:rPr>
                <w:rFonts w:ascii="宋体" w:hAnsi="宋体"/>
                <w:b/>
              </w:rPr>
              <w:t>J</w:t>
            </w:r>
            <w:r>
              <w:rPr>
                <w:rFonts w:hint="eastAsia" w:ascii="宋体" w:hAnsi="宋体"/>
                <w:b/>
              </w:rPr>
              <w:t>9</w:t>
            </w:r>
            <w:r>
              <w:rPr>
                <w:rFonts w:ascii="宋体" w:hAnsi="宋体"/>
                <w:b/>
              </w:rPr>
              <w:t>.3-9.4</w:t>
            </w:r>
          </w:p>
          <w:p>
            <w:pPr>
              <w:rPr>
                <w:rFonts w:ascii="宋体" w:hAnsi="宋体"/>
                <w:b/>
              </w:rPr>
            </w:pPr>
          </w:p>
          <w:p>
            <w:pPr>
              <w:rPr>
                <w:rFonts w:ascii="宋体" w:hAnsi="宋体"/>
                <w:b/>
              </w:rPr>
            </w:pPr>
          </w:p>
          <w:p>
            <w:pPr>
              <w:rPr>
                <w:rFonts w:ascii="宋体" w:hAnsi="宋体"/>
                <w:b/>
              </w:rPr>
            </w:pPr>
            <w:r>
              <w:rPr>
                <w:rFonts w:hint="eastAsia" w:ascii="宋体" w:hAnsi="宋体"/>
                <w:b/>
              </w:rPr>
              <w:t>Q8.6</w:t>
            </w:r>
          </w:p>
          <w:p>
            <w:pPr>
              <w:rPr>
                <w:rFonts w:ascii="宋体" w:hAnsi="宋体"/>
                <w:b/>
              </w:rPr>
            </w:pPr>
            <w:r>
              <w:rPr>
                <w:rFonts w:hint="eastAsia" w:ascii="宋体" w:hAnsi="宋体"/>
                <w:b/>
              </w:rPr>
              <w:t>J11.3</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hint="eastAsia" w:ascii="宋体" w:hAnsi="宋体" w:eastAsia="宋体" w:cs="Times New Roman"/>
                <w:b/>
                <w:kern w:val="2"/>
                <w:sz w:val="21"/>
                <w:lang w:val="en-US" w:eastAsia="zh-CN" w:bidi="ar-SA"/>
              </w:rPr>
            </w:pPr>
          </w:p>
        </w:tc>
        <w:tc>
          <w:tcPr>
            <w:tcW w:w="10852" w:type="dxa"/>
            <w:vAlign w:val="center"/>
          </w:tcPr>
          <w:p>
            <w:pPr>
              <w:pStyle w:val="15"/>
              <w:numPr>
                <w:ilvl w:val="0"/>
                <w:numId w:val="1"/>
              </w:numPr>
              <w:ind w:leftChars="0" w:firstLineChars="0"/>
              <w:rPr>
                <w:rFonts w:cs="宋体"/>
                <w:b/>
                <w:sz w:val="24"/>
                <w:szCs w:val="24"/>
              </w:rPr>
            </w:pPr>
            <w:r>
              <w:rPr>
                <w:rFonts w:hint="eastAsia" w:cs="宋体"/>
                <w:b/>
                <w:sz w:val="24"/>
                <w:szCs w:val="24"/>
              </w:rPr>
              <w:t>在建项目工程概况：</w:t>
            </w:r>
          </w:p>
          <w:p>
            <w:pPr>
              <w:pStyle w:val="15"/>
              <w:ind w:left="0" w:leftChars="0"/>
              <w:rPr>
                <w:rFonts w:hint="eastAsia" w:eastAsia="宋体" w:cs="宋体"/>
                <w:color w:val="auto"/>
                <w:szCs w:val="21"/>
                <w:lang w:eastAsia="zh-CN"/>
              </w:rPr>
            </w:pPr>
            <w:r>
              <w:rPr>
                <w:rFonts w:hint="eastAsia" w:cs="宋体"/>
                <w:color w:val="auto"/>
                <w:szCs w:val="21"/>
              </w:rPr>
              <w:t>工程名称：</w:t>
            </w:r>
            <w:r>
              <w:rPr>
                <w:rFonts w:hint="eastAsia" w:cs="宋体"/>
                <w:color w:val="auto"/>
                <w:szCs w:val="21"/>
                <w:lang w:eastAsia="zh-CN"/>
              </w:rPr>
              <w:t>泰冯路沿江段环境综合整治工程项目</w:t>
            </w:r>
          </w:p>
          <w:p>
            <w:pPr>
              <w:spacing w:line="360" w:lineRule="auto"/>
              <w:ind w:right="311" w:rightChars="148" w:firstLine="420" w:firstLineChars="200"/>
            </w:pPr>
            <w:r>
              <w:rPr>
                <w:rFonts w:hint="eastAsia" w:ascii="宋体" w:hAnsi="宋体" w:cs="宋体"/>
                <w:color w:val="auto"/>
                <w:szCs w:val="21"/>
              </w:rPr>
              <w:t>概况简</w:t>
            </w:r>
            <w:r>
              <w:rPr>
                <w:rFonts w:hint="eastAsia" w:ascii="宋体" w:hAnsi="Times New Roman" w:eastAsia="宋体" w:cs="宋体"/>
                <w:color w:val="auto"/>
                <w:kern w:val="2"/>
                <w:sz w:val="21"/>
                <w:szCs w:val="21"/>
                <w:lang w:val="en-US" w:eastAsia="zh-CN" w:bidi="ar-SA"/>
              </w:rPr>
              <w:t>介：工程起于浦洲路，至沿江街道与</w:t>
            </w:r>
            <w:r>
              <w:rPr>
                <w:rFonts w:hint="eastAsia" w:ascii="宋体" w:hAnsi="Times New Roman" w:eastAsia="宋体" w:cs="宋体"/>
                <w:kern w:val="2"/>
                <w:sz w:val="21"/>
                <w:szCs w:val="21"/>
                <w:lang w:val="en-US" w:eastAsia="zh-CN" w:bidi="ar-SA"/>
              </w:rPr>
              <w:t>泰山街道交界处，全长约 1400米。项目建设内容包括人行道、道路两侧的局部门牌、绿化、围墙、门面出新、城市街角建筑立面提升，路面铺装改建，部分道路设施、景亭出新工程，停车场及灯光照明工程等。</w:t>
            </w:r>
          </w:p>
          <w:p>
            <w:pPr>
              <w:spacing w:line="360" w:lineRule="auto"/>
              <w:ind w:right="311" w:rightChars="148" w:firstLine="420" w:firstLineChars="200"/>
              <w:rPr>
                <w:rFonts w:ascii="宋体" w:hAnsi="宋体" w:cs="宋体"/>
                <w:szCs w:val="21"/>
              </w:rPr>
            </w:pPr>
            <w:r>
              <w:rPr>
                <w:rFonts w:hint="eastAsia" w:ascii="宋体" w:hAnsi="Times New Roman" w:eastAsia="宋体" w:cs="宋体"/>
                <w:kern w:val="2"/>
                <w:sz w:val="21"/>
                <w:szCs w:val="21"/>
                <w:lang w:val="en-US" w:eastAsia="zh-CN" w:bidi="ar-SA"/>
              </w:rPr>
              <w:t>计划开工日期2019年11月14日，计划竣工日期2020年1月14日.</w:t>
            </w:r>
          </w:p>
          <w:p>
            <w:pPr>
              <w:spacing w:line="360" w:lineRule="auto"/>
              <w:rPr>
                <w:rFonts w:hint="default" w:eastAsia="宋体" w:cs="宋体"/>
                <w:color w:val="auto"/>
                <w:szCs w:val="21"/>
                <w:lang w:val="en-US" w:eastAsia="zh-CN"/>
              </w:rPr>
            </w:pPr>
            <w:r>
              <w:rPr>
                <w:rFonts w:hint="eastAsia" w:ascii="宋体" w:hAnsi="宋体" w:cs="宋体"/>
                <w:color w:val="auto"/>
                <w:szCs w:val="21"/>
              </w:rPr>
              <w:t>建设单位：</w:t>
            </w:r>
            <w:r>
              <w:rPr>
                <w:rFonts w:hint="eastAsia" w:ascii="宋体" w:hAnsi="宋体" w:cs="宋体"/>
                <w:color w:val="auto"/>
                <w:szCs w:val="21"/>
                <w:lang w:val="en-US" w:eastAsia="zh-CN"/>
              </w:rPr>
              <w:t xml:space="preserve">南京市浦口区人民政府沿江街道      联系人：胡春东   </w:t>
            </w:r>
          </w:p>
          <w:p>
            <w:pPr>
              <w:spacing w:line="360" w:lineRule="auto"/>
              <w:jc w:val="left"/>
              <w:rPr>
                <w:rFonts w:ascii="宋体" w:hAnsi="宋体" w:cs="宋体"/>
                <w:color w:val="auto"/>
                <w:kern w:val="0"/>
                <w:szCs w:val="21"/>
              </w:rPr>
            </w:pPr>
            <w:r>
              <w:rPr>
                <w:rFonts w:hint="eastAsia" w:ascii="宋体" w:hAnsi="宋体" w:cs="宋体"/>
                <w:color w:val="auto"/>
                <w:kern w:val="0"/>
                <w:szCs w:val="21"/>
              </w:rPr>
              <w:t>设计单位：</w:t>
            </w:r>
            <w:r>
              <w:rPr>
                <w:rFonts w:hint="eastAsia" w:ascii="宋体" w:hAnsi="宋体" w:cs="宋体"/>
                <w:color w:val="auto"/>
                <w:kern w:val="0"/>
                <w:szCs w:val="21"/>
                <w:lang w:val="en-US" w:eastAsia="zh-CN"/>
              </w:rPr>
              <w:t>华东建筑设计研究院有限公司       资质编号：A131004031   负责人：黄军</w:t>
            </w:r>
            <w:r>
              <w:rPr>
                <w:rFonts w:hint="eastAsia" w:ascii="宋体" w:hAnsi="宋体" w:cs="宋体"/>
                <w:color w:val="auto"/>
                <w:kern w:val="0"/>
                <w:szCs w:val="21"/>
              </w:rPr>
              <w:t xml:space="preserve">       </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监理单位：</w:t>
            </w:r>
            <w:r>
              <w:rPr>
                <w:rFonts w:hint="eastAsia" w:ascii="宋体" w:hAnsi="宋体" w:cs="宋体"/>
                <w:color w:val="auto"/>
                <w:kern w:val="0"/>
                <w:szCs w:val="21"/>
                <w:lang w:val="en-US" w:eastAsia="zh-CN"/>
              </w:rPr>
              <w:t>南京第一建设事务所有限责任公司</w:t>
            </w:r>
            <w:r>
              <w:rPr>
                <w:rFonts w:hint="eastAsia" w:ascii="宋体" w:hAnsi="宋体" w:cs="宋体"/>
                <w:color w:val="auto"/>
                <w:kern w:val="0"/>
                <w:szCs w:val="21"/>
              </w:rPr>
              <w:t xml:space="preserve">    总监理工程师：</w:t>
            </w:r>
            <w:r>
              <w:rPr>
                <w:rFonts w:hint="eastAsia" w:ascii="宋体" w:hAnsi="宋体" w:cs="宋体"/>
                <w:color w:val="auto"/>
                <w:kern w:val="0"/>
                <w:szCs w:val="21"/>
                <w:lang w:val="en-US" w:eastAsia="zh-CN"/>
              </w:rPr>
              <w:t>丁正兵</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承包单位:</w:t>
            </w:r>
            <w:r>
              <w:rPr>
                <w:rFonts w:hint="eastAsia"/>
                <w:color w:val="auto"/>
              </w:rPr>
              <w:t xml:space="preserve"> </w:t>
            </w:r>
            <w:r>
              <w:rPr>
                <w:rFonts w:hint="eastAsia"/>
                <w:color w:val="auto"/>
                <w:lang w:eastAsia="zh-CN"/>
              </w:rPr>
              <w:t>南京国骄装饰工程有限公司</w:t>
            </w:r>
            <w:r>
              <w:rPr>
                <w:rFonts w:hint="eastAsia" w:ascii="宋体" w:hAnsi="宋体" w:cs="宋体"/>
                <w:color w:val="auto"/>
                <w:szCs w:val="21"/>
              </w:rPr>
              <w:t xml:space="preserve">      项目经理：</w:t>
            </w:r>
            <w:r>
              <w:rPr>
                <w:rFonts w:hint="eastAsia" w:ascii="宋体" w:hAnsi="宋体" w:cs="宋体"/>
                <w:color w:val="auto"/>
                <w:szCs w:val="21"/>
                <w:lang w:eastAsia="zh-CN"/>
              </w:rPr>
              <w:t>秦安山</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抽查项目经理、技术负责人等主要技术人员名单：</w:t>
            </w:r>
          </w:p>
          <w:p>
            <w:pPr>
              <w:pStyle w:val="15"/>
              <w:ind w:left="0" w:leftChars="0" w:firstLine="0" w:firstLineChars="0"/>
              <w:rPr>
                <w:rFonts w:hint="eastAsia"/>
                <w:color w:val="auto"/>
              </w:rPr>
            </w:pPr>
            <w:r>
              <w:rPr>
                <w:rFonts w:hint="eastAsia"/>
                <w:color w:val="auto"/>
                <w:lang w:val="en-US" w:eastAsia="zh-CN"/>
              </w:rPr>
              <w:t>项目负责人</w:t>
            </w:r>
            <w:r>
              <w:rPr>
                <w:rFonts w:hint="eastAsia"/>
                <w:color w:val="auto"/>
              </w:rPr>
              <w:tab/>
            </w:r>
            <w:r>
              <w:rPr>
                <w:rFonts w:hint="eastAsia"/>
                <w:color w:val="auto"/>
              </w:rPr>
              <w:t>市政二级</w:t>
            </w:r>
            <w:r>
              <w:rPr>
                <w:rFonts w:hint="eastAsia"/>
                <w:color w:val="auto"/>
              </w:rPr>
              <w:tab/>
            </w:r>
            <w:r>
              <w:rPr>
                <w:rFonts w:hint="eastAsia"/>
                <w:color w:val="auto"/>
              </w:rPr>
              <w:t>秦安山</w:t>
            </w:r>
            <w:r>
              <w:rPr>
                <w:rFonts w:hint="eastAsia"/>
                <w:color w:val="auto"/>
              </w:rPr>
              <w:tab/>
            </w:r>
            <w:r>
              <w:rPr>
                <w:rFonts w:hint="eastAsia"/>
                <w:color w:val="auto"/>
              </w:rPr>
              <w:t>苏232111203720</w:t>
            </w:r>
          </w:p>
          <w:p>
            <w:pPr>
              <w:pStyle w:val="15"/>
              <w:ind w:left="0" w:leftChars="0" w:firstLine="0" w:firstLineChars="0"/>
              <w:rPr>
                <w:rFonts w:hint="eastAsia"/>
                <w:color w:val="auto"/>
              </w:rPr>
            </w:pPr>
            <w:r>
              <w:rPr>
                <w:rFonts w:hint="eastAsia"/>
                <w:color w:val="auto"/>
              </w:rPr>
              <w:t>施工员</w:t>
            </w:r>
            <w:r>
              <w:rPr>
                <w:rFonts w:hint="eastAsia"/>
                <w:color w:val="auto"/>
              </w:rPr>
              <w:tab/>
            </w:r>
            <w:r>
              <w:rPr>
                <w:rFonts w:hint="eastAsia"/>
                <w:color w:val="auto"/>
              </w:rPr>
              <w:t>建筑工程</w:t>
            </w:r>
            <w:r>
              <w:rPr>
                <w:rFonts w:hint="eastAsia"/>
                <w:color w:val="auto"/>
              </w:rPr>
              <w:tab/>
            </w:r>
            <w:r>
              <w:rPr>
                <w:rFonts w:hint="eastAsia"/>
                <w:color w:val="auto"/>
              </w:rPr>
              <w:t>张洁</w:t>
            </w:r>
            <w:r>
              <w:rPr>
                <w:rFonts w:hint="eastAsia"/>
                <w:color w:val="auto"/>
              </w:rPr>
              <w:tab/>
            </w:r>
            <w:r>
              <w:rPr>
                <w:rFonts w:hint="eastAsia"/>
                <w:color w:val="auto"/>
              </w:rPr>
              <w:t>32171010101420</w:t>
            </w:r>
          </w:p>
          <w:p>
            <w:pPr>
              <w:pStyle w:val="15"/>
              <w:ind w:left="0" w:leftChars="0" w:firstLine="0" w:firstLineChars="0"/>
              <w:rPr>
                <w:rFonts w:hint="eastAsia"/>
                <w:color w:val="auto"/>
              </w:rPr>
            </w:pPr>
            <w:r>
              <w:rPr>
                <w:rFonts w:hint="eastAsia"/>
                <w:color w:val="auto"/>
              </w:rPr>
              <w:t>质检员</w:t>
            </w:r>
            <w:r>
              <w:rPr>
                <w:rFonts w:hint="eastAsia"/>
                <w:color w:val="auto"/>
              </w:rPr>
              <w:tab/>
            </w:r>
            <w:r>
              <w:rPr>
                <w:rFonts w:hint="eastAsia"/>
                <w:color w:val="auto"/>
              </w:rPr>
              <w:t>建筑工程</w:t>
            </w:r>
            <w:r>
              <w:rPr>
                <w:rFonts w:hint="eastAsia"/>
                <w:color w:val="auto"/>
              </w:rPr>
              <w:tab/>
            </w:r>
            <w:r>
              <w:rPr>
                <w:rFonts w:hint="eastAsia"/>
                <w:color w:val="auto"/>
              </w:rPr>
              <w:t>吕亚楠</w:t>
            </w:r>
            <w:r>
              <w:rPr>
                <w:rFonts w:hint="eastAsia"/>
                <w:color w:val="auto"/>
              </w:rPr>
              <w:tab/>
            </w:r>
            <w:r>
              <w:rPr>
                <w:rFonts w:hint="eastAsia"/>
                <w:color w:val="auto"/>
              </w:rPr>
              <w:t>32151090101300</w:t>
            </w:r>
          </w:p>
          <w:p>
            <w:pPr>
              <w:pStyle w:val="15"/>
              <w:ind w:left="0" w:leftChars="0" w:firstLine="0" w:firstLineChars="0"/>
              <w:rPr>
                <w:rFonts w:hint="eastAsia"/>
                <w:color w:val="auto"/>
              </w:rPr>
            </w:pPr>
            <w:r>
              <w:rPr>
                <w:rFonts w:hint="eastAsia"/>
                <w:color w:val="auto"/>
              </w:rPr>
              <w:t>预算员</w:t>
            </w:r>
            <w:r>
              <w:rPr>
                <w:rFonts w:hint="eastAsia"/>
                <w:color w:val="auto"/>
              </w:rPr>
              <w:tab/>
            </w:r>
            <w:r>
              <w:rPr>
                <w:rFonts w:hint="eastAsia"/>
                <w:color w:val="auto"/>
              </w:rPr>
              <w:t>建筑工程</w:t>
            </w:r>
            <w:r>
              <w:rPr>
                <w:rFonts w:hint="eastAsia"/>
                <w:color w:val="auto"/>
              </w:rPr>
              <w:tab/>
            </w:r>
            <w:r>
              <w:rPr>
                <w:rFonts w:hint="eastAsia"/>
                <w:color w:val="auto"/>
              </w:rPr>
              <w:t>赵媛媛</w:t>
            </w:r>
            <w:r>
              <w:rPr>
                <w:rFonts w:hint="eastAsia"/>
                <w:color w:val="auto"/>
              </w:rPr>
              <w:tab/>
            </w:r>
            <w:r>
              <w:rPr>
                <w:rFonts w:hint="eastAsia"/>
                <w:color w:val="auto"/>
              </w:rPr>
              <w:t>苏150A85713</w:t>
            </w:r>
          </w:p>
          <w:p>
            <w:pPr>
              <w:pStyle w:val="15"/>
              <w:ind w:left="0" w:leftChars="0" w:firstLine="0" w:firstLineChars="0"/>
              <w:rPr>
                <w:rFonts w:hint="eastAsia"/>
                <w:color w:val="auto"/>
              </w:rPr>
            </w:pPr>
            <w:r>
              <w:rPr>
                <w:rFonts w:hint="eastAsia"/>
                <w:color w:val="auto"/>
              </w:rPr>
              <w:t>材料员</w:t>
            </w:r>
            <w:r>
              <w:rPr>
                <w:rFonts w:hint="eastAsia"/>
                <w:color w:val="auto"/>
              </w:rPr>
              <w:tab/>
            </w:r>
            <w:r>
              <w:rPr>
                <w:rFonts w:hint="eastAsia"/>
                <w:color w:val="auto"/>
              </w:rPr>
              <w:t>建筑工程</w:t>
            </w:r>
            <w:r>
              <w:rPr>
                <w:rFonts w:hint="eastAsia"/>
                <w:color w:val="auto"/>
              </w:rPr>
              <w:tab/>
            </w:r>
            <w:r>
              <w:rPr>
                <w:rFonts w:hint="eastAsia"/>
                <w:color w:val="auto"/>
              </w:rPr>
              <w:t>刘青青</w:t>
            </w:r>
            <w:r>
              <w:rPr>
                <w:rFonts w:hint="eastAsia"/>
                <w:color w:val="auto"/>
              </w:rPr>
              <w:tab/>
            </w:r>
            <w:r>
              <w:rPr>
                <w:rFonts w:hint="eastAsia"/>
                <w:color w:val="auto"/>
              </w:rPr>
              <w:t>201301060000</w:t>
            </w:r>
          </w:p>
          <w:p>
            <w:pPr>
              <w:pStyle w:val="15"/>
              <w:ind w:left="0" w:leftChars="0" w:firstLine="0" w:firstLineChars="0"/>
              <w:rPr>
                <w:rFonts w:hint="eastAsia"/>
                <w:color w:val="auto"/>
              </w:rPr>
            </w:pPr>
            <w:r>
              <w:rPr>
                <w:rFonts w:hint="eastAsia"/>
                <w:color w:val="auto"/>
              </w:rPr>
              <w:t>安全员</w:t>
            </w:r>
            <w:r>
              <w:rPr>
                <w:rFonts w:hint="eastAsia"/>
                <w:color w:val="auto"/>
              </w:rPr>
              <w:tab/>
            </w:r>
            <w:r>
              <w:rPr>
                <w:rFonts w:hint="eastAsia"/>
                <w:color w:val="auto"/>
              </w:rPr>
              <w:t>建筑工程</w:t>
            </w:r>
            <w:r>
              <w:rPr>
                <w:rFonts w:hint="eastAsia"/>
                <w:color w:val="auto"/>
              </w:rPr>
              <w:tab/>
            </w:r>
            <w:r>
              <w:rPr>
                <w:rFonts w:hint="eastAsia"/>
                <w:color w:val="auto"/>
              </w:rPr>
              <w:t>姜长芹</w:t>
            </w:r>
            <w:r>
              <w:rPr>
                <w:rFonts w:hint="eastAsia"/>
                <w:color w:val="auto"/>
              </w:rPr>
              <w:tab/>
            </w:r>
            <w:r>
              <w:rPr>
                <w:rFonts w:hint="eastAsia"/>
                <w:color w:val="auto"/>
              </w:rPr>
              <w:t>苏建安C2（2017）0008560</w:t>
            </w:r>
          </w:p>
          <w:p>
            <w:pPr>
              <w:pStyle w:val="15"/>
              <w:ind w:left="0" w:leftChars="0" w:firstLine="0" w:firstLineChars="0"/>
              <w:rPr>
                <w:rFonts w:hint="eastAsia"/>
                <w:color w:val="auto"/>
              </w:rPr>
            </w:pPr>
            <w:r>
              <w:rPr>
                <w:rFonts w:hint="eastAsia"/>
                <w:color w:val="auto"/>
              </w:rPr>
              <w:t>工程师</w:t>
            </w:r>
            <w:r>
              <w:rPr>
                <w:rFonts w:hint="eastAsia"/>
                <w:color w:val="auto"/>
              </w:rPr>
              <w:tab/>
            </w:r>
            <w:r>
              <w:rPr>
                <w:rFonts w:hint="eastAsia"/>
                <w:color w:val="auto"/>
              </w:rPr>
              <w:t>给排水</w:t>
            </w:r>
            <w:r>
              <w:rPr>
                <w:rFonts w:hint="eastAsia"/>
                <w:color w:val="auto"/>
              </w:rPr>
              <w:tab/>
            </w:r>
            <w:r>
              <w:rPr>
                <w:rFonts w:hint="eastAsia"/>
                <w:color w:val="auto"/>
              </w:rPr>
              <w:t>卢宇阳</w:t>
            </w:r>
            <w:r>
              <w:rPr>
                <w:rFonts w:hint="eastAsia"/>
                <w:color w:val="auto"/>
              </w:rPr>
              <w:tab/>
            </w:r>
            <w:r>
              <w:rPr>
                <w:rFonts w:hint="eastAsia"/>
                <w:color w:val="auto"/>
              </w:rPr>
              <w:t>B804201632397</w:t>
            </w:r>
          </w:p>
          <w:p>
            <w:pPr>
              <w:pStyle w:val="15"/>
              <w:ind w:left="0" w:leftChars="0" w:firstLine="0" w:firstLineChars="0"/>
              <w:rPr>
                <w:rFonts w:hint="eastAsia"/>
                <w:color w:val="auto"/>
              </w:rPr>
            </w:pPr>
            <w:r>
              <w:rPr>
                <w:rFonts w:hint="eastAsia"/>
                <w:color w:val="auto"/>
              </w:rPr>
              <w:t>涂装工四级</w:t>
            </w:r>
            <w:r>
              <w:rPr>
                <w:rFonts w:hint="eastAsia"/>
                <w:color w:val="auto"/>
              </w:rPr>
              <w:tab/>
            </w:r>
            <w:r>
              <w:rPr>
                <w:rFonts w:hint="eastAsia"/>
                <w:color w:val="auto"/>
              </w:rPr>
              <w:tab/>
            </w:r>
            <w:r>
              <w:rPr>
                <w:rFonts w:hint="eastAsia"/>
                <w:color w:val="auto"/>
              </w:rPr>
              <w:t>甄倩</w:t>
            </w:r>
            <w:r>
              <w:rPr>
                <w:rFonts w:hint="eastAsia"/>
                <w:color w:val="auto"/>
              </w:rPr>
              <w:tab/>
            </w:r>
            <w:r>
              <w:rPr>
                <w:rFonts w:hint="eastAsia"/>
                <w:color w:val="auto"/>
              </w:rPr>
              <w:t>1610110000411512</w:t>
            </w:r>
          </w:p>
          <w:p>
            <w:pPr>
              <w:pStyle w:val="15"/>
              <w:ind w:left="0" w:leftChars="0" w:firstLine="0" w:firstLineChars="0"/>
              <w:rPr>
                <w:rFonts w:hint="eastAsia"/>
                <w:color w:val="auto"/>
              </w:rPr>
            </w:pPr>
            <w:r>
              <w:rPr>
                <w:rFonts w:hint="eastAsia"/>
                <w:color w:val="auto"/>
              </w:rPr>
              <w:t>涂装工四级</w:t>
            </w:r>
            <w:r>
              <w:rPr>
                <w:rFonts w:hint="eastAsia"/>
                <w:color w:val="auto"/>
              </w:rPr>
              <w:tab/>
            </w:r>
            <w:r>
              <w:rPr>
                <w:rFonts w:hint="eastAsia"/>
                <w:color w:val="auto"/>
              </w:rPr>
              <w:tab/>
            </w:r>
            <w:r>
              <w:rPr>
                <w:rFonts w:hint="eastAsia"/>
                <w:color w:val="auto"/>
              </w:rPr>
              <w:t>甄文芝</w:t>
            </w:r>
            <w:r>
              <w:rPr>
                <w:rFonts w:hint="eastAsia"/>
                <w:color w:val="auto"/>
              </w:rPr>
              <w:tab/>
            </w:r>
            <w:r>
              <w:rPr>
                <w:rFonts w:hint="eastAsia"/>
                <w:color w:val="auto"/>
              </w:rPr>
              <w:t>1610110000411513</w:t>
            </w:r>
          </w:p>
          <w:p>
            <w:pPr>
              <w:pStyle w:val="15"/>
              <w:ind w:left="0" w:leftChars="0" w:firstLine="0" w:firstLineChars="0"/>
              <w:rPr>
                <w:rFonts w:hint="eastAsia"/>
                <w:color w:val="auto"/>
              </w:rPr>
            </w:pPr>
            <w:r>
              <w:rPr>
                <w:rFonts w:hint="eastAsia"/>
                <w:color w:val="auto"/>
              </w:rPr>
              <w:t>抹灰工四级</w:t>
            </w:r>
            <w:r>
              <w:rPr>
                <w:rFonts w:hint="eastAsia"/>
                <w:color w:val="auto"/>
              </w:rPr>
              <w:tab/>
            </w:r>
            <w:r>
              <w:rPr>
                <w:rFonts w:hint="eastAsia"/>
                <w:color w:val="auto"/>
              </w:rPr>
              <w:tab/>
            </w:r>
            <w:r>
              <w:rPr>
                <w:rFonts w:hint="eastAsia"/>
                <w:color w:val="auto"/>
              </w:rPr>
              <w:t>秦爱莲</w:t>
            </w:r>
            <w:r>
              <w:rPr>
                <w:rFonts w:hint="eastAsia"/>
                <w:color w:val="auto"/>
              </w:rPr>
              <w:tab/>
            </w:r>
            <w:r>
              <w:rPr>
                <w:rFonts w:hint="eastAsia"/>
                <w:color w:val="auto"/>
              </w:rPr>
              <w:t>1710060000407850</w:t>
            </w:r>
          </w:p>
          <w:p>
            <w:pPr>
              <w:pStyle w:val="15"/>
              <w:ind w:left="0" w:leftChars="0" w:firstLine="0" w:firstLineChars="0"/>
              <w:rPr>
                <w:rFonts w:hint="eastAsia"/>
                <w:color w:val="auto"/>
              </w:rPr>
            </w:pPr>
            <w:r>
              <w:rPr>
                <w:rFonts w:hint="eastAsia"/>
                <w:color w:val="auto"/>
              </w:rPr>
              <w:t>抹灰工四级</w:t>
            </w:r>
            <w:r>
              <w:rPr>
                <w:rFonts w:hint="eastAsia"/>
                <w:color w:val="auto"/>
              </w:rPr>
              <w:tab/>
            </w:r>
            <w:r>
              <w:rPr>
                <w:rFonts w:hint="eastAsia"/>
                <w:color w:val="auto"/>
              </w:rPr>
              <w:tab/>
            </w:r>
            <w:r>
              <w:rPr>
                <w:rFonts w:hint="eastAsia"/>
                <w:color w:val="auto"/>
              </w:rPr>
              <w:t>王国林</w:t>
            </w:r>
            <w:r>
              <w:rPr>
                <w:rFonts w:hint="eastAsia"/>
                <w:color w:val="auto"/>
              </w:rPr>
              <w:tab/>
            </w:r>
            <w:r>
              <w:rPr>
                <w:rFonts w:hint="eastAsia"/>
                <w:color w:val="auto"/>
              </w:rPr>
              <w:t>1710060000407851</w:t>
            </w:r>
          </w:p>
          <w:p>
            <w:pPr>
              <w:pStyle w:val="15"/>
              <w:ind w:left="0" w:leftChars="0" w:firstLine="0" w:firstLineChars="0"/>
              <w:rPr>
                <w:rFonts w:hint="eastAsia"/>
                <w:color w:val="FF0000"/>
              </w:rPr>
            </w:pPr>
            <w:r>
              <w:rPr>
                <w:rFonts w:hint="eastAsia"/>
                <w:color w:val="auto"/>
              </w:rPr>
              <w:t>焊工</w:t>
            </w:r>
            <w:r>
              <w:rPr>
                <w:rFonts w:hint="eastAsia"/>
                <w:color w:val="auto"/>
              </w:rPr>
              <w:tab/>
            </w:r>
            <w:r>
              <w:rPr>
                <w:rFonts w:hint="eastAsia"/>
                <w:color w:val="auto"/>
              </w:rPr>
              <w:tab/>
            </w:r>
            <w:r>
              <w:rPr>
                <w:rFonts w:hint="eastAsia"/>
                <w:color w:val="auto"/>
              </w:rPr>
              <w:t>王秀明</w:t>
            </w:r>
            <w:r>
              <w:rPr>
                <w:rFonts w:hint="eastAsia"/>
                <w:color w:val="auto"/>
              </w:rPr>
              <w:tab/>
            </w:r>
            <w:r>
              <w:rPr>
                <w:rFonts w:hint="eastAsia"/>
                <w:color w:val="auto"/>
              </w:rPr>
              <w:t>苏A102017001597</w:t>
            </w:r>
          </w:p>
          <w:p>
            <w:pPr>
              <w:pStyle w:val="15"/>
              <w:spacing w:line="360" w:lineRule="auto"/>
              <w:ind w:left="0" w:leftChars="0"/>
              <w:rPr>
                <w:rFonts w:cs="宋体"/>
                <w:szCs w:val="21"/>
              </w:rPr>
            </w:pPr>
            <w:r>
              <w:rPr>
                <w:rFonts w:hint="eastAsia" w:ascii="宋体" w:hAnsi="宋体" w:cs="宋体"/>
                <w:szCs w:val="21"/>
              </w:rPr>
              <w:t>查到 《施工日志》及记录清单，规定管理记录并明示了施工记录执行相关规范标准，符合要求。</w:t>
            </w:r>
          </w:p>
          <w:p>
            <w:pPr>
              <w:pStyle w:val="15"/>
              <w:ind w:left="0" w:leftChars="0" w:firstLine="0" w:firstLineChars="0"/>
              <w:rPr>
                <w:rFonts w:cs="宋体"/>
                <w:b/>
                <w:sz w:val="24"/>
                <w:szCs w:val="24"/>
              </w:rPr>
            </w:pPr>
            <w:r>
              <w:rPr>
                <w:rFonts w:hint="eastAsia" w:ascii="仿宋_GB2312" w:hAnsi="仿宋_GB2312" w:cs="仿宋_GB2312"/>
                <w:b/>
                <w:sz w:val="24"/>
                <w:szCs w:val="24"/>
              </w:rPr>
              <w:t xml:space="preserve">2、查  </w:t>
            </w:r>
            <w:r>
              <w:rPr>
                <w:rFonts w:hint="eastAsia" w:cs="宋体"/>
                <w:b/>
                <w:sz w:val="24"/>
                <w:szCs w:val="24"/>
              </w:rPr>
              <w:t>在建项目</w:t>
            </w:r>
            <w:r>
              <w:rPr>
                <w:rFonts w:hint="eastAsia" w:ascii="仿宋_GB2312" w:hAnsi="仿宋_GB2312" w:cs="仿宋_GB2312"/>
                <w:b/>
                <w:sz w:val="24"/>
                <w:szCs w:val="24"/>
              </w:rPr>
              <w:t>施工组织设计</w:t>
            </w:r>
            <w:r>
              <w:rPr>
                <w:rFonts w:hint="eastAsia" w:cs="宋体"/>
                <w:b/>
                <w:sz w:val="24"/>
                <w:szCs w:val="24"/>
              </w:rPr>
              <w:t>:</w:t>
            </w:r>
          </w:p>
          <w:p>
            <w:pPr>
              <w:spacing w:line="360" w:lineRule="auto"/>
              <w:ind w:firstLine="411" w:firstLineChars="196"/>
              <w:jc w:val="left"/>
              <w:rPr>
                <w:rFonts w:ascii="宋体" w:hAnsi="宋体" w:cs="宋体"/>
                <w:szCs w:val="21"/>
              </w:rPr>
            </w:pPr>
            <w:r>
              <w:rPr>
                <w:rFonts w:hint="eastAsia"/>
                <w:szCs w:val="21"/>
                <w:lang w:eastAsia="zh-CN"/>
              </w:rPr>
              <w:t>泰冯路沿江段环境综合整治工程项目</w:t>
            </w:r>
            <w:r>
              <w:rPr>
                <w:rFonts w:hint="eastAsia" w:ascii="宋体" w:hAnsi="宋体" w:cs="宋体"/>
                <w:szCs w:val="21"/>
              </w:rPr>
              <w:t>《施工组织设计》，总监理：</w:t>
            </w:r>
            <w:r>
              <w:rPr>
                <w:rFonts w:hint="eastAsia" w:ascii="宋体" w:hAnsi="宋体" w:cs="宋体"/>
                <w:kern w:val="0"/>
                <w:szCs w:val="21"/>
                <w:lang w:eastAsia="zh-CN"/>
              </w:rPr>
              <w:t>丁正兵</w:t>
            </w:r>
            <w:r>
              <w:rPr>
                <w:rFonts w:hint="eastAsia" w:ascii="宋体" w:hAnsi="宋体" w:cs="宋体"/>
                <w:kern w:val="0"/>
                <w:szCs w:val="21"/>
              </w:rPr>
              <w:t>。</w:t>
            </w:r>
            <w:r>
              <w:rPr>
                <w:rFonts w:hint="eastAsia" w:ascii="宋体" w:hAnsi="宋体" w:cs="宋体"/>
                <w:szCs w:val="21"/>
              </w:rPr>
              <w:t>项目经理：</w:t>
            </w:r>
            <w:r>
              <w:rPr>
                <w:rFonts w:hint="eastAsia" w:ascii="宋体" w:hAnsi="宋体" w:cs="宋体"/>
                <w:szCs w:val="21"/>
                <w:lang w:eastAsia="zh-CN"/>
              </w:rPr>
              <w:t>秦安山</w:t>
            </w:r>
            <w:r>
              <w:rPr>
                <w:rFonts w:hint="eastAsia" w:ascii="宋体" w:hAnsi="宋体" w:cs="宋体"/>
                <w:szCs w:val="21"/>
              </w:rPr>
              <w:t>。</w:t>
            </w:r>
            <w:r>
              <w:rPr>
                <w:rFonts w:hint="eastAsia" w:cs="宋体"/>
                <w:szCs w:val="21"/>
              </w:rPr>
              <w:t>施工单位已经上报施工组织设计报审表，经总监理工程师批准同意实施。</w:t>
            </w:r>
          </w:p>
          <w:p>
            <w:pPr>
              <w:pStyle w:val="15"/>
              <w:ind w:left="0" w:leftChars="0"/>
              <w:rPr>
                <w:rFonts w:cs="宋体"/>
                <w:szCs w:val="21"/>
              </w:rPr>
            </w:pPr>
            <w:r>
              <w:rPr>
                <w:rFonts w:hint="eastAsia" w:cs="宋体"/>
                <w:szCs w:val="21"/>
              </w:rPr>
              <w:t>该施工组织设计内容齐全，涉及工程质量、安全生产、工期、文明施工的内容符合实际情况需要，投入的主要物资、施工机械、劳动力均满足施工需要，施工方法施工规范要求。</w:t>
            </w:r>
          </w:p>
          <w:p>
            <w:pPr>
              <w:spacing w:line="360" w:lineRule="auto"/>
              <w:rPr>
                <w:rFonts w:ascii="宋体" w:hAnsi="宋体" w:cs="宋体"/>
                <w:b/>
                <w:szCs w:val="21"/>
              </w:rPr>
            </w:pPr>
            <w:r>
              <w:rPr>
                <w:rFonts w:hint="eastAsia" w:ascii="宋体" w:hAnsi="宋体" w:cs="宋体"/>
                <w:b/>
                <w:szCs w:val="21"/>
              </w:rPr>
              <w:t>3、工程质量、安全、环境执行主要法律、法规</w:t>
            </w:r>
          </w:p>
          <w:p>
            <w:pPr>
              <w:spacing w:line="360" w:lineRule="auto"/>
              <w:jc w:val="left"/>
              <w:rPr>
                <w:rFonts w:hint="eastAsia" w:ascii="宋体" w:hAnsi="宋体" w:cs="宋体"/>
                <w:szCs w:val="21"/>
              </w:rPr>
            </w:pPr>
            <w:r>
              <w:rPr>
                <w:rFonts w:hint="eastAsia" w:ascii="宋体" w:hAnsi="宋体" w:cs="宋体"/>
                <w:szCs w:val="21"/>
              </w:rPr>
              <w:t>施工过程档案资料：施工过程所需行业规范要求，在施工组织设计中的编制依据中明确规定，抽查</w:t>
            </w:r>
          </w:p>
          <w:p>
            <w:pPr>
              <w:pStyle w:val="2"/>
              <w:rPr>
                <w:rFonts w:hint="eastAsia"/>
              </w:rPr>
            </w:pPr>
            <w:r>
              <w:rPr>
                <w:rFonts w:hint="eastAsia"/>
              </w:rPr>
              <w:t>序号</w:t>
            </w:r>
            <w:r>
              <w:rPr>
                <w:rFonts w:hint="eastAsia"/>
              </w:rPr>
              <w:tab/>
            </w:r>
            <w:r>
              <w:rPr>
                <w:rFonts w:hint="eastAsia"/>
              </w:rPr>
              <w:t>规范、标准名称</w:t>
            </w:r>
            <w:r>
              <w:rPr>
                <w:rFonts w:hint="eastAsia"/>
              </w:rPr>
              <w:tab/>
            </w:r>
            <w:r>
              <w:rPr>
                <w:rFonts w:hint="eastAsia"/>
              </w:rPr>
              <w:t>编 号</w:t>
            </w:r>
          </w:p>
          <w:p>
            <w:pPr>
              <w:pStyle w:val="2"/>
              <w:rPr>
                <w:rFonts w:hint="eastAsia"/>
              </w:rPr>
            </w:pPr>
            <w:r>
              <w:rPr>
                <w:rFonts w:hint="eastAsia"/>
              </w:rPr>
              <w:t>1）</w:t>
            </w:r>
            <w:r>
              <w:rPr>
                <w:rFonts w:hint="eastAsia"/>
              </w:rPr>
              <w:tab/>
            </w:r>
            <w:r>
              <w:rPr>
                <w:rFonts w:hint="eastAsia"/>
              </w:rPr>
              <w:t>《工程测量规范》</w:t>
            </w:r>
            <w:r>
              <w:rPr>
                <w:rFonts w:hint="eastAsia"/>
              </w:rPr>
              <w:tab/>
            </w:r>
            <w:r>
              <w:rPr>
                <w:rFonts w:hint="eastAsia"/>
              </w:rPr>
              <w:t>GB50026-2007</w:t>
            </w:r>
          </w:p>
          <w:p>
            <w:pPr>
              <w:pStyle w:val="2"/>
              <w:rPr>
                <w:rFonts w:hint="eastAsia"/>
              </w:rPr>
            </w:pPr>
            <w:r>
              <w:rPr>
                <w:rFonts w:hint="eastAsia"/>
              </w:rPr>
              <w:t>2）</w:t>
            </w:r>
            <w:r>
              <w:rPr>
                <w:rFonts w:hint="eastAsia"/>
              </w:rPr>
              <w:tab/>
            </w:r>
            <w:r>
              <w:rPr>
                <w:rFonts w:hint="eastAsia"/>
              </w:rPr>
              <w:t>《建筑工程施工质量验收统一标准》</w:t>
            </w:r>
            <w:r>
              <w:rPr>
                <w:rFonts w:hint="eastAsia"/>
              </w:rPr>
              <w:tab/>
            </w:r>
            <w:r>
              <w:rPr>
                <w:rFonts w:hint="eastAsia"/>
              </w:rPr>
              <w:t>GB50300-2013</w:t>
            </w:r>
          </w:p>
          <w:p>
            <w:pPr>
              <w:pStyle w:val="2"/>
              <w:rPr>
                <w:rFonts w:hint="eastAsia"/>
              </w:rPr>
            </w:pPr>
            <w:r>
              <w:rPr>
                <w:rFonts w:hint="eastAsia"/>
              </w:rPr>
              <w:t>3）</w:t>
            </w:r>
            <w:r>
              <w:rPr>
                <w:rFonts w:hint="eastAsia"/>
              </w:rPr>
              <w:tab/>
            </w:r>
            <w:r>
              <w:rPr>
                <w:rFonts w:hint="eastAsia"/>
              </w:rPr>
              <w:t>《城镇道路工程施工与质量验收规范》</w:t>
            </w:r>
            <w:r>
              <w:rPr>
                <w:rFonts w:hint="eastAsia"/>
              </w:rPr>
              <w:tab/>
            </w:r>
            <w:r>
              <w:rPr>
                <w:rFonts w:hint="eastAsia"/>
              </w:rPr>
              <w:t>CJJ1-2008</w:t>
            </w:r>
          </w:p>
          <w:p>
            <w:pPr>
              <w:pStyle w:val="2"/>
              <w:rPr>
                <w:rFonts w:hint="eastAsia"/>
              </w:rPr>
            </w:pPr>
            <w:r>
              <w:rPr>
                <w:rFonts w:hint="eastAsia"/>
              </w:rPr>
              <w:t>4）</w:t>
            </w:r>
            <w:r>
              <w:rPr>
                <w:rFonts w:hint="eastAsia"/>
              </w:rPr>
              <w:tab/>
            </w:r>
            <w:r>
              <w:rPr>
                <w:rFonts w:hint="eastAsia"/>
              </w:rPr>
              <w:t>《建筑地基基础工程施工质量验收规范》</w:t>
            </w:r>
            <w:r>
              <w:rPr>
                <w:rFonts w:hint="eastAsia"/>
              </w:rPr>
              <w:tab/>
            </w:r>
            <w:r>
              <w:rPr>
                <w:rFonts w:hint="eastAsia"/>
              </w:rPr>
              <w:t>GB50202-2009</w:t>
            </w:r>
          </w:p>
          <w:p>
            <w:pPr>
              <w:pStyle w:val="2"/>
              <w:rPr>
                <w:rFonts w:hint="eastAsia"/>
              </w:rPr>
            </w:pPr>
            <w:r>
              <w:rPr>
                <w:rFonts w:hint="eastAsia"/>
              </w:rPr>
              <w:t>5）</w:t>
            </w:r>
            <w:r>
              <w:rPr>
                <w:rFonts w:hint="eastAsia"/>
              </w:rPr>
              <w:tab/>
            </w:r>
            <w:r>
              <w:rPr>
                <w:rFonts w:hint="eastAsia"/>
              </w:rPr>
              <w:t>《城市绿化工程施工及验收规范》</w:t>
            </w:r>
            <w:r>
              <w:rPr>
                <w:rFonts w:hint="eastAsia"/>
              </w:rPr>
              <w:tab/>
            </w:r>
            <w:r>
              <w:rPr>
                <w:rFonts w:hint="eastAsia"/>
              </w:rPr>
              <w:t>CJJ/T82-2012</w:t>
            </w:r>
          </w:p>
          <w:p>
            <w:pPr>
              <w:pStyle w:val="2"/>
              <w:rPr>
                <w:rFonts w:hint="eastAsia"/>
              </w:rPr>
            </w:pPr>
            <w:r>
              <w:rPr>
                <w:rFonts w:hint="eastAsia"/>
              </w:rPr>
              <w:t>6）</w:t>
            </w:r>
            <w:r>
              <w:rPr>
                <w:rFonts w:hint="eastAsia"/>
              </w:rPr>
              <w:tab/>
            </w:r>
            <w:r>
              <w:rPr>
                <w:rFonts w:hint="eastAsia"/>
              </w:rPr>
              <w:t>《建筑装饰装修工程质量验收规范》</w:t>
            </w:r>
            <w:r>
              <w:rPr>
                <w:rFonts w:hint="eastAsia"/>
              </w:rPr>
              <w:tab/>
            </w:r>
            <w:r>
              <w:rPr>
                <w:rFonts w:hint="eastAsia"/>
              </w:rPr>
              <w:t>GB50210-2001</w:t>
            </w:r>
          </w:p>
          <w:p>
            <w:pPr>
              <w:pStyle w:val="2"/>
              <w:rPr>
                <w:rFonts w:hint="eastAsia"/>
              </w:rPr>
            </w:pPr>
            <w:r>
              <w:rPr>
                <w:rFonts w:hint="eastAsia"/>
              </w:rPr>
              <w:t>7）</w:t>
            </w:r>
            <w:r>
              <w:rPr>
                <w:rFonts w:hint="eastAsia"/>
              </w:rPr>
              <w:tab/>
            </w:r>
            <w:r>
              <w:rPr>
                <w:rFonts w:hint="eastAsia"/>
              </w:rPr>
              <w:t>《建筑地面工程施工质量验收规范》</w:t>
            </w:r>
            <w:r>
              <w:rPr>
                <w:rFonts w:hint="eastAsia"/>
              </w:rPr>
              <w:tab/>
            </w:r>
            <w:r>
              <w:rPr>
                <w:rFonts w:hint="eastAsia"/>
              </w:rPr>
              <w:t>GB50209-2010</w:t>
            </w:r>
          </w:p>
          <w:p>
            <w:pPr>
              <w:pStyle w:val="2"/>
              <w:rPr>
                <w:rFonts w:hint="eastAsia"/>
              </w:rPr>
            </w:pPr>
            <w:r>
              <w:rPr>
                <w:rFonts w:hint="eastAsia"/>
              </w:rPr>
              <w:t>8）</w:t>
            </w:r>
            <w:r>
              <w:rPr>
                <w:rFonts w:hint="eastAsia"/>
              </w:rPr>
              <w:tab/>
            </w:r>
            <w:r>
              <w:rPr>
                <w:rFonts w:hint="eastAsia"/>
              </w:rPr>
              <w:t>《建筑施工安全检查标准》</w:t>
            </w:r>
            <w:r>
              <w:rPr>
                <w:rFonts w:hint="eastAsia"/>
              </w:rPr>
              <w:tab/>
            </w:r>
            <w:r>
              <w:rPr>
                <w:rFonts w:hint="eastAsia"/>
              </w:rPr>
              <w:t>JGJ59-2011</w:t>
            </w:r>
          </w:p>
          <w:p>
            <w:pPr>
              <w:pStyle w:val="2"/>
              <w:rPr>
                <w:rFonts w:hint="eastAsia"/>
              </w:rPr>
            </w:pPr>
            <w:r>
              <w:rPr>
                <w:rFonts w:hint="eastAsia"/>
              </w:rPr>
              <w:t>9）</w:t>
            </w:r>
            <w:r>
              <w:rPr>
                <w:rFonts w:hint="eastAsia"/>
              </w:rPr>
              <w:tab/>
            </w:r>
            <w:r>
              <w:rPr>
                <w:rFonts w:hint="eastAsia"/>
              </w:rPr>
              <w:t>《施工现场临时用电安全技术规范》</w:t>
            </w:r>
            <w:r>
              <w:rPr>
                <w:rFonts w:hint="eastAsia"/>
              </w:rPr>
              <w:tab/>
            </w:r>
            <w:r>
              <w:rPr>
                <w:rFonts w:hint="eastAsia"/>
              </w:rPr>
              <w:t>JGJ46-2005</w:t>
            </w:r>
          </w:p>
          <w:p>
            <w:pPr>
              <w:pStyle w:val="2"/>
              <w:rPr>
                <w:rFonts w:hint="eastAsia"/>
              </w:rPr>
            </w:pPr>
            <w:r>
              <w:rPr>
                <w:rFonts w:hint="eastAsia"/>
              </w:rPr>
              <w:t>10）</w:t>
            </w:r>
            <w:r>
              <w:rPr>
                <w:rFonts w:hint="eastAsia"/>
              </w:rPr>
              <w:tab/>
            </w:r>
            <w:r>
              <w:rPr>
                <w:rFonts w:hint="eastAsia"/>
              </w:rPr>
              <w:t>《中华人民共和国建筑法》</w:t>
            </w:r>
            <w:r>
              <w:rPr>
                <w:rFonts w:hint="eastAsia"/>
              </w:rPr>
              <w:tab/>
            </w:r>
            <w:r>
              <w:rPr>
                <w:rFonts w:hint="eastAsia"/>
              </w:rPr>
              <w:t>国家主席令第91号</w:t>
            </w:r>
          </w:p>
          <w:p>
            <w:pPr>
              <w:pStyle w:val="2"/>
              <w:rPr>
                <w:rFonts w:hint="eastAsia"/>
              </w:rPr>
            </w:pPr>
            <w:r>
              <w:rPr>
                <w:rFonts w:hint="eastAsia"/>
              </w:rPr>
              <w:t>11）</w:t>
            </w:r>
            <w:r>
              <w:rPr>
                <w:rFonts w:hint="eastAsia"/>
              </w:rPr>
              <w:tab/>
            </w:r>
            <w:r>
              <w:rPr>
                <w:rFonts w:hint="eastAsia"/>
              </w:rPr>
              <w:t>《中华人民共和国安全生产法》</w:t>
            </w:r>
            <w:r>
              <w:rPr>
                <w:rFonts w:hint="eastAsia"/>
              </w:rPr>
              <w:tab/>
            </w:r>
            <w:r>
              <w:rPr>
                <w:rFonts w:hint="eastAsia"/>
              </w:rPr>
              <w:t>国家主席令第70号</w:t>
            </w:r>
          </w:p>
          <w:p>
            <w:pPr>
              <w:pStyle w:val="2"/>
              <w:rPr>
                <w:rFonts w:hint="eastAsia"/>
              </w:rPr>
            </w:pPr>
            <w:r>
              <w:rPr>
                <w:rFonts w:hint="eastAsia"/>
              </w:rPr>
              <w:t>12）</w:t>
            </w:r>
            <w:r>
              <w:rPr>
                <w:rFonts w:hint="eastAsia"/>
              </w:rPr>
              <w:tab/>
            </w:r>
            <w:r>
              <w:rPr>
                <w:rFonts w:hint="eastAsia"/>
              </w:rPr>
              <w:t>《中华人民共和国环境保护法》</w:t>
            </w:r>
            <w:r>
              <w:rPr>
                <w:rFonts w:hint="eastAsia"/>
              </w:rPr>
              <w:tab/>
            </w:r>
            <w:r>
              <w:rPr>
                <w:rFonts w:hint="eastAsia"/>
              </w:rPr>
              <w:t>国家主席令第22号</w:t>
            </w:r>
          </w:p>
          <w:p>
            <w:pPr>
              <w:pStyle w:val="2"/>
              <w:rPr>
                <w:rFonts w:hint="eastAsia"/>
              </w:rPr>
            </w:pPr>
            <w:r>
              <w:rPr>
                <w:rFonts w:hint="eastAsia"/>
              </w:rPr>
              <w:t>13）</w:t>
            </w:r>
            <w:r>
              <w:rPr>
                <w:rFonts w:hint="eastAsia"/>
              </w:rPr>
              <w:tab/>
            </w:r>
            <w:r>
              <w:rPr>
                <w:rFonts w:hint="eastAsia"/>
              </w:rPr>
              <w:t>《建设工程质量管理条例》</w:t>
            </w:r>
            <w:r>
              <w:rPr>
                <w:rFonts w:hint="eastAsia"/>
              </w:rPr>
              <w:tab/>
            </w:r>
            <w:r>
              <w:rPr>
                <w:rFonts w:hint="eastAsia"/>
              </w:rPr>
              <w:t>国务院令第279号</w:t>
            </w:r>
          </w:p>
          <w:p>
            <w:pPr>
              <w:pStyle w:val="2"/>
              <w:rPr>
                <w:rFonts w:hint="eastAsia"/>
              </w:rPr>
            </w:pPr>
            <w:r>
              <w:rPr>
                <w:rFonts w:hint="eastAsia"/>
              </w:rPr>
              <w:t>14）</w:t>
            </w:r>
            <w:r>
              <w:rPr>
                <w:rFonts w:hint="eastAsia"/>
              </w:rPr>
              <w:tab/>
            </w:r>
            <w:r>
              <w:rPr>
                <w:rFonts w:hint="eastAsia"/>
              </w:rPr>
              <w:t>《建设工程安全生产管理条例》</w:t>
            </w:r>
            <w:r>
              <w:rPr>
                <w:rFonts w:hint="eastAsia"/>
              </w:rPr>
              <w:tab/>
            </w:r>
            <w:r>
              <w:rPr>
                <w:rFonts w:hint="eastAsia"/>
              </w:rPr>
              <w:t>国务院令第393号</w:t>
            </w:r>
          </w:p>
          <w:p>
            <w:pPr>
              <w:pStyle w:val="2"/>
              <w:rPr>
                <w:rFonts w:hint="eastAsia"/>
              </w:rPr>
            </w:pPr>
            <w:r>
              <w:rPr>
                <w:rFonts w:hint="eastAsia"/>
              </w:rPr>
              <w:t>15）</w:t>
            </w:r>
            <w:r>
              <w:rPr>
                <w:rFonts w:hint="eastAsia"/>
              </w:rPr>
              <w:tab/>
            </w:r>
            <w:r>
              <w:rPr>
                <w:rFonts w:hint="eastAsia"/>
              </w:rPr>
              <w:t>《工程建筑标准强制性条文》</w:t>
            </w:r>
            <w:r>
              <w:rPr>
                <w:rFonts w:hint="eastAsia"/>
              </w:rPr>
              <w:tab/>
            </w:r>
            <w:r>
              <w:rPr>
                <w:rFonts w:hint="eastAsia"/>
              </w:rPr>
              <w:t>建设部[2002]219号文</w:t>
            </w:r>
          </w:p>
          <w:p>
            <w:pPr>
              <w:pStyle w:val="2"/>
            </w:pPr>
            <w:r>
              <w:rPr>
                <w:rFonts w:hint="eastAsia"/>
              </w:rPr>
              <w:t>16）</w:t>
            </w:r>
            <w:r>
              <w:rPr>
                <w:rFonts w:hint="eastAsia"/>
              </w:rPr>
              <w:tab/>
            </w:r>
            <w:r>
              <w:rPr>
                <w:rFonts w:hint="eastAsia"/>
              </w:rPr>
              <w:t>《房屋建筑工程和市政基础设施工程实行见证取样和送检的规定》</w:t>
            </w:r>
            <w:r>
              <w:rPr>
                <w:rFonts w:hint="eastAsia"/>
              </w:rPr>
              <w:tab/>
            </w:r>
            <w:r>
              <w:rPr>
                <w:rFonts w:hint="eastAsia"/>
              </w:rPr>
              <w:t>建设部[2000]211号文</w:t>
            </w:r>
          </w:p>
          <w:p>
            <w:pPr>
              <w:spacing w:line="360" w:lineRule="auto"/>
              <w:ind w:firstLine="420" w:firstLineChars="200"/>
              <w:rPr>
                <w:rFonts w:ascii="宋体" w:hAnsi="宋体" w:cs="宋体"/>
                <w:szCs w:val="21"/>
              </w:rPr>
            </w:pPr>
            <w:r>
              <w:rPr>
                <w:rFonts w:hint="eastAsia" w:ascii="宋体" w:hAnsi="宋体" w:cs="宋体"/>
                <w:szCs w:val="21"/>
              </w:rPr>
              <w:t>等，为有效版本。</w:t>
            </w:r>
          </w:p>
          <w:p>
            <w:pPr>
              <w:spacing w:line="360" w:lineRule="auto"/>
              <w:ind w:firstLine="420" w:firstLineChars="200"/>
              <w:rPr>
                <w:rFonts w:ascii="宋体" w:hAnsi="宋体" w:cs="宋体"/>
                <w:szCs w:val="21"/>
              </w:rPr>
            </w:pPr>
            <w:r>
              <w:rPr>
                <w:rFonts w:hint="eastAsia" w:ascii="宋体" w:hAnsi="宋体" w:cs="宋体"/>
                <w:szCs w:val="21"/>
              </w:rPr>
              <w:t xml:space="preserve">由工程部编制施工方案，并对项目部进行了技术培训与交底工作。 </w:t>
            </w:r>
          </w:p>
          <w:p>
            <w:pPr>
              <w:pStyle w:val="15"/>
              <w:ind w:left="0" w:leftChars="0" w:firstLine="0" w:firstLineChars="0"/>
              <w:rPr>
                <w:rFonts w:cs="宋体"/>
                <w:b/>
                <w:szCs w:val="21"/>
              </w:rPr>
            </w:pPr>
            <w:r>
              <w:rPr>
                <w:rFonts w:hint="eastAsia" w:cs="宋体"/>
                <w:b/>
                <w:szCs w:val="21"/>
              </w:rPr>
              <w:t>4、查现场工程作业指导文件：</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围墙、宣传栏改造、各类雕塑等土建施工方案</w:t>
            </w:r>
            <w:r>
              <w:rPr>
                <w:rFonts w:hint="eastAsia" w:ascii="宋体" w:hAnsi="宋体" w:cs="宋体"/>
                <w:szCs w:val="21"/>
                <w:lang w:eastAsia="zh-CN"/>
              </w:rPr>
              <w:t>、</w:t>
            </w:r>
            <w:r>
              <w:rPr>
                <w:rFonts w:hint="eastAsia" w:ascii="宋体" w:hAnsi="宋体" w:cs="宋体"/>
                <w:szCs w:val="21"/>
              </w:rPr>
              <w:t>人行道施工方案</w:t>
            </w:r>
            <w:r>
              <w:rPr>
                <w:rFonts w:hint="eastAsia" w:ascii="宋体" w:hAnsi="宋体" w:cs="宋体"/>
                <w:szCs w:val="21"/>
                <w:lang w:eastAsia="zh-CN"/>
              </w:rPr>
              <w:t>、</w:t>
            </w:r>
            <w:r>
              <w:rPr>
                <w:rFonts w:hint="eastAsia" w:ascii="宋体" w:hAnsi="宋体" w:cs="宋体"/>
                <w:szCs w:val="21"/>
              </w:rPr>
              <w:t>花岗岩铺装施工方案</w:t>
            </w:r>
            <w:r>
              <w:rPr>
                <w:rFonts w:hint="eastAsia" w:ascii="宋体" w:hAnsi="宋体" w:cs="宋体"/>
                <w:szCs w:val="21"/>
                <w:lang w:eastAsia="zh-CN"/>
              </w:rPr>
              <w:t>、</w:t>
            </w:r>
            <w:r>
              <w:rPr>
                <w:rFonts w:hint="eastAsia" w:ascii="宋体" w:hAnsi="宋体" w:cs="宋体"/>
                <w:szCs w:val="21"/>
              </w:rPr>
              <w:t>工程的重点、难点分析及对应措施方案</w:t>
            </w:r>
            <w:r>
              <w:rPr>
                <w:rFonts w:hint="eastAsia" w:ascii="宋体" w:hAnsi="宋体" w:cs="宋体"/>
                <w:szCs w:val="21"/>
                <w:lang w:eastAsia="zh-CN"/>
              </w:rPr>
              <w:t>、</w:t>
            </w:r>
            <w:r>
              <w:rPr>
                <w:rFonts w:hint="eastAsia" w:ascii="宋体" w:hAnsi="宋体" w:cs="宋体"/>
                <w:szCs w:val="21"/>
              </w:rPr>
              <w:t>交通组织措施方案</w:t>
            </w:r>
            <w:r>
              <w:rPr>
                <w:rFonts w:hint="eastAsia" w:ascii="宋体" w:hAnsi="宋体" w:cs="宋体"/>
                <w:szCs w:val="21"/>
                <w:lang w:eastAsia="zh-CN"/>
              </w:rPr>
              <w:t>、</w:t>
            </w:r>
            <w:r>
              <w:rPr>
                <w:rFonts w:hint="eastAsia" w:ascii="宋体" w:hAnsi="宋体" w:cs="宋体"/>
                <w:szCs w:val="21"/>
              </w:rPr>
              <w:t>文明建设措施</w:t>
            </w:r>
            <w:r>
              <w:rPr>
                <w:rFonts w:hint="eastAsia" w:ascii="宋体" w:hAnsi="宋体" w:cs="宋体"/>
                <w:szCs w:val="21"/>
                <w:lang w:eastAsia="zh-CN"/>
              </w:rPr>
              <w:t>、</w:t>
            </w:r>
            <w:r>
              <w:rPr>
                <w:rFonts w:hint="eastAsia" w:ascii="宋体" w:hAnsi="宋体" w:cs="宋体"/>
                <w:szCs w:val="21"/>
              </w:rPr>
              <w:t>环境保护措施</w:t>
            </w:r>
            <w:r>
              <w:rPr>
                <w:rFonts w:hint="eastAsia" w:ascii="宋体" w:hAnsi="宋体" w:cs="宋体"/>
                <w:szCs w:val="21"/>
                <w:lang w:eastAsia="zh-CN"/>
              </w:rPr>
              <w:t>、</w:t>
            </w:r>
            <w:r>
              <w:rPr>
                <w:rFonts w:hint="eastAsia" w:ascii="宋体" w:hAnsi="宋体" w:cs="宋体"/>
                <w:szCs w:val="21"/>
              </w:rPr>
              <w:t>渣土垃圾扬尘整治措施</w:t>
            </w:r>
            <w:r>
              <w:rPr>
                <w:rFonts w:hint="eastAsia" w:ascii="宋体" w:hAnsi="宋体" w:cs="宋体"/>
                <w:szCs w:val="21"/>
                <w:lang w:eastAsia="zh-CN"/>
              </w:rPr>
              <w:t>、</w:t>
            </w:r>
            <w:r>
              <w:rPr>
                <w:rFonts w:hint="eastAsia" w:ascii="宋体" w:hAnsi="宋体" w:cs="宋体"/>
                <w:szCs w:val="21"/>
              </w:rPr>
              <w:t>成品保护管理措施</w:t>
            </w:r>
            <w:r>
              <w:rPr>
                <w:rFonts w:hint="eastAsia" w:ascii="宋体" w:hAnsi="宋体" w:cs="宋体"/>
                <w:szCs w:val="21"/>
                <w:lang w:eastAsia="zh-CN"/>
              </w:rPr>
              <w:t>、</w:t>
            </w:r>
            <w:r>
              <w:rPr>
                <w:rFonts w:hint="eastAsia" w:ascii="宋体" w:hAnsi="宋体" w:cs="宋体"/>
                <w:szCs w:val="21"/>
              </w:rPr>
              <w:t>工程保修工作管理措施</w:t>
            </w:r>
            <w:r>
              <w:rPr>
                <w:rFonts w:hint="eastAsia"/>
              </w:rPr>
              <w:t>等制度</w:t>
            </w:r>
            <w:r>
              <w:rPr>
                <w:rFonts w:hint="eastAsia"/>
                <w:lang w:eastAsia="zh-CN"/>
              </w:rPr>
              <w:t>，</w:t>
            </w:r>
            <w:r>
              <w:rPr>
                <w:rFonts w:hint="eastAsia"/>
                <w:lang w:val="en-US" w:eastAsia="zh-CN"/>
              </w:rPr>
              <w:t>基本符合要求。</w:t>
            </w:r>
          </w:p>
          <w:p>
            <w:pPr>
              <w:pStyle w:val="15"/>
              <w:ind w:left="0" w:leftChars="0" w:firstLine="0" w:firstLineChars="0"/>
              <w:rPr>
                <w:rFonts w:hint="eastAsia" w:ascii="宋体" w:hAnsi="宋体" w:cs="宋体"/>
                <w:szCs w:val="21"/>
              </w:rPr>
            </w:pPr>
            <w:r>
              <w:rPr>
                <w:rFonts w:hint="eastAsia"/>
                <w:b/>
                <w:sz w:val="24"/>
                <w:szCs w:val="24"/>
              </w:rPr>
              <w:t>5、</w:t>
            </w:r>
            <w:r>
              <w:rPr>
                <w:rFonts w:hint="eastAsia" w:cs="宋体"/>
                <w:b/>
                <w:szCs w:val="21"/>
              </w:rPr>
              <w:t>查主要施工流程：</w:t>
            </w:r>
          </w:p>
          <w:p>
            <w:pPr>
              <w:pStyle w:val="2"/>
              <w:ind w:firstLine="460" w:firstLineChars="200"/>
              <w:rPr>
                <w:rFonts w:hint="eastAsia" w:ascii="宋体" w:hAnsi="宋体" w:cs="宋体"/>
                <w:color w:val="auto"/>
                <w:szCs w:val="21"/>
              </w:rPr>
            </w:pPr>
            <w:r>
              <w:rPr>
                <w:rFonts w:hint="eastAsia" w:ascii="宋体" w:hAnsi="宋体" w:cs="宋体"/>
                <w:szCs w:val="21"/>
                <w:lang w:val="en-US" w:eastAsia="zh-CN"/>
              </w:rPr>
              <w:t>原路面</w:t>
            </w:r>
            <w:r>
              <w:rPr>
                <w:rFonts w:hint="eastAsia" w:ascii="宋体" w:hAnsi="宋体" w:cs="宋体"/>
                <w:szCs w:val="21"/>
              </w:rPr>
              <w:t>拆除</w:t>
            </w:r>
            <w:r>
              <w:rPr>
                <w:rFonts w:hint="eastAsia" w:ascii="宋体" w:hAnsi="宋体" w:cs="宋体"/>
                <w:color w:val="auto"/>
                <w:szCs w:val="21"/>
              </w:rPr>
              <w:t>清理→慢行道施工→墙面出新施工→</w:t>
            </w:r>
            <w:r>
              <w:rPr>
                <w:rFonts w:hint="eastAsia" w:ascii="宋体" w:hAnsi="宋体" w:cs="宋体"/>
                <w:color w:val="auto"/>
                <w:szCs w:val="21"/>
                <w:lang w:val="en-US" w:eastAsia="zh-CN"/>
              </w:rPr>
              <w:t>排水施工</w:t>
            </w:r>
            <w:r>
              <w:rPr>
                <w:rFonts w:hint="eastAsia" w:ascii="宋体" w:hAnsi="宋体" w:cs="宋体"/>
                <w:color w:val="auto"/>
                <w:szCs w:val="21"/>
              </w:rPr>
              <w:t>→栏杆及其它出新工程→门面出新工程→绿化施工→收尾工程→资料归档</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关键过程：</w:t>
            </w:r>
            <w:r>
              <w:rPr>
                <w:rFonts w:hint="eastAsia" w:ascii="宋体" w:hAnsi="宋体" w:cs="宋体"/>
                <w:color w:val="auto"/>
                <w:szCs w:val="21"/>
                <w:lang w:val="en-US" w:eastAsia="zh-CN"/>
              </w:rPr>
              <w:t>土方施工、排水工程</w:t>
            </w:r>
          </w:p>
          <w:p>
            <w:pPr>
              <w:spacing w:line="360" w:lineRule="auto"/>
              <w:ind w:firstLine="420" w:firstLineChars="200"/>
              <w:rPr>
                <w:rFonts w:hint="default" w:ascii="宋体" w:hAnsi="宋体" w:cs="宋体"/>
                <w:color w:val="auto"/>
                <w:szCs w:val="21"/>
                <w:lang w:val="en-US"/>
              </w:rPr>
            </w:pPr>
            <w:r>
              <w:rPr>
                <w:rFonts w:hint="eastAsia" w:ascii="宋体" w:hAnsi="宋体" w:cs="宋体"/>
                <w:color w:val="auto"/>
                <w:szCs w:val="21"/>
              </w:rPr>
              <w:t>需确认的过程：</w:t>
            </w:r>
            <w:r>
              <w:rPr>
                <w:rFonts w:hint="eastAsia" w:ascii="宋体" w:hAnsi="宋体" w:cs="宋体"/>
                <w:color w:val="auto"/>
                <w:szCs w:val="21"/>
                <w:lang w:val="en-US" w:eastAsia="zh-CN"/>
              </w:rPr>
              <w:t>排水工程（隐蔽工程）、涂刷</w:t>
            </w:r>
          </w:p>
          <w:p>
            <w:pPr>
              <w:pStyle w:val="29"/>
              <w:numPr>
                <w:ilvl w:val="0"/>
                <w:numId w:val="2"/>
              </w:numPr>
              <w:spacing w:line="360" w:lineRule="auto"/>
              <w:ind w:firstLineChars="0"/>
              <w:rPr>
                <w:rFonts w:cs="宋体"/>
                <w:b/>
                <w:szCs w:val="21"/>
              </w:rPr>
            </w:pPr>
            <w:r>
              <w:rPr>
                <w:rFonts w:hint="eastAsia" w:ascii="宋体" w:hAnsi="宋体" w:cs="宋体"/>
                <w:b/>
                <w:color w:val="000000"/>
                <w:kern w:val="0"/>
                <w:szCs w:val="21"/>
              </w:rPr>
              <w:t>查项目的现有</w:t>
            </w:r>
            <w:r>
              <w:rPr>
                <w:rFonts w:hint="eastAsia" w:ascii="宋体" w:hAnsi="宋体" w:cs="宋体"/>
                <w:b/>
                <w:color w:val="000000"/>
                <w:kern w:val="0"/>
                <w:szCs w:val="21"/>
                <w:lang w:val="en-US" w:eastAsia="zh-CN"/>
              </w:rPr>
              <w:t>检验批、分部、分项</w:t>
            </w:r>
            <w:r>
              <w:rPr>
                <w:rFonts w:hint="eastAsia" w:ascii="宋体" w:hAnsi="宋体" w:cs="宋体"/>
                <w:b/>
                <w:color w:val="000000"/>
                <w:kern w:val="0"/>
                <w:szCs w:val="21"/>
              </w:rPr>
              <w:t>质量控制记录：</w:t>
            </w:r>
          </w:p>
          <w:p>
            <w:pPr>
              <w:rPr>
                <w:color w:val="auto"/>
                <w:szCs w:val="21"/>
              </w:rPr>
            </w:pPr>
            <w:r>
              <w:rPr>
                <w:rFonts w:hint="eastAsia"/>
                <w:color w:val="auto"/>
                <w:szCs w:val="21"/>
              </w:rPr>
              <w:t>检验批（进场材料验收及第三方检测报告）</w:t>
            </w:r>
          </w:p>
          <w:p>
            <w:pPr>
              <w:rPr>
                <w:rFonts w:ascii="宋体" w:hAnsi="宋体" w:cs="宋体"/>
                <w:color w:val="auto"/>
                <w:szCs w:val="21"/>
              </w:rPr>
            </w:pPr>
            <w:r>
              <w:rPr>
                <w:rFonts w:hint="eastAsia"/>
                <w:color w:val="auto"/>
                <w:szCs w:val="21"/>
              </w:rPr>
              <w:t xml:space="preserve">抽1：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年9月</w:t>
            </w:r>
            <w:r>
              <w:rPr>
                <w:rFonts w:hint="eastAsia" w:ascii="宋体" w:hAnsi="宋体" w:cs="宋体"/>
                <w:color w:val="auto"/>
                <w:szCs w:val="21"/>
                <w:lang w:val="en-US" w:eastAsia="zh-CN"/>
              </w:rPr>
              <w:t>23</w:t>
            </w:r>
            <w:r>
              <w:rPr>
                <w:rFonts w:hint="eastAsia" w:ascii="宋体" w:hAnsi="宋体" w:cs="宋体"/>
                <w:color w:val="auto"/>
                <w:szCs w:val="21"/>
              </w:rPr>
              <w:t>日，验收水泥</w:t>
            </w:r>
            <w:r>
              <w:rPr>
                <w:rFonts w:hint="eastAsia" w:ascii="宋体" w:hAnsi="宋体" w:cs="宋体"/>
                <w:color w:val="auto"/>
                <w:szCs w:val="21"/>
                <w:lang w:val="en-US" w:eastAsia="zh-CN"/>
              </w:rPr>
              <w:t>稳定碎石60</w:t>
            </w:r>
            <w:r>
              <w:rPr>
                <w:rFonts w:hint="eastAsia" w:ascii="宋体" w:hAnsi="宋体" w:cs="宋体"/>
                <w:color w:val="auto"/>
                <w:szCs w:val="21"/>
              </w:rPr>
              <w:t>0吨，供方为</w:t>
            </w:r>
            <w:r>
              <w:rPr>
                <w:rFonts w:hint="eastAsia" w:ascii="宋体" w:hAnsi="宋体" w:cs="宋体"/>
                <w:color w:val="auto"/>
                <w:szCs w:val="21"/>
                <w:lang w:val="en-US" w:eastAsia="zh-CN"/>
              </w:rPr>
              <w:t>宏腾建设集团</w:t>
            </w:r>
            <w:r>
              <w:rPr>
                <w:rFonts w:hint="eastAsia" w:ascii="宋体" w:hAnsi="宋体" w:cs="宋体"/>
                <w:color w:val="auto"/>
                <w:szCs w:val="21"/>
              </w:rPr>
              <w:t>有限公司，提供了物品的合格证、第三方检测证书等质量证实</w:t>
            </w:r>
            <w:r>
              <w:rPr>
                <w:rFonts w:hint="eastAsia" w:ascii="宋体" w:hAnsi="宋体" w:cs="宋体"/>
                <w:color w:val="auto"/>
                <w:szCs w:val="21"/>
                <w:lang w:eastAsia="zh-CN"/>
              </w:rPr>
              <w:t>。</w:t>
            </w:r>
            <w:r>
              <w:rPr>
                <w:rFonts w:hint="eastAsia" w:ascii="宋体" w:hAnsi="宋体" w:cs="宋体"/>
                <w:color w:val="auto"/>
                <w:szCs w:val="21"/>
                <w:lang w:val="en-US" w:eastAsia="zh-CN"/>
              </w:rPr>
              <w:t>第三方检测报告抽查：《无侧限抗压强度检测报告》，编号A05930911903037,《水泥稳定碎石剂量标准曲线检测报告》，编号：A05930911902737，检测单位：南京市政公用工程质量检测中心站。检测结论：合格。</w:t>
            </w:r>
          </w:p>
          <w:p>
            <w:pPr>
              <w:rPr>
                <w:rFonts w:hint="eastAsia" w:ascii="宋体" w:hAnsi="宋体" w:cs="宋体"/>
                <w:szCs w:val="21"/>
              </w:rPr>
            </w:pPr>
            <w:r>
              <w:rPr>
                <w:rFonts w:hint="eastAsia" w:ascii="宋体" w:hAnsi="宋体" w:cs="宋体"/>
                <w:szCs w:val="21"/>
              </w:rPr>
              <w:t>抽</w:t>
            </w:r>
            <w:r>
              <w:rPr>
                <w:rFonts w:hint="eastAsia" w:ascii="宋体" w:hAnsi="宋体" w:cs="宋体"/>
                <w:szCs w:val="21"/>
                <w:lang w:val="en-US" w:eastAsia="zh-CN"/>
              </w:rPr>
              <w:t>2</w:t>
            </w:r>
            <w:r>
              <w:rPr>
                <w:rFonts w:hint="eastAsia" w:ascii="宋体" w:hAnsi="宋体" w:cs="宋体"/>
                <w:szCs w:val="21"/>
              </w:rPr>
              <w:t xml:space="preserve">  2019年7月10日，验收涂料20桶，供方为安徽荣丰铝业有限公司，供应商提供了物品的合格证和第三方检测单位-常州市产品质量监督检验所</w:t>
            </w:r>
            <w:r>
              <w:rPr>
                <w:rFonts w:hint="eastAsia" w:ascii="宋体" w:hAnsi="宋体" w:cs="宋体"/>
                <w:color w:val="000000"/>
                <w:kern w:val="0"/>
                <w:szCs w:val="21"/>
              </w:rPr>
              <w:t>的</w:t>
            </w:r>
            <w:r>
              <w:rPr>
                <w:rFonts w:hint="eastAsia" w:ascii="宋体" w:hAnsi="宋体" w:cs="宋体"/>
                <w:szCs w:val="21"/>
              </w:rPr>
              <w:t xml:space="preserve">检验报告等质量证实。 </w:t>
            </w:r>
          </w:p>
          <w:p>
            <w:pPr>
              <w:rPr>
                <w:rFonts w:hint="eastAsia" w:ascii="宋体" w:hAnsi="宋体" w:cs="宋体"/>
                <w:color w:val="auto"/>
                <w:szCs w:val="21"/>
                <w:lang w:val="en-US" w:eastAsia="zh-CN"/>
              </w:rPr>
            </w:pPr>
            <w:r>
              <w:rPr>
                <w:rFonts w:hint="eastAsia" w:ascii="宋体" w:hAnsi="宋体" w:cs="宋体"/>
                <w:szCs w:val="21"/>
                <w:lang w:val="en-US" w:eastAsia="zh-CN"/>
              </w:rPr>
              <w:t xml:space="preserve">抽3 </w:t>
            </w:r>
            <w:r>
              <w:rPr>
                <w:rFonts w:hint="eastAsia" w:ascii="宋体" w:hAnsi="宋体" w:cs="宋体"/>
                <w:color w:val="auto"/>
                <w:szCs w:val="21"/>
              </w:rPr>
              <w:t>2019年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color w:val="auto"/>
                <w:szCs w:val="21"/>
                <w:lang w:val="en-US" w:eastAsia="zh-CN"/>
              </w:rPr>
              <w:t>验收排水工程用球铁井盖30块，型号规格300*500，</w:t>
            </w:r>
            <w:r>
              <w:rPr>
                <w:rFonts w:hint="eastAsia" w:ascii="宋体" w:hAnsi="宋体" w:cs="宋体"/>
                <w:szCs w:val="21"/>
              </w:rPr>
              <w:t>供应商提供了物品的合格证和</w:t>
            </w:r>
            <w:r>
              <w:rPr>
                <w:rFonts w:hint="eastAsia" w:ascii="宋体" w:hAnsi="宋体" w:cs="宋体"/>
                <w:szCs w:val="21"/>
                <w:lang w:val="en-US" w:eastAsia="zh-CN"/>
              </w:rPr>
              <w:t xml:space="preserve">安徽普瑞明精密机械有的检验报告等质量证实。检测结论：合格 </w:t>
            </w:r>
          </w:p>
          <w:p>
            <w:pPr>
              <w:rPr>
                <w:rFonts w:hint="default"/>
                <w:color w:val="auto"/>
                <w:lang w:val="en-US" w:eastAsia="zh-CN"/>
              </w:rPr>
            </w:pPr>
            <w:r>
              <w:rPr>
                <w:rFonts w:hint="eastAsia" w:ascii="宋体" w:hAnsi="宋体" w:cs="宋体"/>
                <w:color w:val="auto"/>
                <w:szCs w:val="21"/>
                <w:lang w:val="en-US" w:eastAsia="zh-CN"/>
              </w:rPr>
              <w:t>抽4 20</w:t>
            </w:r>
            <w:r>
              <w:rPr>
                <w:rFonts w:hint="eastAsia" w:ascii="宋体" w:hAnsi="宋体" w:cs="宋体"/>
                <w:color w:val="auto"/>
                <w:szCs w:val="21"/>
              </w:rPr>
              <w:t>19年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color w:val="auto"/>
                <w:szCs w:val="21"/>
                <w:lang w:val="en-US" w:eastAsia="zh-CN"/>
              </w:rPr>
              <w:t>验收排水工程用管道，型号：HDPE双壁波纹管</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300-SN8 1260米，</w:t>
            </w:r>
            <w:r>
              <w:rPr>
                <w:rFonts w:hint="eastAsia" w:ascii="宋体" w:hAnsi="宋体" w:cs="宋体"/>
                <w:color w:val="auto"/>
                <w:szCs w:val="21"/>
              </w:rPr>
              <w:t>供方为</w:t>
            </w:r>
            <w:r>
              <w:rPr>
                <w:rFonts w:hint="eastAsia" w:ascii="宋体" w:hAnsi="宋体" w:cs="宋体"/>
                <w:color w:val="auto"/>
                <w:szCs w:val="21"/>
                <w:lang w:val="en-US" w:eastAsia="zh-CN"/>
              </w:rPr>
              <w:t>南京永塑建材</w:t>
            </w:r>
            <w:r>
              <w:rPr>
                <w:rFonts w:hint="eastAsia" w:ascii="宋体" w:hAnsi="宋体" w:cs="宋体"/>
                <w:color w:val="auto"/>
                <w:szCs w:val="21"/>
              </w:rPr>
              <w:t>有限公司，供应商提供了物品的合格证和</w:t>
            </w:r>
            <w:r>
              <w:rPr>
                <w:rFonts w:hint="eastAsia" w:ascii="宋体" w:hAnsi="宋体" w:cs="宋体"/>
                <w:color w:val="auto"/>
                <w:szCs w:val="21"/>
                <w:lang w:val="en-US" w:eastAsia="zh-CN"/>
              </w:rPr>
              <w:t xml:space="preserve">检验报告等质量证实。检测结论：合格 </w:t>
            </w:r>
          </w:p>
          <w:p>
            <w:pPr>
              <w:rPr>
                <w:rFonts w:hint="eastAsia" w:ascii="宋体" w:hAnsi="宋体" w:cs="宋体"/>
                <w:color w:val="auto"/>
                <w:szCs w:val="21"/>
                <w:lang w:val="en-US" w:eastAsia="zh-CN"/>
              </w:rPr>
            </w:pPr>
            <w:r>
              <w:rPr>
                <w:rFonts w:hint="eastAsia" w:ascii="宋体" w:hAnsi="宋体" w:cs="宋体"/>
                <w:color w:val="auto"/>
                <w:kern w:val="0"/>
                <w:szCs w:val="21"/>
              </w:rPr>
              <w:t>抽</w:t>
            </w:r>
            <w:r>
              <w:rPr>
                <w:rFonts w:hint="eastAsia" w:ascii="宋体" w:hAnsi="宋体" w:cs="宋体"/>
                <w:color w:val="auto"/>
                <w:kern w:val="0"/>
                <w:szCs w:val="21"/>
                <w:lang w:val="en-US" w:eastAsia="zh-CN"/>
              </w:rPr>
              <w:t>5 《立邦专业外墙乳胶漆EX-707耐候》检验检测报告，编号：TL226-190492，检测单位：国家建筑工程材料质量监督检验中心。</w:t>
            </w:r>
            <w:r>
              <w:rPr>
                <w:rFonts w:hint="eastAsia" w:ascii="宋体" w:hAnsi="宋体" w:cs="宋体"/>
                <w:color w:val="auto"/>
                <w:szCs w:val="21"/>
              </w:rPr>
              <w:t>供方为</w:t>
            </w:r>
            <w:r>
              <w:rPr>
                <w:rFonts w:hint="eastAsia" w:ascii="宋体" w:hAnsi="宋体" w:cs="宋体"/>
                <w:color w:val="auto"/>
                <w:szCs w:val="21"/>
                <w:lang w:val="en-US" w:eastAsia="zh-CN"/>
              </w:rPr>
              <w:t>南京永塑建材</w:t>
            </w:r>
            <w:r>
              <w:rPr>
                <w:rFonts w:hint="eastAsia" w:ascii="宋体" w:hAnsi="宋体" w:cs="宋体"/>
                <w:color w:val="auto"/>
                <w:szCs w:val="21"/>
              </w:rPr>
              <w:t>有限公司，</w:t>
            </w:r>
            <w:r>
              <w:rPr>
                <w:rFonts w:hint="eastAsia" w:ascii="宋体" w:hAnsi="宋体" w:cs="宋体"/>
                <w:color w:val="auto"/>
                <w:szCs w:val="21"/>
                <w:lang w:val="en-US" w:eastAsia="zh-CN"/>
              </w:rPr>
              <w:t>检测结论：合格</w:t>
            </w:r>
          </w:p>
          <w:p>
            <w:pPr>
              <w:rPr>
                <w:rFonts w:hint="eastAsia" w:ascii="宋体" w:hAnsi="宋体" w:cs="宋体"/>
                <w:color w:val="auto"/>
                <w:szCs w:val="21"/>
                <w:lang w:val="en-US" w:eastAsia="zh-CN"/>
              </w:rPr>
            </w:pPr>
            <w:r>
              <w:rPr>
                <w:rFonts w:hint="eastAsia"/>
                <w:szCs w:val="21"/>
              </w:rPr>
              <w:t>6.</w:t>
            </w:r>
            <w:r>
              <w:rPr>
                <w:rFonts w:hint="eastAsia"/>
                <w:szCs w:val="21"/>
                <w:lang w:val="en-US" w:eastAsia="zh-CN"/>
              </w:rPr>
              <w:t>2查检验批、</w:t>
            </w:r>
            <w:r>
              <w:rPr>
                <w:rFonts w:hint="eastAsia"/>
                <w:szCs w:val="21"/>
              </w:rPr>
              <w:t>分部分项及隐蔽工程</w:t>
            </w:r>
            <w:r>
              <w:rPr>
                <w:rFonts w:hint="eastAsia"/>
                <w:szCs w:val="21"/>
                <w:lang w:eastAsia="zh-CN"/>
              </w:rPr>
              <w:t>、</w:t>
            </w:r>
            <w:r>
              <w:rPr>
                <w:rFonts w:hint="eastAsia"/>
                <w:szCs w:val="21"/>
                <w:lang w:val="en-US" w:eastAsia="zh-CN"/>
              </w:rPr>
              <w:t>关键过程</w:t>
            </w:r>
            <w:r>
              <w:rPr>
                <w:rFonts w:hint="eastAsia"/>
                <w:szCs w:val="21"/>
              </w:rPr>
              <w:t>验收：</w:t>
            </w:r>
          </w:p>
          <w:p>
            <w:pPr>
              <w:spacing w:line="360" w:lineRule="auto"/>
              <w:ind w:firstLine="420" w:firstLineChars="200"/>
              <w:rPr>
                <w:rFonts w:ascii="宋体" w:hAnsi="宋体" w:cs="宋体"/>
                <w:color w:val="FF0000"/>
                <w:szCs w:val="21"/>
              </w:rPr>
            </w:pPr>
            <w:r>
              <w:rPr>
                <w:rFonts w:hint="eastAsia" w:ascii="宋体" w:hAnsi="宋体" w:cs="宋体"/>
                <w:color w:val="auto"/>
                <w:szCs w:val="21"/>
                <w:lang w:val="en-US" w:eastAsia="zh-CN"/>
              </w:rPr>
              <w:t>抽</w:t>
            </w:r>
            <w:r>
              <w:rPr>
                <w:rFonts w:hint="eastAsia" w:ascii="宋体" w:hAnsi="宋体" w:cs="宋体"/>
                <w:color w:val="auto"/>
                <w:szCs w:val="21"/>
              </w:rPr>
              <w:t>《</w:t>
            </w:r>
            <w:r>
              <w:rPr>
                <w:rFonts w:hint="eastAsia" w:ascii="宋体" w:hAnsi="宋体" w:cs="宋体"/>
                <w:color w:val="auto"/>
                <w:szCs w:val="21"/>
                <w:lang w:val="en-US" w:eastAsia="zh-CN"/>
              </w:rPr>
              <w:t xml:space="preserve">K0+300~KO+600 </w:t>
            </w:r>
            <w:r>
              <w:rPr>
                <w:rFonts w:hint="eastAsia" w:ascii="宋体" w:hAnsi="宋体" w:cs="宋体"/>
                <w:color w:val="auto"/>
                <w:kern w:val="0"/>
                <w:szCs w:val="21"/>
                <w:lang w:val="en-US" w:eastAsia="zh-CN"/>
              </w:rPr>
              <w:t>路缘石</w:t>
            </w:r>
            <w:r>
              <w:rPr>
                <w:rFonts w:hint="eastAsia" w:ascii="宋体" w:hAnsi="宋体" w:cs="宋体"/>
                <w:color w:val="auto"/>
                <w:szCs w:val="21"/>
              </w:rPr>
              <w:t>检验批质量验收记录》2019.1</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2；《</w:t>
            </w:r>
            <w:r>
              <w:rPr>
                <w:rFonts w:hint="eastAsia" w:ascii="宋体" w:hAnsi="宋体" w:cs="宋体"/>
                <w:color w:val="auto"/>
                <w:szCs w:val="21"/>
                <w:lang w:val="en-US" w:eastAsia="zh-CN"/>
              </w:rPr>
              <w:t xml:space="preserve">K0+000~KO+200  </w:t>
            </w:r>
            <w:r>
              <w:rPr>
                <w:rFonts w:hint="eastAsia" w:ascii="宋体" w:hAnsi="宋体" w:cs="宋体"/>
                <w:color w:val="auto"/>
                <w:kern w:val="0"/>
                <w:szCs w:val="21"/>
                <w:lang w:val="en-US" w:eastAsia="zh-CN"/>
              </w:rPr>
              <w:t>段道路面层</w:t>
            </w:r>
            <w:r>
              <w:rPr>
                <w:rFonts w:hint="eastAsia" w:ascii="宋体" w:hAnsi="宋体" w:cs="宋体"/>
                <w:color w:val="auto"/>
                <w:szCs w:val="21"/>
              </w:rPr>
              <w:t>检验批质量验收记录》2019.1</w:t>
            </w:r>
            <w:r>
              <w:rPr>
                <w:rFonts w:hint="eastAsia" w:ascii="宋体" w:hAnsi="宋体" w:cs="宋体"/>
                <w:color w:val="auto"/>
                <w:szCs w:val="21"/>
                <w:lang w:val="en-US" w:eastAsia="zh-CN"/>
              </w:rPr>
              <w:t>2</w:t>
            </w:r>
            <w:r>
              <w:rPr>
                <w:rFonts w:hint="eastAsia" w:ascii="宋体" w:hAnsi="宋体" w:cs="宋体"/>
                <w:color w:val="auto"/>
                <w:szCs w:val="21"/>
              </w:rPr>
              <w:t>.1</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 xml:space="preserve">外墙面漆涂刷 </w:t>
            </w:r>
            <w:r>
              <w:rPr>
                <w:rFonts w:hint="eastAsia" w:ascii="宋体" w:hAnsi="宋体" w:cs="宋体"/>
                <w:color w:val="auto"/>
                <w:szCs w:val="21"/>
              </w:rPr>
              <w:t>检验批质量验收记录》2019.1</w:t>
            </w:r>
            <w:r>
              <w:rPr>
                <w:rFonts w:hint="eastAsia" w:ascii="宋体" w:hAnsi="宋体" w:cs="宋体"/>
                <w:color w:val="auto"/>
                <w:szCs w:val="21"/>
                <w:lang w:val="en-US" w:eastAsia="zh-CN"/>
              </w:rPr>
              <w:t>2</w:t>
            </w:r>
            <w:r>
              <w:rPr>
                <w:rFonts w:hint="eastAsia" w:ascii="宋体" w:hAnsi="宋体" w:cs="宋体"/>
                <w:color w:val="auto"/>
                <w:szCs w:val="21"/>
              </w:rPr>
              <w:t>.9，</w:t>
            </w:r>
          </w:p>
          <w:p>
            <w:pPr>
              <w:ind w:firstLine="420" w:firstLineChars="200"/>
              <w:jc w:val="left"/>
              <w:rPr>
                <w:rFonts w:ascii="宋体" w:hAnsi="宋体" w:cs="宋体"/>
                <w:color w:val="000000"/>
                <w:kern w:val="0"/>
                <w:szCs w:val="21"/>
              </w:rPr>
            </w:pPr>
            <w:r>
              <w:rPr>
                <w:rFonts w:hint="eastAsia" w:ascii="宋体" w:hAnsi="宋体" w:cs="宋体"/>
                <w:color w:val="000000"/>
                <w:kern w:val="0"/>
                <w:szCs w:val="21"/>
              </w:rPr>
              <w:t>以上检验批均经专业监理</w:t>
            </w:r>
            <w:r>
              <w:rPr>
                <w:rFonts w:hint="eastAsia" w:ascii="宋体" w:hAnsi="宋体" w:cs="宋体"/>
                <w:color w:val="000000"/>
                <w:kern w:val="0"/>
                <w:szCs w:val="21"/>
                <w:lang w:val="en-US" w:eastAsia="zh-CN"/>
              </w:rPr>
              <w:t>汤国坤</w:t>
            </w:r>
            <w:r>
              <w:rPr>
                <w:rFonts w:hint="eastAsia" w:ascii="宋体" w:hAnsi="宋体" w:cs="宋体"/>
                <w:color w:val="000000"/>
                <w:kern w:val="0"/>
                <w:szCs w:val="21"/>
              </w:rPr>
              <w:t>验收同意。</w:t>
            </w:r>
          </w:p>
          <w:p>
            <w:pPr>
              <w:spacing w:line="360" w:lineRule="auto"/>
              <w:ind w:firstLine="420" w:firstLineChars="200"/>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分部分项</w:t>
            </w:r>
            <w:r>
              <w:rPr>
                <w:rFonts w:hint="eastAsia" w:ascii="宋体" w:hAnsi="宋体" w:cs="宋体"/>
                <w:szCs w:val="21"/>
              </w:rPr>
              <w:t>验收记录：</w:t>
            </w:r>
          </w:p>
          <w:p>
            <w:pPr>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见《</w:t>
            </w:r>
            <w:r>
              <w:rPr>
                <w:rFonts w:hint="eastAsia" w:ascii="宋体" w:hAnsi="宋体" w:cs="宋体"/>
                <w:color w:val="000000"/>
                <w:kern w:val="0"/>
                <w:szCs w:val="21"/>
                <w:lang w:val="en-US" w:eastAsia="zh-CN"/>
              </w:rPr>
              <w:t xml:space="preserve">路缘石分项工程 </w:t>
            </w:r>
            <w:r>
              <w:rPr>
                <w:rFonts w:hint="eastAsia" w:ascii="宋体" w:hAnsi="宋体" w:cs="宋体"/>
                <w:color w:val="000000"/>
                <w:kern w:val="0"/>
                <w:szCs w:val="21"/>
              </w:rPr>
              <w:t>质量验收记录》2019.11.2</w:t>
            </w:r>
            <w:r>
              <w:rPr>
                <w:rFonts w:hint="eastAsia" w:ascii="宋体" w:hAnsi="宋体" w:cs="宋体"/>
                <w:color w:val="000000"/>
                <w:kern w:val="0"/>
                <w:szCs w:val="21"/>
                <w:lang w:val="en-US" w:eastAsia="zh-CN"/>
              </w:rPr>
              <w:t>2</w:t>
            </w:r>
            <w:r>
              <w:rPr>
                <w:rFonts w:hint="eastAsia" w:ascii="宋体" w:hAnsi="宋体" w:cs="宋体"/>
                <w:color w:val="000000"/>
                <w:kern w:val="0"/>
                <w:szCs w:val="21"/>
              </w:rPr>
              <w:t>，包含检验批2个；</w:t>
            </w:r>
          </w:p>
          <w:p>
            <w:pPr>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见《</w:t>
            </w:r>
            <w:r>
              <w:rPr>
                <w:rFonts w:hint="eastAsia" w:ascii="宋体" w:hAnsi="宋体" w:cs="宋体"/>
                <w:color w:val="000000"/>
                <w:kern w:val="0"/>
                <w:szCs w:val="21"/>
                <w:lang w:val="en-US" w:eastAsia="zh-CN"/>
              </w:rPr>
              <w:t xml:space="preserve">路床土方开挖分项工程 </w:t>
            </w:r>
            <w:r>
              <w:rPr>
                <w:rFonts w:hint="eastAsia" w:ascii="宋体" w:hAnsi="宋体" w:cs="宋体"/>
                <w:color w:val="000000"/>
                <w:kern w:val="0"/>
                <w:szCs w:val="21"/>
              </w:rPr>
              <w:t>质量验收记录》2019.11.2</w:t>
            </w:r>
            <w:r>
              <w:rPr>
                <w:rFonts w:hint="eastAsia" w:ascii="宋体" w:hAnsi="宋体" w:cs="宋体"/>
                <w:color w:val="000000"/>
                <w:kern w:val="0"/>
                <w:szCs w:val="21"/>
                <w:lang w:val="en-US" w:eastAsia="zh-CN"/>
              </w:rPr>
              <w:t>0</w:t>
            </w:r>
            <w:r>
              <w:rPr>
                <w:rFonts w:hint="eastAsia" w:ascii="宋体" w:hAnsi="宋体" w:cs="宋体"/>
                <w:color w:val="000000"/>
                <w:kern w:val="0"/>
                <w:szCs w:val="21"/>
              </w:rPr>
              <w:t>，包含检验批</w:t>
            </w:r>
            <w:r>
              <w:rPr>
                <w:rFonts w:hint="eastAsia" w:ascii="宋体" w:hAnsi="宋体" w:cs="宋体"/>
                <w:color w:val="000000"/>
                <w:kern w:val="0"/>
                <w:szCs w:val="21"/>
                <w:lang w:val="en-US" w:eastAsia="zh-CN"/>
              </w:rPr>
              <w:t>5</w:t>
            </w:r>
            <w:r>
              <w:rPr>
                <w:rFonts w:hint="eastAsia" w:ascii="宋体" w:hAnsi="宋体" w:cs="宋体"/>
                <w:color w:val="000000"/>
                <w:kern w:val="0"/>
                <w:szCs w:val="21"/>
              </w:rPr>
              <w:t>个；</w:t>
            </w:r>
          </w:p>
          <w:p>
            <w:pPr>
              <w:pStyle w:val="2"/>
              <w:ind w:firstLine="500"/>
              <w:rPr>
                <w:rFonts w:hint="eastAsia" w:ascii="宋体" w:hAnsi="宋体" w:cs="宋体"/>
                <w:color w:val="000000"/>
                <w:kern w:val="0"/>
                <w:szCs w:val="21"/>
              </w:rPr>
            </w:pPr>
            <w:r>
              <w:rPr>
                <w:rFonts w:hint="eastAsia"/>
                <w:lang w:val="en-US" w:eastAsia="zh-CN"/>
              </w:rPr>
              <w:t>见</w:t>
            </w:r>
            <w:r>
              <w:rPr>
                <w:rFonts w:hint="eastAsia" w:ascii="宋体" w:hAnsi="宋体" w:cs="宋体"/>
                <w:color w:val="000000"/>
                <w:kern w:val="0"/>
                <w:szCs w:val="21"/>
              </w:rPr>
              <w:t>《</w:t>
            </w:r>
            <w:r>
              <w:rPr>
                <w:rFonts w:hint="eastAsia" w:ascii="宋体" w:hAnsi="宋体" w:cs="宋体"/>
                <w:color w:val="000000"/>
                <w:kern w:val="0"/>
                <w:szCs w:val="21"/>
                <w:lang w:val="en-US" w:eastAsia="zh-CN"/>
              </w:rPr>
              <w:t xml:space="preserve">道路面层 分项工程 </w:t>
            </w:r>
            <w:r>
              <w:rPr>
                <w:rFonts w:hint="eastAsia" w:ascii="宋体" w:hAnsi="宋体" w:cs="宋体"/>
                <w:color w:val="000000"/>
                <w:kern w:val="0"/>
                <w:szCs w:val="21"/>
              </w:rPr>
              <w:t>质量验收记录》2019.1</w:t>
            </w:r>
            <w:r>
              <w:rPr>
                <w:rFonts w:hint="eastAsia" w:ascii="宋体" w:hAnsi="宋体" w:cs="宋体"/>
                <w:color w:val="000000"/>
                <w:kern w:val="0"/>
                <w:szCs w:val="21"/>
                <w:lang w:val="en-US" w:eastAsia="zh-CN"/>
              </w:rPr>
              <w:t>2.18</w:t>
            </w:r>
            <w:r>
              <w:rPr>
                <w:rFonts w:hint="eastAsia" w:ascii="宋体" w:hAnsi="宋体" w:cs="宋体"/>
                <w:color w:val="000000"/>
                <w:kern w:val="0"/>
                <w:szCs w:val="21"/>
              </w:rPr>
              <w:t>，包含检验批</w:t>
            </w:r>
            <w:r>
              <w:rPr>
                <w:rFonts w:hint="eastAsia" w:ascii="宋体" w:hAnsi="宋体" w:cs="宋体"/>
                <w:color w:val="000000"/>
                <w:kern w:val="0"/>
                <w:szCs w:val="21"/>
                <w:lang w:val="en-US" w:eastAsia="zh-CN"/>
              </w:rPr>
              <w:t>5</w:t>
            </w:r>
            <w:r>
              <w:rPr>
                <w:rFonts w:hint="eastAsia" w:ascii="宋体" w:hAnsi="宋体" w:cs="宋体"/>
                <w:color w:val="000000"/>
                <w:kern w:val="0"/>
                <w:szCs w:val="21"/>
              </w:rPr>
              <w:t>个；</w:t>
            </w:r>
          </w:p>
          <w:p>
            <w:pPr>
              <w:pStyle w:val="2"/>
              <w:ind w:firstLine="5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见《排水 隐蔽工程验收记录》</w:t>
            </w:r>
            <w:r>
              <w:rPr>
                <w:rFonts w:hint="eastAsia" w:ascii="宋体" w:hAnsi="宋体" w:cs="宋体"/>
                <w:color w:val="000000"/>
                <w:kern w:val="0"/>
                <w:szCs w:val="21"/>
              </w:rPr>
              <w:t>2019.11.</w:t>
            </w:r>
            <w:r>
              <w:rPr>
                <w:rFonts w:hint="eastAsia" w:ascii="宋体" w:hAnsi="宋体" w:cs="宋体"/>
                <w:color w:val="000000"/>
                <w:kern w:val="0"/>
                <w:szCs w:val="21"/>
                <w:lang w:val="en-US" w:eastAsia="zh-CN"/>
              </w:rPr>
              <w:t>12，验收部位：K0+300-K0+400；</w:t>
            </w:r>
          </w:p>
          <w:p>
            <w:pPr>
              <w:pStyle w:val="2"/>
              <w:ind w:firstLine="50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见《外墙出新 分部验收记录》，</w:t>
            </w:r>
            <w:r>
              <w:rPr>
                <w:rFonts w:hint="eastAsia" w:ascii="宋体" w:hAnsi="宋体" w:cs="宋体"/>
                <w:color w:val="000000"/>
                <w:kern w:val="0"/>
                <w:szCs w:val="21"/>
              </w:rPr>
              <w:t>2019.1</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10，验收部位：1区、4区、7区外墙面涂刷</w:t>
            </w:r>
          </w:p>
          <w:p>
            <w:pPr>
              <w:ind w:firstLine="420" w:firstLineChars="200"/>
              <w:jc w:val="left"/>
              <w:rPr>
                <w:rFonts w:ascii="宋体" w:hAnsi="宋体" w:cs="宋体"/>
                <w:color w:val="000000"/>
                <w:kern w:val="0"/>
                <w:szCs w:val="21"/>
              </w:rPr>
            </w:pPr>
            <w:r>
              <w:rPr>
                <w:rFonts w:hint="eastAsia" w:ascii="宋体" w:hAnsi="宋体" w:cs="宋体"/>
                <w:color w:val="000000"/>
                <w:kern w:val="0"/>
                <w:szCs w:val="21"/>
              </w:rPr>
              <w:t>以上验收均合格，专业监理</w:t>
            </w:r>
            <w:r>
              <w:rPr>
                <w:rFonts w:hint="eastAsia" w:ascii="宋体" w:hAnsi="宋体" w:cs="宋体"/>
                <w:color w:val="000000"/>
                <w:kern w:val="0"/>
                <w:szCs w:val="21"/>
                <w:lang w:val="en-US" w:eastAsia="zh-CN"/>
              </w:rPr>
              <w:t>汤国坤</w:t>
            </w:r>
            <w:r>
              <w:rPr>
                <w:rFonts w:hint="eastAsia" w:ascii="宋体" w:hAnsi="宋体" w:cs="宋体"/>
                <w:color w:val="000000"/>
                <w:kern w:val="0"/>
                <w:szCs w:val="21"/>
              </w:rPr>
              <w:t>、施工方项目负责人签字并盖公章。</w:t>
            </w:r>
          </w:p>
          <w:p>
            <w:pPr>
              <w:spacing w:line="360" w:lineRule="auto"/>
              <w:jc w:val="left"/>
              <w:rPr>
                <w:rFonts w:ascii="宋体" w:hAnsi="宋体" w:cs="宋体"/>
                <w:b/>
                <w:szCs w:val="21"/>
              </w:rPr>
            </w:pPr>
            <w:r>
              <w:rPr>
                <w:rFonts w:hint="eastAsia" w:ascii="宋体" w:hAnsi="宋体" w:cs="宋体"/>
                <w:b/>
                <w:szCs w:val="21"/>
              </w:rPr>
              <w:t>7、查施工过程管控</w:t>
            </w:r>
          </w:p>
          <w:p>
            <w:pPr>
              <w:spacing w:line="360" w:lineRule="auto"/>
              <w:jc w:val="left"/>
              <w:rPr>
                <w:rFonts w:ascii="宋体" w:hAnsi="宋体" w:cs="宋体"/>
                <w:szCs w:val="21"/>
              </w:rPr>
            </w:pPr>
            <w:r>
              <w:rPr>
                <w:rFonts w:hint="eastAsia" w:ascii="宋体" w:hAnsi="宋体" w:cs="宋体"/>
                <w:szCs w:val="21"/>
              </w:rPr>
              <w:t>7.1查到《施工组织设计》。总监理：</w:t>
            </w:r>
            <w:r>
              <w:rPr>
                <w:rFonts w:hint="eastAsia" w:ascii="宋体" w:hAnsi="宋体" w:cs="宋体"/>
                <w:szCs w:val="21"/>
                <w:lang w:eastAsia="zh-CN"/>
              </w:rPr>
              <w:t>丁正兵</w:t>
            </w:r>
            <w:r>
              <w:rPr>
                <w:rFonts w:hint="eastAsia" w:ascii="宋体" w:hAnsi="宋体" w:cs="宋体"/>
                <w:szCs w:val="21"/>
              </w:rPr>
              <w:t>。项目经理：</w:t>
            </w:r>
            <w:r>
              <w:rPr>
                <w:rFonts w:hint="eastAsia" w:ascii="宋体" w:hAnsi="宋体" w:cs="宋体"/>
                <w:szCs w:val="21"/>
                <w:lang w:eastAsia="zh-CN"/>
              </w:rPr>
              <w:t>秦安山</w:t>
            </w:r>
            <w:r>
              <w:rPr>
                <w:rFonts w:hint="eastAsia" w:ascii="宋体" w:hAnsi="宋体" w:cs="宋体"/>
                <w:szCs w:val="21"/>
              </w:rPr>
              <w:t>。</w:t>
            </w:r>
          </w:p>
          <w:p>
            <w:pPr>
              <w:spacing w:line="360" w:lineRule="auto"/>
              <w:ind w:firstLine="420" w:firstLineChars="200"/>
              <w:textAlignment w:val="baseline"/>
              <w:rPr>
                <w:rFonts w:ascii="宋体" w:hAnsi="宋体" w:cs="宋体"/>
                <w:szCs w:val="21"/>
              </w:rPr>
            </w:pPr>
            <w:r>
              <w:rPr>
                <w:rFonts w:hint="eastAsia" w:ascii="宋体" w:hAnsi="宋体" w:cs="宋体"/>
                <w:szCs w:val="21"/>
              </w:rPr>
              <w:t>由项目经理按《施工组织设计》规定的要求组织人员、设备机具和原材料进场，搭设临时办公场所，并进行验收，进场准备完后，经</w:t>
            </w:r>
            <w:r>
              <w:rPr>
                <w:rFonts w:hint="eastAsia" w:ascii="宋体" w:hAnsi="宋体" w:cs="宋体"/>
                <w:szCs w:val="21"/>
                <w:lang w:val="en-US" w:eastAsia="zh-CN"/>
              </w:rPr>
              <w:t>总</w:t>
            </w:r>
            <w:r>
              <w:rPr>
                <w:rFonts w:hint="eastAsia" w:ascii="宋体" w:hAnsi="宋体" w:cs="宋体"/>
                <w:szCs w:val="21"/>
              </w:rPr>
              <w:t>监理</w:t>
            </w:r>
            <w:r>
              <w:rPr>
                <w:rFonts w:hint="eastAsia" w:ascii="宋体" w:hAnsi="宋体" w:cs="宋体"/>
                <w:szCs w:val="21"/>
                <w:lang w:eastAsia="zh-CN"/>
              </w:rPr>
              <w:t>丁正兵</w:t>
            </w:r>
            <w:r>
              <w:rPr>
                <w:rFonts w:hint="eastAsia" w:ascii="宋体" w:hAnsi="宋体" w:cs="宋体"/>
                <w:szCs w:val="21"/>
              </w:rPr>
              <w:t>验收，批准开工。</w:t>
            </w:r>
          </w:p>
          <w:p>
            <w:pPr>
              <w:spacing w:line="360" w:lineRule="auto"/>
              <w:textAlignment w:val="baseline"/>
              <w:rPr>
                <w:rFonts w:ascii="宋体" w:hAnsi="宋体" w:cs="宋体"/>
                <w:szCs w:val="21"/>
              </w:rPr>
            </w:pPr>
            <w:r>
              <w:rPr>
                <w:rFonts w:hint="eastAsia" w:ascii="宋体" w:hAnsi="宋体" w:cs="宋体"/>
                <w:szCs w:val="21"/>
              </w:rPr>
              <w:t>7.2查看《图纸会审记录》，有建设方、监理方、设计方、施工方参加会审人员签名，并加盖有各单位公章。</w:t>
            </w:r>
          </w:p>
          <w:p>
            <w:pPr>
              <w:spacing w:line="360" w:lineRule="auto"/>
              <w:textAlignment w:val="baseline"/>
              <w:rPr>
                <w:rFonts w:ascii="宋体" w:hAnsi="宋体" w:cs="宋体"/>
                <w:szCs w:val="21"/>
              </w:rPr>
            </w:pPr>
            <w:r>
              <w:rPr>
                <w:rFonts w:hint="eastAsia" w:ascii="宋体" w:hAnsi="宋体" w:cs="宋体"/>
                <w:szCs w:val="21"/>
              </w:rPr>
              <w:t>7.3公司编制了相应的分包管理制度，对分包方的资质、人员、施工过程和项目交付进行管控，部门管理职责明确，文件符合企业实际情况，分包活动管理规范，公司现阶段暂时无任何形式的分包活动。</w:t>
            </w:r>
          </w:p>
          <w:p>
            <w:pPr>
              <w:spacing w:line="360" w:lineRule="auto"/>
              <w:ind w:firstLine="420" w:firstLineChars="200"/>
              <w:textAlignment w:val="baseline"/>
              <w:rPr>
                <w:rFonts w:ascii="宋体" w:hAnsi="宋体" w:cs="宋体"/>
                <w:szCs w:val="21"/>
              </w:rPr>
            </w:pPr>
            <w:r>
              <w:rPr>
                <w:rFonts w:hint="eastAsia" w:ascii="宋体" w:hAnsi="宋体" w:cs="宋体"/>
                <w:szCs w:val="21"/>
              </w:rPr>
              <w:t>该项目暂无分包，均为公司组织人员施工。策划目前无更改。</w:t>
            </w:r>
          </w:p>
          <w:p>
            <w:pPr>
              <w:spacing w:line="360" w:lineRule="auto"/>
              <w:rPr>
                <w:rFonts w:ascii="宋体" w:hAnsi="宋体" w:cs="宋体"/>
                <w:szCs w:val="21"/>
              </w:rPr>
            </w:pPr>
            <w:r>
              <w:rPr>
                <w:rFonts w:hint="eastAsia" w:ascii="宋体" w:hAnsi="宋体" w:cs="宋体"/>
                <w:szCs w:val="21"/>
              </w:rPr>
              <w:t>7.4查到《拟投入本工程的主要施工设备表》，《材料、构配件及设备进场验收记录》等，施工单位：</w:t>
            </w:r>
            <w:r>
              <w:rPr>
                <w:rFonts w:hint="eastAsia" w:ascii="宋体" w:hAnsi="宋体" w:cs="宋体"/>
                <w:szCs w:val="21"/>
                <w:lang w:eastAsia="zh-CN"/>
              </w:rPr>
              <w:t>秦安山</w:t>
            </w:r>
            <w:r>
              <w:rPr>
                <w:rFonts w:hint="eastAsia" w:ascii="宋体" w:hAnsi="宋体" w:cs="宋体"/>
                <w:szCs w:val="21"/>
              </w:rPr>
              <w:t>。监理：</w:t>
            </w:r>
            <w:r>
              <w:rPr>
                <w:rFonts w:hint="eastAsia" w:ascii="宋体" w:hAnsi="宋体" w:cs="宋体"/>
                <w:szCs w:val="21"/>
                <w:lang w:eastAsia="zh-CN"/>
              </w:rPr>
              <w:t>丁正兵</w:t>
            </w:r>
            <w:r>
              <w:rPr>
                <w:rFonts w:hint="eastAsia" w:ascii="宋体" w:hAnsi="宋体" w:cs="宋体"/>
                <w:szCs w:val="21"/>
              </w:rPr>
              <w:t>。由现场监理对进场的人员、设备机具及材料进行了审核，符合；</w:t>
            </w:r>
          </w:p>
          <w:p>
            <w:pPr>
              <w:spacing w:line="360" w:lineRule="auto"/>
              <w:rPr>
                <w:rFonts w:ascii="宋体" w:hAnsi="宋体" w:cs="宋体"/>
                <w:szCs w:val="21"/>
              </w:rPr>
            </w:pPr>
            <w:r>
              <w:rPr>
                <w:rFonts w:hint="eastAsia" w:ascii="宋体" w:hAnsi="宋体" w:cs="宋体"/>
                <w:szCs w:val="21"/>
              </w:rPr>
              <w:t>查到：《劳动力计划表》，按施工的不同阶段安排不同劳动力进场。现场技术人员、力工及施工机械操作手等的数量和能力满足要求。未见不符。</w:t>
            </w:r>
          </w:p>
          <w:p>
            <w:pPr>
              <w:spacing w:line="360" w:lineRule="auto"/>
              <w:rPr>
                <w:rFonts w:ascii="宋体" w:hAnsi="宋体" w:cs="宋体"/>
                <w:szCs w:val="21"/>
              </w:rPr>
            </w:pPr>
            <w:r>
              <w:rPr>
                <w:rFonts w:hint="eastAsia" w:ascii="宋体" w:hAnsi="宋体" w:cs="宋体"/>
                <w:szCs w:val="21"/>
              </w:rPr>
              <w:t>查到：《施工组织设计》质量保证措施，详细规定了该项目质量各种措施和方法，符合要求。</w:t>
            </w:r>
          </w:p>
          <w:p>
            <w:pPr>
              <w:spacing w:line="360" w:lineRule="auto"/>
              <w:textAlignment w:val="baseline"/>
              <w:rPr>
                <w:rFonts w:ascii="宋体" w:hAnsi="宋体" w:cs="宋体"/>
                <w:szCs w:val="21"/>
              </w:rPr>
            </w:pPr>
            <w:r>
              <w:rPr>
                <w:rFonts w:hint="eastAsia" w:ascii="宋体" w:hAnsi="宋体" w:cs="宋体"/>
                <w:szCs w:val="21"/>
              </w:rPr>
              <w:t>查到：该项目部已按相关《施工组织设计》其中的要求对材料进行了验收，资料齐全。</w:t>
            </w:r>
          </w:p>
          <w:p>
            <w:pPr>
              <w:spacing w:line="360" w:lineRule="auto"/>
              <w:textAlignment w:val="baseline"/>
              <w:rPr>
                <w:rFonts w:ascii="宋体" w:hAnsi="宋体" w:cs="宋体"/>
                <w:szCs w:val="21"/>
              </w:rPr>
            </w:pPr>
            <w:r>
              <w:rPr>
                <w:rFonts w:hint="eastAsia" w:ascii="宋体" w:hAnsi="宋体" w:cs="宋体"/>
                <w:szCs w:val="21"/>
              </w:rPr>
              <w:t>查到《施工单位安全生产协议书》等</w:t>
            </w:r>
          </w:p>
          <w:p>
            <w:pPr>
              <w:spacing w:line="360" w:lineRule="auto"/>
              <w:textAlignment w:val="baseline"/>
              <w:rPr>
                <w:rFonts w:hint="default" w:ascii="宋体" w:hAnsi="宋体" w:eastAsia="宋体" w:cs="宋体"/>
                <w:szCs w:val="21"/>
                <w:lang w:val="en-US" w:eastAsia="zh-CN"/>
              </w:rPr>
            </w:pPr>
            <w:r>
              <w:rPr>
                <w:rFonts w:hint="eastAsia" w:ascii="宋体" w:hAnsi="宋体" w:cs="宋体"/>
                <w:szCs w:val="21"/>
              </w:rPr>
              <w:t>7.5现场</w:t>
            </w:r>
            <w:r>
              <w:rPr>
                <w:rFonts w:ascii="宋体" w:hAnsi="宋体" w:cs="宋体"/>
                <w:szCs w:val="21"/>
              </w:rPr>
              <w:t>获得作业指导书</w:t>
            </w:r>
            <w:r>
              <w:rPr>
                <w:rFonts w:hint="eastAsia" w:ascii="宋体" w:hAnsi="宋体" w:cs="宋体"/>
                <w:szCs w:val="21"/>
              </w:rPr>
              <w:t>，</w:t>
            </w:r>
            <w:r>
              <w:rPr>
                <w:rFonts w:ascii="宋体" w:hAnsi="宋体" w:cs="宋体"/>
                <w:szCs w:val="21"/>
              </w:rPr>
              <w:t>公司对关键和特殊过程编制有施工方案</w:t>
            </w:r>
            <w:r>
              <w:rPr>
                <w:rFonts w:hint="eastAsia" w:ascii="宋体" w:hAnsi="宋体" w:cs="宋体"/>
                <w:szCs w:val="21"/>
              </w:rPr>
              <w:t>，并编制相应环境/安全管控措施,提供有《施工组织设计方案》、《质量保证体系及保证措施》、《安全施工章程》、《施工现场</w:t>
            </w:r>
            <w:r>
              <w:rPr>
                <w:rFonts w:hint="eastAsia" w:ascii="宋体" w:hAnsi="宋体" w:cs="宋体"/>
                <w:szCs w:val="21"/>
                <w:lang w:val="en-US" w:eastAsia="zh-CN"/>
              </w:rPr>
              <w:t>安全</w:t>
            </w:r>
            <w:r>
              <w:rPr>
                <w:rFonts w:hint="eastAsia" w:ascii="宋体" w:hAnsi="宋体" w:cs="宋体"/>
                <w:szCs w:val="21"/>
              </w:rPr>
              <w:t>管理措施》等,同时现场看到《工程施工进度表》,目前</w:t>
            </w:r>
            <w:r>
              <w:rPr>
                <w:rFonts w:hint="eastAsia" w:ascii="宋体" w:hAnsi="宋体" w:cs="宋体"/>
                <w:szCs w:val="21"/>
                <w:lang w:val="en-US" w:eastAsia="zh-CN"/>
              </w:rPr>
              <w:t>已经完成排水分项验收、路面分项验收、外墙出新分部验收。</w:t>
            </w:r>
          </w:p>
          <w:p>
            <w:pPr>
              <w:spacing w:line="360" w:lineRule="auto"/>
              <w:textAlignment w:val="baseline"/>
              <w:rPr>
                <w:rFonts w:ascii="宋体" w:hAnsi="宋体" w:cs="宋体"/>
                <w:szCs w:val="21"/>
              </w:rPr>
            </w:pPr>
            <w:r>
              <w:rPr>
                <w:rFonts w:ascii="宋体" w:hAnsi="宋体" w:cs="宋体"/>
                <w:szCs w:val="21"/>
              </w:rPr>
              <w:t>7.6使用适宜的设备</w:t>
            </w:r>
            <w:r>
              <w:rPr>
                <w:rFonts w:hint="eastAsia" w:ascii="宋体" w:hAnsi="宋体" w:cs="宋体"/>
                <w:szCs w:val="21"/>
              </w:rPr>
              <w:t>，</w:t>
            </w:r>
            <w:r>
              <w:rPr>
                <w:rFonts w:ascii="宋体" w:hAnsi="宋体" w:cs="宋体"/>
                <w:szCs w:val="21"/>
              </w:rPr>
              <w:t>已配置提供</w:t>
            </w:r>
            <w:r>
              <w:rPr>
                <w:rFonts w:hint="eastAsia" w:ascii="宋体" w:hAnsi="宋体" w:cs="宋体"/>
                <w:szCs w:val="21"/>
              </w:rPr>
              <w:t>了</w:t>
            </w:r>
            <w:r>
              <w:rPr>
                <w:rFonts w:hint="eastAsia"/>
              </w:rPr>
              <w:t>挖掘机、</w:t>
            </w:r>
            <w:r>
              <w:rPr>
                <w:rFonts w:hint="eastAsia"/>
                <w:lang w:val="en-US" w:eastAsia="zh-CN"/>
              </w:rPr>
              <w:t>路面机</w:t>
            </w:r>
            <w:r>
              <w:rPr>
                <w:rFonts w:hint="eastAsia"/>
              </w:rPr>
              <w:t>等</w:t>
            </w:r>
            <w:r>
              <w:rPr>
                <w:rFonts w:hint="eastAsia"/>
                <w:lang w:val="en-US" w:eastAsia="zh-CN"/>
              </w:rPr>
              <w:t>设备、施工机具</w:t>
            </w:r>
            <w:r>
              <w:rPr>
                <w:rFonts w:hint="eastAsia" w:ascii="宋体" w:hAnsi="宋体" w:cs="宋体"/>
                <w:szCs w:val="21"/>
              </w:rPr>
              <w:t>，通过定期的维护检修</w:t>
            </w:r>
            <w:r>
              <w:rPr>
                <w:rFonts w:hint="eastAsia" w:ascii="宋体" w:hAnsi="宋体" w:cs="宋体"/>
                <w:szCs w:val="21"/>
                <w:lang w:eastAsia="zh-CN"/>
              </w:rPr>
              <w:t>，</w:t>
            </w:r>
            <w:r>
              <w:rPr>
                <w:rFonts w:hint="eastAsia" w:ascii="宋体" w:hAnsi="宋体" w:cs="宋体"/>
                <w:szCs w:val="21"/>
              </w:rPr>
              <w:t>设备处于完好状态。</w:t>
            </w:r>
          </w:p>
          <w:p>
            <w:pPr>
              <w:spacing w:line="360" w:lineRule="auto"/>
              <w:textAlignment w:val="baseline"/>
              <w:rPr>
                <w:rFonts w:ascii="宋体" w:hAnsi="宋体" w:cs="宋体"/>
                <w:szCs w:val="21"/>
              </w:rPr>
            </w:pPr>
            <w:r>
              <w:rPr>
                <w:rFonts w:hint="eastAsia" w:ascii="宋体" w:hAnsi="宋体" w:cs="宋体"/>
                <w:szCs w:val="21"/>
              </w:rPr>
              <w:t>7.7使用的监测和测量设备</w:t>
            </w:r>
            <w:r>
              <w:rPr>
                <w:rFonts w:ascii="宋体" w:hAnsi="宋体" w:cs="宋体"/>
                <w:szCs w:val="21"/>
              </w:rPr>
              <w:t>，</w:t>
            </w:r>
            <w:r>
              <w:rPr>
                <w:rFonts w:hint="eastAsia" w:ascii="宋体" w:hAnsi="宋体" w:cs="宋体"/>
                <w:szCs w:val="21"/>
              </w:rPr>
              <w:t>已配置钢卷尺、水准仪等测量设备，设备在进场前通过监理验收，能够满足测量和监测需求。</w:t>
            </w:r>
          </w:p>
          <w:p>
            <w:pPr>
              <w:spacing w:line="360" w:lineRule="auto"/>
              <w:textAlignment w:val="baseline"/>
              <w:rPr>
                <w:rFonts w:ascii="宋体" w:hAnsi="宋体" w:cs="宋体"/>
                <w:szCs w:val="21"/>
              </w:rPr>
            </w:pPr>
            <w:r>
              <w:rPr>
                <w:rFonts w:ascii="宋体" w:hAnsi="宋体" w:cs="宋体"/>
                <w:szCs w:val="21"/>
              </w:rPr>
              <w:t>7.8</w:t>
            </w:r>
            <w:r>
              <w:rPr>
                <w:rFonts w:hint="eastAsia" w:ascii="宋体" w:hAnsi="宋体" w:cs="宋体"/>
                <w:szCs w:val="21"/>
              </w:rPr>
              <w:t>实施监测和测量，查</w:t>
            </w:r>
            <w:r>
              <w:rPr>
                <w:rFonts w:ascii="宋体" w:hAnsi="宋体" w:cs="宋体"/>
                <w:szCs w:val="21"/>
              </w:rPr>
              <w:t>有</w:t>
            </w:r>
            <w:r>
              <w:rPr>
                <w:rFonts w:hint="eastAsia" w:ascii="宋体" w:hAnsi="宋体" w:cs="宋体"/>
                <w:szCs w:val="21"/>
              </w:rPr>
              <w:t>连续的</w:t>
            </w:r>
            <w:r>
              <w:rPr>
                <w:rFonts w:ascii="宋体" w:hAnsi="宋体" w:cs="宋体"/>
                <w:szCs w:val="21"/>
              </w:rPr>
              <w:t>《施工日志》，</w:t>
            </w:r>
            <w:r>
              <w:rPr>
                <w:rFonts w:hint="eastAsia" w:ascii="宋体" w:hAnsi="宋体" w:cs="宋体"/>
                <w:szCs w:val="21"/>
              </w:rPr>
              <w:t>抽查2019.10.11、2019.11.19、2019.12.3的施工</w:t>
            </w:r>
            <w:r>
              <w:rPr>
                <w:rFonts w:ascii="宋体" w:hAnsi="宋体" w:cs="宋体"/>
                <w:szCs w:val="21"/>
              </w:rPr>
              <w:t>记录</w:t>
            </w:r>
            <w:r>
              <w:rPr>
                <w:rFonts w:hint="eastAsia" w:ascii="宋体" w:hAnsi="宋体" w:cs="宋体"/>
                <w:szCs w:val="21"/>
              </w:rPr>
              <w:t>，</w:t>
            </w:r>
            <w:r>
              <w:rPr>
                <w:rFonts w:ascii="宋体" w:hAnsi="宋体" w:cs="宋体"/>
                <w:szCs w:val="21"/>
              </w:rPr>
              <w:t>有</w:t>
            </w:r>
            <w:r>
              <w:rPr>
                <w:rFonts w:hint="eastAsia" w:ascii="宋体" w:hAnsi="宋体" w:cs="宋体"/>
                <w:szCs w:val="21"/>
                <w:lang w:val="en-US" w:eastAsia="zh-CN"/>
              </w:rPr>
              <w:t>土方</w:t>
            </w:r>
            <w:r>
              <w:rPr>
                <w:rFonts w:hint="eastAsia" w:ascii="宋体" w:hAnsi="宋体" w:cs="宋体"/>
                <w:szCs w:val="21"/>
              </w:rPr>
              <w:t>施工、</w:t>
            </w:r>
            <w:r>
              <w:rPr>
                <w:rFonts w:hint="eastAsia" w:ascii="宋体" w:hAnsi="宋体" w:cs="宋体"/>
                <w:szCs w:val="21"/>
                <w:lang w:val="en-US" w:eastAsia="zh-CN"/>
              </w:rPr>
              <w:t>排水</w:t>
            </w:r>
            <w:r>
              <w:rPr>
                <w:rFonts w:hint="eastAsia" w:ascii="宋体" w:hAnsi="宋体" w:cs="宋体"/>
                <w:szCs w:val="21"/>
              </w:rPr>
              <w:t>施工等</w:t>
            </w:r>
            <w:r>
              <w:rPr>
                <w:rFonts w:ascii="宋体" w:hAnsi="宋体" w:cs="宋体"/>
                <w:szCs w:val="21"/>
              </w:rPr>
              <w:t>生产情况记录。</w:t>
            </w:r>
            <w:r>
              <w:rPr>
                <w:rFonts w:hint="eastAsia" w:ascii="宋体" w:hAnsi="宋体" w:cs="宋体"/>
                <w:szCs w:val="21"/>
              </w:rPr>
              <w:t>记</w:t>
            </w:r>
            <w:r>
              <w:rPr>
                <w:rFonts w:hint="eastAsia" w:ascii="宋体" w:hAnsi="宋体" w:cs="宋体"/>
                <w:color w:val="auto"/>
                <w:szCs w:val="21"/>
              </w:rPr>
              <w:t>录人：施工员</w:t>
            </w:r>
            <w:r>
              <w:rPr>
                <w:rFonts w:hint="eastAsia"/>
                <w:color w:val="auto"/>
              </w:rPr>
              <w:t>张洁</w:t>
            </w:r>
            <w:r>
              <w:rPr>
                <w:rFonts w:hint="eastAsia" w:ascii="宋体" w:hAnsi="宋体" w:cs="宋体"/>
                <w:color w:val="auto"/>
                <w:szCs w:val="21"/>
              </w:rPr>
              <w:t>。</w:t>
            </w:r>
          </w:p>
          <w:p>
            <w:pPr>
              <w:spacing w:line="360" w:lineRule="auto"/>
              <w:textAlignment w:val="baseline"/>
              <w:rPr>
                <w:rFonts w:ascii="宋体" w:hAnsi="宋体" w:cs="宋体"/>
                <w:szCs w:val="21"/>
              </w:rPr>
            </w:pPr>
            <w:r>
              <w:rPr>
                <w:rFonts w:hint="eastAsia" w:ascii="宋体" w:hAnsi="宋体" w:cs="宋体"/>
                <w:szCs w:val="21"/>
              </w:rPr>
              <w:t>7.9项目质检员负责按作业指导书要求对特殊</w:t>
            </w:r>
            <w:r>
              <w:rPr>
                <w:rFonts w:ascii="宋体" w:hAnsi="宋体" w:cs="宋体"/>
                <w:szCs w:val="21"/>
              </w:rPr>
              <w:t xml:space="preserve">/ </w:t>
            </w:r>
            <w:r>
              <w:rPr>
                <w:rFonts w:hint="eastAsia" w:ascii="宋体" w:hAnsi="宋体" w:cs="宋体"/>
                <w:szCs w:val="21"/>
              </w:rPr>
              <w:t>关键工序每天进行连续监视和测量，监理负责对整个施工过程进行监控。主要监视和测量包括：材料检验、检验批、分项验收等。</w:t>
            </w:r>
          </w:p>
          <w:p>
            <w:pPr>
              <w:widowControl/>
              <w:adjustRightInd w:val="0"/>
              <w:snapToGrid w:val="0"/>
              <w:ind w:firstLine="420" w:firstLineChars="200"/>
              <w:rPr>
                <w:rFonts w:hint="default" w:ascii="宋体" w:hAnsi="宋体" w:eastAsia="宋体" w:cs="宋体"/>
                <w:szCs w:val="21"/>
                <w:lang w:val="en-US" w:eastAsia="zh-CN"/>
              </w:rPr>
            </w:pPr>
            <w:r>
              <w:rPr>
                <w:rFonts w:hint="eastAsia" w:ascii="宋体" w:hAnsi="宋体" w:cs="宋体"/>
                <w:szCs w:val="21"/>
              </w:rPr>
              <w:t>现场确认:</w:t>
            </w:r>
            <w:r>
              <w:rPr>
                <w:rFonts w:ascii="宋体" w:hAnsi="宋体" w:cs="宋体"/>
                <w:szCs w:val="21"/>
              </w:rPr>
              <w:t xml:space="preserve"> </w:t>
            </w:r>
            <w:r>
              <w:rPr>
                <w:rFonts w:hint="eastAsia" w:ascii="宋体" w:hAnsi="宋体" w:cs="宋体"/>
                <w:szCs w:val="21"/>
              </w:rPr>
              <w:t>主要材料已经大部分购买,验收完毕, 有监理签字确认,</w:t>
            </w:r>
            <w:r>
              <w:rPr>
                <w:rFonts w:hint="eastAsia" w:ascii="宋体" w:hAnsi="宋体" w:cs="宋体"/>
                <w:szCs w:val="21"/>
                <w:lang w:val="en-US" w:eastAsia="zh-CN"/>
              </w:rPr>
              <w:t>慢行道、排水、墙面出新</w:t>
            </w:r>
            <w:r>
              <w:rPr>
                <w:rFonts w:hint="eastAsia" w:ascii="宋体" w:hAnsi="宋体" w:cs="宋体"/>
                <w:szCs w:val="21"/>
              </w:rPr>
              <w:t>部分已经分部验收，</w:t>
            </w:r>
            <w:r>
              <w:rPr>
                <w:rFonts w:hint="eastAsia" w:ascii="宋体" w:hAnsi="宋体" w:cs="宋体"/>
                <w:szCs w:val="21"/>
                <w:lang w:val="en-US" w:eastAsia="zh-CN"/>
              </w:rPr>
              <w:t>下一步</w:t>
            </w:r>
            <w:r>
              <w:rPr>
                <w:rFonts w:hint="eastAsia" w:ascii="宋体" w:hAnsi="宋体" w:cs="宋体"/>
                <w:szCs w:val="21"/>
              </w:rPr>
              <w:t>进行</w:t>
            </w:r>
            <w:r>
              <w:rPr>
                <w:rFonts w:hint="eastAsia" w:ascii="宋体" w:hAnsi="宋体" w:cs="宋体"/>
                <w:szCs w:val="21"/>
                <w:lang w:val="en-US" w:eastAsia="zh-CN"/>
              </w:rPr>
              <w:t>绿化施工、栏杆出新等项目。</w:t>
            </w:r>
          </w:p>
          <w:p>
            <w:pPr>
              <w:spacing w:line="360" w:lineRule="auto"/>
              <w:ind w:firstLine="420" w:firstLineChars="200"/>
              <w:textAlignment w:val="baseline"/>
              <w:rPr>
                <w:rFonts w:ascii="宋体" w:hAnsi="宋体" w:cs="宋体"/>
                <w:szCs w:val="21"/>
              </w:rPr>
            </w:pPr>
            <w:r>
              <w:rPr>
                <w:rFonts w:hint="eastAsia" w:ascii="宋体" w:hAnsi="宋体" w:cs="宋体"/>
                <w:szCs w:val="21"/>
              </w:rPr>
              <w:t>查看项目现场，施工人员均着工作服，头戴安全帽，建筑工地周围建有围墙，墙上挂有五牌一图，贴有安全标语，设置了应急设施放置区域，按规定摆放了灭火设施，施工设备一机一闸，有接地装置，能够满足安全施工的要求。施工时的噪声主要是机具作业的噪声</w:t>
            </w:r>
            <w:r>
              <w:rPr>
                <w:rFonts w:hint="eastAsia" w:ascii="宋体" w:hAnsi="宋体" w:cs="宋体"/>
                <w:szCs w:val="21"/>
                <w:lang w:eastAsia="zh-CN"/>
              </w:rPr>
              <w:t>、</w:t>
            </w:r>
            <w:r>
              <w:rPr>
                <w:rFonts w:hint="eastAsia" w:ascii="宋体" w:hAnsi="宋体" w:cs="宋体"/>
                <w:szCs w:val="21"/>
                <w:lang w:val="en-US" w:eastAsia="zh-CN"/>
              </w:rPr>
              <w:t>施工过程中产生粉尘</w:t>
            </w:r>
            <w:r>
              <w:rPr>
                <w:rFonts w:hint="eastAsia" w:ascii="宋体" w:hAnsi="宋体" w:cs="宋体"/>
                <w:szCs w:val="21"/>
              </w:rPr>
              <w:t>，采取措施主要是设备维护降噪、</w:t>
            </w:r>
            <w:r>
              <w:rPr>
                <w:rFonts w:hint="eastAsia" w:ascii="宋体" w:hAnsi="宋体" w:cs="宋体"/>
                <w:szCs w:val="21"/>
                <w:lang w:val="en-US" w:eastAsia="zh-CN"/>
              </w:rPr>
              <w:t>优化施工工艺、遮挡防尘、</w:t>
            </w:r>
            <w:r>
              <w:rPr>
                <w:rFonts w:hint="eastAsia" w:ascii="宋体" w:hAnsi="宋体" w:cs="宋体"/>
                <w:szCs w:val="21"/>
              </w:rPr>
              <w:t>夜间不作业</w:t>
            </w:r>
            <w:r>
              <w:rPr>
                <w:rFonts w:hint="eastAsia" w:ascii="宋体" w:hAnsi="宋体" w:cs="宋体"/>
                <w:szCs w:val="21"/>
                <w:lang w:val="en-US" w:eastAsia="zh-CN"/>
              </w:rPr>
              <w:t>等</w:t>
            </w:r>
            <w:r>
              <w:rPr>
                <w:rFonts w:hint="eastAsia" w:ascii="宋体" w:hAnsi="宋体" w:cs="宋体"/>
                <w:szCs w:val="21"/>
              </w:rPr>
              <w:t>，没有发生扰民投诉的问题。建筑垃圾分类集中堆放，统一处理，原材料均购买安全环保的材料。</w:t>
            </w:r>
          </w:p>
          <w:p>
            <w:pPr>
              <w:spacing w:line="360" w:lineRule="auto"/>
              <w:textAlignment w:val="baseline"/>
              <w:rPr>
                <w:rFonts w:ascii="宋体" w:hAnsi="宋体" w:cs="宋体"/>
                <w:szCs w:val="21"/>
              </w:rPr>
            </w:pPr>
            <w:r>
              <w:rPr>
                <w:rFonts w:hint="eastAsia" w:ascii="宋体" w:hAnsi="宋体"/>
                <w:b/>
                <w:szCs w:val="24"/>
              </w:rPr>
              <w:t>7.10 安全、技术交底及培训教育：</w:t>
            </w:r>
          </w:p>
          <w:p>
            <w:pPr>
              <w:spacing w:line="360" w:lineRule="auto"/>
              <w:textAlignment w:val="baseline"/>
              <w:rPr>
                <w:rFonts w:hint="eastAsia" w:ascii="宋体" w:hAnsi="宋体" w:cs="宋体"/>
                <w:szCs w:val="21"/>
              </w:rPr>
            </w:pPr>
            <w:r>
              <w:rPr>
                <w:rFonts w:hint="eastAsia" w:ascii="宋体" w:hAnsi="宋体" w:cs="宋体"/>
                <w:szCs w:val="21"/>
              </w:rPr>
              <w:t>查看了《职工劳动保护入场三级教育卡》2019.</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5；《安全教育培训记录》2019.1</w:t>
            </w:r>
            <w:r>
              <w:rPr>
                <w:rFonts w:hint="eastAsia" w:ascii="宋体" w:hAnsi="宋体" w:cs="宋体"/>
                <w:szCs w:val="21"/>
                <w:lang w:val="en-US" w:eastAsia="zh-CN"/>
              </w:rPr>
              <w:t>0</w:t>
            </w:r>
            <w:r>
              <w:rPr>
                <w:rFonts w:hint="eastAsia" w:ascii="宋体" w:hAnsi="宋体" w:cs="宋体"/>
                <w:szCs w:val="21"/>
              </w:rPr>
              <w:t>.20、2019.11.29、2019.12.5日，基本符合要求。</w:t>
            </w:r>
          </w:p>
          <w:p>
            <w:pPr>
              <w:ind w:firstLine="413" w:firstLineChars="196"/>
              <w:rPr>
                <w:rFonts w:hint="default" w:eastAsia="方正仿宋简体"/>
                <w:lang w:val="en-US" w:eastAsia="zh-CN"/>
              </w:rPr>
            </w:pPr>
            <w:r>
              <w:rPr>
                <w:rFonts w:hint="eastAsia" w:ascii="方正仿宋简体" w:eastAsia="方正仿宋简体"/>
                <w:b/>
              </w:rPr>
              <w:t>现场审核期间，项目部未能提供《</w:t>
            </w:r>
            <w:r>
              <w:rPr>
                <w:rFonts w:hint="eastAsia" w:asciiTheme="minorEastAsia" w:hAnsiTheme="minorEastAsia" w:eastAsiaTheme="minorEastAsia" w:cstheme="minorEastAsia"/>
                <w:sz w:val="21"/>
                <w:szCs w:val="21"/>
                <w:lang w:eastAsia="zh-CN"/>
              </w:rPr>
              <w:t>泰冯路沿江段环境综合整治工程项目</w:t>
            </w:r>
            <w:r>
              <w:rPr>
                <w:rFonts w:hint="eastAsia" w:ascii="方正仿宋简体" w:eastAsia="方正仿宋简体"/>
                <w:b/>
              </w:rPr>
              <w:t>》</w:t>
            </w:r>
            <w:r>
              <w:rPr>
                <w:rFonts w:hint="eastAsia" w:ascii="方正仿宋简体" w:eastAsia="方正仿宋简体"/>
                <w:b/>
                <w:lang w:val="en-US" w:eastAsia="zh-CN"/>
              </w:rPr>
              <w:t>技术</w:t>
            </w:r>
            <w:r>
              <w:rPr>
                <w:rFonts w:hint="eastAsia" w:ascii="方正仿宋简体" w:eastAsia="方正仿宋简体"/>
                <w:b/>
              </w:rPr>
              <w:t>交底记录。</w:t>
            </w:r>
            <w:r>
              <w:rPr>
                <w:rFonts w:hint="eastAsia" w:ascii="方正仿宋简体" w:eastAsia="方正仿宋简体"/>
                <w:b/>
                <w:lang w:val="en-US" w:eastAsia="zh-CN"/>
              </w:rPr>
              <w:t xml:space="preserve"> </w:t>
            </w:r>
            <w:r>
              <w:rPr>
                <w:rFonts w:hint="eastAsia" w:ascii="方正仿宋简体" w:eastAsia="方正仿宋简体"/>
                <w:b/>
                <w:color w:val="FF0000"/>
                <w:lang w:val="en-US" w:eastAsia="zh-CN"/>
              </w:rPr>
              <w:t>N1</w:t>
            </w:r>
          </w:p>
          <w:p>
            <w:pPr>
              <w:spacing w:line="360" w:lineRule="auto"/>
              <w:rPr>
                <w:rFonts w:hint="eastAsia" w:ascii="宋体" w:hAnsi="宋体" w:eastAsia="宋体" w:cs="Times New Roman"/>
                <w:kern w:val="2"/>
                <w:sz w:val="21"/>
                <w:szCs w:val="24"/>
                <w:lang w:val="en-US" w:eastAsia="zh-CN" w:bidi="ar-SA"/>
              </w:rPr>
            </w:pPr>
            <w:r>
              <w:rPr>
                <w:rFonts w:hint="eastAsia" w:ascii="宋体" w:hAnsi="宋体" w:cs="宋体"/>
                <w:szCs w:val="21"/>
              </w:rPr>
              <w:t>4.11 本工程没有分包工程发生，未见不符。</w:t>
            </w:r>
          </w:p>
        </w:tc>
        <w:tc>
          <w:tcPr>
            <w:tcW w:w="737" w:type="dxa"/>
          </w:tcPr>
          <w:p>
            <w:pPr>
              <w:rPr>
                <w:rFonts w:hint="default"/>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p>
          <w:p>
            <w:pPr>
              <w:pStyle w:val="2"/>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FF0000"/>
                <w:sz w:val="21"/>
                <w:szCs w:val="21"/>
                <w:lang w:val="en-US" w:eastAsia="zh-CN"/>
              </w:rPr>
              <w:t>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标识和可追溯性</w:t>
            </w:r>
          </w:p>
        </w:tc>
        <w:tc>
          <w:tcPr>
            <w:tcW w:w="9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Q8.5.2</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J8.4.2、10.5.4</w:t>
            </w:r>
          </w:p>
        </w:tc>
        <w:tc>
          <w:tcPr>
            <w:tcW w:w="10852" w:type="dxa"/>
            <w:vAlign w:val="center"/>
          </w:tcPr>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查标识控制情况</w:t>
            </w:r>
          </w:p>
          <w:p>
            <w:pPr>
              <w:spacing w:line="38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项目负责人</w:t>
            </w:r>
            <w:r>
              <w:rPr>
                <w:rFonts w:hint="eastAsia" w:asciiTheme="minorEastAsia" w:hAnsiTheme="minorEastAsia" w:eastAsiaTheme="minorEastAsia" w:cstheme="minorEastAsia"/>
                <w:sz w:val="21"/>
                <w:szCs w:val="21"/>
              </w:rPr>
              <w:t>介绍：各个项目根据施工特点，对施工各个阶段对原材料、半成品、成品进行标识，产品标识有合格、待检、分区标识等。</w:t>
            </w:r>
          </w:p>
          <w:p>
            <w:pPr>
              <w:spacing w:line="38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原材料有出厂批号、检验报告及材料进场日期、报验单、验收人等；</w:t>
            </w:r>
          </w:p>
          <w:p>
            <w:pPr>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各项目部巡视察看：现场存放材料均有标识牌，标牌内容：规格型号、数量、产地、供货日期、合格状态等主要指标进行标识；过程产品标识，追溯性标识为图纸标号、施工记录、工序报验单。分项分部验收记录等施工记录。</w:t>
            </w:r>
            <w:r>
              <w:rPr>
                <w:rFonts w:hint="eastAsia" w:asciiTheme="minorEastAsia" w:hAnsiTheme="minorEastAsia" w:eastAsiaTheme="minorEastAsia" w:cstheme="minorEastAsia"/>
                <w:sz w:val="21"/>
                <w:szCs w:val="21"/>
                <w:lang w:val="en-US" w:eastAsia="zh-CN"/>
              </w:rPr>
              <w:t>路面施工</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管道铺设</w:t>
            </w:r>
            <w:r>
              <w:rPr>
                <w:rFonts w:hint="eastAsia" w:asciiTheme="minorEastAsia" w:hAnsiTheme="minorEastAsia" w:eastAsiaTheme="minorEastAsia" w:cstheme="minorEastAsia"/>
                <w:sz w:val="21"/>
                <w:szCs w:val="21"/>
              </w:rPr>
              <w:t>、墙面喷涂等施工过程质量检验状态以记录的方式进行，施工日志、检验批、分项工程、隐蔽工程验收分别记录了检验状态。</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center"/>
          </w:tcPr>
          <w:p>
            <w:pPr>
              <w:snapToGrid w:val="0"/>
              <w:spacing w:line="240" w:lineRule="atLeast"/>
              <w:jc w:val="left"/>
              <w:rPr>
                <w:rFonts w:hint="eastAsia" w:asciiTheme="minorEastAsia" w:hAnsiTheme="minorEastAsia" w:eastAsiaTheme="minorEastAsia" w:cstheme="minorEastAsia"/>
                <w:spacing w:val="-12"/>
                <w:sz w:val="21"/>
                <w:szCs w:val="21"/>
              </w:rPr>
            </w:pPr>
            <w:r>
              <w:rPr>
                <w:rFonts w:hint="eastAsia" w:asciiTheme="minorEastAsia" w:hAnsiTheme="minorEastAsia" w:eastAsiaTheme="minorEastAsia" w:cstheme="minorEastAsia"/>
                <w:sz w:val="21"/>
                <w:szCs w:val="21"/>
              </w:rPr>
              <w:t>顾客财产控制</w:t>
            </w:r>
          </w:p>
        </w:tc>
        <w:tc>
          <w:tcPr>
            <w:tcW w:w="960" w:type="dxa"/>
            <w:vAlign w:val="center"/>
          </w:tcPr>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Q:8.5.3</w:t>
            </w:r>
          </w:p>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J10.5.5</w:t>
            </w:r>
          </w:p>
        </w:tc>
        <w:tc>
          <w:tcPr>
            <w:tcW w:w="10852" w:type="dxa"/>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介绍，项目部的顾客财产主要为甲供材和顾客提供的工程施工有关的图纸、设计文件、待安装设施、办公用房和用具等。</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本工程项目无甲供材料。</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提供项目部的顾客财产清单记录，主要为工程施工图纸等设计文件和相关资料，目前均按公司文件控制程序和要求对其实施管理和控制。其中接受人、验收人、验收日期等记录清楚。</w:t>
            </w:r>
          </w:p>
          <w:p>
            <w:pPr>
              <w:spacing w:line="38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现场查看，图纸和相关文件资料等保管在文件柜子中，分类编号，容易查找</w:t>
            </w:r>
            <w:r>
              <w:rPr>
                <w:rFonts w:hint="eastAsia" w:asciiTheme="minorEastAsia" w:hAnsiTheme="minorEastAsia" w:eastAsiaTheme="minorEastAsia" w:cstheme="minorEastAsia"/>
                <w:sz w:val="21"/>
                <w:szCs w:val="21"/>
                <w:lang w:eastAsia="zh-CN"/>
              </w:rPr>
              <w:t>。</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对顾客财产的控制符合要求。</w:t>
            </w:r>
          </w:p>
        </w:tc>
        <w:tc>
          <w:tcPr>
            <w:tcW w:w="737"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产品防护、移交期间的防护</w:t>
            </w:r>
          </w:p>
        </w:tc>
        <w:tc>
          <w:tcPr>
            <w:tcW w:w="9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Q8.5.4</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J8.4.1、10.5.3</w:t>
            </w:r>
          </w:p>
        </w:tc>
        <w:tc>
          <w:tcPr>
            <w:tcW w:w="10852" w:type="dxa"/>
            <w:vAlign w:val="center"/>
          </w:tcPr>
          <w:p>
            <w:pPr>
              <w:spacing w:line="5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项目负责人</w:t>
            </w:r>
            <w:r>
              <w:rPr>
                <w:rFonts w:hint="eastAsia" w:asciiTheme="minorEastAsia" w:hAnsiTheme="minorEastAsia" w:eastAsiaTheme="minorEastAsia" w:cstheme="minorEastAsia"/>
                <w:sz w:val="21"/>
                <w:szCs w:val="21"/>
              </w:rPr>
              <w:t>介绍：项目部在施工方案中编制了原料运输、成品保护措施，对超大、超高、超宽的材料运输编制了相应的措施，采取了严格的防护办法，并按照要求进行检查，发现违反防护措施的对相关责任人进行处罚。</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变更控制</w:t>
            </w:r>
          </w:p>
        </w:tc>
        <w:tc>
          <w:tcPr>
            <w:tcW w:w="9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Q8.5.6</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J10.6</w:t>
            </w:r>
          </w:p>
        </w:tc>
        <w:tc>
          <w:tcPr>
            <w:tcW w:w="10852" w:type="dxa"/>
            <w:vAlign w:val="center"/>
          </w:tcPr>
          <w:p>
            <w:pPr>
              <w:spacing w:line="380" w:lineRule="exact"/>
              <w:ind w:firstLine="420" w:firstLineChars="200"/>
              <w:rPr>
                <w:rFonts w:ascii="宋体" w:hAnsi="宋体"/>
                <w:color w:val="auto"/>
                <w:szCs w:val="21"/>
              </w:rPr>
            </w:pPr>
            <w:r>
              <w:rPr>
                <w:rFonts w:hint="eastAsia" w:asciiTheme="minorEastAsia" w:hAnsiTheme="minorEastAsia" w:eastAsiaTheme="minorEastAsia" w:cstheme="minorEastAsia"/>
                <w:sz w:val="21"/>
                <w:szCs w:val="21"/>
              </w:rPr>
              <w:t>负责人介绍：施工过程中主要由监理方或业主提出变更情况发生，</w:t>
            </w:r>
          </w:p>
          <w:p>
            <w:pPr>
              <w:pStyle w:val="2"/>
              <w:rPr>
                <w:rFonts w:hint="eastAsia"/>
                <w:color w:val="auto"/>
                <w:szCs w:val="21"/>
              </w:rPr>
            </w:pPr>
            <w:r>
              <w:rPr>
                <w:rFonts w:hint="eastAsia"/>
                <w:color w:val="auto"/>
                <w:szCs w:val="21"/>
              </w:rPr>
              <w:t>抽查：《</w:t>
            </w:r>
            <w:r>
              <w:rPr>
                <w:rFonts w:hint="eastAsia" w:ascii="宋体" w:hAnsi="宋体"/>
                <w:color w:val="auto"/>
                <w:sz w:val="21"/>
                <w:szCs w:val="21"/>
                <w:lang w:eastAsia="zh-CN"/>
              </w:rPr>
              <w:t>泰冯路沿江段环境综合整治项目工程</w:t>
            </w:r>
            <w:r>
              <w:rPr>
                <w:rFonts w:hint="eastAsia" w:ascii="宋体" w:hAnsi="宋体"/>
                <w:color w:val="auto"/>
                <w:sz w:val="21"/>
                <w:szCs w:val="21"/>
                <w:lang w:val="en-US" w:eastAsia="zh-CN"/>
              </w:rPr>
              <w:t xml:space="preserve"> </w:t>
            </w:r>
            <w:r>
              <w:rPr>
                <w:rFonts w:hint="eastAsia"/>
                <w:color w:val="auto"/>
                <w:szCs w:val="21"/>
              </w:rPr>
              <w:t>工作联系单》</w:t>
            </w:r>
            <w:r>
              <w:rPr>
                <w:rFonts w:hint="eastAsia"/>
                <w:color w:val="auto"/>
                <w:szCs w:val="21"/>
                <w:lang w:eastAsia="zh-CN"/>
              </w:rPr>
              <w:t>，</w:t>
            </w:r>
            <w:r>
              <w:rPr>
                <w:rFonts w:hint="eastAsia" w:ascii="宋体" w:hAnsi="宋体" w:eastAsia="宋体" w:cs="宋体"/>
                <w:color w:val="auto"/>
                <w:szCs w:val="21"/>
              </w:rPr>
              <w:t>事由</w:t>
            </w:r>
            <w:r>
              <w:rPr>
                <w:rFonts w:hint="eastAsia" w:ascii="宋体" w:hAnsi="宋体" w:cs="宋体"/>
                <w:color w:val="auto"/>
                <w:szCs w:val="21"/>
                <w:lang w:eastAsia="zh-CN"/>
              </w:rPr>
              <w:t>：</w:t>
            </w:r>
          </w:p>
          <w:p>
            <w:pPr>
              <w:spacing w:line="24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应社区及防洪办等部门对防洪排水的泻洪强度要求，对（四）区排水系统进行变更：</w:t>
            </w:r>
          </w:p>
          <w:p>
            <w:pPr>
              <w:numPr>
                <w:ilvl w:val="0"/>
                <w:numId w:val="0"/>
              </w:numPr>
              <w:spacing w:line="240" w:lineRule="auto"/>
              <w:ind w:firstLine="420" w:firstLineChars="200"/>
              <w:rPr>
                <w:rFonts w:hint="eastAsia"/>
                <w:color w:val="auto"/>
                <w:szCs w:val="21"/>
              </w:rPr>
            </w:pPr>
            <w:r>
              <w:rPr>
                <w:rFonts w:hint="eastAsia" w:ascii="宋体" w:hAnsi="宋体" w:cs="宋体"/>
                <w:color w:val="auto"/>
                <w:szCs w:val="21"/>
                <w:lang w:val="en-US" w:eastAsia="zh-CN"/>
              </w:rPr>
              <w:t>新增2座雨水口；检修井5座,参照江苏市政排水检修井</w:t>
            </w:r>
            <w:r>
              <w:rPr>
                <w:rFonts w:hint="eastAsia" w:ascii="宋体" w:hAnsi="宋体" w:eastAsia="宋体" w:cs="宋体"/>
                <w:color w:val="auto"/>
                <w:szCs w:val="21"/>
                <w:lang w:val="en-US" w:eastAsia="zh-CN"/>
              </w:rPr>
              <w:t>ø</w:t>
            </w:r>
            <w:r>
              <w:rPr>
                <w:rFonts w:hint="eastAsia" w:ascii="宋体" w:hAnsi="宋体" w:cs="宋体"/>
                <w:color w:val="auto"/>
                <w:szCs w:val="21"/>
                <w:lang w:val="en-US" w:eastAsia="zh-CN"/>
              </w:rPr>
              <w:t>700施工等，</w:t>
            </w:r>
          </w:p>
          <w:p>
            <w:pPr>
              <w:spacing w:line="360" w:lineRule="auto"/>
              <w:rPr>
                <w:rFonts w:hint="default" w:eastAsia="宋体" w:cs="宋体"/>
                <w:color w:val="auto"/>
                <w:szCs w:val="21"/>
                <w:lang w:val="en-US" w:eastAsia="zh-CN"/>
              </w:rPr>
            </w:pPr>
            <w:r>
              <w:rPr>
                <w:rFonts w:hint="eastAsia" w:ascii="宋体" w:hAnsi="宋体" w:cs="宋体"/>
                <w:color w:val="auto"/>
                <w:szCs w:val="21"/>
              </w:rPr>
              <w:t>建设单位：</w:t>
            </w:r>
            <w:r>
              <w:rPr>
                <w:rFonts w:hint="eastAsia" w:ascii="宋体" w:hAnsi="宋体" w:cs="宋体"/>
                <w:color w:val="auto"/>
                <w:szCs w:val="21"/>
                <w:lang w:val="en-US" w:eastAsia="zh-CN"/>
              </w:rPr>
              <w:t xml:space="preserve">南京市浦口区人民政府沿江街道      联系人：胡春东   </w:t>
            </w:r>
          </w:p>
          <w:p>
            <w:pPr>
              <w:spacing w:line="360" w:lineRule="auto"/>
              <w:jc w:val="left"/>
              <w:rPr>
                <w:rFonts w:ascii="宋体" w:hAnsi="宋体" w:cs="宋体"/>
                <w:color w:val="auto"/>
                <w:kern w:val="0"/>
                <w:szCs w:val="21"/>
              </w:rPr>
            </w:pPr>
            <w:r>
              <w:rPr>
                <w:rFonts w:hint="eastAsia" w:ascii="宋体" w:hAnsi="宋体" w:cs="宋体"/>
                <w:color w:val="auto"/>
                <w:kern w:val="0"/>
                <w:szCs w:val="21"/>
              </w:rPr>
              <w:t>设计单位：</w:t>
            </w:r>
            <w:r>
              <w:rPr>
                <w:rFonts w:hint="eastAsia" w:ascii="宋体" w:hAnsi="宋体" w:cs="宋体"/>
                <w:color w:val="auto"/>
                <w:kern w:val="0"/>
                <w:szCs w:val="21"/>
                <w:lang w:val="en-US" w:eastAsia="zh-CN"/>
              </w:rPr>
              <w:t>华东建筑设计研究院有限公司       资质编号：A131004031   负责人：黄军</w:t>
            </w:r>
            <w:r>
              <w:rPr>
                <w:rFonts w:hint="eastAsia" w:ascii="宋体" w:hAnsi="宋体" w:cs="宋体"/>
                <w:color w:val="auto"/>
                <w:kern w:val="0"/>
                <w:szCs w:val="21"/>
              </w:rPr>
              <w:t xml:space="preserve">       </w:t>
            </w:r>
          </w:p>
          <w:p>
            <w:pPr>
              <w:spacing w:line="360" w:lineRule="auto"/>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监理单位：</w:t>
            </w:r>
            <w:r>
              <w:rPr>
                <w:rFonts w:hint="eastAsia" w:ascii="宋体" w:hAnsi="宋体" w:cs="宋体"/>
                <w:color w:val="auto"/>
                <w:kern w:val="0"/>
                <w:szCs w:val="21"/>
                <w:lang w:val="en-US" w:eastAsia="zh-CN"/>
              </w:rPr>
              <w:t>南京第一建设事务所有限责任公司</w:t>
            </w:r>
            <w:r>
              <w:rPr>
                <w:rFonts w:hint="eastAsia" w:ascii="宋体" w:hAnsi="宋体" w:cs="宋体"/>
                <w:color w:val="auto"/>
                <w:kern w:val="0"/>
                <w:szCs w:val="21"/>
              </w:rPr>
              <w:t xml:space="preserve">    总监理工程师：</w:t>
            </w:r>
            <w:r>
              <w:rPr>
                <w:rFonts w:hint="eastAsia" w:ascii="宋体" w:hAnsi="宋体" w:cs="宋体"/>
                <w:color w:val="auto"/>
                <w:kern w:val="0"/>
                <w:szCs w:val="21"/>
                <w:lang w:val="en-US" w:eastAsia="zh-CN"/>
              </w:rPr>
              <w:t>丁正兵</w:t>
            </w:r>
          </w:p>
          <w:p>
            <w:pPr>
              <w:pStyle w:val="2"/>
              <w:rPr>
                <w:rFonts w:hint="default" w:asciiTheme="minorEastAsia" w:hAnsiTheme="minorEastAsia" w:eastAsiaTheme="minorEastAsia" w:cstheme="minorEastAsia"/>
                <w:sz w:val="21"/>
                <w:szCs w:val="21"/>
                <w:lang w:val="en-US" w:eastAsia="zh-CN"/>
              </w:rPr>
            </w:pPr>
            <w:r>
              <w:rPr>
                <w:rFonts w:hint="eastAsia" w:ascii="宋体" w:hAnsi="宋体" w:cs="宋体"/>
                <w:color w:val="auto"/>
                <w:szCs w:val="21"/>
              </w:rPr>
              <w:t>承包单位:</w:t>
            </w:r>
            <w:r>
              <w:rPr>
                <w:rFonts w:hint="eastAsia"/>
                <w:color w:val="auto"/>
              </w:rPr>
              <w:t xml:space="preserve"> </w:t>
            </w:r>
            <w:r>
              <w:rPr>
                <w:rFonts w:hint="eastAsia"/>
                <w:color w:val="auto"/>
                <w:lang w:eastAsia="zh-CN"/>
              </w:rPr>
              <w:t>南京国骄装饰工程有限公司</w:t>
            </w:r>
            <w:r>
              <w:rPr>
                <w:rFonts w:hint="eastAsia" w:ascii="宋体" w:hAnsi="宋体" w:cs="宋体"/>
                <w:color w:val="auto"/>
                <w:szCs w:val="21"/>
              </w:rPr>
              <w:t xml:space="preserve">      项目经理：</w:t>
            </w:r>
            <w:r>
              <w:rPr>
                <w:rFonts w:hint="eastAsia" w:ascii="宋体" w:hAnsi="宋体" w:cs="宋体"/>
                <w:color w:val="auto"/>
                <w:szCs w:val="21"/>
                <w:lang w:eastAsia="zh-CN"/>
              </w:rPr>
              <w:t>秦安山</w:t>
            </w:r>
            <w:r>
              <w:rPr>
                <w:rFonts w:hint="eastAsia" w:asciiTheme="minorEastAsia" w:hAnsiTheme="minorEastAsia" w:eastAsiaTheme="minorEastAsia" w:cstheme="minorEastAsia"/>
                <w:color w:val="FF0000"/>
                <w:sz w:val="21"/>
                <w:szCs w:val="21"/>
                <w:lang w:val="en-US" w:eastAsia="zh-CN"/>
              </w:rPr>
              <w:t xml:space="preserve">  </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基本符合。</w:t>
            </w:r>
          </w:p>
        </w:tc>
        <w:tc>
          <w:tcPr>
            <w:tcW w:w="73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hint="eastAsia" w:asciiTheme="minorEastAsia" w:hAnsiTheme="minorEastAsia" w:eastAsiaTheme="minorEastAsia" w:cstheme="minorEastAsia"/>
                <w:sz w:val="21"/>
                <w:szCs w:val="21"/>
              </w:rPr>
            </w:pP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Q8.7（J8.3、8.5、9.4、11.5）</w:t>
            </w:r>
          </w:p>
        </w:tc>
        <w:tc>
          <w:tcPr>
            <w:tcW w:w="10852" w:type="dxa"/>
          </w:tcPr>
          <w:p>
            <w:pPr>
              <w:spacing w:line="400" w:lineRule="exact"/>
              <w:rPr>
                <w:rFonts w:hint="eastAsia"/>
              </w:rPr>
            </w:pPr>
            <w:r>
              <w:rPr>
                <w:rFonts w:hint="eastAsia" w:asciiTheme="minorEastAsia" w:hAnsiTheme="minorEastAsia" w:eastAsiaTheme="minorEastAsia" w:cstheme="minorEastAsia"/>
                <w:sz w:val="21"/>
                <w:szCs w:val="21"/>
              </w:rPr>
              <w:t>质量问题处理依据《不合格品控制程序》《质量问题和事故的处理及追究制度》。对不合格品和不符合的识别和控制有明确的规定。规定了对不合格处置方法：返工、返修、报废等。</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负责人介绍：实际施工过程中，工程部会同项目部的技术负责人组成检查组，定期或不定期对公司在建项目进行检查，检查包括施工质量、环境、安全等内容；监理单位对于发现我公司施工质量问题发出《监理整改通知》我公司要求项目部按不合格品或不符合及时进行整改；</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《监理通知》</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工程名称：</w:t>
            </w:r>
            <w:r>
              <w:rPr>
                <w:rFonts w:hint="eastAsia" w:asciiTheme="minorEastAsia" w:hAnsiTheme="minorEastAsia" w:eastAsiaTheme="minorEastAsia" w:cstheme="minorEastAsia"/>
                <w:color w:val="auto"/>
                <w:sz w:val="21"/>
                <w:szCs w:val="21"/>
                <w:lang w:eastAsia="zh-CN"/>
              </w:rPr>
              <w:t>泰冯路沿江段环境综合整治工程项目</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存在问题：</w:t>
            </w:r>
            <w:r>
              <w:rPr>
                <w:rFonts w:hint="eastAsia" w:asciiTheme="minorEastAsia" w:hAnsiTheme="minorEastAsia" w:eastAsiaTheme="minorEastAsia" w:cstheme="minorEastAsia"/>
                <w:color w:val="auto"/>
                <w:sz w:val="21"/>
                <w:szCs w:val="21"/>
                <w:lang w:val="en-US" w:eastAsia="zh-CN"/>
              </w:rPr>
              <w:t>KO+540至KO+800浇筑完成的人行道混凝土没有进行洒水保养。</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针对不符合项目部提供了《监理工程师回复通知》：</w:t>
            </w:r>
            <w:r>
              <w:rPr>
                <w:rFonts w:hint="eastAsia" w:asciiTheme="minorEastAsia" w:hAnsiTheme="minorEastAsia" w:eastAsiaTheme="minorEastAsia" w:cstheme="minorEastAsia"/>
                <w:color w:val="auto"/>
                <w:sz w:val="21"/>
                <w:szCs w:val="21"/>
                <w:lang w:val="en-US" w:eastAsia="zh-CN"/>
              </w:rPr>
              <w:t>KO+540至KO+800浇筑完成的人行道混凝土</w:t>
            </w:r>
            <w:r>
              <w:rPr>
                <w:rFonts w:hint="eastAsia" w:asciiTheme="minorEastAsia" w:hAnsiTheme="minorEastAsia" w:eastAsiaTheme="minorEastAsia" w:cstheme="minorEastAsia"/>
                <w:color w:val="auto"/>
                <w:sz w:val="21"/>
                <w:szCs w:val="21"/>
              </w:rPr>
              <w:t>已</w:t>
            </w:r>
            <w:r>
              <w:rPr>
                <w:rFonts w:hint="eastAsia" w:asciiTheme="minorEastAsia" w:hAnsiTheme="minorEastAsia" w:eastAsiaTheme="minorEastAsia" w:cstheme="minorEastAsia"/>
                <w:color w:val="auto"/>
                <w:sz w:val="21"/>
                <w:szCs w:val="21"/>
                <w:lang w:val="en-US" w:eastAsia="zh-CN"/>
              </w:rPr>
              <w:t>进行洒水保养</w:t>
            </w:r>
            <w:r>
              <w:rPr>
                <w:rFonts w:hint="eastAsia" w:asciiTheme="minorEastAsia" w:hAnsiTheme="minorEastAsia" w:eastAsiaTheme="minorEastAsia" w:cstheme="minorEastAsia"/>
                <w:color w:val="auto"/>
                <w:sz w:val="21"/>
                <w:szCs w:val="21"/>
              </w:rPr>
              <w:t>，项目经理：</w:t>
            </w:r>
            <w:r>
              <w:rPr>
                <w:rFonts w:hint="eastAsia" w:asciiTheme="minorEastAsia" w:hAnsiTheme="minorEastAsia" w:eastAsiaTheme="minorEastAsia" w:cstheme="minorEastAsia"/>
                <w:color w:val="auto"/>
                <w:sz w:val="21"/>
                <w:szCs w:val="21"/>
                <w:lang w:eastAsia="zh-CN"/>
              </w:rPr>
              <w:t>秦安山</w:t>
            </w:r>
            <w:r>
              <w:rPr>
                <w:rFonts w:hint="eastAsia" w:asciiTheme="minorEastAsia" w:hAnsiTheme="minorEastAsia" w:eastAsiaTheme="minorEastAsia" w:cstheme="minorEastAsia"/>
                <w:color w:val="auto"/>
                <w:sz w:val="21"/>
                <w:szCs w:val="21"/>
              </w:rPr>
              <w:t xml:space="preserve">  2019.</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.23</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负责人介绍对于公司或监理方发现的问题重视高度，整改后进行重新验收直到合符工程质量要求；</w:t>
            </w:r>
          </w:p>
        </w:tc>
        <w:tc>
          <w:tcPr>
            <w:tcW w:w="737"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spacing w:line="400" w:lineRule="exact"/>
              <w:rPr>
                <w:rFonts w:ascii="宋体" w:hAnsi="宋体" w:cs="宋体"/>
                <w:szCs w:val="21"/>
              </w:rPr>
            </w:pPr>
            <w:r>
              <w:rPr>
                <w:rFonts w:hint="eastAsia" w:ascii="宋体" w:hAnsi="宋体" w:cs="宋体"/>
                <w:szCs w:val="21"/>
              </w:rPr>
              <w:t>纠正和纠正措施</w:t>
            </w:r>
          </w:p>
          <w:p>
            <w:pPr>
              <w:spacing w:line="400" w:lineRule="exact"/>
              <w:rPr>
                <w:rFonts w:hint="eastAsia" w:asciiTheme="minorEastAsia" w:hAnsiTheme="minorEastAsia" w:eastAsiaTheme="minorEastAsia" w:cstheme="minorEastAsia"/>
                <w:sz w:val="21"/>
                <w:szCs w:val="21"/>
              </w:rPr>
            </w:pPr>
          </w:p>
        </w:tc>
        <w:tc>
          <w:tcPr>
            <w:tcW w:w="960" w:type="dxa"/>
            <w:vAlign w:val="top"/>
          </w:tcPr>
          <w:p>
            <w:pPr>
              <w:rPr>
                <w:rFonts w:hint="eastAsia" w:asciiTheme="minorEastAsia" w:hAnsiTheme="minorEastAsia" w:eastAsiaTheme="minorEastAsia" w:cstheme="minorEastAsia"/>
                <w:sz w:val="21"/>
                <w:szCs w:val="21"/>
              </w:rPr>
            </w:pPr>
            <w:r>
              <w:rPr>
                <w:rFonts w:ascii="宋体" w:hAnsi="宋体"/>
                <w:bCs/>
                <w:sz w:val="18"/>
                <w:szCs w:val="18"/>
              </w:rPr>
              <w:t>Q</w:t>
            </w:r>
            <w:r>
              <w:rPr>
                <w:rFonts w:hint="eastAsia" w:ascii="宋体" w:hAnsi="宋体"/>
                <w:bCs/>
                <w:sz w:val="18"/>
                <w:szCs w:val="18"/>
              </w:rPr>
              <w:t>10.2(</w:t>
            </w:r>
            <w:r>
              <w:rPr>
                <w:rFonts w:ascii="宋体" w:hAnsi="宋体"/>
                <w:bCs/>
                <w:sz w:val="18"/>
                <w:szCs w:val="18"/>
              </w:rPr>
              <w:t>J</w:t>
            </w:r>
            <w:r>
              <w:rPr>
                <w:rFonts w:hint="eastAsia" w:ascii="宋体" w:hAnsi="宋体"/>
                <w:bCs/>
                <w:sz w:val="18"/>
                <w:szCs w:val="18"/>
              </w:rPr>
              <w:t>12.3)</w:t>
            </w:r>
          </w:p>
        </w:tc>
        <w:tc>
          <w:tcPr>
            <w:tcW w:w="10852" w:type="dxa"/>
            <w:vAlign w:val="top"/>
          </w:tcPr>
          <w:p>
            <w:pPr>
              <w:spacing w:line="360" w:lineRule="auto"/>
              <w:ind w:firstLine="420" w:firstLineChars="200"/>
              <w:rPr>
                <w:rFonts w:ascii="宋体" w:hAnsi="宋体" w:cs="仿宋"/>
                <w:szCs w:val="21"/>
              </w:rPr>
            </w:pPr>
            <w:r>
              <w:rPr>
                <w:rFonts w:ascii="宋体" w:hAnsi="宋体" w:cs="仿宋"/>
                <w:szCs w:val="21"/>
              </w:rPr>
              <w:t>程序文件制定了《</w:t>
            </w:r>
            <w:r>
              <w:rPr>
                <w:rFonts w:hint="eastAsia" w:ascii="宋体" w:hAnsi="宋体" w:cs="仿宋"/>
                <w:szCs w:val="21"/>
              </w:rPr>
              <w:t>纠正预防措施控制程序》，规定了工程部负责对各项目存在的问题进行跟踪监督，并制定有效的改进措施，</w:t>
            </w:r>
            <w:r>
              <w:rPr>
                <w:rFonts w:ascii="宋体" w:hAnsi="宋体" w:cs="仿宋"/>
                <w:szCs w:val="21"/>
              </w:rPr>
              <w:t>……。</w:t>
            </w:r>
          </w:p>
          <w:p>
            <w:pPr>
              <w:spacing w:line="360" w:lineRule="auto"/>
              <w:ind w:firstLine="420" w:firstLineChars="200"/>
              <w:rPr>
                <w:rFonts w:ascii="宋体" w:hAnsi="宋体" w:cs="仿宋"/>
                <w:szCs w:val="21"/>
              </w:rPr>
            </w:pPr>
            <w:r>
              <w:rPr>
                <w:rFonts w:ascii="宋体" w:hAnsi="宋体" w:cs="仿宋"/>
                <w:szCs w:val="21"/>
              </w:rPr>
              <w:t>工程部长介绍：各个项目部通过自检、监理发出的整改通知书、公司检查出的质量安全问题及竣工验收提出的工程质量问题，均进行了整改，对于一些重大隐患问题还制定专项整改措施，预防再次发生；</w:t>
            </w:r>
          </w:p>
          <w:p>
            <w:pPr>
              <w:spacing w:line="380" w:lineRule="exact"/>
              <w:ind w:firstLine="420" w:firstLineChars="200"/>
              <w:rPr>
                <w:rFonts w:ascii="宋体" w:hAnsi="宋体"/>
                <w:szCs w:val="21"/>
              </w:rPr>
            </w:pPr>
            <w:r>
              <w:rPr>
                <w:rFonts w:hint="eastAsia" w:ascii="宋体" w:hAnsi="宋体"/>
                <w:szCs w:val="21"/>
              </w:rPr>
              <w:t>项目部实施自查，对检查中发现的问题，项目部通过向施工班组下发整改通知，让施工班组立即整改，整改后，项目经理派人检查验收，并将检查结果在项目部质量会议中进行公布。</w:t>
            </w:r>
          </w:p>
          <w:p>
            <w:pPr>
              <w:spacing w:line="380" w:lineRule="exact"/>
              <w:ind w:firstLine="420" w:firstLineChars="200"/>
              <w:rPr>
                <w:rFonts w:ascii="宋体" w:hAnsi="宋体"/>
                <w:szCs w:val="21"/>
              </w:rPr>
            </w:pPr>
            <w:r>
              <w:rPr>
                <w:rFonts w:hint="eastAsia" w:ascii="宋体" w:hAnsi="宋体"/>
                <w:szCs w:val="21"/>
              </w:rPr>
              <w:t>提供项目部质量会议记录，检查内容包括工程质量，现场安全情况、技术交底等。从检查的内容看：项目部已形成了对工程质量的监督检查的机制，且正在运行。</w:t>
            </w:r>
          </w:p>
          <w:p>
            <w:pPr>
              <w:spacing w:line="380" w:lineRule="exact"/>
              <w:rPr>
                <w:rFonts w:ascii="宋体" w:hAnsi="宋体"/>
                <w:szCs w:val="21"/>
              </w:rPr>
            </w:pPr>
            <w:r>
              <w:rPr>
                <w:rFonts w:hint="eastAsia" w:ascii="宋体" w:hAnsi="宋体"/>
                <w:szCs w:val="21"/>
              </w:rPr>
              <w:t>--工程竣工验收</w:t>
            </w:r>
          </w:p>
          <w:p>
            <w:pPr>
              <w:spacing w:line="380" w:lineRule="exact"/>
              <w:ind w:firstLine="420"/>
              <w:rPr>
                <w:rFonts w:ascii="宋体" w:hAnsi="宋体"/>
                <w:szCs w:val="21"/>
              </w:rPr>
            </w:pPr>
            <w:r>
              <w:rPr>
                <w:rFonts w:hint="eastAsia" w:ascii="宋体" w:hAnsi="宋体"/>
                <w:szCs w:val="21"/>
              </w:rPr>
              <w:t>项目部按照工程质量验收标准和相关质量管理要求对工程施工进行质量检查和验收。对原材料、各分部分项工序等进行质量检查和报验，形成同步的工程质量管理记录，并在竣工验收前，进行内部验收，合格后参加工程的竣工验收。施工单位参加工程的竣工验收，并提供由施工单位、建设单位、监理单位等共同签署的工程竣工验收记录。</w:t>
            </w:r>
          </w:p>
          <w:p>
            <w:pPr>
              <w:spacing w:line="380" w:lineRule="exact"/>
              <w:ind w:firstLine="420"/>
              <w:rPr>
                <w:rFonts w:ascii="宋体" w:hAnsi="宋体"/>
                <w:szCs w:val="21"/>
              </w:rPr>
            </w:pPr>
            <w:r>
              <w:rPr>
                <w:rFonts w:hint="eastAsia" w:ascii="宋体" w:hAnsi="宋体"/>
                <w:szCs w:val="21"/>
              </w:rPr>
              <w:t>提供的质量验收记录中施工单位自检结果均为合格。由施工单位、建设单位单位等签署齐全。</w:t>
            </w:r>
          </w:p>
          <w:p>
            <w:pPr>
              <w:pStyle w:val="2"/>
              <w:rPr>
                <w:rFonts w:hint="eastAsia" w:asciiTheme="minorEastAsia" w:hAnsiTheme="minorEastAsia" w:eastAsiaTheme="minorEastAsia" w:cstheme="minorEastAsia"/>
                <w:sz w:val="21"/>
                <w:szCs w:val="21"/>
              </w:rPr>
            </w:pPr>
            <w:r>
              <w:rPr>
                <w:rFonts w:hint="eastAsia" w:ascii="宋体" w:hAnsi="宋体"/>
                <w:bCs w:val="0"/>
                <w:spacing w:val="0"/>
                <w:szCs w:val="21"/>
              </w:rPr>
              <w:t>工程部部长介绍：项目部对竣工的工程，均要按照规定的期限和要求进行移交，并提供了相关项目的竣工验收和移交清单等。在工程移交期间对工程进行防护，确保在工程保修期内依据合同、保修书、有关法规和标准实施服务，并对建设单位/建设单位单位的意见及时反馈，以进行工程、服务质量的分析和改进。</w:t>
            </w:r>
          </w:p>
        </w:tc>
        <w:tc>
          <w:tcPr>
            <w:tcW w:w="737"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10852"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环境和职业健康安全运行控制程序》，了相关控制管理的职责和分工，确定管理要求和应形成的记录，符合标准要求.项目经理介绍，对电工、焊工等特殊工种等实施体检合格后上岗的管理办法；为员工购买了养老、工伤、失业保险等。按照规定为特殊工种作业施工人员办理了意外伤害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w:t>
            </w:r>
            <w:r>
              <w:rPr>
                <w:rFonts w:hint="eastAsia" w:ascii="宋体" w:hAnsi="宋体" w:cs="宋体"/>
                <w:szCs w:val="21"/>
              </w:rPr>
              <w:t>《质量保证体系及保证措施》、《安全施工章程》、《施工现场消防管理措施》</w:t>
            </w:r>
            <w:r>
              <w:rPr>
                <w:rFonts w:hint="eastAsia" w:asciiTheme="minorEastAsia" w:hAnsiTheme="minorEastAsia" w:eastAsiaTheme="minorEastAsia" w:cstheme="minorEastAsia"/>
                <w:szCs w:val="21"/>
              </w:rPr>
              <w:t>，包括吊装作业事故的应急救援、触电事故的应急救援、火灾应急救援等，基本符合该项目实际情况，基本符合要求；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另见《施工机械管理制度》、《安全生产管理制度》、《文明施工管理制度》等运行控制管理规定和程序，具体明确了工程施工过程运行控制的相关要求，制定了控制措施，具有较好的可操作性，基本适宜。</w:t>
            </w:r>
          </w:p>
          <w:p>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识别了施工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pPr>
              <w:pStyle w:val="9"/>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查见：《机械设备进场验收表》，对工程项目使用的施工设备按照规定要求实施进场检验，项目负责人、安全员签字，检验结果：合格，</w:t>
            </w:r>
          </w:p>
          <w:p>
            <w:pPr>
              <w:spacing w:line="360" w:lineRule="auto"/>
              <w:ind w:left="78" w:leftChars="3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查到：《劳保防护用品发放登记表》，已按照规定要求按期为施工作业人员发放劳动防护用品，安全防护用品，包括绝缘手套、绝缘鞋、安全帽等，建立了相应的记录，符合。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安全环境检查记录》（2019年7-12月），已按策划实施了监视和测量，其中记录了检查内容：现场管理情况；固废清理、排放情况；对施工工程使用的起重机的安全使用、现场安全防护,人员的安全防护用品的配备和使用、施工现场的安全隔离、发现问题、处理情况。基本符合。</w:t>
            </w:r>
          </w:p>
          <w:p>
            <w:pPr>
              <w:spacing w:line="360" w:lineRule="auto"/>
              <w:ind w:firstLine="420" w:firstLineChars="200"/>
              <w:rPr>
                <w:rFonts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szCs w:val="21"/>
              </w:rPr>
              <w:t xml:space="preserve"> 经观察，项目部办公区电气线路良好，未见破损、裸露和电气火灾隐患，使用了安全插座，电源走线在墙壁内，临时用电用插座，电源开关及用电设备、导线均良好，无触电及火灾隐患。</w:t>
            </w:r>
          </w:p>
        </w:tc>
        <w:tc>
          <w:tcPr>
            <w:tcW w:w="737"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应急准备和响应</w:t>
            </w:r>
          </w:p>
        </w:tc>
        <w:tc>
          <w:tcPr>
            <w:tcW w:w="960" w:type="dxa"/>
            <w:vAlign w:val="top"/>
          </w:tcPr>
          <w:p>
            <w:pPr>
              <w:spacing w:line="360" w:lineRule="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b/>
                <w:szCs w:val="21"/>
              </w:rPr>
              <w:t>EO8.2</w:t>
            </w:r>
          </w:p>
        </w:tc>
        <w:tc>
          <w:tcPr>
            <w:tcW w:w="10852" w:type="dxa"/>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查见：《应急准备和响应控制程序》、《高空坠落事故应急救援预案》、《重大机械事故》、《伤亡应急响应预案》、《火灾事故应急救援预案》、《触电事故应急救援预案》等。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项目部人员参加了2019年</w:t>
            </w:r>
            <w:r>
              <w:rPr>
                <w:rFonts w:cs="宋体" w:asciiTheme="minorEastAsia" w:hAnsiTheme="minorEastAsia" w:eastAsiaTheme="minorEastAsia"/>
                <w:szCs w:val="21"/>
              </w:rPr>
              <w:t>6</w:t>
            </w:r>
            <w:r>
              <w:rPr>
                <w:rFonts w:hint="eastAsia" w:cs="宋体" w:asciiTheme="minorEastAsia" w:hAnsiTheme="minorEastAsia" w:eastAsiaTheme="minorEastAsia"/>
                <w:szCs w:val="21"/>
              </w:rPr>
              <w:t>月</w:t>
            </w:r>
            <w:r>
              <w:rPr>
                <w:rFonts w:cs="宋体" w:asciiTheme="minorEastAsia" w:hAnsiTheme="minorEastAsia" w:eastAsiaTheme="minorEastAsia"/>
                <w:szCs w:val="21"/>
              </w:rPr>
              <w:t>25</w:t>
            </w:r>
            <w:r>
              <w:rPr>
                <w:rFonts w:hint="eastAsia" w:cs="宋体" w:asciiTheme="minorEastAsia" w:hAnsiTheme="minorEastAsia" w:eastAsiaTheme="minorEastAsia"/>
                <w:szCs w:val="21"/>
              </w:rPr>
              <w:t>日由行政部组织的火灾消防模拟演习。</w:t>
            </w:r>
          </w:p>
          <w:p>
            <w:pPr>
              <w:spacing w:line="360" w:lineRule="auto"/>
              <w:rPr>
                <w:rFonts w:hint="eastAsia" w:asciiTheme="minorEastAsia" w:hAnsiTheme="minorEastAsia" w:eastAsiaTheme="minorEastAsia" w:cstheme="minorEastAsia"/>
                <w:color w:val="FF0000"/>
                <w:kern w:val="2"/>
                <w:sz w:val="21"/>
                <w:szCs w:val="21"/>
                <w:lang w:val="en-US" w:eastAsia="zh-CN" w:bidi="ar-SA"/>
              </w:rPr>
            </w:pPr>
            <w:r>
              <w:rPr>
                <w:rFonts w:asciiTheme="minorEastAsia" w:hAnsiTheme="minorEastAsia" w:eastAsiaTheme="minorEastAsia"/>
                <w:szCs w:val="21"/>
              </w:rPr>
              <w:t>目前应急预案基本符合要求，暂无变更</w:t>
            </w:r>
          </w:p>
        </w:tc>
        <w:tc>
          <w:tcPr>
            <w:tcW w:w="737"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环境因素</w:t>
            </w:r>
          </w:p>
          <w:p>
            <w:pPr>
              <w:adjustRightInd w:val="0"/>
              <w:snapToGrid w:val="0"/>
              <w:jc w:val="left"/>
              <w:rPr>
                <w:rFonts w:hint="eastAsia" w:cs="新宋体" w:asciiTheme="minorEastAsia" w:hAnsiTheme="minorEastAsia" w:eastAsiaTheme="minorEastAsia"/>
                <w:kern w:val="2"/>
                <w:sz w:val="21"/>
                <w:szCs w:val="21"/>
                <w:lang w:val="en-US" w:eastAsia="zh-CN" w:bidi="ar-SA"/>
              </w:rPr>
            </w:pPr>
            <w:r>
              <w:rPr>
                <w:rFonts w:hint="eastAsia" w:cs="新宋体" w:asciiTheme="minorEastAsia" w:hAnsiTheme="minorEastAsia" w:eastAsiaTheme="minorEastAsia"/>
                <w:szCs w:val="21"/>
              </w:rPr>
              <w:t>危险源识别、评价与控制措施</w:t>
            </w:r>
          </w:p>
        </w:tc>
        <w:tc>
          <w:tcPr>
            <w:tcW w:w="960" w:type="dxa"/>
            <w:vAlign w:val="top"/>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cs="新宋体" w:asciiTheme="minorEastAsia" w:hAnsiTheme="minorEastAsia" w:eastAsiaTheme="minorEastAsia"/>
                <w:szCs w:val="21"/>
              </w:rPr>
              <w:t>O</w:t>
            </w:r>
            <w:r>
              <w:rPr>
                <w:rFonts w:hint="eastAsia" w:cs="新宋体" w:asciiTheme="minorEastAsia" w:hAnsiTheme="minorEastAsia" w:eastAsiaTheme="minorEastAsia"/>
                <w:szCs w:val="21"/>
              </w:rPr>
              <w:t>6.1.2</w:t>
            </w:r>
          </w:p>
          <w:p>
            <w:pPr>
              <w:rPr>
                <w:rFonts w:hint="eastAsia" w:cs="新宋体" w:asciiTheme="minorEastAsia" w:hAnsiTheme="minorEastAsia" w:eastAsiaTheme="minorEastAsia"/>
                <w:kern w:val="2"/>
                <w:sz w:val="21"/>
                <w:szCs w:val="21"/>
                <w:lang w:val="en-US" w:eastAsia="zh-CN" w:bidi="ar-SA"/>
              </w:rPr>
            </w:pPr>
          </w:p>
        </w:tc>
        <w:tc>
          <w:tcPr>
            <w:tcW w:w="10852" w:type="dxa"/>
            <w:vAlign w:val="top"/>
          </w:tcPr>
          <w:p>
            <w:pPr>
              <w:tabs>
                <w:tab w:val="center" w:pos="316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w:t>
            </w:r>
            <w:r>
              <w:rPr>
                <w:rFonts w:hint="eastAsia" w:ascii="宋体"/>
                <w:bCs/>
                <w:szCs w:val="21"/>
              </w:rPr>
              <w:t>环境因素识别与评价控制程序</w:t>
            </w:r>
            <w:r>
              <w:rPr>
                <w:rFonts w:hint="eastAsia" w:cs="宋体" w:asciiTheme="minorEastAsia" w:hAnsiTheme="minorEastAsia" w:eastAsiaTheme="minorEastAsia"/>
                <w:szCs w:val="21"/>
              </w:rPr>
              <w:t>》《</w:t>
            </w:r>
            <w:r>
              <w:rPr>
                <w:rFonts w:hint="eastAsia" w:ascii="宋体"/>
                <w:bCs/>
                <w:szCs w:val="21"/>
              </w:rPr>
              <w:t>危险源辨识风险评价及控制措施程序》</w:t>
            </w:r>
            <w:r>
              <w:rPr>
                <w:rFonts w:hint="eastAsia" w:cs="宋体" w:asciiTheme="minorEastAsia" w:hAnsiTheme="minorEastAsia" w:eastAsiaTheme="minorEastAsia"/>
                <w:szCs w:val="21"/>
              </w:rPr>
              <w:t>，内容包括环境因素、危险源的识别、评价、汇总；重要环境因素和不可接受风险的控制。</w:t>
            </w:r>
          </w:p>
          <w:p>
            <w:pPr>
              <w:spacing w:line="240" w:lineRule="exact"/>
              <w:rPr>
                <w:rFonts w:asciiTheme="minorEastAsia" w:hAnsiTheme="minorEastAsia" w:eastAsiaTheme="minorEastAsia"/>
                <w:szCs w:val="21"/>
              </w:rPr>
            </w:pPr>
            <w:r>
              <w:rPr>
                <w:rFonts w:hint="eastAsia" w:cs="宋体" w:asciiTheme="minorEastAsia" w:hAnsiTheme="minorEastAsia" w:eastAsiaTheme="minorEastAsia"/>
                <w:szCs w:val="21"/>
              </w:rPr>
              <w:t>识别环境因素：</w:t>
            </w:r>
            <w:r>
              <w:rPr>
                <w:rFonts w:cs="宋体" w:asciiTheme="minorEastAsia" w:hAnsiTheme="minorEastAsia" w:eastAsiaTheme="minorEastAsia"/>
                <w:szCs w:val="21"/>
              </w:rPr>
              <w:t>土方开挖、</w:t>
            </w:r>
            <w:r>
              <w:rPr>
                <w:rFonts w:hint="eastAsia" w:asciiTheme="minorEastAsia" w:hAnsiTheme="minorEastAsia" w:eastAsiaTheme="minorEastAsia"/>
                <w:szCs w:val="21"/>
              </w:rPr>
              <w:t>场地平整</w:t>
            </w:r>
            <w:r>
              <w:rPr>
                <w:rFonts w:cs="宋体" w:asciiTheme="minorEastAsia" w:hAnsiTheme="minorEastAsia" w:eastAsiaTheme="minorEastAsia"/>
                <w:szCs w:val="21"/>
              </w:rPr>
              <w:t>、</w:t>
            </w:r>
            <w:r>
              <w:rPr>
                <w:rFonts w:hint="eastAsia" w:asciiTheme="minorEastAsia" w:hAnsiTheme="minorEastAsia" w:eastAsiaTheme="minorEastAsia"/>
                <w:szCs w:val="21"/>
              </w:rPr>
              <w:t>电气安装、</w:t>
            </w:r>
            <w:r>
              <w:rPr>
                <w:rFonts w:hint="eastAsia" w:asciiTheme="minorEastAsia" w:hAnsiTheme="minorEastAsia" w:eastAsiaTheme="minorEastAsia"/>
                <w:spacing w:val="-18"/>
                <w:szCs w:val="21"/>
              </w:rPr>
              <w:t>振动棒作业、屋面拆除</w:t>
            </w:r>
            <w:r>
              <w:rPr>
                <w:rFonts w:hint="eastAsia" w:asciiTheme="minorEastAsia" w:hAnsiTheme="minorEastAsia" w:eastAsiaTheme="minorEastAsia"/>
                <w:szCs w:val="21"/>
              </w:rPr>
              <w:t>、油漆涂料等产生的建筑固废废水排放</w:t>
            </w:r>
            <w:r>
              <w:rPr>
                <w:rFonts w:cs="宋体" w:asciiTheme="minorEastAsia" w:hAnsiTheme="minorEastAsia" w:eastAsiaTheme="minorEastAsia"/>
                <w:szCs w:val="21"/>
              </w:rPr>
              <w:t>、</w:t>
            </w:r>
            <w:r>
              <w:rPr>
                <w:rFonts w:hint="eastAsia" w:asciiTheme="minorEastAsia" w:hAnsiTheme="minorEastAsia" w:eastAsiaTheme="minorEastAsia"/>
                <w:szCs w:val="21"/>
              </w:rPr>
              <w:t>粉尘</w:t>
            </w:r>
            <w:r>
              <w:rPr>
                <w:rFonts w:cs="宋体" w:asciiTheme="minorEastAsia" w:hAnsiTheme="minorEastAsia" w:eastAsiaTheme="minorEastAsia"/>
                <w:szCs w:val="21"/>
              </w:rPr>
              <w:t>、</w:t>
            </w:r>
            <w:r>
              <w:rPr>
                <w:rFonts w:hint="eastAsia" w:cs="宋体" w:asciiTheme="minorEastAsia" w:hAnsiTheme="minorEastAsia" w:eastAsiaTheme="minorEastAsia"/>
                <w:szCs w:val="21"/>
              </w:rPr>
              <w:t>油漆</w:t>
            </w:r>
            <w:r>
              <w:rPr>
                <w:rFonts w:cs="宋体" w:asciiTheme="minorEastAsia" w:hAnsiTheme="minorEastAsia" w:eastAsiaTheme="minorEastAsia"/>
                <w:szCs w:val="21"/>
              </w:rPr>
              <w:t>的挥发、机械切割产生噪声、能源资源的消耗</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cs="宋体" w:asciiTheme="minorEastAsia" w:hAnsiTheme="minorEastAsia" w:eastAsiaTheme="minorEastAsia"/>
                <w:szCs w:val="21"/>
              </w:rPr>
              <w:t>危险源包括房建、市政工程作业过程中涉及</w:t>
            </w:r>
            <w:r>
              <w:rPr>
                <w:rFonts w:hint="eastAsia" w:cs="宋体" w:asciiTheme="minorEastAsia" w:hAnsiTheme="minorEastAsia" w:eastAsiaTheme="minorEastAsia"/>
                <w:szCs w:val="21"/>
              </w:rPr>
              <w:t>作业</w:t>
            </w:r>
            <w:r>
              <w:rPr>
                <w:rFonts w:cs="宋体" w:asciiTheme="minorEastAsia" w:hAnsiTheme="minorEastAsia" w:eastAsiaTheme="minorEastAsia"/>
                <w:szCs w:val="21"/>
              </w:rPr>
              <w:t>活动的职业健康安全，包括：</w:t>
            </w:r>
            <w:r>
              <w:rPr>
                <w:rFonts w:hint="eastAsia" w:asciiTheme="minorEastAsia" w:hAnsiTheme="minorEastAsia" w:eastAsiaTheme="minorEastAsia"/>
                <w:szCs w:val="21"/>
              </w:rPr>
              <w:t>坍塌</w:t>
            </w:r>
            <w:r>
              <w:rPr>
                <w:rFonts w:cs="宋体" w:asciiTheme="minorEastAsia" w:hAnsiTheme="minorEastAsia" w:eastAsiaTheme="minorEastAsia"/>
                <w:szCs w:val="21"/>
              </w:rPr>
              <w:t>、</w:t>
            </w:r>
            <w:r>
              <w:rPr>
                <w:rFonts w:hint="eastAsia" w:asciiTheme="minorEastAsia" w:hAnsiTheme="minorEastAsia" w:eastAsiaTheme="minorEastAsia"/>
                <w:szCs w:val="21"/>
              </w:rPr>
              <w:t>高处坠落</w:t>
            </w:r>
            <w:r>
              <w:rPr>
                <w:rFonts w:cs="宋体" w:asciiTheme="minorEastAsia" w:hAnsiTheme="minorEastAsia" w:eastAsiaTheme="minorEastAsia"/>
                <w:szCs w:val="21"/>
              </w:rPr>
              <w:t>、</w:t>
            </w:r>
            <w:r>
              <w:rPr>
                <w:rFonts w:hint="eastAsia" w:asciiTheme="minorEastAsia" w:hAnsiTheme="minorEastAsia" w:eastAsiaTheme="minorEastAsia"/>
                <w:szCs w:val="21"/>
              </w:rPr>
              <w:t>物体打击</w:t>
            </w:r>
            <w:r>
              <w:rPr>
                <w:rFonts w:cs="宋体" w:asciiTheme="minorEastAsia" w:hAnsiTheme="minorEastAsia" w:eastAsiaTheme="minorEastAsia"/>
                <w:szCs w:val="21"/>
              </w:rPr>
              <w:t>、施工现场临时用电</w:t>
            </w:r>
            <w:r>
              <w:rPr>
                <w:rFonts w:hint="eastAsia" w:asciiTheme="minorEastAsia" w:hAnsiTheme="minorEastAsia" w:eastAsiaTheme="minorEastAsia"/>
                <w:szCs w:val="21"/>
              </w:rPr>
              <w:t>触电、粉尘造成矽肺病、机械伤害、起重伤害、</w:t>
            </w:r>
            <w:r>
              <w:rPr>
                <w:rFonts w:hint="eastAsia" w:asciiTheme="minorEastAsia" w:hAnsiTheme="minorEastAsia" w:eastAsiaTheme="minorEastAsia"/>
                <w:spacing w:val="-20"/>
                <w:szCs w:val="21"/>
              </w:rPr>
              <w:t>夏季</w:t>
            </w:r>
            <w:r>
              <w:rPr>
                <w:rFonts w:hint="eastAsia" w:asciiTheme="minorEastAsia" w:hAnsiTheme="minorEastAsia" w:eastAsiaTheme="minorEastAsia"/>
                <w:szCs w:val="21"/>
              </w:rPr>
              <w:t>高温中暑</w:t>
            </w:r>
            <w:r>
              <w:rPr>
                <w:rFonts w:cs="宋体" w:asciiTheme="minorEastAsia" w:hAnsiTheme="minorEastAsia" w:eastAsiaTheme="minorEastAsia"/>
                <w:szCs w:val="21"/>
              </w:rPr>
              <w:t>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评价重要环境因素有以下：</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szCs w:val="21"/>
              </w:rPr>
              <w:t>火灾</w:t>
            </w:r>
            <w:r>
              <w:rPr>
                <w:rFonts w:hint="eastAsia"/>
                <w:szCs w:val="21"/>
              </w:rPr>
              <w:t>、爆炸的发生</w:t>
            </w:r>
            <w:r>
              <w:rPr>
                <w:rFonts w:hint="eastAsia" w:cs="宋体" w:asciiTheme="minorEastAsia" w:hAnsiTheme="minorEastAsia" w:eastAsiaTheme="minorEastAsia"/>
                <w:szCs w:val="21"/>
              </w:rPr>
              <w:t>；2）</w:t>
            </w:r>
            <w:r>
              <w:rPr>
                <w:rFonts w:hint="eastAsia"/>
                <w:szCs w:val="21"/>
              </w:rPr>
              <w:t>电消耗</w:t>
            </w:r>
            <w:r>
              <w:rPr>
                <w:rFonts w:hint="eastAsia" w:asciiTheme="minorEastAsia" w:hAnsiTheme="minorEastAsia" w:eastAsiaTheme="minorEastAsia"/>
                <w:szCs w:val="21"/>
              </w:rPr>
              <w:t>；3）</w:t>
            </w:r>
            <w:r>
              <w:rPr>
                <w:rFonts w:hint="eastAsia" w:cs="宋体" w:asciiTheme="minorEastAsia" w:hAnsiTheme="minorEastAsia" w:eastAsiaTheme="minorEastAsia"/>
                <w:szCs w:val="21"/>
              </w:rPr>
              <w:t>固废（含危险固废）的排放；4）</w:t>
            </w:r>
            <w:r>
              <w:rPr>
                <w:rFonts w:hint="eastAsia" w:asciiTheme="minorEastAsia" w:hAnsiTheme="minorEastAsia" w:eastAsiaTheme="minorEastAsia"/>
                <w:szCs w:val="21"/>
              </w:rPr>
              <w:t>粉尘排放</w:t>
            </w:r>
            <w:r>
              <w:rPr>
                <w:rFonts w:hint="eastAsia" w:cs="宋体" w:asciiTheme="minorEastAsia" w:hAnsiTheme="minorEastAsia" w:eastAsiaTheme="minorEastAsia"/>
                <w:szCs w:val="21"/>
              </w:rPr>
              <w:t>。</w:t>
            </w:r>
          </w:p>
          <w:p>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危险源75项，包括：</w:t>
            </w:r>
            <w:r>
              <w:rPr>
                <w:rFonts w:hint="eastAsia" w:asciiTheme="minorEastAsia" w:hAnsiTheme="minorEastAsia" w:eastAsiaTheme="minorEastAsia"/>
                <w:szCs w:val="21"/>
              </w:rPr>
              <w:t>坍塌</w:t>
            </w:r>
            <w:r>
              <w:rPr>
                <w:rFonts w:cs="宋体" w:asciiTheme="minorEastAsia" w:hAnsiTheme="minorEastAsia" w:eastAsiaTheme="minorEastAsia"/>
                <w:szCs w:val="21"/>
              </w:rPr>
              <w:t>、</w:t>
            </w:r>
            <w:r>
              <w:rPr>
                <w:rFonts w:hint="eastAsia" w:asciiTheme="minorEastAsia" w:hAnsiTheme="minorEastAsia" w:eastAsiaTheme="minorEastAsia"/>
                <w:szCs w:val="21"/>
              </w:rPr>
              <w:t>高处坠落</w:t>
            </w:r>
            <w:r>
              <w:rPr>
                <w:rFonts w:cs="宋体" w:asciiTheme="minorEastAsia" w:hAnsiTheme="minorEastAsia" w:eastAsiaTheme="minorEastAsia"/>
                <w:szCs w:val="21"/>
              </w:rPr>
              <w:t>、</w:t>
            </w:r>
            <w:r>
              <w:rPr>
                <w:rFonts w:hint="eastAsia" w:asciiTheme="minorEastAsia" w:hAnsiTheme="minorEastAsia" w:eastAsiaTheme="minorEastAsia"/>
                <w:szCs w:val="21"/>
              </w:rPr>
              <w:t>物体打击</w:t>
            </w:r>
            <w:r>
              <w:rPr>
                <w:rFonts w:cs="宋体" w:asciiTheme="minorEastAsia" w:hAnsiTheme="minorEastAsia" w:eastAsiaTheme="minorEastAsia"/>
                <w:szCs w:val="21"/>
              </w:rPr>
              <w:t>、施工现场临时用电</w:t>
            </w:r>
            <w:r>
              <w:rPr>
                <w:rFonts w:hint="eastAsia" w:asciiTheme="minorEastAsia" w:hAnsiTheme="minorEastAsia" w:eastAsiaTheme="minorEastAsia"/>
                <w:szCs w:val="21"/>
              </w:rPr>
              <w:t>触电、粉尘危害、机械伤害、烫伤、擦伤、起重伤害、</w:t>
            </w:r>
            <w:r>
              <w:rPr>
                <w:rFonts w:hint="eastAsia" w:asciiTheme="minorEastAsia" w:hAnsiTheme="minorEastAsia" w:eastAsiaTheme="minorEastAsia"/>
                <w:spacing w:val="-20"/>
                <w:szCs w:val="21"/>
              </w:rPr>
              <w:t>夏季</w:t>
            </w:r>
            <w:r>
              <w:rPr>
                <w:rFonts w:hint="eastAsia" w:asciiTheme="minorEastAsia" w:hAnsiTheme="minorEastAsia" w:eastAsiaTheme="minorEastAsia"/>
                <w:szCs w:val="21"/>
              </w:rPr>
              <w:t>高温</w:t>
            </w:r>
            <w:r>
              <w:rPr>
                <w:rFonts w:cs="宋体" w:asciiTheme="minorEastAsia" w:hAnsiTheme="minorEastAsia" w:eastAsiaTheme="minorEastAsia"/>
                <w:szCs w:val="21"/>
              </w:rPr>
              <w:t>等；</w:t>
            </w:r>
          </w:p>
          <w:p>
            <w:pPr>
              <w:pStyle w:val="2"/>
            </w:pPr>
            <w:r>
              <w:rPr>
                <w:rFonts w:hint="eastAsia" w:cs="宋体" w:asciiTheme="minorEastAsia" w:hAnsiTheme="minorEastAsia" w:eastAsiaTheme="minorEastAsia"/>
                <w:szCs w:val="21"/>
              </w:rPr>
              <w:t>公司不可接受风险有以下：</w:t>
            </w:r>
            <w:r>
              <w:rPr>
                <w:rFonts w:hint="eastAsia" w:asciiTheme="minorEastAsia" w:hAnsiTheme="minorEastAsia" w:eastAsiaTheme="minorEastAsia"/>
                <w:szCs w:val="21"/>
              </w:rPr>
              <w:t>触电、中暑、机械伤害、</w:t>
            </w:r>
            <w:r>
              <w:rPr>
                <w:rFonts w:hint="eastAsia" w:ascii="宋体" w:hAnsi="宋体"/>
                <w:szCs w:val="21"/>
              </w:rPr>
              <w:t>高空坠落</w:t>
            </w:r>
            <w:r>
              <w:rPr>
                <w:rFonts w:hint="eastAsia" w:asciiTheme="minorEastAsia" w:hAnsiTheme="minorEastAsia" w:eastAsiaTheme="minorEastAsia"/>
                <w:szCs w:val="21"/>
              </w:rPr>
              <w:t>等</w:t>
            </w:r>
          </w:p>
          <w:p>
            <w:pPr>
              <w:spacing w:line="360" w:lineRule="auto"/>
              <w:rPr>
                <w:rFonts w:asciiTheme="minorEastAsia" w:hAnsiTheme="minorEastAsia" w:eastAsiaTheme="minorEastAsia"/>
                <w:szCs w:val="21"/>
              </w:rPr>
            </w:pPr>
            <w:r>
              <w:rPr>
                <w:rFonts w:cs="宋体" w:asciiTheme="minorEastAsia" w:hAnsiTheme="minorEastAsia" w:eastAsiaTheme="minorEastAsia"/>
                <w:szCs w:val="21"/>
              </w:rPr>
              <w:t>对于识别出的重要环境因素、不可接受风险，遵守公司制定管理方案</w:t>
            </w:r>
            <w:r>
              <w:rPr>
                <w:rFonts w:hint="eastAsia" w:cs="宋体" w:asciiTheme="minorEastAsia" w:hAnsiTheme="minorEastAsia" w:eastAsiaTheme="minorEastAsia"/>
                <w:szCs w:val="21"/>
              </w:rPr>
              <w:t>，详察看行政部</w:t>
            </w:r>
          </w:p>
          <w:p>
            <w:pPr>
              <w:spacing w:line="360" w:lineRule="auto"/>
              <w:ind w:firstLine="210" w:firstLineChars="1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危险源辨识基本充分、风险等级评价基本合理。</w:t>
            </w:r>
          </w:p>
        </w:tc>
        <w:tc>
          <w:tcPr>
            <w:tcW w:w="737" w:type="dxa"/>
          </w:tcPr>
          <w:p>
            <w:pPr>
              <w:rPr>
                <w:rFonts w:hint="eastAsia" w:asciiTheme="minorEastAsia" w:hAnsiTheme="minorEastAsia" w:eastAsiaTheme="minorEastAsia" w:cstheme="minorEastAsia"/>
                <w:sz w:val="21"/>
                <w:szCs w:val="21"/>
              </w:rPr>
            </w:pPr>
          </w:p>
        </w:tc>
      </w:tr>
    </w:tbl>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2"/>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4"/>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D43"/>
    <w:multiLevelType w:val="multilevel"/>
    <w:tmpl w:val="12545D43"/>
    <w:lvl w:ilvl="0" w:tentative="0">
      <w:start w:val="6"/>
      <w:numFmt w:val="decimal"/>
      <w:lvlText w:val="%1、"/>
      <w:lvlJc w:val="left"/>
      <w:pPr>
        <w:ind w:left="360" w:hanging="360"/>
      </w:pPr>
      <w:rPr>
        <w:rFonts w:hint="default" w:ascii="宋体" w:hAnsi="宋体"/>
        <w:b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67313B"/>
    <w:multiLevelType w:val="multilevel"/>
    <w:tmpl w:val="586731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05188"/>
    <w:rsid w:val="00010D5A"/>
    <w:rsid w:val="000237F6"/>
    <w:rsid w:val="00032D74"/>
    <w:rsid w:val="0003373A"/>
    <w:rsid w:val="000400E2"/>
    <w:rsid w:val="00045345"/>
    <w:rsid w:val="000519C0"/>
    <w:rsid w:val="000621B2"/>
    <w:rsid w:val="00062E46"/>
    <w:rsid w:val="000662F8"/>
    <w:rsid w:val="00071B5E"/>
    <w:rsid w:val="00075489"/>
    <w:rsid w:val="000824FC"/>
    <w:rsid w:val="0008301E"/>
    <w:rsid w:val="00085F3C"/>
    <w:rsid w:val="000940BC"/>
    <w:rsid w:val="00094ADE"/>
    <w:rsid w:val="000A3B9C"/>
    <w:rsid w:val="000A5405"/>
    <w:rsid w:val="000C469F"/>
    <w:rsid w:val="000D2D8E"/>
    <w:rsid w:val="00106047"/>
    <w:rsid w:val="00106F89"/>
    <w:rsid w:val="00107DD6"/>
    <w:rsid w:val="00110C8D"/>
    <w:rsid w:val="0011490E"/>
    <w:rsid w:val="00115D94"/>
    <w:rsid w:val="001200BE"/>
    <w:rsid w:val="00120A97"/>
    <w:rsid w:val="001221F8"/>
    <w:rsid w:val="0012401D"/>
    <w:rsid w:val="00124673"/>
    <w:rsid w:val="001353D2"/>
    <w:rsid w:val="00137B93"/>
    <w:rsid w:val="00142B68"/>
    <w:rsid w:val="0014585A"/>
    <w:rsid w:val="00152DBF"/>
    <w:rsid w:val="00160A72"/>
    <w:rsid w:val="00163D3F"/>
    <w:rsid w:val="0018096B"/>
    <w:rsid w:val="00195B3A"/>
    <w:rsid w:val="00195FA0"/>
    <w:rsid w:val="001A2D7F"/>
    <w:rsid w:val="001B1AC7"/>
    <w:rsid w:val="001C54FD"/>
    <w:rsid w:val="001C6CFE"/>
    <w:rsid w:val="001E6484"/>
    <w:rsid w:val="001E699F"/>
    <w:rsid w:val="001E762D"/>
    <w:rsid w:val="001F3A33"/>
    <w:rsid w:val="00203218"/>
    <w:rsid w:val="002167B5"/>
    <w:rsid w:val="00217C46"/>
    <w:rsid w:val="00220D44"/>
    <w:rsid w:val="00223DA5"/>
    <w:rsid w:val="002262F5"/>
    <w:rsid w:val="00245A53"/>
    <w:rsid w:val="00253709"/>
    <w:rsid w:val="002628D0"/>
    <w:rsid w:val="0026589D"/>
    <w:rsid w:val="00271C42"/>
    <w:rsid w:val="0027366E"/>
    <w:rsid w:val="00275001"/>
    <w:rsid w:val="00277A8A"/>
    <w:rsid w:val="00280859"/>
    <w:rsid w:val="00291352"/>
    <w:rsid w:val="002931B4"/>
    <w:rsid w:val="002939AD"/>
    <w:rsid w:val="002976D6"/>
    <w:rsid w:val="002A5DDD"/>
    <w:rsid w:val="002A722D"/>
    <w:rsid w:val="002B123F"/>
    <w:rsid w:val="002C28EE"/>
    <w:rsid w:val="002D0BA2"/>
    <w:rsid w:val="002E1DED"/>
    <w:rsid w:val="002E76F4"/>
    <w:rsid w:val="002F2B27"/>
    <w:rsid w:val="002F5C86"/>
    <w:rsid w:val="00300515"/>
    <w:rsid w:val="00310F0F"/>
    <w:rsid w:val="00315AA4"/>
    <w:rsid w:val="00323A02"/>
    <w:rsid w:val="0033085D"/>
    <w:rsid w:val="00337922"/>
    <w:rsid w:val="00340867"/>
    <w:rsid w:val="00344926"/>
    <w:rsid w:val="0035355F"/>
    <w:rsid w:val="003545B3"/>
    <w:rsid w:val="00354A83"/>
    <w:rsid w:val="0035530A"/>
    <w:rsid w:val="00361E0C"/>
    <w:rsid w:val="00374D05"/>
    <w:rsid w:val="00380837"/>
    <w:rsid w:val="00381625"/>
    <w:rsid w:val="00382630"/>
    <w:rsid w:val="00384157"/>
    <w:rsid w:val="003960FF"/>
    <w:rsid w:val="003A198A"/>
    <w:rsid w:val="003A7C09"/>
    <w:rsid w:val="003B622D"/>
    <w:rsid w:val="003C2191"/>
    <w:rsid w:val="003C58ED"/>
    <w:rsid w:val="003E0252"/>
    <w:rsid w:val="003E0D4B"/>
    <w:rsid w:val="003E3AFE"/>
    <w:rsid w:val="003E54B5"/>
    <w:rsid w:val="003F0AEC"/>
    <w:rsid w:val="003F22B2"/>
    <w:rsid w:val="003F2B62"/>
    <w:rsid w:val="003F5BA4"/>
    <w:rsid w:val="003F6889"/>
    <w:rsid w:val="00404B05"/>
    <w:rsid w:val="00407D60"/>
    <w:rsid w:val="00410914"/>
    <w:rsid w:val="00414731"/>
    <w:rsid w:val="00415AF6"/>
    <w:rsid w:val="00421A5E"/>
    <w:rsid w:val="0042205E"/>
    <w:rsid w:val="0043203C"/>
    <w:rsid w:val="00435747"/>
    <w:rsid w:val="00444491"/>
    <w:rsid w:val="00445505"/>
    <w:rsid w:val="00463954"/>
    <w:rsid w:val="00467FCE"/>
    <w:rsid w:val="00471884"/>
    <w:rsid w:val="004749C8"/>
    <w:rsid w:val="00476DDB"/>
    <w:rsid w:val="004845E4"/>
    <w:rsid w:val="004A1CFC"/>
    <w:rsid w:val="004A6EA9"/>
    <w:rsid w:val="004A799A"/>
    <w:rsid w:val="004B2C89"/>
    <w:rsid w:val="004C3DCA"/>
    <w:rsid w:val="004D4351"/>
    <w:rsid w:val="004D4E89"/>
    <w:rsid w:val="004E1280"/>
    <w:rsid w:val="004F22B6"/>
    <w:rsid w:val="004F359C"/>
    <w:rsid w:val="004F5C09"/>
    <w:rsid w:val="004F675D"/>
    <w:rsid w:val="005162B8"/>
    <w:rsid w:val="00520017"/>
    <w:rsid w:val="00525109"/>
    <w:rsid w:val="00533B7D"/>
    <w:rsid w:val="005345B3"/>
    <w:rsid w:val="00536930"/>
    <w:rsid w:val="00537F0F"/>
    <w:rsid w:val="00562C09"/>
    <w:rsid w:val="00564E53"/>
    <w:rsid w:val="005653AF"/>
    <w:rsid w:val="00567E02"/>
    <w:rsid w:val="0057075D"/>
    <w:rsid w:val="00575F90"/>
    <w:rsid w:val="00587A05"/>
    <w:rsid w:val="005A0486"/>
    <w:rsid w:val="005C2E5B"/>
    <w:rsid w:val="005C7ABB"/>
    <w:rsid w:val="005D40B8"/>
    <w:rsid w:val="005D5659"/>
    <w:rsid w:val="005F085A"/>
    <w:rsid w:val="005F26F4"/>
    <w:rsid w:val="005F5281"/>
    <w:rsid w:val="00600C20"/>
    <w:rsid w:val="00611AB6"/>
    <w:rsid w:val="006161FA"/>
    <w:rsid w:val="0061683C"/>
    <w:rsid w:val="006219FF"/>
    <w:rsid w:val="00625485"/>
    <w:rsid w:val="0062573B"/>
    <w:rsid w:val="00631C39"/>
    <w:rsid w:val="006377EE"/>
    <w:rsid w:val="00644FE2"/>
    <w:rsid w:val="00651938"/>
    <w:rsid w:val="00655287"/>
    <w:rsid w:val="00671741"/>
    <w:rsid w:val="00673E22"/>
    <w:rsid w:val="00675A63"/>
    <w:rsid w:val="00675D28"/>
    <w:rsid w:val="0067640C"/>
    <w:rsid w:val="00682927"/>
    <w:rsid w:val="00684087"/>
    <w:rsid w:val="00684BAD"/>
    <w:rsid w:val="00692AA1"/>
    <w:rsid w:val="006A34E8"/>
    <w:rsid w:val="006A70F6"/>
    <w:rsid w:val="006B1140"/>
    <w:rsid w:val="006B1220"/>
    <w:rsid w:val="006B64BD"/>
    <w:rsid w:val="006B7D6F"/>
    <w:rsid w:val="006C1639"/>
    <w:rsid w:val="006D123B"/>
    <w:rsid w:val="006D2174"/>
    <w:rsid w:val="006E0097"/>
    <w:rsid w:val="006E23C2"/>
    <w:rsid w:val="006E2B4D"/>
    <w:rsid w:val="006E2BC2"/>
    <w:rsid w:val="006E3F69"/>
    <w:rsid w:val="006E5657"/>
    <w:rsid w:val="006E678B"/>
    <w:rsid w:val="00710D78"/>
    <w:rsid w:val="00711193"/>
    <w:rsid w:val="007160AB"/>
    <w:rsid w:val="00726233"/>
    <w:rsid w:val="00726297"/>
    <w:rsid w:val="00730C69"/>
    <w:rsid w:val="00730E32"/>
    <w:rsid w:val="00731607"/>
    <w:rsid w:val="00731C25"/>
    <w:rsid w:val="0073241F"/>
    <w:rsid w:val="00733C86"/>
    <w:rsid w:val="00750A3E"/>
    <w:rsid w:val="0076390C"/>
    <w:rsid w:val="00764435"/>
    <w:rsid w:val="0076534F"/>
    <w:rsid w:val="007757F3"/>
    <w:rsid w:val="007766F5"/>
    <w:rsid w:val="00781869"/>
    <w:rsid w:val="007864CD"/>
    <w:rsid w:val="00795AE7"/>
    <w:rsid w:val="007A68F2"/>
    <w:rsid w:val="007B3E0A"/>
    <w:rsid w:val="007B55DD"/>
    <w:rsid w:val="007C1450"/>
    <w:rsid w:val="007C4A40"/>
    <w:rsid w:val="007C593E"/>
    <w:rsid w:val="007D13A4"/>
    <w:rsid w:val="007D200E"/>
    <w:rsid w:val="007D4D8F"/>
    <w:rsid w:val="007D7D7A"/>
    <w:rsid w:val="007E6AEB"/>
    <w:rsid w:val="007E6E5E"/>
    <w:rsid w:val="007E7835"/>
    <w:rsid w:val="007F3E7A"/>
    <w:rsid w:val="007F46FE"/>
    <w:rsid w:val="008002DD"/>
    <w:rsid w:val="008031F0"/>
    <w:rsid w:val="00812271"/>
    <w:rsid w:val="008245E7"/>
    <w:rsid w:val="008250C0"/>
    <w:rsid w:val="00827946"/>
    <w:rsid w:val="00854464"/>
    <w:rsid w:val="00856BEF"/>
    <w:rsid w:val="00863870"/>
    <w:rsid w:val="00866A9D"/>
    <w:rsid w:val="00866C33"/>
    <w:rsid w:val="00874930"/>
    <w:rsid w:val="00880254"/>
    <w:rsid w:val="008945C6"/>
    <w:rsid w:val="00894A71"/>
    <w:rsid w:val="008973EE"/>
    <w:rsid w:val="008B45D7"/>
    <w:rsid w:val="008C18C0"/>
    <w:rsid w:val="008C59EF"/>
    <w:rsid w:val="008D4694"/>
    <w:rsid w:val="008F4EEF"/>
    <w:rsid w:val="00904BAD"/>
    <w:rsid w:val="00904C9E"/>
    <w:rsid w:val="00910BE0"/>
    <w:rsid w:val="0091145C"/>
    <w:rsid w:val="00921D35"/>
    <w:rsid w:val="00924D9F"/>
    <w:rsid w:val="0093712C"/>
    <w:rsid w:val="00941584"/>
    <w:rsid w:val="009435A1"/>
    <w:rsid w:val="00950D9B"/>
    <w:rsid w:val="00970547"/>
    <w:rsid w:val="00971600"/>
    <w:rsid w:val="0097166B"/>
    <w:rsid w:val="00973D41"/>
    <w:rsid w:val="00974C70"/>
    <w:rsid w:val="0097647E"/>
    <w:rsid w:val="00987D3A"/>
    <w:rsid w:val="009905EF"/>
    <w:rsid w:val="009911E7"/>
    <w:rsid w:val="009939CD"/>
    <w:rsid w:val="00993D29"/>
    <w:rsid w:val="009973B4"/>
    <w:rsid w:val="009B0D4A"/>
    <w:rsid w:val="009B6BC5"/>
    <w:rsid w:val="009C28C1"/>
    <w:rsid w:val="009D12E8"/>
    <w:rsid w:val="009D16DB"/>
    <w:rsid w:val="009D52A8"/>
    <w:rsid w:val="009D70CD"/>
    <w:rsid w:val="009F3142"/>
    <w:rsid w:val="009F3CFB"/>
    <w:rsid w:val="009F62DF"/>
    <w:rsid w:val="009F7EED"/>
    <w:rsid w:val="00A04860"/>
    <w:rsid w:val="00A2408D"/>
    <w:rsid w:val="00A35ACE"/>
    <w:rsid w:val="00A51955"/>
    <w:rsid w:val="00A55B6B"/>
    <w:rsid w:val="00A70FBF"/>
    <w:rsid w:val="00A76454"/>
    <w:rsid w:val="00A80636"/>
    <w:rsid w:val="00A833AA"/>
    <w:rsid w:val="00A869F2"/>
    <w:rsid w:val="00A90DFE"/>
    <w:rsid w:val="00A940E0"/>
    <w:rsid w:val="00A9640F"/>
    <w:rsid w:val="00AA0804"/>
    <w:rsid w:val="00AA2937"/>
    <w:rsid w:val="00AA5587"/>
    <w:rsid w:val="00AC1A25"/>
    <w:rsid w:val="00AC25EB"/>
    <w:rsid w:val="00AD2140"/>
    <w:rsid w:val="00AF0AAB"/>
    <w:rsid w:val="00AF3947"/>
    <w:rsid w:val="00AF7E0D"/>
    <w:rsid w:val="00B01552"/>
    <w:rsid w:val="00B06208"/>
    <w:rsid w:val="00B124D6"/>
    <w:rsid w:val="00B13CE8"/>
    <w:rsid w:val="00B224A1"/>
    <w:rsid w:val="00B22AF4"/>
    <w:rsid w:val="00B30C42"/>
    <w:rsid w:val="00B355C0"/>
    <w:rsid w:val="00B45E8D"/>
    <w:rsid w:val="00B46C5E"/>
    <w:rsid w:val="00B52CBE"/>
    <w:rsid w:val="00B549B5"/>
    <w:rsid w:val="00B62B05"/>
    <w:rsid w:val="00B72D0A"/>
    <w:rsid w:val="00B8684D"/>
    <w:rsid w:val="00B93660"/>
    <w:rsid w:val="00BA65E1"/>
    <w:rsid w:val="00BB07B8"/>
    <w:rsid w:val="00BB3B1D"/>
    <w:rsid w:val="00BC6F46"/>
    <w:rsid w:val="00BD1041"/>
    <w:rsid w:val="00BD4FC4"/>
    <w:rsid w:val="00BD5052"/>
    <w:rsid w:val="00BE00C5"/>
    <w:rsid w:val="00BE1FA5"/>
    <w:rsid w:val="00BF04EC"/>
    <w:rsid w:val="00BF06DA"/>
    <w:rsid w:val="00BF597E"/>
    <w:rsid w:val="00C008FF"/>
    <w:rsid w:val="00C04A18"/>
    <w:rsid w:val="00C1217D"/>
    <w:rsid w:val="00C141E2"/>
    <w:rsid w:val="00C16BF6"/>
    <w:rsid w:val="00C1723B"/>
    <w:rsid w:val="00C246A2"/>
    <w:rsid w:val="00C31F18"/>
    <w:rsid w:val="00C34717"/>
    <w:rsid w:val="00C4225A"/>
    <w:rsid w:val="00C42AEF"/>
    <w:rsid w:val="00C44FCA"/>
    <w:rsid w:val="00C46D1A"/>
    <w:rsid w:val="00C46FCD"/>
    <w:rsid w:val="00C479FA"/>
    <w:rsid w:val="00C51A36"/>
    <w:rsid w:val="00C51C06"/>
    <w:rsid w:val="00C55228"/>
    <w:rsid w:val="00C55F13"/>
    <w:rsid w:val="00C56DB8"/>
    <w:rsid w:val="00C57A8A"/>
    <w:rsid w:val="00C666FF"/>
    <w:rsid w:val="00C84022"/>
    <w:rsid w:val="00C912E0"/>
    <w:rsid w:val="00C96CFF"/>
    <w:rsid w:val="00CA6626"/>
    <w:rsid w:val="00CB77A7"/>
    <w:rsid w:val="00CC3523"/>
    <w:rsid w:val="00CC5603"/>
    <w:rsid w:val="00CC5DF8"/>
    <w:rsid w:val="00CD47DF"/>
    <w:rsid w:val="00CD4867"/>
    <w:rsid w:val="00CD7AE0"/>
    <w:rsid w:val="00CE26B0"/>
    <w:rsid w:val="00CE315A"/>
    <w:rsid w:val="00CE3B8B"/>
    <w:rsid w:val="00CE7EF0"/>
    <w:rsid w:val="00CF7594"/>
    <w:rsid w:val="00CF7B5E"/>
    <w:rsid w:val="00D03FF4"/>
    <w:rsid w:val="00D06F59"/>
    <w:rsid w:val="00D13CA2"/>
    <w:rsid w:val="00D2203A"/>
    <w:rsid w:val="00D2314B"/>
    <w:rsid w:val="00D24B63"/>
    <w:rsid w:val="00D258D5"/>
    <w:rsid w:val="00D31034"/>
    <w:rsid w:val="00D475EC"/>
    <w:rsid w:val="00D67493"/>
    <w:rsid w:val="00D83723"/>
    <w:rsid w:val="00D8388C"/>
    <w:rsid w:val="00D91BED"/>
    <w:rsid w:val="00D925DB"/>
    <w:rsid w:val="00D96C74"/>
    <w:rsid w:val="00DA20DE"/>
    <w:rsid w:val="00DB4E12"/>
    <w:rsid w:val="00DB7DC9"/>
    <w:rsid w:val="00DC1F8B"/>
    <w:rsid w:val="00DC4C09"/>
    <w:rsid w:val="00DC60BB"/>
    <w:rsid w:val="00DF5166"/>
    <w:rsid w:val="00DF76EF"/>
    <w:rsid w:val="00E0121D"/>
    <w:rsid w:val="00E0133E"/>
    <w:rsid w:val="00E0162B"/>
    <w:rsid w:val="00E03B02"/>
    <w:rsid w:val="00E04CE2"/>
    <w:rsid w:val="00E1419A"/>
    <w:rsid w:val="00E149FE"/>
    <w:rsid w:val="00E2137D"/>
    <w:rsid w:val="00E24208"/>
    <w:rsid w:val="00E306BD"/>
    <w:rsid w:val="00E33ADD"/>
    <w:rsid w:val="00E362FD"/>
    <w:rsid w:val="00E375C7"/>
    <w:rsid w:val="00E53AA1"/>
    <w:rsid w:val="00E6224C"/>
    <w:rsid w:val="00E6296D"/>
    <w:rsid w:val="00E66F45"/>
    <w:rsid w:val="00E7638C"/>
    <w:rsid w:val="00E7650B"/>
    <w:rsid w:val="00E807C2"/>
    <w:rsid w:val="00E819D4"/>
    <w:rsid w:val="00E91907"/>
    <w:rsid w:val="00E94823"/>
    <w:rsid w:val="00E95B35"/>
    <w:rsid w:val="00E96255"/>
    <w:rsid w:val="00EA0B76"/>
    <w:rsid w:val="00EA4B58"/>
    <w:rsid w:val="00EA4EE2"/>
    <w:rsid w:val="00EB0164"/>
    <w:rsid w:val="00EC17F2"/>
    <w:rsid w:val="00EC6D0A"/>
    <w:rsid w:val="00ED0F62"/>
    <w:rsid w:val="00ED2FFC"/>
    <w:rsid w:val="00EE2EBF"/>
    <w:rsid w:val="00EE5A1A"/>
    <w:rsid w:val="00EE5DAD"/>
    <w:rsid w:val="00EE6C6D"/>
    <w:rsid w:val="00EF0617"/>
    <w:rsid w:val="00EF1E4B"/>
    <w:rsid w:val="00EF35F8"/>
    <w:rsid w:val="00EF6358"/>
    <w:rsid w:val="00F032F0"/>
    <w:rsid w:val="00F06D33"/>
    <w:rsid w:val="00F11408"/>
    <w:rsid w:val="00F1333D"/>
    <w:rsid w:val="00F15A43"/>
    <w:rsid w:val="00F1663E"/>
    <w:rsid w:val="00F2025F"/>
    <w:rsid w:val="00F33A0B"/>
    <w:rsid w:val="00F3409F"/>
    <w:rsid w:val="00F355D8"/>
    <w:rsid w:val="00F41D3A"/>
    <w:rsid w:val="00F442FF"/>
    <w:rsid w:val="00F6781E"/>
    <w:rsid w:val="00F705C1"/>
    <w:rsid w:val="00F71E98"/>
    <w:rsid w:val="00F84221"/>
    <w:rsid w:val="00FA271A"/>
    <w:rsid w:val="00FB4971"/>
    <w:rsid w:val="00FB7995"/>
    <w:rsid w:val="00FC2134"/>
    <w:rsid w:val="00FD07E2"/>
    <w:rsid w:val="00FE0471"/>
    <w:rsid w:val="00FE135F"/>
    <w:rsid w:val="00FE1AE5"/>
    <w:rsid w:val="00FE452A"/>
    <w:rsid w:val="01165468"/>
    <w:rsid w:val="016D7B67"/>
    <w:rsid w:val="01A84766"/>
    <w:rsid w:val="01D30DDD"/>
    <w:rsid w:val="01E058E7"/>
    <w:rsid w:val="01E12BA1"/>
    <w:rsid w:val="01E64B02"/>
    <w:rsid w:val="0216476F"/>
    <w:rsid w:val="025560C3"/>
    <w:rsid w:val="02A807E2"/>
    <w:rsid w:val="02E32721"/>
    <w:rsid w:val="02F110DA"/>
    <w:rsid w:val="030F4925"/>
    <w:rsid w:val="03487AEF"/>
    <w:rsid w:val="035D5855"/>
    <w:rsid w:val="03AE449A"/>
    <w:rsid w:val="03D373C1"/>
    <w:rsid w:val="03E60125"/>
    <w:rsid w:val="03FD4FF6"/>
    <w:rsid w:val="041B79E6"/>
    <w:rsid w:val="04237E50"/>
    <w:rsid w:val="048A5FE7"/>
    <w:rsid w:val="04A436A6"/>
    <w:rsid w:val="04F8379E"/>
    <w:rsid w:val="05181F87"/>
    <w:rsid w:val="05574A9D"/>
    <w:rsid w:val="056828C8"/>
    <w:rsid w:val="059E273C"/>
    <w:rsid w:val="05E018BB"/>
    <w:rsid w:val="05E80AF6"/>
    <w:rsid w:val="063C6343"/>
    <w:rsid w:val="06A4782D"/>
    <w:rsid w:val="06C727A2"/>
    <w:rsid w:val="06D414FF"/>
    <w:rsid w:val="06DA37D7"/>
    <w:rsid w:val="06FB6FF8"/>
    <w:rsid w:val="074D1B1C"/>
    <w:rsid w:val="074F2083"/>
    <w:rsid w:val="077060BE"/>
    <w:rsid w:val="07821166"/>
    <w:rsid w:val="07846AF3"/>
    <w:rsid w:val="07EB0834"/>
    <w:rsid w:val="080B0578"/>
    <w:rsid w:val="08197F57"/>
    <w:rsid w:val="08572687"/>
    <w:rsid w:val="08980FB9"/>
    <w:rsid w:val="08A26EB7"/>
    <w:rsid w:val="08AA679B"/>
    <w:rsid w:val="08DA582A"/>
    <w:rsid w:val="08EC6C88"/>
    <w:rsid w:val="091D6071"/>
    <w:rsid w:val="09302AA7"/>
    <w:rsid w:val="098D6366"/>
    <w:rsid w:val="0A0C6BE4"/>
    <w:rsid w:val="0A200417"/>
    <w:rsid w:val="0A830CFA"/>
    <w:rsid w:val="0A8C70F6"/>
    <w:rsid w:val="0ADF2004"/>
    <w:rsid w:val="0AEF1551"/>
    <w:rsid w:val="0AF04256"/>
    <w:rsid w:val="0AFA3C89"/>
    <w:rsid w:val="0B73073D"/>
    <w:rsid w:val="0B8771FD"/>
    <w:rsid w:val="0B8B4C4A"/>
    <w:rsid w:val="0BA771EF"/>
    <w:rsid w:val="0BA774F2"/>
    <w:rsid w:val="0C053D8A"/>
    <w:rsid w:val="0C3276EA"/>
    <w:rsid w:val="0C426F71"/>
    <w:rsid w:val="0C614C15"/>
    <w:rsid w:val="0CA94542"/>
    <w:rsid w:val="0CD93B29"/>
    <w:rsid w:val="0D097274"/>
    <w:rsid w:val="0D497365"/>
    <w:rsid w:val="0D5549D0"/>
    <w:rsid w:val="0D7D563A"/>
    <w:rsid w:val="0D7D62F5"/>
    <w:rsid w:val="0D831A6F"/>
    <w:rsid w:val="0DB52164"/>
    <w:rsid w:val="0DB748F4"/>
    <w:rsid w:val="0DE60895"/>
    <w:rsid w:val="0E5670EB"/>
    <w:rsid w:val="0E6021A1"/>
    <w:rsid w:val="0E6F53A8"/>
    <w:rsid w:val="0EB56520"/>
    <w:rsid w:val="0EB729C2"/>
    <w:rsid w:val="0ECA09BC"/>
    <w:rsid w:val="0F185A40"/>
    <w:rsid w:val="0F276DBD"/>
    <w:rsid w:val="0F584279"/>
    <w:rsid w:val="0FA12C22"/>
    <w:rsid w:val="0FD25672"/>
    <w:rsid w:val="0FE45C09"/>
    <w:rsid w:val="1013311F"/>
    <w:rsid w:val="10144EE5"/>
    <w:rsid w:val="10276BE9"/>
    <w:rsid w:val="1029671C"/>
    <w:rsid w:val="10530066"/>
    <w:rsid w:val="105B2913"/>
    <w:rsid w:val="108219C2"/>
    <w:rsid w:val="108820C7"/>
    <w:rsid w:val="10DB16FB"/>
    <w:rsid w:val="10E72AAB"/>
    <w:rsid w:val="10F81DBD"/>
    <w:rsid w:val="11665935"/>
    <w:rsid w:val="116B69E1"/>
    <w:rsid w:val="11AB0E14"/>
    <w:rsid w:val="11C96D39"/>
    <w:rsid w:val="11E65EDC"/>
    <w:rsid w:val="11E73F86"/>
    <w:rsid w:val="11EC262D"/>
    <w:rsid w:val="11F16A33"/>
    <w:rsid w:val="121467D1"/>
    <w:rsid w:val="1218479B"/>
    <w:rsid w:val="12281C05"/>
    <w:rsid w:val="12691638"/>
    <w:rsid w:val="12772324"/>
    <w:rsid w:val="128D1E4D"/>
    <w:rsid w:val="12CC03F7"/>
    <w:rsid w:val="131740EC"/>
    <w:rsid w:val="131A288D"/>
    <w:rsid w:val="133A3AAF"/>
    <w:rsid w:val="135D7057"/>
    <w:rsid w:val="136538D2"/>
    <w:rsid w:val="137F72F9"/>
    <w:rsid w:val="13A6160D"/>
    <w:rsid w:val="13D91452"/>
    <w:rsid w:val="141C3600"/>
    <w:rsid w:val="142F0875"/>
    <w:rsid w:val="143536E1"/>
    <w:rsid w:val="144E79C5"/>
    <w:rsid w:val="14C95B21"/>
    <w:rsid w:val="14DE2FEE"/>
    <w:rsid w:val="14EE56DB"/>
    <w:rsid w:val="1506786D"/>
    <w:rsid w:val="15322790"/>
    <w:rsid w:val="15504F60"/>
    <w:rsid w:val="15730D55"/>
    <w:rsid w:val="15873CAC"/>
    <w:rsid w:val="15C032C9"/>
    <w:rsid w:val="15D87AAF"/>
    <w:rsid w:val="16403753"/>
    <w:rsid w:val="165D2B4C"/>
    <w:rsid w:val="169F767D"/>
    <w:rsid w:val="16B37DD9"/>
    <w:rsid w:val="16BA6C31"/>
    <w:rsid w:val="171F43F4"/>
    <w:rsid w:val="172365EA"/>
    <w:rsid w:val="172560A8"/>
    <w:rsid w:val="174B2076"/>
    <w:rsid w:val="17676508"/>
    <w:rsid w:val="17BE05AA"/>
    <w:rsid w:val="17C461A5"/>
    <w:rsid w:val="17FD3326"/>
    <w:rsid w:val="18071168"/>
    <w:rsid w:val="182F16A5"/>
    <w:rsid w:val="184D22B6"/>
    <w:rsid w:val="185D6041"/>
    <w:rsid w:val="18AA7053"/>
    <w:rsid w:val="18B85BE6"/>
    <w:rsid w:val="19263788"/>
    <w:rsid w:val="19511F7A"/>
    <w:rsid w:val="195F3332"/>
    <w:rsid w:val="19A94085"/>
    <w:rsid w:val="19B23201"/>
    <w:rsid w:val="1A1F4CEA"/>
    <w:rsid w:val="1A3A378A"/>
    <w:rsid w:val="1A4533F0"/>
    <w:rsid w:val="1AAB67EA"/>
    <w:rsid w:val="1ADF625D"/>
    <w:rsid w:val="1B1F7F56"/>
    <w:rsid w:val="1B2D7B01"/>
    <w:rsid w:val="1B804336"/>
    <w:rsid w:val="1BB100F1"/>
    <w:rsid w:val="1C001AFE"/>
    <w:rsid w:val="1C450AD6"/>
    <w:rsid w:val="1CB41964"/>
    <w:rsid w:val="1CBB202F"/>
    <w:rsid w:val="1CC22FD1"/>
    <w:rsid w:val="1CC32B7A"/>
    <w:rsid w:val="1CED3502"/>
    <w:rsid w:val="1D28723C"/>
    <w:rsid w:val="1DB021DE"/>
    <w:rsid w:val="1DB76F83"/>
    <w:rsid w:val="1DC01454"/>
    <w:rsid w:val="1DC35749"/>
    <w:rsid w:val="1E0C60AA"/>
    <w:rsid w:val="1E8B6F74"/>
    <w:rsid w:val="1E9A366F"/>
    <w:rsid w:val="1F0D7956"/>
    <w:rsid w:val="1F276E84"/>
    <w:rsid w:val="1F5721F1"/>
    <w:rsid w:val="1F7E74B4"/>
    <w:rsid w:val="1F9D42B3"/>
    <w:rsid w:val="1FAD750F"/>
    <w:rsid w:val="1FDF7A03"/>
    <w:rsid w:val="1FE733CD"/>
    <w:rsid w:val="1FF507B4"/>
    <w:rsid w:val="1FF97C6D"/>
    <w:rsid w:val="20405A20"/>
    <w:rsid w:val="20543BC2"/>
    <w:rsid w:val="208305AB"/>
    <w:rsid w:val="20DF1143"/>
    <w:rsid w:val="210C34C6"/>
    <w:rsid w:val="211872D7"/>
    <w:rsid w:val="21487DFE"/>
    <w:rsid w:val="2175174D"/>
    <w:rsid w:val="217C06E9"/>
    <w:rsid w:val="21AF1FEC"/>
    <w:rsid w:val="21BF0EAB"/>
    <w:rsid w:val="21E97101"/>
    <w:rsid w:val="21FF4598"/>
    <w:rsid w:val="22DA633E"/>
    <w:rsid w:val="24244568"/>
    <w:rsid w:val="243D7E3D"/>
    <w:rsid w:val="2472390F"/>
    <w:rsid w:val="24932DF7"/>
    <w:rsid w:val="25315CF2"/>
    <w:rsid w:val="254A04DB"/>
    <w:rsid w:val="25624DAC"/>
    <w:rsid w:val="25B362B6"/>
    <w:rsid w:val="25DF4C37"/>
    <w:rsid w:val="260075D8"/>
    <w:rsid w:val="26502DED"/>
    <w:rsid w:val="265B6B30"/>
    <w:rsid w:val="266B0827"/>
    <w:rsid w:val="26915BBA"/>
    <w:rsid w:val="26FE6F59"/>
    <w:rsid w:val="270811F1"/>
    <w:rsid w:val="27104986"/>
    <w:rsid w:val="272877DC"/>
    <w:rsid w:val="277B7F3D"/>
    <w:rsid w:val="281536C9"/>
    <w:rsid w:val="285A4638"/>
    <w:rsid w:val="28987540"/>
    <w:rsid w:val="28C571C7"/>
    <w:rsid w:val="28FB1B2A"/>
    <w:rsid w:val="29AB4465"/>
    <w:rsid w:val="29E26CDA"/>
    <w:rsid w:val="29F3026F"/>
    <w:rsid w:val="2A1C1758"/>
    <w:rsid w:val="2A2135E8"/>
    <w:rsid w:val="2A220F91"/>
    <w:rsid w:val="2A2736E4"/>
    <w:rsid w:val="2A287BCE"/>
    <w:rsid w:val="2A85267F"/>
    <w:rsid w:val="2A8F7E8B"/>
    <w:rsid w:val="2A971762"/>
    <w:rsid w:val="2A9C7564"/>
    <w:rsid w:val="2A9D62CA"/>
    <w:rsid w:val="2ACE0872"/>
    <w:rsid w:val="2AF37F1E"/>
    <w:rsid w:val="2B096D59"/>
    <w:rsid w:val="2B0F670A"/>
    <w:rsid w:val="2B326851"/>
    <w:rsid w:val="2BD34A0D"/>
    <w:rsid w:val="2C950CA7"/>
    <w:rsid w:val="2CA0369E"/>
    <w:rsid w:val="2CCC08B5"/>
    <w:rsid w:val="2D1E6386"/>
    <w:rsid w:val="2D4D6193"/>
    <w:rsid w:val="2D5D05F8"/>
    <w:rsid w:val="2E044AB0"/>
    <w:rsid w:val="2E096DBC"/>
    <w:rsid w:val="2E881725"/>
    <w:rsid w:val="2E9264B3"/>
    <w:rsid w:val="2EA43022"/>
    <w:rsid w:val="2F500E02"/>
    <w:rsid w:val="2F52550B"/>
    <w:rsid w:val="2F9108BC"/>
    <w:rsid w:val="2F9342DD"/>
    <w:rsid w:val="301043FA"/>
    <w:rsid w:val="308E7014"/>
    <w:rsid w:val="30FF6AC3"/>
    <w:rsid w:val="313A7FE8"/>
    <w:rsid w:val="31571461"/>
    <w:rsid w:val="31633F3B"/>
    <w:rsid w:val="31EF06C4"/>
    <w:rsid w:val="320248E3"/>
    <w:rsid w:val="32277422"/>
    <w:rsid w:val="32300B87"/>
    <w:rsid w:val="323316E9"/>
    <w:rsid w:val="32505D26"/>
    <w:rsid w:val="32A91FD1"/>
    <w:rsid w:val="32E26C0F"/>
    <w:rsid w:val="33011673"/>
    <w:rsid w:val="336816E0"/>
    <w:rsid w:val="34277D80"/>
    <w:rsid w:val="34295CEF"/>
    <w:rsid w:val="348F71F4"/>
    <w:rsid w:val="34916F9A"/>
    <w:rsid w:val="34D2130B"/>
    <w:rsid w:val="34E65536"/>
    <w:rsid w:val="351C0170"/>
    <w:rsid w:val="35372174"/>
    <w:rsid w:val="353A3989"/>
    <w:rsid w:val="35E14130"/>
    <w:rsid w:val="36294D55"/>
    <w:rsid w:val="36863BB3"/>
    <w:rsid w:val="36981899"/>
    <w:rsid w:val="36A8038E"/>
    <w:rsid w:val="36B115FD"/>
    <w:rsid w:val="370A30AA"/>
    <w:rsid w:val="372A202B"/>
    <w:rsid w:val="37305EEE"/>
    <w:rsid w:val="373E3597"/>
    <w:rsid w:val="374018C5"/>
    <w:rsid w:val="37895692"/>
    <w:rsid w:val="37F85762"/>
    <w:rsid w:val="37F87FEC"/>
    <w:rsid w:val="380E35C2"/>
    <w:rsid w:val="38A20CD7"/>
    <w:rsid w:val="38B55B8F"/>
    <w:rsid w:val="38C81B4B"/>
    <w:rsid w:val="38DA7D0A"/>
    <w:rsid w:val="38E72C32"/>
    <w:rsid w:val="38EE2171"/>
    <w:rsid w:val="3977064C"/>
    <w:rsid w:val="39804C81"/>
    <w:rsid w:val="39D176A6"/>
    <w:rsid w:val="39F455E2"/>
    <w:rsid w:val="3A1B5F27"/>
    <w:rsid w:val="3B044185"/>
    <w:rsid w:val="3B0D0E78"/>
    <w:rsid w:val="3B346867"/>
    <w:rsid w:val="3B41375E"/>
    <w:rsid w:val="3B8254C3"/>
    <w:rsid w:val="3BCA79B1"/>
    <w:rsid w:val="3BD136D5"/>
    <w:rsid w:val="3BDD69B3"/>
    <w:rsid w:val="3C207876"/>
    <w:rsid w:val="3C514D70"/>
    <w:rsid w:val="3C5A6C66"/>
    <w:rsid w:val="3C6D1B83"/>
    <w:rsid w:val="3C6F5C2B"/>
    <w:rsid w:val="3CE50058"/>
    <w:rsid w:val="3D5F10F9"/>
    <w:rsid w:val="3DB81077"/>
    <w:rsid w:val="3DD6700D"/>
    <w:rsid w:val="3E283F0A"/>
    <w:rsid w:val="3E9F10AC"/>
    <w:rsid w:val="3F0A1D3C"/>
    <w:rsid w:val="3F0B3FC7"/>
    <w:rsid w:val="3F3A74FD"/>
    <w:rsid w:val="3F5A5E44"/>
    <w:rsid w:val="3F5C6FD4"/>
    <w:rsid w:val="3F67141F"/>
    <w:rsid w:val="3F704174"/>
    <w:rsid w:val="3F941A8C"/>
    <w:rsid w:val="402B3FF5"/>
    <w:rsid w:val="408A68FE"/>
    <w:rsid w:val="408D30EF"/>
    <w:rsid w:val="409A0C02"/>
    <w:rsid w:val="40BC02E5"/>
    <w:rsid w:val="40E32E3C"/>
    <w:rsid w:val="413643AA"/>
    <w:rsid w:val="415526AA"/>
    <w:rsid w:val="41907691"/>
    <w:rsid w:val="419B2516"/>
    <w:rsid w:val="41C4016F"/>
    <w:rsid w:val="41E16527"/>
    <w:rsid w:val="425725E8"/>
    <w:rsid w:val="425D2D9D"/>
    <w:rsid w:val="427A24DB"/>
    <w:rsid w:val="42D56F8E"/>
    <w:rsid w:val="42FF5EAD"/>
    <w:rsid w:val="437856DB"/>
    <w:rsid w:val="43C42E9C"/>
    <w:rsid w:val="43CD744C"/>
    <w:rsid w:val="441578D7"/>
    <w:rsid w:val="44187BAB"/>
    <w:rsid w:val="44264B74"/>
    <w:rsid w:val="44511B55"/>
    <w:rsid w:val="4478512B"/>
    <w:rsid w:val="449F4BA4"/>
    <w:rsid w:val="452F66AF"/>
    <w:rsid w:val="462C33D1"/>
    <w:rsid w:val="4646500D"/>
    <w:rsid w:val="46560DC6"/>
    <w:rsid w:val="466B3332"/>
    <w:rsid w:val="466D0E0E"/>
    <w:rsid w:val="466F085A"/>
    <w:rsid w:val="468E6892"/>
    <w:rsid w:val="469D108E"/>
    <w:rsid w:val="46BF275F"/>
    <w:rsid w:val="46EC43F2"/>
    <w:rsid w:val="479778F8"/>
    <w:rsid w:val="479C45E4"/>
    <w:rsid w:val="47E93B96"/>
    <w:rsid w:val="48416B22"/>
    <w:rsid w:val="484871F8"/>
    <w:rsid w:val="4850582C"/>
    <w:rsid w:val="48E05767"/>
    <w:rsid w:val="490B31F4"/>
    <w:rsid w:val="491E2E48"/>
    <w:rsid w:val="49372B29"/>
    <w:rsid w:val="498B272F"/>
    <w:rsid w:val="498D6A14"/>
    <w:rsid w:val="49C20310"/>
    <w:rsid w:val="4A3079DE"/>
    <w:rsid w:val="4A7F020F"/>
    <w:rsid w:val="4A8E323C"/>
    <w:rsid w:val="4ACC278C"/>
    <w:rsid w:val="4AFD3549"/>
    <w:rsid w:val="4B542A8E"/>
    <w:rsid w:val="4B8A545E"/>
    <w:rsid w:val="4B9E7B5F"/>
    <w:rsid w:val="4BB10C90"/>
    <w:rsid w:val="4BD12E8D"/>
    <w:rsid w:val="4BF35FEB"/>
    <w:rsid w:val="4BFB6B4E"/>
    <w:rsid w:val="4C393BFE"/>
    <w:rsid w:val="4C531B79"/>
    <w:rsid w:val="4C933674"/>
    <w:rsid w:val="4CAD438A"/>
    <w:rsid w:val="4CB81E01"/>
    <w:rsid w:val="4CC77C15"/>
    <w:rsid w:val="4D2E5907"/>
    <w:rsid w:val="4D3972B5"/>
    <w:rsid w:val="4D9C2A22"/>
    <w:rsid w:val="4E172872"/>
    <w:rsid w:val="4E332E7A"/>
    <w:rsid w:val="4E5063FE"/>
    <w:rsid w:val="4E604261"/>
    <w:rsid w:val="4ED307DF"/>
    <w:rsid w:val="4F364B89"/>
    <w:rsid w:val="4F393850"/>
    <w:rsid w:val="500055C5"/>
    <w:rsid w:val="504907D6"/>
    <w:rsid w:val="513B715C"/>
    <w:rsid w:val="51BD3538"/>
    <w:rsid w:val="51D43B6D"/>
    <w:rsid w:val="51EC6283"/>
    <w:rsid w:val="5205599E"/>
    <w:rsid w:val="522E7DF9"/>
    <w:rsid w:val="528622F0"/>
    <w:rsid w:val="52A23505"/>
    <w:rsid w:val="52E21244"/>
    <w:rsid w:val="530C415A"/>
    <w:rsid w:val="531D4725"/>
    <w:rsid w:val="53693CAB"/>
    <w:rsid w:val="53986831"/>
    <w:rsid w:val="53A67E32"/>
    <w:rsid w:val="53AB33DA"/>
    <w:rsid w:val="5437756A"/>
    <w:rsid w:val="54E25D26"/>
    <w:rsid w:val="551F072B"/>
    <w:rsid w:val="55234350"/>
    <w:rsid w:val="56357322"/>
    <w:rsid w:val="56AD259F"/>
    <w:rsid w:val="56C92E6A"/>
    <w:rsid w:val="56D973CF"/>
    <w:rsid w:val="56EB551B"/>
    <w:rsid w:val="56EF0A09"/>
    <w:rsid w:val="56FD4FD9"/>
    <w:rsid w:val="571859BB"/>
    <w:rsid w:val="573A77BF"/>
    <w:rsid w:val="57BC0108"/>
    <w:rsid w:val="57EA3DCD"/>
    <w:rsid w:val="58744693"/>
    <w:rsid w:val="59811AF3"/>
    <w:rsid w:val="5A340FE9"/>
    <w:rsid w:val="5A47580D"/>
    <w:rsid w:val="5A8E4FF8"/>
    <w:rsid w:val="5A9D21AB"/>
    <w:rsid w:val="5ACF1D9B"/>
    <w:rsid w:val="5B492DBD"/>
    <w:rsid w:val="5B5A6EF8"/>
    <w:rsid w:val="5B664AB8"/>
    <w:rsid w:val="5B8E7AE8"/>
    <w:rsid w:val="5B990EF0"/>
    <w:rsid w:val="5BE83A4B"/>
    <w:rsid w:val="5BEF2FC3"/>
    <w:rsid w:val="5C014A8D"/>
    <w:rsid w:val="5C0700DA"/>
    <w:rsid w:val="5C0855B5"/>
    <w:rsid w:val="5C320D87"/>
    <w:rsid w:val="5C9A2AA4"/>
    <w:rsid w:val="5CB1564F"/>
    <w:rsid w:val="5D221D10"/>
    <w:rsid w:val="5D467F08"/>
    <w:rsid w:val="5D5C077F"/>
    <w:rsid w:val="5D6F6925"/>
    <w:rsid w:val="5D8453B2"/>
    <w:rsid w:val="5DCE7172"/>
    <w:rsid w:val="5E267D57"/>
    <w:rsid w:val="5E84719A"/>
    <w:rsid w:val="5E8D3DB6"/>
    <w:rsid w:val="5EA12B9A"/>
    <w:rsid w:val="5EB73EFE"/>
    <w:rsid w:val="5EC14215"/>
    <w:rsid w:val="5ECA37D9"/>
    <w:rsid w:val="5EEC3F13"/>
    <w:rsid w:val="5F101E00"/>
    <w:rsid w:val="5F1B6FA3"/>
    <w:rsid w:val="600E2595"/>
    <w:rsid w:val="605D3276"/>
    <w:rsid w:val="6148181E"/>
    <w:rsid w:val="61550AAA"/>
    <w:rsid w:val="619536FC"/>
    <w:rsid w:val="61967A51"/>
    <w:rsid w:val="61B911B5"/>
    <w:rsid w:val="61BF0D5B"/>
    <w:rsid w:val="621A5938"/>
    <w:rsid w:val="62522124"/>
    <w:rsid w:val="62831B48"/>
    <w:rsid w:val="62A15A9B"/>
    <w:rsid w:val="62B21F23"/>
    <w:rsid w:val="62EA14BE"/>
    <w:rsid w:val="62EE76E4"/>
    <w:rsid w:val="632025F3"/>
    <w:rsid w:val="63241F92"/>
    <w:rsid w:val="636016A8"/>
    <w:rsid w:val="637C3DCD"/>
    <w:rsid w:val="63804600"/>
    <w:rsid w:val="646C4CC4"/>
    <w:rsid w:val="647F1C97"/>
    <w:rsid w:val="6492248B"/>
    <w:rsid w:val="649941D8"/>
    <w:rsid w:val="650A588E"/>
    <w:rsid w:val="65171900"/>
    <w:rsid w:val="652956BE"/>
    <w:rsid w:val="657573E0"/>
    <w:rsid w:val="658E3DE5"/>
    <w:rsid w:val="659418CD"/>
    <w:rsid w:val="659E04BA"/>
    <w:rsid w:val="661307BA"/>
    <w:rsid w:val="66280DC6"/>
    <w:rsid w:val="663C665B"/>
    <w:rsid w:val="66620B98"/>
    <w:rsid w:val="66DE0102"/>
    <w:rsid w:val="67206D0F"/>
    <w:rsid w:val="67474018"/>
    <w:rsid w:val="675F421E"/>
    <w:rsid w:val="675F761E"/>
    <w:rsid w:val="67886D06"/>
    <w:rsid w:val="67C622CE"/>
    <w:rsid w:val="68136577"/>
    <w:rsid w:val="684D3C00"/>
    <w:rsid w:val="685E2723"/>
    <w:rsid w:val="689D0286"/>
    <w:rsid w:val="69061AA6"/>
    <w:rsid w:val="695A3639"/>
    <w:rsid w:val="697F5F30"/>
    <w:rsid w:val="69A60E93"/>
    <w:rsid w:val="69B639B0"/>
    <w:rsid w:val="69E66411"/>
    <w:rsid w:val="69E975AD"/>
    <w:rsid w:val="6A040540"/>
    <w:rsid w:val="6A314060"/>
    <w:rsid w:val="6A321EB4"/>
    <w:rsid w:val="6A555E81"/>
    <w:rsid w:val="6A974851"/>
    <w:rsid w:val="6AB62150"/>
    <w:rsid w:val="6AFD0161"/>
    <w:rsid w:val="6B633BBF"/>
    <w:rsid w:val="6B797F2B"/>
    <w:rsid w:val="6B9003ED"/>
    <w:rsid w:val="6BA43F91"/>
    <w:rsid w:val="6BE10739"/>
    <w:rsid w:val="6C2500E0"/>
    <w:rsid w:val="6C3923DE"/>
    <w:rsid w:val="6C3D61D8"/>
    <w:rsid w:val="6C682E02"/>
    <w:rsid w:val="6C84465B"/>
    <w:rsid w:val="6C8F2033"/>
    <w:rsid w:val="6CCB6BCF"/>
    <w:rsid w:val="6D7738BA"/>
    <w:rsid w:val="6D8629A8"/>
    <w:rsid w:val="6DB3775B"/>
    <w:rsid w:val="6DDF1EFC"/>
    <w:rsid w:val="6E0B41E4"/>
    <w:rsid w:val="6E1A6948"/>
    <w:rsid w:val="6E531CAD"/>
    <w:rsid w:val="6E707B25"/>
    <w:rsid w:val="6E8A412F"/>
    <w:rsid w:val="6E92724F"/>
    <w:rsid w:val="6EAB65D0"/>
    <w:rsid w:val="6EB82BEE"/>
    <w:rsid w:val="6EC52DE9"/>
    <w:rsid w:val="6EF90BBA"/>
    <w:rsid w:val="6F1E6F54"/>
    <w:rsid w:val="6F372F93"/>
    <w:rsid w:val="6FAB3992"/>
    <w:rsid w:val="6FD636E4"/>
    <w:rsid w:val="703A6DCE"/>
    <w:rsid w:val="705237A3"/>
    <w:rsid w:val="706B7428"/>
    <w:rsid w:val="70951E3F"/>
    <w:rsid w:val="715E2B8F"/>
    <w:rsid w:val="71723D18"/>
    <w:rsid w:val="718B145F"/>
    <w:rsid w:val="72186371"/>
    <w:rsid w:val="72655D79"/>
    <w:rsid w:val="727B6EC0"/>
    <w:rsid w:val="728157AA"/>
    <w:rsid w:val="728D2DBB"/>
    <w:rsid w:val="729E3F7B"/>
    <w:rsid w:val="72B65FB5"/>
    <w:rsid w:val="72CE0E1D"/>
    <w:rsid w:val="72DC3949"/>
    <w:rsid w:val="73364391"/>
    <w:rsid w:val="73974D41"/>
    <w:rsid w:val="73B81ADD"/>
    <w:rsid w:val="73BF2E6B"/>
    <w:rsid w:val="73EE6A72"/>
    <w:rsid w:val="73F73A54"/>
    <w:rsid w:val="73F979D9"/>
    <w:rsid w:val="741955F8"/>
    <w:rsid w:val="741965F5"/>
    <w:rsid w:val="74244C5C"/>
    <w:rsid w:val="74745EF7"/>
    <w:rsid w:val="74F341FC"/>
    <w:rsid w:val="752A3C72"/>
    <w:rsid w:val="759856E2"/>
    <w:rsid w:val="75E64097"/>
    <w:rsid w:val="7670224B"/>
    <w:rsid w:val="76D10F80"/>
    <w:rsid w:val="76E52FAD"/>
    <w:rsid w:val="76F268BC"/>
    <w:rsid w:val="7744314B"/>
    <w:rsid w:val="774B24FE"/>
    <w:rsid w:val="7768158A"/>
    <w:rsid w:val="7774293C"/>
    <w:rsid w:val="785322B6"/>
    <w:rsid w:val="7891425E"/>
    <w:rsid w:val="78951FD5"/>
    <w:rsid w:val="79087E2F"/>
    <w:rsid w:val="79C02CFB"/>
    <w:rsid w:val="79C05616"/>
    <w:rsid w:val="79CE50A9"/>
    <w:rsid w:val="79E044BC"/>
    <w:rsid w:val="7A044D72"/>
    <w:rsid w:val="7A207A70"/>
    <w:rsid w:val="7A627844"/>
    <w:rsid w:val="7A704881"/>
    <w:rsid w:val="7AAE6B77"/>
    <w:rsid w:val="7B6B1368"/>
    <w:rsid w:val="7B7D5518"/>
    <w:rsid w:val="7BC10C51"/>
    <w:rsid w:val="7C746FE8"/>
    <w:rsid w:val="7CAC48F9"/>
    <w:rsid w:val="7D0C711A"/>
    <w:rsid w:val="7D234897"/>
    <w:rsid w:val="7D752D73"/>
    <w:rsid w:val="7D895A51"/>
    <w:rsid w:val="7DB6474E"/>
    <w:rsid w:val="7DD17FE3"/>
    <w:rsid w:val="7DD36D25"/>
    <w:rsid w:val="7E304D79"/>
    <w:rsid w:val="7E7F7AA6"/>
    <w:rsid w:val="7EA4459D"/>
    <w:rsid w:val="7EC56B31"/>
    <w:rsid w:val="7F0C0D19"/>
    <w:rsid w:val="7F2826C9"/>
    <w:rsid w:val="7F6F71E8"/>
    <w:rsid w:val="7F9B6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ind w:firstLine="420" w:firstLineChars="200"/>
    </w:pPr>
    <w:rPr>
      <w:rFonts w:asciiTheme="minorHAnsi" w:hAnsiTheme="minorHAnsi" w:eastAsiaTheme="minorEastAsia" w:cstheme="minorBidi"/>
      <w:szCs w:val="24"/>
    </w:rPr>
  </w:style>
  <w:style w:type="paragraph" w:styleId="6">
    <w:name w:val="Body Text"/>
    <w:basedOn w:val="1"/>
    <w:qFormat/>
    <w:uiPriority w:val="0"/>
    <w:rPr>
      <w:color w:val="0000FF"/>
    </w:rPr>
  </w:style>
  <w:style w:type="paragraph" w:styleId="7">
    <w:name w:val="Body Text Indent"/>
    <w:basedOn w:val="1"/>
    <w:qFormat/>
    <w:uiPriority w:val="0"/>
    <w:pPr>
      <w:spacing w:line="360" w:lineRule="auto"/>
      <w:ind w:firstLine="420"/>
    </w:pPr>
    <w:rPr>
      <w:rFonts w:hint="eastAsia" w:ascii="宋体"/>
    </w:rPr>
  </w:style>
  <w:style w:type="paragraph" w:styleId="8">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9">
    <w:name w:val="Plain Text"/>
    <w:basedOn w:val="1"/>
    <w:qFormat/>
    <w:uiPriority w:val="99"/>
    <w:rPr>
      <w:rFonts w:ascii="宋体" w:hAnsi="Courier New"/>
    </w:r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color w:val="000000"/>
      <w:kern w:val="0"/>
      <w:sz w:val="24"/>
      <w:szCs w:val="24"/>
    </w:rPr>
  </w:style>
  <w:style w:type="paragraph" w:styleId="14">
    <w:name w:val="Body Text First Indent"/>
    <w:basedOn w:val="6"/>
    <w:uiPriority w:val="0"/>
    <w:pPr>
      <w:adjustRightInd w:val="0"/>
      <w:snapToGrid w:val="0"/>
      <w:spacing w:after="0" w:line="360" w:lineRule="auto"/>
      <w:ind w:firstLine="200" w:firstLineChars="200"/>
    </w:pPr>
    <w:rPr>
      <w:rFonts w:ascii="宋体"/>
      <w:snapToGrid w:val="0"/>
      <w:kern w:val="0"/>
      <w:sz w:val="28"/>
      <w:szCs w:val="28"/>
    </w:rPr>
  </w:style>
  <w:style w:type="paragraph" w:styleId="15">
    <w:name w:val="Body Text First Indent 2"/>
    <w:basedOn w:val="7"/>
    <w:unhideWhenUsed/>
    <w:uiPriority w:val="99"/>
    <w:pPr>
      <w:ind w:firstLine="420" w:firstLineChars="200"/>
    </w:p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yperlink"/>
    <w:qFormat/>
    <w:uiPriority w:val="0"/>
    <w:rPr>
      <w:color w:val="0000FF"/>
      <w:u w:val="single"/>
    </w:rPr>
  </w:style>
  <w:style w:type="character" w:customStyle="1" w:styleId="21">
    <w:name w:val="页眉 Char"/>
    <w:basedOn w:val="17"/>
    <w:link w:val="12"/>
    <w:qFormat/>
    <w:uiPriority w:val="0"/>
    <w:rPr>
      <w:rFonts w:ascii="Times New Roman" w:hAnsi="Times New Roman" w:eastAsia="宋体" w:cs="Times New Roman"/>
      <w:sz w:val="18"/>
      <w:szCs w:val="18"/>
    </w:rPr>
  </w:style>
  <w:style w:type="character" w:customStyle="1" w:styleId="22">
    <w:name w:val="页脚 Char"/>
    <w:basedOn w:val="17"/>
    <w:link w:val="11"/>
    <w:qFormat/>
    <w:uiPriority w:val="99"/>
    <w:rPr>
      <w:rFonts w:ascii="Times New Roman" w:hAnsi="Times New Roman" w:eastAsia="宋体" w:cs="Times New Roman"/>
      <w:sz w:val="18"/>
      <w:szCs w:val="18"/>
    </w:rPr>
  </w:style>
  <w:style w:type="character" w:customStyle="1" w:styleId="23">
    <w:name w:val="批注框文本 Char"/>
    <w:basedOn w:val="17"/>
    <w:link w:val="10"/>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Table Paragraph"/>
    <w:basedOn w:val="1"/>
    <w:unhideWhenUsed/>
    <w:qFormat/>
    <w:uiPriority w:val="1"/>
    <w:rPr>
      <w:color w:val="000000"/>
      <w:kern w:val="0"/>
      <w:sz w:val="24"/>
      <w:szCs w:val="24"/>
    </w:rPr>
  </w:style>
  <w:style w:type="paragraph" w:customStyle="1" w:styleId="26">
    <w:name w:val="列出段落1"/>
    <w:basedOn w:val="1"/>
    <w:qFormat/>
    <w:uiPriority w:val="34"/>
    <w:pPr>
      <w:ind w:firstLine="420" w:firstLineChars="200"/>
    </w:pPr>
    <w:rPr>
      <w:rFonts w:ascii="Calibri" w:hAnsi="Calibri"/>
      <w:szCs w:val="22"/>
    </w:rPr>
  </w:style>
  <w:style w:type="character" w:customStyle="1" w:styleId="27">
    <w:name w:val="占位符文本1"/>
    <w:semiHidden/>
    <w:qFormat/>
    <w:uiPriority w:val="99"/>
    <w:rPr>
      <w:color w:val="808080"/>
    </w:rPr>
  </w:style>
  <w:style w:type="paragraph" w:customStyle="1" w:styleId="2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9">
    <w:name w:val="List Paragraph"/>
    <w:basedOn w:val="1"/>
    <w:unhideWhenUsed/>
    <w:qFormat/>
    <w:uiPriority w:val="34"/>
    <w:pPr>
      <w:ind w:firstLine="420" w:firstLineChars="200"/>
    </w:pPr>
  </w:style>
  <w:style w:type="character" w:customStyle="1" w:styleId="30">
    <w:name w:val="占位符文本2"/>
    <w:semiHidden/>
    <w:qFormat/>
    <w:uiPriority w:val="99"/>
    <w:rPr>
      <w:color w:val="808080"/>
    </w:rPr>
  </w:style>
  <w:style w:type="paragraph" w:customStyle="1" w:styleId="31">
    <w:name w:val="标题 3-"/>
    <w:basedOn w:val="4"/>
    <w:qFormat/>
    <w:uiPriority w:val="0"/>
  </w:style>
  <w:style w:type="character" w:customStyle="1" w:styleId="32">
    <w:name w:val="标题 3 Char"/>
    <w:basedOn w:val="17"/>
    <w:link w:val="4"/>
    <w:semiHidden/>
    <w:qFormat/>
    <w:uiPriority w:val="9"/>
    <w:rPr>
      <w:rFonts w:ascii="Times New Roman" w:hAnsi="Times New Roman" w:eastAsia="宋体" w:cs="Times New Roman"/>
      <w:b/>
      <w:bCs/>
      <w:kern w:val="2"/>
      <w:sz w:val="32"/>
      <w:szCs w:val="32"/>
    </w:rPr>
  </w:style>
  <w:style w:type="character" w:customStyle="1" w:styleId="33">
    <w:name w:val="样式 仿宋_GB2312 小四 加粗 行距: 1.5 倍行距"/>
    <w:basedOn w:val="17"/>
    <w:qFormat/>
    <w:uiPriority w:val="0"/>
    <w:rPr>
      <w:rFonts w:ascii="仿宋_GB2312" w:eastAsia="仿宋_GB2312"/>
      <w:b/>
      <w:sz w:val="24"/>
    </w:rPr>
  </w:style>
  <w:style w:type="character" w:customStyle="1" w:styleId="34">
    <w:name w:val="标题 1 Char"/>
    <w:basedOn w:val="17"/>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9005C-F093-48EF-889C-BD2C2795DA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2554</Words>
  <Characters>14562</Characters>
  <Lines>121</Lines>
  <Paragraphs>34</Paragraphs>
  <TotalTime>2</TotalTime>
  <ScaleCrop>false</ScaleCrop>
  <LinksUpToDate>false</LinksUpToDate>
  <CharactersWithSpaces>17082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2020-01-07T02:08:33Z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