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0886-2022-Q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富顺县航宇绝缘材料厂</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富顺县航宇绝缘材料厂</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富顺县富世镇邓井关三道桥</w:t>
            </w:r>
            <w:bookmarkEnd w:id="6"/>
          </w:p>
        </w:tc>
        <w:tc>
          <w:tcPr>
            <w:tcW w:w="1242" w:type="dxa"/>
            <w:vMerge w:val="restart"/>
            <w:vAlign w:val="center"/>
          </w:tcPr>
          <w:p>
            <w:r>
              <w:rPr>
                <w:rFonts w:hint="eastAsia"/>
              </w:rPr>
              <w:t>邮编</w:t>
            </w:r>
          </w:p>
        </w:tc>
        <w:tc>
          <w:tcPr>
            <w:tcW w:w="1771" w:type="dxa"/>
          </w:tcPr>
          <w:p>
            <w:bookmarkStart w:id="7" w:name="注册邮编"/>
            <w:r>
              <w:t>643200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富顺县富世镇邓井关工农兵桥头</w:t>
            </w:r>
            <w:bookmarkEnd w:id="8"/>
          </w:p>
        </w:tc>
        <w:tc>
          <w:tcPr>
            <w:tcW w:w="1242" w:type="dxa"/>
            <w:vMerge w:val="continue"/>
            <w:vAlign w:val="center"/>
          </w:tcPr>
          <w:p/>
        </w:tc>
        <w:tc>
          <w:tcPr>
            <w:tcW w:w="1771" w:type="dxa"/>
          </w:tcPr>
          <w:p>
            <w:bookmarkStart w:id="9" w:name="办公邮编"/>
            <w: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郑家禄</w:t>
            </w:r>
            <w:bookmarkEnd w:id="10"/>
          </w:p>
        </w:tc>
        <w:tc>
          <w:tcPr>
            <w:tcW w:w="1313" w:type="dxa"/>
            <w:vAlign w:val="center"/>
          </w:tcPr>
          <w:p>
            <w:r>
              <w:rPr>
                <w:rFonts w:hint="eastAsia"/>
              </w:rPr>
              <w:t>电话.</w:t>
            </w:r>
          </w:p>
        </w:tc>
        <w:tc>
          <w:tcPr>
            <w:tcW w:w="2180" w:type="dxa"/>
            <w:vAlign w:val="center"/>
          </w:tcPr>
          <w:p>
            <w:bookmarkStart w:id="11" w:name="联系人电话"/>
            <w:r>
              <w:t>13890066222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郑家禄</w:t>
            </w:r>
            <w:bookmarkEnd w:id="13"/>
          </w:p>
        </w:tc>
        <w:tc>
          <w:tcPr>
            <w:tcW w:w="1313" w:type="dxa"/>
            <w:vAlign w:val="center"/>
          </w:tcPr>
          <w:p>
            <w:r>
              <w:rPr>
                <w:rFonts w:hint="eastAsia"/>
              </w:rPr>
              <w:t>管理者代表</w:t>
            </w:r>
          </w:p>
        </w:tc>
        <w:tc>
          <w:tcPr>
            <w:tcW w:w="2180" w:type="dxa"/>
          </w:tcPr>
          <w:p>
            <w:bookmarkStart w:id="14" w:name="管理者代表"/>
            <w:r>
              <w:t>杨梅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adjustRightInd w:val="0"/>
              <w:snapToGrid w:val="0"/>
              <w:spacing w:line="400" w:lineRule="exact"/>
              <w:rPr>
                <w:rFonts w:hint="eastAsia" w:ascii="宋体" w:hAnsi="宋体"/>
                <w:szCs w:val="21"/>
                <w:lang w:eastAsia="zh-CN"/>
              </w:rPr>
            </w:pPr>
            <w:r>
              <w:rPr>
                <w:rFonts w:hint="eastAsia" w:ascii="宋体" w:hAnsi="宋体"/>
                <w:szCs w:val="21"/>
                <w:lang w:eastAsia="zh-CN"/>
              </w:rPr>
              <w:t>整经—编织预织带、调整¬—编织入框—剪切复卷—检验—入库</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2022年07月12日 上午至2022年07月12日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富顺县富世镇邓井关工农兵桥头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绝缘绑扎材料的加工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15.01.04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cs="Times New Roman"/>
              </w:rPr>
            </w:pPr>
            <w:r>
              <w:rPr>
                <w:rFonts w:hint="eastAsia" w:ascii="Times New Roman" w:hAnsi="Times New Roman" w:cs="Times New Roman"/>
              </w:rPr>
              <w:t>2019年7月20日</w:t>
            </w:r>
          </w:p>
        </w:tc>
        <w:tc>
          <w:tcPr>
            <w:tcW w:w="1883" w:type="dxa"/>
            <w:vAlign w:val="center"/>
          </w:tcPr>
          <w:p>
            <w:pPr>
              <w:rPr>
                <w:rFonts w:hint="eastAsia" w:ascii="Times New Roman" w:hAnsi="Times New Roman" w:cs="Times New Roman"/>
              </w:rPr>
            </w:pPr>
            <w:r>
              <w:rPr>
                <w:rFonts w:hint="eastAsia" w:ascii="Times New Roman" w:hAnsi="Times New Roman" w:cs="Times New Roman"/>
              </w:rPr>
              <w:t>管理体系运行已超过3个月</w:t>
            </w:r>
          </w:p>
        </w:tc>
        <w:tc>
          <w:tcPr>
            <w:tcW w:w="3215" w:type="dxa"/>
            <w:vAlign w:val="center"/>
          </w:tcPr>
          <w:p>
            <w:pPr>
              <w:rPr>
                <w:rFonts w:hint="eastAsia" w:ascii="Times New Roman" w:hAnsi="Times New Roman" w:cs="Times New Roman"/>
              </w:rPr>
            </w:pPr>
            <w:r>
              <w:rPr>
                <w:rFonts w:hint="eastAsia" w:ascii="Times New Roman" w:hAnsi="Times New Roman" w:cs="Times New Roman"/>
              </w:rPr>
              <w:sym w:font="Wingdings 2" w:char="0052"/>
            </w:r>
            <w:r>
              <w:rPr>
                <w:rFonts w:hint="eastAsia" w:ascii="Times New Roman" w:hAnsi="Times New Roman" w:cs="Times New Roma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cs="Times New Roman"/>
              </w:rPr>
            </w:pPr>
            <w:r>
              <w:rPr>
                <w:rFonts w:hint="eastAsia" w:ascii="Times New Roman" w:hAnsi="Times New Roman" w:cs="Times New Roman"/>
              </w:rPr>
              <w:t>年月日</w:t>
            </w:r>
          </w:p>
        </w:tc>
        <w:tc>
          <w:tcPr>
            <w:tcW w:w="1883" w:type="dxa"/>
            <w:vAlign w:val="center"/>
          </w:tcPr>
          <w:p>
            <w:pPr>
              <w:rPr>
                <w:rFonts w:hint="eastAsia" w:ascii="Times New Roman" w:hAnsi="Times New Roman" w:cs="Times New Roman"/>
              </w:rPr>
            </w:pPr>
            <w:r>
              <w:rPr>
                <w:rFonts w:hint="eastAsia" w:ascii="Times New Roman" w:hAnsi="Times New Roman" w:cs="Times New Roman"/>
              </w:rPr>
              <w:t>认证证书有效期</w:t>
            </w:r>
          </w:p>
          <w:p>
            <w:pPr>
              <w:rPr>
                <w:rFonts w:hint="eastAsia" w:ascii="Times New Roman" w:hAnsi="Times New Roman" w:cs="Times New Roman"/>
              </w:rPr>
            </w:pPr>
            <w:r>
              <w:rPr>
                <w:rFonts w:hint="eastAsia" w:ascii="Times New Roman" w:hAnsi="Times New Roman" w:cs="Times New Roman"/>
              </w:rPr>
              <w:t>（初审除外）</w:t>
            </w:r>
          </w:p>
        </w:tc>
        <w:tc>
          <w:tcPr>
            <w:tcW w:w="3215" w:type="dxa"/>
            <w:vAlign w:val="center"/>
          </w:tcPr>
          <w:p>
            <w:pPr>
              <w:rPr>
                <w:rFonts w:hint="eastAsia" w:ascii="Times New Roman" w:hAnsi="Times New Roman" w:cs="Times New Roman"/>
              </w:rPr>
            </w:pPr>
            <w:r>
              <w:rPr>
                <w:rFonts w:hint="eastAsia" w:ascii="Times New Roman" w:hAnsi="Times New Roman" w:cs="Times New Roman"/>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富顺县航宇绝缘材料厂</w:t>
            </w:r>
            <w:r>
              <w:rPr>
                <w:rFonts w:hint="eastAsia"/>
                <w:sz w:val="21"/>
                <w:szCs w:val="21"/>
                <w:lang w:val="en-US" w:eastAsia="zh-CN"/>
              </w:rPr>
              <w:t>/</w:t>
            </w:r>
            <w:r>
              <w:rPr>
                <w:sz w:val="21"/>
                <w:szCs w:val="21"/>
              </w:rPr>
              <w:t>富顺县富世镇邓井关三道桥</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富顺县富世镇邓井关工农兵桥头</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15</w:t>
            </w:r>
          </w:p>
        </w:tc>
        <w:tc>
          <w:tcPr>
            <w:tcW w:w="2803" w:type="dxa"/>
            <w:vAlign w:val="center"/>
          </w:tcPr>
          <w:p>
            <w:pPr>
              <w:pStyle w:val="20"/>
              <w:rPr>
                <w:rFonts w:ascii="Times New Roman" w:hAnsi="Times New Roman" w:eastAsia="黑体" w:cs="Arial"/>
                <w:kern w:val="2"/>
                <w:sz w:val="21"/>
                <w:szCs w:val="21"/>
                <w:lang w:val="en-US" w:eastAsia="ja-JP" w:bidi="ar-SA"/>
              </w:rPr>
            </w:pPr>
            <w:r>
              <w:t>绝缘绑扎材料的加工</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b/>
                    <w:sz w:val="21"/>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2022-N1QMS-2242345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马霖</w:t>
            </w:r>
          </w:p>
        </w:tc>
        <w:tc>
          <w:tcPr>
            <w:tcW w:w="1089" w:type="dxa"/>
            <w:vAlign w:val="center"/>
          </w:tcPr>
          <w:p>
            <w:r>
              <w:t>组员</w:t>
            </w:r>
          </w:p>
        </w:tc>
        <w:tc>
          <w:tcPr>
            <w:tcW w:w="711" w:type="dxa"/>
            <w:vAlign w:val="center"/>
          </w:tcPr>
          <w:p>
            <w:r>
              <w:t>女</w:t>
            </w:r>
          </w:p>
        </w:tc>
        <w:tc>
          <w:tcPr>
            <w:tcW w:w="3870" w:type="dxa"/>
            <w:vAlign w:val="center"/>
          </w:tcPr>
          <w:p>
            <w:r>
              <w:t>自贡市贡井飞达绝缘材料厂</w:t>
            </w:r>
          </w:p>
        </w:tc>
        <w:tc>
          <w:tcPr>
            <w:tcW w:w="2179" w:type="dxa"/>
            <w:vAlign w:val="center"/>
          </w:tcPr>
          <w:p>
            <w:r>
              <w:t>15.01.04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9"/>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5" w:hRule="exact"/>
          <w:jc w:val="center"/>
        </w:trPr>
        <w:tc>
          <w:tcPr>
            <w:tcW w:w="1709" w:type="dxa"/>
            <w:vAlign w:val="center"/>
          </w:tcPr>
          <w:p>
            <w:pPr>
              <w:jc w:val="center"/>
              <w:rPr>
                <w:rFonts w:hint="eastAsia" w:ascii="Times New Roman" w:hAnsi="Times New Roman" w:cs="Times New Roman"/>
              </w:rPr>
            </w:pPr>
            <w:r>
              <w:rPr>
                <w:rFonts w:hint="eastAsia" w:ascii="Times New Roman" w:hAnsi="Times New Roman" w:cs="Times New Roman"/>
              </w:rPr>
              <w:t>审核组长签字</w:t>
            </w:r>
          </w:p>
        </w:tc>
        <w:tc>
          <w:tcPr>
            <w:tcW w:w="2764" w:type="dxa"/>
            <w:tcMar>
              <w:left w:w="113" w:type="dxa"/>
            </w:tcMar>
            <w:vAlign w:val="center"/>
          </w:tcPr>
          <w:p>
            <w:pPr>
              <w:jc w:val="center"/>
              <w:rPr>
                <w:rFonts w:hint="eastAsia" w:ascii="Times New Roman" w:hAnsi="Times New Roman" w:cs="Times New Roman"/>
              </w:rPr>
            </w:pPr>
          </w:p>
          <w:p>
            <w:pPr>
              <w:jc w:val="center"/>
              <w:rPr>
                <w:rFonts w:hint="eastAsia" w:ascii="Times New Roman" w:hAnsi="Times New Roman" w:cs="Times New Roman"/>
                <w:lang w:eastAsia="zh-CN"/>
              </w:rPr>
            </w:pPr>
            <w:r>
              <w:rPr>
                <w:rFonts w:hint="eastAsia" w:ascii="Times New Roman" w:hAnsi="Times New Roman" w:cs="Times New Roman"/>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tc>
        <w:tc>
          <w:tcPr>
            <w:tcW w:w="2764" w:type="dxa"/>
            <w:tcMar>
              <w:left w:w="113" w:type="dxa"/>
            </w:tcMar>
            <w:vAlign w:val="center"/>
          </w:tcPr>
          <w:p>
            <w:pPr>
              <w:jc w:val="center"/>
              <w:rPr>
                <w:rFonts w:hint="eastAsia" w:ascii="Times New Roman" w:hAnsi="Times New Roman" w:cs="Times New Roman"/>
              </w:rPr>
            </w:pPr>
            <w:r>
              <w:rPr>
                <w:rFonts w:hint="eastAsia" w:ascii="Times New Roman" w:hAnsi="Times New Roman" w:cs="Times New Roman"/>
              </w:rPr>
              <w:t>日期</w:t>
            </w:r>
          </w:p>
        </w:tc>
        <w:tc>
          <w:tcPr>
            <w:tcW w:w="2766" w:type="dxa"/>
            <w:tcMar>
              <w:left w:w="113" w:type="dxa"/>
            </w:tcMar>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2022年07月12日</w:t>
            </w:r>
          </w:p>
        </w:tc>
      </w:tr>
    </w:tbl>
    <w:p/>
    <w:p/>
    <w:p>
      <w:r>
        <w:rPr>
          <w:rFonts w:hint="eastAsia"/>
        </w:rPr>
        <w:t>十四、审核报告的发放范围：</w:t>
      </w:r>
    </w:p>
    <w:p>
      <w:r>
        <w:rPr>
          <w:rFonts w:hint="eastAsia"/>
        </w:rPr>
        <w:t>受审核方(含附件)：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A3"/>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w:t>
            </w:r>
            <w:r>
              <w:rPr>
                <w:rFonts w:hint="eastAsia"/>
                <w:sz w:val="21"/>
                <w:szCs w:val="21"/>
              </w:rPr>
              <w:t>质量第一、顾客至上、全员参与、追求卓越</w:t>
            </w:r>
            <w:r>
              <w:rPr>
                <w:rFonts w:hint="eastAsia" w:ascii="Times New Roman" w:hAnsi="Times New Roman" w:eastAsia="宋体" w:cs="Times New Roman"/>
                <w:kern w:val="2"/>
                <w:sz w:val="21"/>
                <w:szCs w:val="24"/>
                <w:u w:val="single"/>
                <w:lang w:val="en-US" w:eastAsia="zh-CN" w:bidi="ar-SA"/>
              </w:rPr>
              <w:t xml:space="preserve"> </w:t>
            </w:r>
            <w:r>
              <w:rPr>
                <w:rFonts w:hint="eastAsia" w:ascii="Times New Roman" w:hAnsi="Times New Roman" w:eastAsia="宋体" w:cs="Times New Roman"/>
                <w:kern w:val="2"/>
                <w:sz w:val="21"/>
                <w:szCs w:val="24"/>
                <w:lang w:val="en-US" w:eastAsia="zh-CN" w:bidi="ar-SA"/>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销售</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US" w:eastAsia="zh-CN"/>
                    </w:rPr>
                    <w:t>合同按时完成率100%</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lang w:val="en-US" w:eastAsia="zh-CN"/>
                    </w:rPr>
                    <w:t>按时完成数/合同总数*100%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供销部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US" w:eastAsia="zh-CN"/>
                    </w:rPr>
                    <w:t>产品一次检验合格率98%</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US" w:eastAsia="zh-CN"/>
                    </w:rPr>
                    <w:t>检验合格数/检验总数*100%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生产部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US" w:eastAsia="zh-CN"/>
                    </w:rPr>
                    <w:t>顾客满意得分≥90分</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lang w:val="en-US" w:eastAsia="zh-CN"/>
                    </w:rPr>
                    <w:t>满意得分和/总调查数</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供销部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ascii="Times New Roman" w:hAnsi="Times New Roman" w:eastAsia="宋体" w:cs="Times New Roman"/>
                <w:highlight w:val="none"/>
              </w:rPr>
            </w:pPr>
            <w:r>
              <w:rPr>
                <w:rFonts w:hint="eastAsia"/>
                <w:highlight w:val="none"/>
              </w:rPr>
              <w:t>建筑面积</w:t>
            </w:r>
            <w:r>
              <w:rPr>
                <w:rFonts w:hint="eastAsia"/>
                <w:highlight w:val="none"/>
                <w:u w:val="single"/>
              </w:rPr>
              <w:t xml:space="preserve"> </w:t>
            </w:r>
            <w:r>
              <w:rPr>
                <w:rFonts w:hint="eastAsia" w:cs="Times New Roman"/>
                <w:highlight w:val="none"/>
                <w:lang w:val="en-US" w:eastAsia="zh-CN"/>
              </w:rPr>
              <w:t>6</w:t>
            </w:r>
            <w:r>
              <w:rPr>
                <w:rFonts w:hint="eastAsia" w:ascii="Times New Roman" w:hAnsi="Times New Roman" w:eastAsia="宋体" w:cs="Times New Roman"/>
                <w:highlight w:val="none"/>
                <w:lang w:val="en-US" w:eastAsia="zh-CN"/>
              </w:rPr>
              <w:t>00</w:t>
            </w:r>
            <w:r>
              <w:rPr>
                <w:rFonts w:hint="eastAsia" w:ascii="Times New Roman" w:hAnsi="Times New Roman" w:eastAsia="宋体" w:cs="Times New Roman"/>
                <w:highlight w:val="none"/>
              </w:rPr>
              <w:t xml:space="preserve"> 平方米；生产车间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shd w:val="clear" w:color="auto" w:fill="C7DAF1" w:themeFill="text2"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主要生产设备有：</w:t>
            </w:r>
            <w:r>
              <w:rPr>
                <w:rFonts w:hint="eastAsia" w:ascii="宋体" w:hAnsi="宋体" w:eastAsia="宋体"/>
                <w:sz w:val="20"/>
                <w:szCs w:val="20"/>
              </w:rPr>
              <w:t>无梭织带机</w:t>
            </w:r>
            <w:r>
              <w:rPr>
                <w:rFonts w:hint="eastAsia" w:ascii="宋体" w:hAnsi="宋体"/>
                <w:sz w:val="20"/>
                <w:szCs w:val="20"/>
                <w:lang w:eastAsia="zh-CN"/>
              </w:rPr>
              <w:t>、</w:t>
            </w:r>
            <w:r>
              <w:rPr>
                <w:rFonts w:hint="eastAsia" w:ascii="宋体" w:hAnsi="宋体" w:eastAsia="宋体"/>
                <w:sz w:val="20"/>
                <w:szCs w:val="20"/>
              </w:rPr>
              <w:t>拉纱机</w:t>
            </w:r>
            <w:r>
              <w:rPr>
                <w:rFonts w:hint="eastAsia" w:ascii="宋体" w:hAnsi="宋体"/>
                <w:sz w:val="20"/>
                <w:szCs w:val="20"/>
                <w:lang w:eastAsia="zh-CN"/>
              </w:rPr>
              <w:t>、复卷</w:t>
            </w:r>
            <w:r>
              <w:rPr>
                <w:rFonts w:hint="eastAsia" w:ascii="宋体" w:hAnsi="宋体" w:eastAsia="宋体"/>
                <w:sz w:val="20"/>
                <w:szCs w:val="20"/>
              </w:rPr>
              <w:t>机</w:t>
            </w:r>
            <w:r>
              <w:rPr>
                <w:rFonts w:hint="eastAsia" w:ascii="宋体" w:hAnsi="宋体" w:cs="宋体"/>
                <w:szCs w:val="21"/>
                <w:highlight w:val="none"/>
              </w:rPr>
              <w:t>等</w:t>
            </w:r>
            <w:r>
              <w:rPr>
                <w:rFonts w:hint="eastAsia" w:ascii="Times New Roman" w:hAnsi="Times New Roman" w:eastAsia="宋体" w:cs="Times New Roman"/>
                <w:highlight w:val="none"/>
                <w:lang w:val="en-US" w:eastAsia="zh-CN"/>
              </w:rPr>
              <w:t>等</w:t>
            </w:r>
          </w:p>
          <w:p>
            <w:pPr>
              <w:shd w:val="clear" w:color="auto" w:fill="C7DAF1" w:themeFill="text2"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特种设备：</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叉车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行车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锅炉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电梯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压力容器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压力管道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不适用  </w:t>
            </w:r>
          </w:p>
          <w:p>
            <w:pPr>
              <w:shd w:val="clear" w:color="auto" w:fill="C7DAF1" w:themeFill="text2" w:themeFillTint="32"/>
              <w:rPr>
                <w:highlight w:val="none"/>
                <w:u w:val="single"/>
              </w:rPr>
            </w:pPr>
            <w:r>
              <w:rPr>
                <w:rFonts w:hint="eastAsia" w:ascii="Times New Roman" w:hAnsi="Times New Roman" w:eastAsia="宋体" w:cs="Times New Roman"/>
                <w:highlight w:val="none"/>
              </w:rPr>
              <w:t>特种设备管理：</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进行了定期检验  </w:t>
            </w:r>
            <w:r>
              <w:rPr>
                <w:rFonts w:hint="eastAsia"/>
                <w:highlight w:val="none"/>
              </w:rPr>
              <w:sym w:font="Wingdings 2" w:char="00A3"/>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3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18"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ascii="宋体" w:hAnsi="宋体"/>
                <w:szCs w:val="21"/>
                <w:lang w:val="en-US" w:eastAsia="zh-CN"/>
              </w:rPr>
              <w:t>千分尺、电子秤、游标卡尺</w:t>
            </w:r>
            <w:bookmarkStart w:id="34" w:name="_GoBack"/>
            <w:bookmarkEnd w:id="34"/>
            <w:r>
              <w:rPr>
                <w:rFonts w:hint="eastAsia" w:ascii="宋体" w:hAnsi="宋体"/>
                <w:szCs w:val="21"/>
                <w:lang w:eastAsia="zh-CN"/>
              </w:rPr>
              <w:t>等</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cs="Times New Roman"/>
                      <w:lang w:val="en-US" w:eastAsia="zh-CN"/>
                    </w:rPr>
                  </w:pPr>
                  <w:r>
                    <w:rPr>
                      <w:sz w:val="20"/>
                    </w:rPr>
                    <w:t>绝缘绑扎材料的加工</w:t>
                  </w:r>
                </w:p>
              </w:tc>
              <w:tc>
                <w:tcPr>
                  <w:tcW w:w="2687" w:type="dxa"/>
                </w:tcPr>
                <w:p>
                  <w:pPr>
                    <w:shd w:val="clear" w:color="auto" w:fill="C7DAF1" w:themeFill="text2" w:themeFillTint="32"/>
                    <w:jc w:val="left"/>
                    <w:rPr>
                      <w:rFonts w:hint="default" w:ascii="Times New Roman" w:hAnsi="Times New Roman" w:cs="Times New Roman"/>
                      <w:lang w:val="en-US" w:eastAsia="zh-CN"/>
                    </w:rPr>
                  </w:pPr>
                  <w:r>
                    <w:rPr>
                      <w:rFonts w:hint="eastAsia" w:ascii="宋体" w:hAnsi="宋体"/>
                      <w:szCs w:val="21"/>
                      <w:lang w:eastAsia="zh-CN"/>
                    </w:rPr>
                    <w:t>编织工序</w:t>
                  </w:r>
                </w:p>
              </w:tc>
              <w:tc>
                <w:tcPr>
                  <w:tcW w:w="3265" w:type="dxa"/>
                </w:tcPr>
                <w:p>
                  <w:pPr>
                    <w:shd w:val="clear" w:color="auto" w:fill="C7DAF1" w:themeFill="text2" w:themeFillTint="32"/>
                    <w:jc w:val="left"/>
                    <w:rPr>
                      <w:rFonts w:hint="default" w:ascii="Times New Roman" w:hAnsi="Times New Roman" w:cs="Times New Roman"/>
                      <w:lang w:val="en-US" w:eastAsia="zh-CN"/>
                    </w:rPr>
                  </w:pPr>
                  <w:r>
                    <w:rPr>
                      <w:rFonts w:hint="eastAsia" w:cs="Times New Roman"/>
                      <w:lang w:val="en-US" w:eastAsia="zh-CN"/>
                    </w:rPr>
                    <w:t>编织作业指导书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cs="Times New Roman"/>
                <w:color w:val="000000"/>
                <w:szCs w:val="21"/>
                <w:highlight w:val="none"/>
                <w:lang w:val="en-US"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A3"/>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A3"/>
            </w:r>
            <w:r>
              <w:rPr>
                <w:rFonts w:hint="eastAsia"/>
              </w:rPr>
              <w:t xml:space="preserve">图纸 </w:t>
            </w:r>
            <w:r>
              <w:rPr>
                <w:rFonts w:hint="eastAsia" w:ascii="Wingdings" w:hAnsi="Wingdings"/>
                <w:lang w:eastAsia="zh-CN"/>
              </w:rPr>
              <w:sym w:font="Wingdings 2" w:char="00A3"/>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A3"/>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52"/>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sym w:font="Wingdings 2" w:char="0052"/>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热收缩带检验报告，详见附件</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eastAsia="宋体" w:cs="Times New Roman"/>
              </w:rPr>
              <w:t>度策划于</w:t>
            </w:r>
            <w:r>
              <w:rPr>
                <w:rFonts w:hint="eastAsia" w:ascii="宋体" w:hAnsi="宋体" w:cs="Times New Roman"/>
                <w:b/>
                <w:color w:val="000000"/>
                <w:szCs w:val="21"/>
              </w:rPr>
              <w:t>2022年 6月 7日至6月8日</w:t>
            </w:r>
            <w:r>
              <w:rPr>
                <w:rFonts w:hint="eastAsia" w:ascii="Times New Roman" w:hAnsi="Times New Roman" w:eastAsia="宋体" w:cs="Times New Roman"/>
              </w:rPr>
              <w:t>实</w:t>
            </w:r>
            <w:r>
              <w:rPr>
                <w:rFonts w:hint="eastAsia"/>
              </w:rPr>
              <w:t>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w:t>
            </w:r>
            <w:r>
              <w:rPr>
                <w:rFonts w:hint="eastAsia" w:ascii="Times New Roman" w:hAnsi="Times New Roman" w:eastAsia="宋体" w:cs="Times New Roman"/>
              </w:rPr>
              <w:t>间间隔，在</w:t>
            </w:r>
            <w:r>
              <w:rPr>
                <w:rFonts w:hint="eastAsia" w:ascii="宋体" w:hAnsi="宋体" w:eastAsia="宋体" w:cs="Times New Roman"/>
                <w:color w:val="000000"/>
                <w:sz w:val="21"/>
                <w:szCs w:val="21"/>
                <w:lang w:val="en-US" w:eastAsia="zh-CN"/>
              </w:rPr>
              <w:t>2022年 6月 20 日</w:t>
            </w:r>
            <w:r>
              <w:rPr>
                <w:rFonts w:hint="eastAsia" w:ascii="宋体" w:hAnsi="宋体" w:eastAsia="宋体" w:cs="宋体"/>
                <w:color w:val="000000"/>
                <w:szCs w:val="24"/>
                <w:lang w:val="en-US" w:eastAsia="zh-CN"/>
              </w:rPr>
              <w:t xml:space="preserve"> </w:t>
            </w:r>
            <w:r>
              <w:rPr>
                <w:rFonts w:hint="eastAsia" w:ascii="Times New Roman" w:hAnsi="Times New Roman" w:eastAsia="宋体" w:cs="Times New Roman"/>
              </w:rPr>
              <w:t>对组织的质量管理体系进行了评审，以确保其持续的适宜性</w:t>
            </w:r>
            <w:r>
              <w:rPr>
                <w:rFonts w:hint="eastAsia"/>
              </w:rPr>
              <w:t>、充分性和有效性；管理评审输入、输出均按要求提供。并对提出的改进措施进行了落实。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lMWJmZWIyNDM2YjUyMDU2MTMyZmVlYWJmNzA5MmUifQ=="/>
  </w:docVars>
  <w:rsids>
    <w:rsidRoot w:val="00000000"/>
    <w:rsid w:val="1D336A45"/>
    <w:rsid w:val="2051632A"/>
    <w:rsid w:val="2897504B"/>
    <w:rsid w:val="2AD73080"/>
    <w:rsid w:val="2AD7596A"/>
    <w:rsid w:val="423E75FD"/>
    <w:rsid w:val="49A63EF1"/>
    <w:rsid w:val="510D474B"/>
    <w:rsid w:val="545729B8"/>
    <w:rsid w:val="60D333C6"/>
    <w:rsid w:val="6CBA5C01"/>
    <w:rsid w:val="6F3A0AB4"/>
    <w:rsid w:val="734539E3"/>
    <w:rsid w:val="7AA97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7829</Words>
  <Characters>8371</Characters>
  <Lines>150</Lines>
  <Paragraphs>42</Paragraphs>
  <TotalTime>0</TotalTime>
  <ScaleCrop>false</ScaleCrop>
  <LinksUpToDate>false</LinksUpToDate>
  <CharactersWithSpaces>9314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2022-07-12T03:26:20Z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