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0872-2022-EnMS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台州星星光电科技有限公司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2022年08月08日 上午至2022年08月08日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2"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lang w:eastAsia="zh-CN"/>
              </w:rPr>
              <w:t>☑</w:t>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7"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en-US" w:eastAsia="zh-CN"/>
              </w:rPr>
            </w:pPr>
            <w:r>
              <w:rPr>
                <w:rFonts w:hint="eastAsia" w:ascii="宋体" w:hAnsi="宋体"/>
                <w:b/>
                <w:color w:val="000000"/>
                <w:szCs w:val="21"/>
                <w:lang w:val="de-DE" w:eastAsia="zh-CN"/>
              </w:rPr>
              <w:t>☑</w:t>
            </w:r>
            <w:r>
              <w:rPr>
                <w:rFonts w:hint="eastAsia" w:ascii="宋体" w:hAnsi="宋体"/>
                <w:b/>
                <w:color w:val="000000"/>
                <w:szCs w:val="21"/>
                <w:lang w:val="de-DE"/>
              </w:rPr>
              <w:t>GB/T 23331-202</w:t>
            </w:r>
            <w:r>
              <w:rPr>
                <w:rFonts w:hint="eastAsia" w:ascii="宋体" w:hAnsi="宋体"/>
                <w:b/>
                <w:color w:val="000000"/>
                <w:szCs w:val="21"/>
                <w:lang w:val="en-US" w:eastAsia="zh-CN"/>
              </w:rPr>
              <w:t>0</w:t>
            </w:r>
          </w:p>
          <w:p>
            <w:pPr>
              <w:rPr>
                <w:rFonts w:hint="default" w:ascii="宋体" w:hAnsi="宋体" w:eastAsia="宋体"/>
                <w:b/>
                <w:color w:val="000000"/>
                <w:szCs w:val="21"/>
                <w:highlight w:val="yellow"/>
                <w:lang w:val="en-US" w:eastAsia="zh-CN"/>
              </w:rPr>
            </w:pPr>
            <w:r>
              <w:rPr>
                <w:rFonts w:hint="eastAsia" w:ascii="宋体" w:hAnsi="宋体"/>
                <w:b/>
                <w:sz w:val="21"/>
                <w:szCs w:val="21"/>
                <w:lang w:val="de-DE" w:eastAsia="zh-CN"/>
              </w:rPr>
              <w:t>☑</w:t>
            </w:r>
            <w:r>
              <w:rPr>
                <w:rFonts w:hint="eastAsia" w:ascii="宋体" w:hAnsi="宋体"/>
                <w:b/>
                <w:sz w:val="21"/>
                <w:szCs w:val="21"/>
              </w:rPr>
              <w:t>RB/T</w:t>
            </w:r>
            <w:r>
              <w:rPr>
                <w:rFonts w:hint="eastAsia" w:ascii="宋体" w:hAnsi="宋体"/>
                <w:b/>
                <w:sz w:val="21"/>
                <w:szCs w:val="21"/>
                <w:lang w:val="en-US" w:eastAsia="zh-CN"/>
              </w:rPr>
              <w:t>101-2013 能源管理体系 电子信息企业认证要求</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rFonts w:hint="eastAsia"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1"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b/>
                <w:color w:val="000000"/>
                <w:szCs w:val="21"/>
                <w:lang w:eastAsia="zh-CN"/>
              </w:rPr>
            </w:pPr>
            <w:r>
              <w:rPr>
                <w:rFonts w:hint="eastAsia" w:ascii="宋体" w:eastAsia="宋体"/>
                <w:b/>
                <w:color w:val="000000"/>
                <w:szCs w:val="21"/>
                <w:lang w:val="en-US" w:eastAsia="zh-CN"/>
              </w:rPr>
              <w:t>现场：</w:t>
            </w:r>
            <w:r>
              <w:rPr>
                <w:rFonts w:ascii="宋体"/>
                <w:b/>
                <w:color w:val="000000"/>
                <w:szCs w:val="21"/>
              </w:rPr>
              <w:t>浙江省台州市椒江区洪家街道星星电子产业基地3号楼</w:t>
            </w:r>
            <w:r>
              <w:rPr>
                <w:rFonts w:hint="eastAsia" w:ascii="宋体"/>
                <w:b/>
                <w:color w:val="000000"/>
                <w:szCs w:val="21"/>
                <w:lang w:eastAsia="zh-CN"/>
              </w:rPr>
              <w:t>（</w:t>
            </w:r>
            <w:r>
              <w:rPr>
                <w:rFonts w:hint="eastAsia" w:ascii="宋体"/>
                <w:b/>
                <w:color w:val="000000"/>
                <w:szCs w:val="21"/>
                <w:lang w:val="en-US" w:eastAsia="zh-CN"/>
              </w:rPr>
              <w:t>周涛、范玲玲</w:t>
            </w:r>
            <w:r>
              <w:rPr>
                <w:rFonts w:hint="eastAsia" w:ascii="宋体"/>
                <w:b/>
                <w:color w:val="000000"/>
                <w:szCs w:val="21"/>
                <w:lang w:eastAsia="zh-CN"/>
              </w:rPr>
              <w:t>）</w:t>
            </w:r>
          </w:p>
          <w:p>
            <w:pPr>
              <w:rPr>
                <w:rFonts w:hint="default" w:ascii="宋体"/>
                <w:b/>
                <w:color w:val="000000"/>
                <w:szCs w:val="21"/>
                <w:lang w:val="en-US" w:eastAsia="zh-CN"/>
              </w:rPr>
            </w:pPr>
            <w:r>
              <w:rPr>
                <w:rFonts w:hint="eastAsia" w:ascii="宋体" w:eastAsia="宋体"/>
                <w:b/>
                <w:color w:val="0000FF"/>
                <w:szCs w:val="21"/>
                <w:lang w:val="en-US" w:eastAsia="zh-CN"/>
              </w:rPr>
              <w:t>远程</w:t>
            </w:r>
            <w:r>
              <w:rPr>
                <w:rFonts w:hint="eastAsia" w:ascii="宋体"/>
                <w:b/>
                <w:color w:val="000000"/>
                <w:szCs w:val="21"/>
                <w:lang w:val="en-US" w:eastAsia="zh-CN"/>
              </w:rPr>
              <w:t>：</w:t>
            </w:r>
            <w:r>
              <w:rPr>
                <w:rFonts w:hint="eastAsia" w:ascii="宋体" w:eastAsia="宋体"/>
                <w:b/>
                <w:color w:val="0000FF"/>
                <w:szCs w:val="21"/>
                <w:lang w:val="en-US" w:eastAsia="zh-CN"/>
              </w:rPr>
              <w:t>河北省石家庄市（李丽英）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w:t>
            </w:r>
            <w:r>
              <w:rPr>
                <w:rFonts w:hint="eastAsia"/>
                <w:b/>
                <w:color w:val="000000"/>
                <w:szCs w:val="21"/>
                <w:lang w:val="en-US" w:eastAsia="zh-CN"/>
              </w:rPr>
              <w:t xml:space="preserve">  </w:t>
            </w:r>
            <w:r>
              <w:rPr>
                <w:b/>
                <w:color w:val="000000"/>
                <w:szCs w:val="21"/>
              </w:rPr>
              <w:t>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2021-N1EnMS-2072033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r>
              <w:rPr>
                <w:b/>
                <w:color w:val="000000"/>
                <w:szCs w:val="21"/>
              </w:rPr>
              <w:t>2.10</w:t>
            </w:r>
          </w:p>
        </w:tc>
        <w:tc>
          <w:tcPr>
            <w:tcW w:w="1088" w:type="dxa"/>
            <w:vAlign w:val="center"/>
          </w:tcPr>
          <w:p>
            <w:pPr>
              <w:spacing w:line="240" w:lineRule="exact"/>
              <w:jc w:val="center"/>
              <w:rPr>
                <w:rFonts w:hint="default" w:eastAsia="宋体"/>
                <w:szCs w:val="21"/>
                <w:lang w:val="en-US" w:eastAsia="zh-CN"/>
              </w:rPr>
            </w:pPr>
            <w:r>
              <w:rPr>
                <w:rFonts w:hint="eastAsia"/>
                <w:szCs w:val="21"/>
                <w:lang w:val="en-US" w:eastAsia="zh-CN"/>
              </w:rPr>
              <w:t>晋级见证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范玲玲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2021-N0EnMS-1024421</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rFonts w:hint="default" w:eastAsia="宋体"/>
                <w:szCs w:val="21"/>
                <w:lang w:val="en-US" w:eastAsia="zh-CN"/>
              </w:rPr>
            </w:pPr>
            <w:r>
              <w:rPr>
                <w:rFonts w:hint="eastAsia"/>
                <w:szCs w:val="21"/>
                <w:lang w:val="en-US" w:eastAsia="zh-CN"/>
              </w:rPr>
              <w:t>被见证</w:t>
            </w: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台州星星光电科技有限公司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浙江省台州市椒江区洪家街道星星电子产业基地3号楼（自主申报）</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318015</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生产地址"/>
            <w:bookmarkStart w:id="25" w:name="办公地址"/>
            <w:r>
              <w:rPr>
                <w:rFonts w:ascii="宋体"/>
                <w:b/>
                <w:color w:val="000000"/>
                <w:szCs w:val="21"/>
              </w:rPr>
              <w:t>浙江省台州市椒江区洪家街道星星电子产业基地3号楼（自主申报）</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318015</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梁静</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15968665326</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夏永光</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王芳</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平板显示器视窗功能面板</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keepNext w:val="0"/>
              <w:keepLines w:val="0"/>
              <w:widowControl/>
              <w:suppressLineNumbers w:val="0"/>
              <w:jc w:val="left"/>
              <w:rPr>
                <w:sz w:val="21"/>
                <w:szCs w:val="21"/>
              </w:rPr>
            </w:pPr>
            <w:r>
              <w:rPr>
                <w:rFonts w:hint="eastAsia" w:asciiTheme="minorEastAsia" w:hAnsiTheme="minorEastAsia" w:cstheme="minorEastAsia"/>
                <w:color w:val="000000"/>
                <w:kern w:val="0"/>
                <w:sz w:val="21"/>
                <w:szCs w:val="21"/>
                <w:lang w:val="en-US" w:eastAsia="zh-CN"/>
              </w:rPr>
              <w:t>采购→材料切割→倒角→抛光→清洗→镀膜→组装→贴膜→成品包装</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2" w:name="审核范围"/>
            <w:r>
              <w:t>平板显示器视窗功能面板的生产过程相关的能源管理活动</w:t>
            </w:r>
            <w:bookmarkEnd w:id="32"/>
          </w:p>
        </w:tc>
        <w:tc>
          <w:tcPr>
            <w:tcW w:w="2006" w:type="dxa"/>
            <w:gridSpan w:val="3"/>
            <w:vAlign w:val="center"/>
          </w:tcPr>
          <w:p>
            <w:pPr>
              <w:spacing w:line="400" w:lineRule="exact"/>
              <w:rPr>
                <w:rFonts w:ascii="宋体" w:hAnsi="宋体"/>
                <w:b/>
                <w:color w:val="000000"/>
                <w:szCs w:val="21"/>
              </w:rPr>
            </w:pPr>
            <w:bookmarkStart w:id="33" w:name="专业代码"/>
            <w:r>
              <w:t>2.10</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lang w:eastAsia="zh-CN"/>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882"/>
        <w:gridCol w:w="1216"/>
        <w:gridCol w:w="1992"/>
        <w:gridCol w:w="1508"/>
        <w:gridCol w:w="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88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121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992"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508"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380"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台州星星光电科技有限公司</w:t>
            </w:r>
            <w:r>
              <w:rPr>
                <w:rFonts w:hint="eastAsia"/>
                <w:sz w:val="21"/>
                <w:szCs w:val="21"/>
                <w:lang w:val="en-US" w:eastAsia="zh-CN"/>
              </w:rPr>
              <w:t>/</w:t>
            </w:r>
            <w:r>
              <w:rPr>
                <w:sz w:val="21"/>
                <w:szCs w:val="21"/>
              </w:rPr>
              <w:t>浙江省台州市椒江区洪家街道星星电子产业基地3号楼</w:t>
            </w:r>
          </w:p>
        </w:tc>
        <w:tc>
          <w:tcPr>
            <w:tcW w:w="1882" w:type="dxa"/>
          </w:tcPr>
          <w:p>
            <w:pPr>
              <w:spacing w:before="40" w:after="40"/>
              <w:rPr>
                <w:rFonts w:eastAsia="黑体"/>
                <w:szCs w:val="21"/>
                <w:lang w:val="de-DE" w:eastAsia="ja-JP"/>
              </w:rPr>
            </w:pPr>
            <w:r>
              <w:rPr>
                <w:sz w:val="21"/>
                <w:szCs w:val="21"/>
              </w:rPr>
              <w:t>浙江省台州市椒江区洪家街道星星电子产业基地3号楼</w:t>
            </w:r>
          </w:p>
        </w:tc>
        <w:tc>
          <w:tcPr>
            <w:tcW w:w="1216" w:type="dxa"/>
            <w:vAlign w:val="center"/>
          </w:tcPr>
          <w:p>
            <w:pPr>
              <w:spacing w:before="40" w:after="4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能源体系人数155人（企业总人数467）</w:t>
            </w:r>
          </w:p>
        </w:tc>
        <w:tc>
          <w:tcPr>
            <w:tcW w:w="1992" w:type="dxa"/>
            <w:vAlign w:val="center"/>
          </w:tcPr>
          <w:p>
            <w:pPr>
              <w:pStyle w:val="19"/>
              <w:rPr>
                <w:rFonts w:eastAsia="黑体" w:cs="Arial"/>
                <w:sz w:val="21"/>
                <w:szCs w:val="21"/>
                <w:lang w:val="en-US" w:eastAsia="ja-JP"/>
              </w:rPr>
            </w:pPr>
            <w:r>
              <w:t>平板显示器视窗功能面板的生产过程相关的能源管理活动</w:t>
            </w:r>
          </w:p>
        </w:tc>
        <w:tc>
          <w:tcPr>
            <w:tcW w:w="1508" w:type="dxa"/>
            <w:vAlign w:val="center"/>
          </w:tcPr>
          <w:p>
            <w:pPr>
              <w:rPr>
                <w:rFonts w:hint="eastAsia" w:ascii="宋体" w:hAnsi="宋体"/>
                <w:b/>
                <w:color w:val="000000"/>
                <w:szCs w:val="21"/>
                <w:lang w:val="en-US" w:eastAsia="zh-CN"/>
              </w:rPr>
            </w:pPr>
            <w:r>
              <w:rPr>
                <w:rFonts w:hint="eastAsia" w:ascii="宋体" w:hAnsi="宋体"/>
                <w:b/>
                <w:color w:val="000000"/>
                <w:szCs w:val="21"/>
                <w:lang w:val="de-DE"/>
              </w:rPr>
              <w:t>GB/T 23331-202</w:t>
            </w:r>
            <w:r>
              <w:rPr>
                <w:rFonts w:hint="eastAsia" w:ascii="宋体" w:hAnsi="宋体"/>
                <w:b/>
                <w:color w:val="000000"/>
                <w:szCs w:val="21"/>
                <w:lang w:val="en-US" w:eastAsia="zh-CN"/>
              </w:rPr>
              <w:t>0</w:t>
            </w:r>
          </w:p>
          <w:p>
            <w:pPr>
              <w:spacing w:before="40" w:after="40"/>
              <w:rPr>
                <w:rFonts w:eastAsia="黑体"/>
                <w:szCs w:val="21"/>
                <w:lang w:eastAsia="ja-JP"/>
              </w:rPr>
            </w:pPr>
            <w:r>
              <w:rPr>
                <w:rFonts w:hint="eastAsia" w:ascii="宋体" w:hAnsi="宋体"/>
                <w:b/>
                <w:sz w:val="21"/>
                <w:szCs w:val="21"/>
              </w:rPr>
              <w:t>RB/T</w:t>
            </w:r>
            <w:r>
              <w:rPr>
                <w:rFonts w:hint="eastAsia" w:ascii="宋体" w:hAnsi="宋体"/>
                <w:b/>
                <w:sz w:val="21"/>
                <w:szCs w:val="21"/>
                <w:lang w:val="en-US" w:eastAsia="zh-CN"/>
              </w:rPr>
              <w:t>101-2013</w:t>
            </w:r>
          </w:p>
        </w:tc>
        <w:sdt>
          <w:sdtPr>
            <w:rPr>
              <w:rFonts w:eastAsia="黑体"/>
              <w:szCs w:val="21"/>
            </w:rPr>
            <w:id w:val="271604670"/>
          </w:sdtPr>
          <w:sdtEndPr>
            <w:rPr>
              <w:rFonts w:eastAsia="黑体"/>
              <w:szCs w:val="21"/>
            </w:rPr>
          </w:sdtEndPr>
          <w:sdtContent>
            <w:tc>
              <w:tcPr>
                <w:tcW w:w="380" w:type="dxa"/>
                <w:shd w:val="clear" w:color="auto" w:fill="FFFFFF"/>
              </w:tcPr>
              <w:p>
                <w:pPr>
                  <w:rPr>
                    <w:rFonts w:eastAsia="黑体"/>
                    <w:szCs w:val="21"/>
                  </w:rPr>
                </w:pPr>
                <w:r>
                  <w:rPr>
                    <w:rFonts w:hint="eastAsia" w:ascii="宋体" w:hAnsi="宋体" w:eastAsia="宋体" w:cs="宋体"/>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cs="Times New Roman"/>
                <w:b/>
                <w:color w:val="000000"/>
                <w:szCs w:val="21"/>
                <w:lang w:val="en-US" w:eastAsia="zh-CN"/>
              </w:rPr>
              <w:t>1</w:t>
            </w:r>
            <w:r>
              <w:rPr>
                <w:rFonts w:hint="eastAsia" w:ascii="宋体" w:hAnsi="宋体" w:cs="Times New Roman"/>
                <w:b/>
                <w:color w:val="000000"/>
                <w:szCs w:val="21"/>
              </w:rPr>
              <w:t>月</w:t>
            </w:r>
            <w:r>
              <w:rPr>
                <w:rFonts w:hint="eastAsia" w:ascii="宋体" w:hAnsi="宋体" w:cs="Times New Roman"/>
                <w:b/>
                <w:color w:val="000000"/>
                <w:szCs w:val="21"/>
                <w:lang w:val="en-US" w:eastAsia="zh-CN"/>
              </w:rPr>
              <w:t>10</w:t>
            </w:r>
            <w:r>
              <w:rPr>
                <w:rFonts w:hint="eastAsia" w:ascii="宋体" w:hAnsi="宋体" w:cs="Times New Roman"/>
                <w:b/>
                <w:color w:val="000000"/>
                <w:szCs w:val="21"/>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5-6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年6月20日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4" w:name="二阶段审核日期"/>
            <w:r>
              <w:rPr>
                <w:rFonts w:hint="eastAsia" w:ascii="宋体"/>
                <w:b/>
                <w:color w:val="000000"/>
                <w:szCs w:val="21"/>
              </w:rPr>
              <w:t>2022-08-0</w:t>
            </w:r>
            <w:bookmarkEnd w:id="34"/>
            <w:r>
              <w:rPr>
                <w:rFonts w:hint="eastAsia" w:ascii="宋体"/>
                <w:b/>
                <w:color w:val="000000"/>
                <w:szCs w:val="21"/>
                <w:lang w:val="en-US" w:eastAsia="zh-CN"/>
              </w:rPr>
              <w:t>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946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9"/>
        <w:gridCol w:w="754"/>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9" w:type="dxa"/>
          </w:tcPr>
          <w:p>
            <w:pPr>
              <w:widowControl/>
              <w:jc w:val="left"/>
              <w:rPr>
                <w:rFonts w:ascii="宋体"/>
                <w:b/>
                <w:color w:val="000000"/>
                <w:szCs w:val="21"/>
              </w:rPr>
            </w:pPr>
            <w:r>
              <w:rPr>
                <w:rFonts w:hint="eastAsia" w:ascii="宋体" w:hAnsi="宋体"/>
                <w:b/>
                <w:color w:val="000000"/>
                <w:szCs w:val="21"/>
              </w:rPr>
              <w:t>评价项目</w:t>
            </w:r>
          </w:p>
        </w:tc>
        <w:tc>
          <w:tcPr>
            <w:tcW w:w="754" w:type="dxa"/>
          </w:tcPr>
          <w:p>
            <w:pPr>
              <w:widowControl/>
              <w:jc w:val="left"/>
              <w:rPr>
                <w:rFonts w:ascii="宋体"/>
                <w:b/>
                <w:color w:val="000000"/>
                <w:szCs w:val="21"/>
              </w:rPr>
            </w:pPr>
          </w:p>
        </w:tc>
        <w:tc>
          <w:tcPr>
            <w:tcW w:w="869"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9"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4" w:type="dxa"/>
          </w:tcPr>
          <w:p>
            <w:pPr>
              <w:rPr>
                <w:rFonts w:ascii="宋体"/>
                <w:color w:val="000000"/>
                <w:szCs w:val="21"/>
              </w:rPr>
            </w:pPr>
            <w:r>
              <w:rPr>
                <w:rFonts w:hint="eastAsia" w:ascii="宋体" w:hAnsi="宋体"/>
                <w:color w:val="000000"/>
                <w:szCs w:val="21"/>
              </w:rPr>
              <w:t>□是</w:t>
            </w:r>
          </w:p>
        </w:tc>
        <w:tc>
          <w:tcPr>
            <w:tcW w:w="869"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39"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4" w:type="dxa"/>
          </w:tcPr>
          <w:p>
            <w:pPr>
              <w:rPr>
                <w:rFonts w:ascii="宋体"/>
                <w:color w:val="000000"/>
                <w:szCs w:val="21"/>
              </w:rPr>
            </w:pPr>
            <w:r>
              <w:rPr>
                <w:rFonts w:hint="eastAsia" w:ascii="宋体" w:hAnsi="宋体"/>
                <w:color w:val="000000"/>
                <w:szCs w:val="21"/>
              </w:rPr>
              <w:t>□是</w:t>
            </w:r>
          </w:p>
        </w:tc>
        <w:tc>
          <w:tcPr>
            <w:tcW w:w="869"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39"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4" w:type="dxa"/>
          </w:tcPr>
          <w:p>
            <w:pPr>
              <w:rPr>
                <w:rFonts w:ascii="宋体"/>
                <w:color w:val="000000"/>
                <w:szCs w:val="21"/>
              </w:rPr>
            </w:pPr>
            <w:r>
              <w:rPr>
                <w:rFonts w:hint="eastAsia" w:ascii="宋体" w:hAnsi="宋体"/>
                <w:color w:val="000000"/>
                <w:szCs w:val="21"/>
              </w:rPr>
              <w:t>□是</w:t>
            </w:r>
          </w:p>
        </w:tc>
        <w:tc>
          <w:tcPr>
            <w:tcW w:w="869"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39"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4" w:type="dxa"/>
          </w:tcPr>
          <w:p>
            <w:pPr>
              <w:rPr>
                <w:rFonts w:ascii="宋体"/>
                <w:color w:val="000000"/>
                <w:szCs w:val="21"/>
              </w:rPr>
            </w:pPr>
            <w:r>
              <w:rPr>
                <w:rFonts w:hint="eastAsia" w:ascii="宋体" w:hAnsi="宋体"/>
                <w:color w:val="000000"/>
                <w:szCs w:val="21"/>
              </w:rPr>
              <w:t>□是</w:t>
            </w:r>
          </w:p>
        </w:tc>
        <w:tc>
          <w:tcPr>
            <w:tcW w:w="869"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39"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4" w:type="dxa"/>
          </w:tcPr>
          <w:p>
            <w:pPr>
              <w:rPr>
                <w:rFonts w:ascii="宋体"/>
                <w:color w:val="000000"/>
                <w:szCs w:val="21"/>
              </w:rPr>
            </w:pPr>
            <w:r>
              <w:rPr>
                <w:rFonts w:hint="eastAsia" w:ascii="宋体" w:hAnsi="宋体"/>
                <w:color w:val="000000"/>
                <w:szCs w:val="21"/>
              </w:rPr>
              <w:t>□是</w:t>
            </w:r>
          </w:p>
        </w:tc>
        <w:tc>
          <w:tcPr>
            <w:tcW w:w="869"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39"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4" w:type="dxa"/>
          </w:tcPr>
          <w:p>
            <w:pPr>
              <w:rPr>
                <w:rFonts w:ascii="宋体"/>
                <w:color w:val="000000"/>
                <w:szCs w:val="21"/>
              </w:rPr>
            </w:pPr>
            <w:r>
              <w:rPr>
                <w:rFonts w:hint="eastAsia" w:ascii="宋体" w:hAnsi="宋体"/>
                <w:color w:val="000000"/>
                <w:szCs w:val="21"/>
              </w:rPr>
              <w:t>□是</w:t>
            </w:r>
          </w:p>
        </w:tc>
        <w:tc>
          <w:tcPr>
            <w:tcW w:w="869"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9"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4" w:type="dxa"/>
          </w:tcPr>
          <w:p>
            <w:pPr>
              <w:rPr>
                <w:rFonts w:ascii="宋体"/>
                <w:color w:val="000000"/>
                <w:szCs w:val="21"/>
              </w:rPr>
            </w:pPr>
            <w:r>
              <w:rPr>
                <w:rFonts w:hint="eastAsia" w:ascii="宋体" w:hAnsi="宋体"/>
                <w:color w:val="000000"/>
                <w:szCs w:val="21"/>
              </w:rPr>
              <w:t>□是</w:t>
            </w:r>
          </w:p>
        </w:tc>
        <w:tc>
          <w:tcPr>
            <w:tcW w:w="869"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bookmarkStart w:id="35" w:name="_GoBack"/>
            <w:bookmarkEnd w:id="35"/>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eastAsia="宋体"/>
          <w:b/>
          <w:color w:val="000000"/>
          <w:szCs w:val="21"/>
          <w:lang w:eastAsia="zh-CN"/>
        </w:rPr>
        <w:drawing>
          <wp:anchor distT="0" distB="0" distL="114300" distR="114300" simplePos="0" relativeHeight="251661312" behindDoc="0" locked="0" layoutInCell="1" allowOverlap="1">
            <wp:simplePos x="0" y="0"/>
            <wp:positionH relativeFrom="column">
              <wp:posOffset>4036695</wp:posOffset>
            </wp:positionH>
            <wp:positionV relativeFrom="paragraph">
              <wp:posOffset>180975</wp:posOffset>
            </wp:positionV>
            <wp:extent cx="669925" cy="337185"/>
            <wp:effectExtent l="0" t="0" r="0" b="5715"/>
            <wp:wrapSquare wrapText="bothSides"/>
            <wp:docPr id="2" name="图片 2" descr="189646668f86d3bb5a5e974f0c75b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89646668f86d3bb5a5e974f0c75ba9"/>
                    <pic:cNvPicPr>
                      <a:picLocks noChangeAspect="1"/>
                    </pic:cNvPicPr>
                  </pic:nvPicPr>
                  <pic:blipFill>
                    <a:blip r:embed="rId6"/>
                    <a:stretch>
                      <a:fillRect/>
                    </a:stretch>
                  </pic:blipFill>
                  <pic:spPr>
                    <a:xfrm>
                      <a:off x="0" y="0"/>
                      <a:ext cx="669925" cy="337185"/>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1751330</wp:posOffset>
            </wp:positionH>
            <wp:positionV relativeFrom="paragraph">
              <wp:posOffset>318770</wp:posOffset>
            </wp:positionV>
            <wp:extent cx="647700" cy="3048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647700" cy="30480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0" w:firstLineChars="400"/>
        <w:rPr>
          <w:rFonts w:ascii="宋体"/>
          <w:b/>
          <w:color w:val="000000"/>
          <w:szCs w:val="21"/>
        </w:rPr>
      </w:pPr>
      <w:r>
        <w:rPr>
          <w:rFonts w:hint="eastAsia" w:eastAsia="宋体"/>
          <w:sz w:val="21"/>
          <w:szCs w:val="21"/>
          <w:lang w:eastAsia="zh-CN"/>
        </w:rPr>
        <w:drawing>
          <wp:anchor distT="0" distB="0" distL="114300" distR="114300" simplePos="0" relativeHeight="251664384" behindDoc="0" locked="0" layoutInCell="1" allowOverlap="1">
            <wp:simplePos x="0" y="0"/>
            <wp:positionH relativeFrom="column">
              <wp:posOffset>3892550</wp:posOffset>
            </wp:positionH>
            <wp:positionV relativeFrom="paragraph">
              <wp:posOffset>58420</wp:posOffset>
            </wp:positionV>
            <wp:extent cx="499110" cy="278130"/>
            <wp:effectExtent l="0" t="0" r="8890" b="1270"/>
            <wp:wrapSquare wrapText="bothSides"/>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8"/>
                    <a:stretch>
                      <a:fillRect/>
                    </a:stretch>
                  </pic:blipFill>
                  <pic:spPr>
                    <a:xfrm>
                      <a:off x="0" y="0"/>
                      <a:ext cx="499110" cy="278130"/>
                    </a:xfrm>
                    <a:prstGeom prst="rect">
                      <a:avLst/>
                    </a:prstGeom>
                    <a:noFill/>
                    <a:ln>
                      <a:noFill/>
                    </a:ln>
                  </pic:spPr>
                </pic:pic>
              </a:graphicData>
            </a:graphic>
          </wp:anchor>
        </w:drawing>
      </w: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2022.8.8</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470316A0"/>
    <w:rsid w:val="596D5228"/>
    <w:rsid w:val="61A017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5</TotalTime>
  <ScaleCrop>false</ScaleCrop>
  <LinksUpToDate>false</LinksUpToDate>
  <CharactersWithSpaces>9461</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开门大吉～ISO认证服务</cp:lastModifiedBy>
  <dcterms:modified xsi:type="dcterms:W3CDTF">2022-08-09T06:13:55Z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2052-11.1.0.11435</vt:lpwstr>
  </property>
</Properties>
</file>