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09"/>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09" w:type="dxa"/>
            <w:vAlign w:val="center"/>
          </w:tcPr>
          <w:p>
            <w:pPr>
              <w:rPr>
                <w:sz w:val="24"/>
                <w:szCs w:val="24"/>
              </w:rPr>
            </w:pPr>
            <w:r>
              <w:rPr>
                <w:rFonts w:hint="eastAsia"/>
                <w:sz w:val="24"/>
                <w:szCs w:val="24"/>
              </w:rPr>
              <w:t>受审核部门：管理层， 主管领导：李林栖，    陪同人员：陈晓飞</w:t>
            </w:r>
          </w:p>
        </w:tc>
        <w:tc>
          <w:tcPr>
            <w:tcW w:w="98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09" w:type="dxa"/>
            <w:vAlign w:val="center"/>
          </w:tcPr>
          <w:p>
            <w:pPr>
              <w:spacing w:before="120"/>
            </w:pPr>
            <w:r>
              <w:rPr>
                <w:rFonts w:hint="eastAsia"/>
                <w:sz w:val="24"/>
                <w:szCs w:val="24"/>
              </w:rPr>
              <w:t>审核员：</w:t>
            </w:r>
            <w:r>
              <w:rPr>
                <w:rFonts w:hint="eastAsia"/>
                <w:sz w:val="24"/>
                <w:szCs w:val="24"/>
                <w:lang w:eastAsia="zh-CN"/>
              </w:rPr>
              <w:t>陈伟</w:t>
            </w:r>
            <w:r>
              <w:rPr>
                <w:rFonts w:hint="eastAsia"/>
                <w:sz w:val="24"/>
                <w:szCs w:val="24"/>
              </w:rPr>
              <w:t>，   审核时间：</w:t>
            </w:r>
            <w:r>
              <w:rPr>
                <w:rFonts w:hint="eastAsia"/>
                <w:sz w:val="24"/>
                <w:szCs w:val="24"/>
                <w:lang w:eastAsia="zh-CN"/>
              </w:rPr>
              <w:t>2022.7.6</w:t>
            </w:r>
          </w:p>
        </w:tc>
        <w:tc>
          <w:tcPr>
            <w:tcW w:w="9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09" w:type="dxa"/>
            <w:vAlign w:val="center"/>
          </w:tcPr>
          <w:p>
            <w:pPr>
              <w:snapToGrid w:val="0"/>
              <w:spacing w:line="240" w:lineRule="exact"/>
              <w:rPr>
                <w:rFonts w:ascii="宋体" w:hAnsi="宋体" w:cs="新宋体"/>
                <w:sz w:val="18"/>
                <w:szCs w:val="18"/>
              </w:rPr>
            </w:pPr>
            <w:r>
              <w:rPr>
                <w:rFonts w:hint="eastAsia"/>
                <w:sz w:val="24"/>
                <w:szCs w:val="24"/>
              </w:rPr>
              <w:t>审核条款：</w:t>
            </w:r>
            <w:r>
              <w:rPr>
                <w:rFonts w:hint="eastAsia" w:ascii="宋体" w:hAnsi="宋体" w:cs="新宋体"/>
                <w:sz w:val="18"/>
                <w:szCs w:val="18"/>
              </w:rPr>
              <w:t>QMS-2015：</w:t>
            </w:r>
            <w:r>
              <w:rPr>
                <w:rFonts w:hint="eastAsia" w:ascii="宋体" w:hAnsi="宋体" w:cs="新宋体"/>
                <w:sz w:val="18"/>
                <w:szCs w:val="18"/>
                <w:lang w:eastAsia="zh-CN"/>
              </w:rPr>
              <w:t>陈伟</w:t>
            </w:r>
            <w:r>
              <w:rPr>
                <w:rFonts w:hint="eastAsia" w:ascii="宋体" w:hAnsi="宋体" w:cs="新宋体"/>
                <w:sz w:val="18"/>
                <w:szCs w:val="18"/>
              </w:rPr>
              <w:t xml:space="preserve"> </w:t>
            </w:r>
            <w:r>
              <w:rPr>
                <w:rFonts w:ascii="宋体" w:hAnsi="宋体" w:cs="新宋体"/>
                <w:sz w:val="18"/>
                <w:szCs w:val="18"/>
              </w:rPr>
              <w:t xml:space="preserve"> </w:t>
            </w:r>
          </w:p>
          <w:p>
            <w:pPr>
              <w:snapToGrid w:val="0"/>
              <w:spacing w:line="240" w:lineRule="exact"/>
              <w:rPr>
                <w:rFonts w:ascii="宋体" w:hAnsi="宋体" w:cs="新宋体"/>
                <w:sz w:val="18"/>
                <w:szCs w:val="18"/>
              </w:rPr>
            </w:pPr>
            <w:r>
              <w:rPr>
                <w:rFonts w:hint="eastAsia" w:ascii="宋体" w:hAnsi="宋体" w:cs="新宋体"/>
                <w:sz w:val="18"/>
                <w:szCs w:val="18"/>
              </w:rPr>
              <w:t>4.1组织及其环境;4.2相关方需求与期望;4.3确定体系范围;4.4体系及其过程;5.1领导作用与承诺;5.2方针;5.3组织的角色、职责和权限；6.1应对风险和机遇的措施；6.2目标及其实现的策划；6.3变更的策划；7.1.1资源 总则；7.1.2人员；7.1.6组织知识；7.4沟通；9.1.1监测、分析和评价总则；9.1.3分析与评价；9.2内部审核；9.3管理评审；10.1改进 总则；10.3持续改进</w:t>
            </w:r>
          </w:p>
          <w:p>
            <w:pPr>
              <w:snapToGrid w:val="0"/>
              <w:spacing w:line="240" w:lineRule="exact"/>
              <w:rPr>
                <w:rFonts w:hint="eastAsia" w:ascii="宋体" w:hAnsi="宋体" w:eastAsia="宋体" w:cs="新宋体"/>
                <w:sz w:val="18"/>
                <w:szCs w:val="18"/>
              </w:rPr>
            </w:pPr>
          </w:p>
          <w:p>
            <w:pPr>
              <w:snapToGrid w:val="0"/>
              <w:spacing w:line="240" w:lineRule="exact"/>
              <w:rPr>
                <w:rFonts w:hint="eastAsia" w:ascii="宋体" w:hAnsi="宋体" w:eastAsia="宋体" w:cs="新宋体"/>
                <w:sz w:val="18"/>
                <w:szCs w:val="18"/>
              </w:rPr>
            </w:pPr>
            <w:r>
              <w:rPr>
                <w:rFonts w:hint="eastAsia" w:ascii="宋体" w:hAnsi="宋体" w:eastAsia="宋体" w:cs="新宋体"/>
                <w:sz w:val="18"/>
                <w:szCs w:val="18"/>
              </w:rPr>
              <w:t>EMS-2015：</w:t>
            </w:r>
            <w:r>
              <w:rPr>
                <w:rFonts w:hint="eastAsia" w:ascii="宋体" w:hAnsi="宋体" w:eastAsia="宋体" w:cs="新宋体"/>
                <w:sz w:val="18"/>
                <w:szCs w:val="18"/>
                <w:lang w:eastAsia="zh-CN"/>
              </w:rPr>
              <w:t>陈伟</w:t>
            </w:r>
            <w:r>
              <w:rPr>
                <w:rFonts w:hint="eastAsia" w:ascii="宋体" w:hAnsi="宋体" w:eastAsia="宋体" w:cs="新宋体"/>
                <w:sz w:val="18"/>
                <w:szCs w:val="18"/>
              </w:rPr>
              <w:t xml:space="preserve"> </w:t>
            </w:r>
          </w:p>
          <w:p>
            <w:pPr>
              <w:rPr>
                <w:sz w:val="24"/>
                <w:szCs w:val="24"/>
              </w:rPr>
            </w:pPr>
            <w:r>
              <w:rPr>
                <w:rFonts w:hint="eastAsia" w:ascii="宋体" w:hAnsi="宋体" w:eastAsia="宋体" w:cs="新宋体"/>
                <w:sz w:val="18"/>
                <w:szCs w:val="18"/>
              </w:rPr>
              <w:t>4.1组织及其环境;4.2相关方需求与期望;4.3确定体系范围;4.4体系;5.1领导作用与承诺;5.2方针;5.3组织的角色、职责和权限；6.1.1策划总则；6.1.4措施的策划；6.2目标及其实现的策划；7.1资源；7.4沟通；7.5.1文件化信息总则；9.1</w:t>
            </w:r>
            <w:r>
              <w:rPr>
                <w:rFonts w:hint="eastAsia" w:ascii="宋体" w:hAnsi="宋体" w:cs="新宋体"/>
                <w:sz w:val="18"/>
                <w:szCs w:val="18"/>
              </w:rPr>
              <w:t>.1监测、分析和评估总则；9.2内部审核；9.3管理评审；10.1改进 总则；10.3持续改进。</w:t>
            </w:r>
          </w:p>
        </w:tc>
        <w:tc>
          <w:tcPr>
            <w:tcW w:w="9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QE:4.1;4.2;4.3;4.4</w:t>
            </w:r>
          </w:p>
          <w:p>
            <w:pPr>
              <w:adjustRightInd w:val="0"/>
              <w:snapToGrid w:val="0"/>
              <w:rPr>
                <w:rFonts w:ascii="宋体" w:hAnsi="宋体" w:cs="宋体"/>
                <w:szCs w:val="21"/>
              </w:rPr>
            </w:pPr>
          </w:p>
          <w:p/>
        </w:tc>
        <w:tc>
          <w:tcPr>
            <w:tcW w:w="10609" w:type="dxa"/>
          </w:tcPr>
          <w:p>
            <w:pPr>
              <w:spacing w:line="360" w:lineRule="auto"/>
              <w:jc w:val="left"/>
              <w:rPr>
                <w:rFonts w:ascii="宋体" w:hAnsi="宋体" w:cs="宋体"/>
                <w:szCs w:val="21"/>
              </w:rPr>
            </w:pPr>
            <w:r>
              <w:rPr>
                <w:rFonts w:hint="eastAsia" w:ascii="宋体" w:hAnsi="宋体" w:cs="宋体"/>
                <w:szCs w:val="21"/>
              </w:rPr>
              <w:t>公司在管理手册中，明确风险和机遇事件的识别方法/途径、风险和机遇事件的评估方式、制定主要风险和机遇事件的应对措施的要求公司全体员工的质量、安全意识比较强。公司的办公及维护设施、设备比较先进。对公司不利的内、外部因素有：市场竞争非常激烈，服务利润不断降低、用工成本增加。</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抽查202</w:t>
            </w:r>
            <w:r>
              <w:rPr>
                <w:rFonts w:hint="eastAsia" w:ascii="宋体" w:hAnsi="宋体" w:cs="宋体"/>
                <w:szCs w:val="21"/>
                <w:lang w:val="en-US" w:eastAsia="zh-CN"/>
              </w:rPr>
              <w:t>2</w:t>
            </w:r>
            <w:r>
              <w:rPr>
                <w:rFonts w:hint="eastAsia" w:ascii="宋体" w:hAnsi="宋体" w:cs="宋体"/>
                <w:szCs w:val="21"/>
              </w:rPr>
              <w:t>年总过程风险机会识别措施评价表，内容及记录清晰。</w:t>
            </w:r>
          </w:p>
          <w:p>
            <w:pPr>
              <w:tabs>
                <w:tab w:val="center" w:pos="3169"/>
              </w:tabs>
              <w:spacing w:line="400" w:lineRule="exact"/>
              <w:jc w:val="left"/>
              <w:rPr>
                <w:rFonts w:ascii="宋体" w:hAnsi="宋体" w:cs="宋体"/>
                <w:szCs w:val="21"/>
              </w:rPr>
            </w:pPr>
            <w:r>
              <w:rPr>
                <w:rFonts w:hint="eastAsia" w:ascii="宋体" w:hAnsi="宋体"/>
                <w:szCs w:val="21"/>
              </w:rPr>
              <w:t>公司确定的相关方有员工、业主、政府机构、审核机构、供方等</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员工关注的主要问题有工资、待遇、晋升机制、福利等，供应商和合作伙伴关注的主要问题互利和连续性，产品质量、售后服务、成本价格、交付期等。</w:t>
            </w:r>
          </w:p>
          <w:p>
            <w:pPr>
              <w:spacing w:line="360" w:lineRule="auto"/>
              <w:ind w:firstLine="420" w:firstLineChars="200"/>
              <w:rPr>
                <w:rFonts w:ascii="宋体" w:hAnsi="宋体" w:cs="宋体"/>
                <w:szCs w:val="21"/>
              </w:rPr>
            </w:pPr>
            <w:r>
              <w:rPr>
                <w:rFonts w:hint="eastAsia" w:ascii="宋体" w:hAnsi="宋体" w:cs="宋体"/>
                <w:szCs w:val="21"/>
              </w:rPr>
              <w:t>查见《相关方要求识别和控制》</w:t>
            </w:r>
          </w:p>
          <w:p>
            <w:pPr>
              <w:spacing w:line="360" w:lineRule="auto"/>
              <w:ind w:firstLine="420" w:firstLineChars="200"/>
              <w:rPr>
                <w:rFonts w:ascii="宋体" w:hAnsi="宋体" w:cs="宋体"/>
                <w:color w:val="auto"/>
                <w:szCs w:val="21"/>
              </w:rPr>
            </w:pPr>
            <w:r>
              <w:rPr>
                <w:rFonts w:hint="eastAsia" w:ascii="宋体" w:hAnsi="宋体" w:cs="宋体"/>
                <w:color w:val="auto"/>
                <w:szCs w:val="21"/>
              </w:rPr>
              <w:t>相关方：</w:t>
            </w:r>
            <w:r>
              <w:rPr>
                <w:rFonts w:hint="eastAsia" w:ascii="宋体" w:hAnsi="宋体"/>
                <w:color w:val="auto"/>
                <w:szCs w:val="21"/>
              </w:rPr>
              <w:t>员工、顾客、政府机构、审核机构、供方等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需求和期望：员工有工资、待遇、晋升机制、福利等，供方有产品质量、售后服务、成本价格、交付期等，顾客有产品质量，产品及时交付，价格合理等。</w:t>
            </w:r>
          </w:p>
          <w:p>
            <w:pPr>
              <w:tabs>
                <w:tab w:val="center" w:pos="3169"/>
              </w:tabs>
              <w:spacing w:line="400" w:lineRule="exact"/>
              <w:jc w:val="left"/>
              <w:rPr>
                <w:rFonts w:ascii="宋体" w:hAnsi="宋体" w:cs="宋体"/>
                <w:szCs w:val="21"/>
              </w:rPr>
            </w:pPr>
            <w:r>
              <w:rPr>
                <w:rFonts w:hint="eastAsia" w:ascii="宋体" w:hAnsi="宋体" w:cs="宋体"/>
                <w:color w:val="auto"/>
                <w:szCs w:val="21"/>
              </w:rPr>
              <w:t>对相关方的要求的监视和评审的方法多样，通过QQ和微信等现代通讯手</w:t>
            </w:r>
            <w:r>
              <w:rPr>
                <w:rFonts w:hint="eastAsia" w:ascii="宋体" w:hAnsi="宋体" w:cs="宋体"/>
                <w:szCs w:val="21"/>
              </w:rPr>
              <w:t>段是常用的便捷而又高效主要方法。</w:t>
            </w:r>
          </w:p>
          <w:p>
            <w:pPr>
              <w:rPr>
                <w:rFonts w:ascii="宋体" w:hAnsi="宋体"/>
                <w:szCs w:val="21"/>
              </w:rPr>
            </w:pPr>
            <w:r>
              <w:rPr>
                <w:rFonts w:hint="eastAsia" w:ascii="宋体" w:hAnsi="宋体"/>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rPr>
                <w:rFonts w:ascii="宋体" w:hAnsi="宋体"/>
                <w:szCs w:val="21"/>
              </w:rPr>
            </w:pPr>
          </w:p>
          <w:p>
            <w:pPr>
              <w:rPr>
                <w:rFonts w:ascii="宋体" w:hAnsi="宋体"/>
                <w:szCs w:val="21"/>
              </w:rPr>
            </w:pPr>
            <w:r>
              <w:rPr>
                <w:rFonts w:hint="eastAsia" w:ascii="宋体" w:hAnsi="宋体"/>
                <w:szCs w:val="21"/>
              </w:rPr>
              <w:t>公司确定的相关方有员工、</w:t>
            </w:r>
            <w:r>
              <w:rPr>
                <w:rFonts w:hint="eastAsia" w:ascii="宋体" w:hAnsi="宋体" w:cs="宋体"/>
                <w:szCs w:val="21"/>
              </w:rPr>
              <w:t>顾客</w:t>
            </w:r>
            <w:r>
              <w:rPr>
                <w:rFonts w:hint="eastAsia" w:ascii="宋体" w:hAnsi="宋体"/>
                <w:szCs w:val="21"/>
              </w:rPr>
              <w:t>、政府机构、审核机构、供方等。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员工关注的主要问题有工资、待遇、晋升机制、福利等，供方关注的主要问题是长期合作、互利共赢以及货物回款时间等。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tabs>
                <w:tab w:val="center" w:pos="3169"/>
              </w:tabs>
              <w:spacing w:line="400" w:lineRule="exact"/>
              <w:jc w:val="left"/>
              <w:rPr>
                <w:rFonts w:ascii="宋体" w:hAnsi="宋体" w:cs="宋体"/>
                <w:szCs w:val="21"/>
              </w:rPr>
            </w:pPr>
            <w:r>
              <w:rPr>
                <w:rFonts w:hint="eastAsia" w:ascii="宋体" w:hAnsi="宋体" w:cs="宋体"/>
                <w:szCs w:val="21"/>
              </w:rPr>
              <w:t>公司管理体系的范围是：</w:t>
            </w:r>
          </w:p>
          <w:p>
            <w:pPr>
              <w:rPr>
                <w:rFonts w:ascii="宋体" w:hAnsi="宋体"/>
                <w:szCs w:val="21"/>
              </w:rPr>
            </w:pPr>
            <w:r>
              <w:rPr>
                <w:rFonts w:ascii="宋体" w:hAnsi="宋体"/>
                <w:b/>
                <w:sz w:val="20"/>
              </w:rPr>
              <w:t>QMS:</w:t>
            </w:r>
            <w:r>
              <w:rPr>
                <w:rFonts w:hint="eastAsia" w:ascii="宋体" w:hAnsi="宋体"/>
                <w:szCs w:val="21"/>
              </w:rPr>
              <w:t>无人机研发、销售及技术服务。</w:t>
            </w:r>
          </w:p>
          <w:p>
            <w:pPr>
              <w:rPr>
                <w:rFonts w:ascii="宋体"/>
                <w:b/>
                <w:sz w:val="20"/>
              </w:rPr>
            </w:pPr>
            <w:r>
              <w:rPr>
                <w:rFonts w:ascii="宋体" w:hAnsi="宋体"/>
                <w:b/>
                <w:sz w:val="20"/>
              </w:rPr>
              <w:t>EMS</w:t>
            </w:r>
            <w:r>
              <w:rPr>
                <w:rFonts w:ascii="宋体" w:hAnsi="宋体"/>
                <w:b/>
                <w:sz w:val="20"/>
                <w:lang w:val="en-GB"/>
              </w:rPr>
              <w:t>:</w:t>
            </w:r>
            <w:r>
              <w:rPr>
                <w:rFonts w:ascii="宋体" w:hAnsi="宋体"/>
                <w:b/>
                <w:sz w:val="20"/>
              </w:rPr>
              <w:t xml:space="preserve"> </w:t>
            </w:r>
            <w:r>
              <w:rPr>
                <w:rFonts w:hint="eastAsia" w:ascii="宋体" w:hAnsi="宋体"/>
                <w:szCs w:val="21"/>
              </w:rPr>
              <w:t>无人机研发、销售及技术服务所涉及的相关环境管理活动。</w:t>
            </w:r>
          </w:p>
          <w:p>
            <w:pPr>
              <w:spacing w:line="400" w:lineRule="exact"/>
              <w:ind w:firstLine="210" w:firstLineChars="100"/>
              <w:jc w:val="left"/>
              <w:rPr>
                <w:rFonts w:ascii="宋体" w:hAnsi="宋体" w:cs="宋体"/>
                <w:szCs w:val="21"/>
              </w:rPr>
            </w:pPr>
            <w:r>
              <w:rPr>
                <w:rFonts w:hint="eastAsia" w:ascii="宋体" w:hAnsi="宋体" w:cs="宋体"/>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w:t>
            </w:r>
            <w:r>
              <w:rPr>
                <w:rFonts w:hint="eastAsia" w:ascii="宋体" w:hAnsi="宋体" w:cs="宋体"/>
                <w:szCs w:val="21"/>
                <w:lang w:eastAsia="zh-CN"/>
              </w:rPr>
              <w:t>GB/T45001-2020</w:t>
            </w:r>
            <w:r>
              <w:rPr>
                <w:rFonts w:hint="eastAsia" w:ascii="宋体" w:hAnsi="宋体" w:cs="宋体"/>
                <w:szCs w:val="21"/>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98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QE5.1</w:t>
            </w:r>
          </w:p>
        </w:tc>
        <w:tc>
          <w:tcPr>
            <w:tcW w:w="10609" w:type="dxa"/>
          </w:tcPr>
          <w:p>
            <w:pPr>
              <w:spacing w:line="400" w:lineRule="exact"/>
              <w:jc w:val="left"/>
              <w:rPr>
                <w:rFonts w:ascii="宋体" w:hAnsi="宋体" w:cs="宋体"/>
                <w:szCs w:val="21"/>
              </w:rPr>
            </w:pPr>
            <w:r>
              <w:rPr>
                <w:rFonts w:hint="eastAsia" w:ascii="宋体" w:hAnsi="宋体" w:cs="宋体"/>
                <w:szCs w:val="21"/>
              </w:rPr>
              <w:t>总经理：李林栖；管代：张圣鹏</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通过与总经理交流：总经理从以下活动方式对公司建立、实施质量、环境和职业健康安全管理体系并持续改进其有效性所做出的承诺提供证据</w:t>
            </w:r>
            <w:r>
              <w:rPr>
                <w:rFonts w:hint="eastAsia" w:ascii="宋体" w:hAnsi="宋体" w:cs="宋体"/>
                <w:szCs w:val="21"/>
                <w:lang w:eastAsia="zh-CN"/>
              </w:rPr>
              <w:t>：</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98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QE5.2 </w:t>
            </w:r>
          </w:p>
          <w:p>
            <w:pPr>
              <w:rPr>
                <w:b/>
                <w:szCs w:val="21"/>
              </w:rPr>
            </w:pPr>
          </w:p>
        </w:tc>
        <w:tc>
          <w:tcPr>
            <w:tcW w:w="10609"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质量、环境、职业健康安全方针：</w:t>
            </w:r>
          </w:p>
          <w:p>
            <w:pPr>
              <w:spacing w:line="400" w:lineRule="exact"/>
              <w:jc w:val="left"/>
              <w:rPr>
                <w:rFonts w:ascii="宋体" w:hAnsi="宋体" w:cs="宋体"/>
                <w:szCs w:val="21"/>
              </w:rPr>
            </w:pPr>
            <w:r>
              <w:rPr>
                <w:rFonts w:hint="eastAsia" w:ascii="宋体" w:hAnsi="宋体" w:cs="宋体"/>
                <w:szCs w:val="21"/>
              </w:rPr>
              <w:t>以稳定品质、完善服务、持续改进、满足顾客需求；</w:t>
            </w:r>
          </w:p>
          <w:p>
            <w:pPr>
              <w:spacing w:line="400" w:lineRule="exact"/>
              <w:jc w:val="left"/>
              <w:rPr>
                <w:rFonts w:ascii="宋体" w:hAnsi="宋体" w:cs="宋体"/>
                <w:szCs w:val="21"/>
              </w:rPr>
            </w:pPr>
            <w:r>
              <w:rPr>
                <w:rFonts w:hint="eastAsia" w:ascii="宋体" w:hAnsi="宋体" w:cs="宋体"/>
                <w:szCs w:val="21"/>
              </w:rPr>
              <w:t>以安全生产、保护环境、守法诚信、体现社会责任。</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QES管理方针在手册上进行了确定和发布，并通过文件发放的形式发放至各部门、给员工进行了宣传培训。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QES方针对外进行了发布。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企业的QES方针的内容和管理基本符合标准和法规要求。</w:t>
            </w:r>
          </w:p>
        </w:tc>
        <w:tc>
          <w:tcPr>
            <w:tcW w:w="98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160" w:type="dxa"/>
          </w:tcPr>
          <w:p>
            <w:pPr>
              <w:rPr>
                <w:rFonts w:ascii="宋体" w:hAnsi="宋体" w:cs="宋体"/>
                <w:szCs w:val="21"/>
              </w:rPr>
            </w:pPr>
            <w:r>
              <w:rPr>
                <w:rFonts w:hint="eastAsia" w:ascii="宋体" w:hAnsi="宋体" w:cs="宋体"/>
                <w:szCs w:val="21"/>
              </w:rPr>
              <w:t>组织的角色、职责和权限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QE5.3 </w:t>
            </w:r>
          </w:p>
          <w:p>
            <w:pPr>
              <w:rPr>
                <w:b/>
                <w:szCs w:val="21"/>
              </w:rPr>
            </w:pPr>
          </w:p>
        </w:tc>
        <w:tc>
          <w:tcPr>
            <w:tcW w:w="10609"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98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QE6.1 </w:t>
            </w:r>
          </w:p>
          <w:p>
            <w:pPr>
              <w:rPr>
                <w:b/>
                <w:szCs w:val="21"/>
              </w:rPr>
            </w:pPr>
          </w:p>
        </w:tc>
        <w:tc>
          <w:tcPr>
            <w:tcW w:w="10609" w:type="dxa"/>
          </w:tcPr>
          <w:p>
            <w:pPr>
              <w:tabs>
                <w:tab w:val="center" w:pos="3169"/>
              </w:tabs>
              <w:spacing w:line="400" w:lineRule="exact"/>
              <w:jc w:val="left"/>
              <w:rPr>
                <w:rFonts w:ascii="宋体" w:hAnsi="宋体" w:cs="宋体"/>
                <w:szCs w:val="21"/>
              </w:rPr>
            </w:pPr>
            <w:r>
              <w:rPr>
                <w:rFonts w:hint="eastAsia" w:ascii="宋体" w:hAnsi="宋体" w:cs="宋体"/>
                <w:szCs w:val="21"/>
              </w:rPr>
              <w:t>提供有《环境因素识别评价控制程序》，内容包括环境因素的识别、确认、汇总、评价和重要环境因素的确定、登记、清单发放及更新控制。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公司重要环境因素有以下二项：</w:t>
            </w:r>
          </w:p>
          <w:p>
            <w:pPr>
              <w:pStyle w:val="17"/>
              <w:tabs>
                <w:tab w:val="center" w:pos="3169"/>
              </w:tabs>
              <w:spacing w:line="400" w:lineRule="exact"/>
              <w:ind w:firstLine="0" w:firstLineChars="0"/>
              <w:jc w:val="left"/>
              <w:rPr>
                <w:rFonts w:ascii="宋体" w:hAnsi="宋体" w:cs="宋体"/>
                <w:szCs w:val="21"/>
              </w:rPr>
            </w:pPr>
            <w:r>
              <w:rPr>
                <w:rFonts w:hint="eastAsia" w:ascii="宋体" w:hAnsi="宋体" w:cs="宋体"/>
                <w:szCs w:val="21"/>
              </w:rPr>
              <w:t>1）</w:t>
            </w:r>
            <w:r>
              <w:rPr>
                <w:rFonts w:hint="eastAsia" w:ascii="宋体" w:hAnsi="宋体"/>
                <w:szCs w:val="21"/>
              </w:rPr>
              <w:t>固废排放</w:t>
            </w:r>
            <w:r>
              <w:rPr>
                <w:rFonts w:hint="eastAsia" w:ascii="宋体" w:hAnsi="宋体" w:cs="宋体"/>
                <w:szCs w:val="21"/>
              </w:rPr>
              <w:t>；2）潜在火灾。</w:t>
            </w:r>
          </w:p>
          <w:p>
            <w:pPr>
              <w:tabs>
                <w:tab w:val="center" w:pos="3169"/>
              </w:tabs>
              <w:spacing w:line="400" w:lineRule="exact"/>
              <w:jc w:val="left"/>
              <w:rPr>
                <w:rFonts w:ascii="宋体" w:hAnsi="宋体" w:cs="宋体"/>
                <w:szCs w:val="21"/>
              </w:rPr>
            </w:pPr>
            <w:r>
              <w:rPr>
                <w:rFonts w:hint="eastAsia" w:ascii="宋体" w:hAnsi="宋体" w:cs="宋体"/>
                <w:szCs w:val="21"/>
              </w:rPr>
              <w:t>抽查以下二项环境因素的管理措施：</w:t>
            </w:r>
          </w:p>
          <w:p>
            <w:pPr>
              <w:rPr>
                <w:rFonts w:ascii="宋体" w:hAnsi="宋体" w:cs="宋体"/>
                <w:szCs w:val="21"/>
              </w:rPr>
            </w:pPr>
            <w:r>
              <w:rPr>
                <w:rFonts w:hint="eastAsia" w:ascii="宋体" w:hAnsi="宋体" w:cs="宋体"/>
                <w:szCs w:val="21"/>
              </w:rPr>
              <w:t>1、潜在火灾：</w:t>
            </w:r>
            <w:r>
              <w:rPr>
                <w:rFonts w:hint="eastAsia"/>
                <w:szCs w:val="21"/>
              </w:rPr>
              <w:t>1）对公司工作人员进行教育培训，增强员工的消防安全、环保意识；2）定期检查技术服务人员操作行为，要求按规定操作设备；3）积极参与业主方组织的应急演练。</w:t>
            </w:r>
          </w:p>
          <w:p>
            <w:pPr>
              <w:rPr>
                <w:rFonts w:ascii="宋体" w:hAnsi="宋体" w:cs="宋体"/>
                <w:szCs w:val="21"/>
              </w:rPr>
            </w:pPr>
            <w:r>
              <w:rPr>
                <w:rFonts w:hint="eastAsia" w:ascii="宋体" w:hAnsi="宋体" w:cs="宋体"/>
                <w:szCs w:val="21"/>
              </w:rPr>
              <w:t>2、固废排放：</w:t>
            </w:r>
            <w:r>
              <w:rPr>
                <w:rFonts w:hint="eastAsia"/>
                <w:szCs w:val="21"/>
              </w:rPr>
              <w:t>1）建立并完善环境管理制度，将目标与责任分解落实，并对目标指标的实现情况进行监督检查；2）对工作人员进行教育培训，增强员工的环保意识；3）对固废垃圾按照客户要求进行分类存放。</w:t>
            </w:r>
          </w:p>
          <w:p>
            <w:pPr>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98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160" w:type="dxa"/>
          </w:tcPr>
          <w:p>
            <w:pPr>
              <w:rPr>
                <w:b/>
              </w:rPr>
            </w:pPr>
            <w:r>
              <w:rPr>
                <w:rFonts w:hint="eastAsia"/>
                <w:szCs w:val="21"/>
              </w:rPr>
              <w:t>策划措施</w:t>
            </w:r>
          </w:p>
        </w:tc>
        <w:tc>
          <w:tcPr>
            <w:tcW w:w="960" w:type="dxa"/>
          </w:tcPr>
          <w:p>
            <w:pPr>
              <w:rPr>
                <w:b/>
              </w:rPr>
            </w:pPr>
            <w:r>
              <w:rPr>
                <w:rFonts w:hint="eastAsia" w:ascii="宋体" w:hAnsi="宋体" w:eastAsia="宋体" w:cs="宋体"/>
                <w:szCs w:val="21"/>
              </w:rPr>
              <w:t>E6.1.4</w:t>
            </w:r>
          </w:p>
        </w:tc>
        <w:tc>
          <w:tcPr>
            <w:tcW w:w="10609" w:type="dxa"/>
          </w:tcPr>
          <w:p>
            <w:pPr>
              <w:ind w:firstLine="420" w:firstLineChars="200"/>
              <w:rPr>
                <w:b/>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98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QE6.2 </w:t>
            </w:r>
          </w:p>
          <w:p>
            <w:pPr>
              <w:rPr>
                <w:b/>
                <w:szCs w:val="21"/>
              </w:rPr>
            </w:pPr>
          </w:p>
        </w:tc>
        <w:tc>
          <w:tcPr>
            <w:tcW w:w="10609" w:type="dxa"/>
          </w:tcPr>
          <w:p>
            <w:pPr>
              <w:spacing w:line="360" w:lineRule="auto"/>
              <w:jc w:val="left"/>
              <w:rPr>
                <w:rFonts w:hint="eastAsia" w:ascii="黑体" w:hAnsi="黑体" w:eastAsiaTheme="minorEastAsia"/>
                <w:szCs w:val="21"/>
                <w:lang w:eastAsia="zh-CN"/>
              </w:rPr>
            </w:pPr>
            <w:r>
              <w:rPr>
                <w:rFonts w:hint="eastAsia" w:ascii="宋体" w:hAnsi="宋体" w:cs="宋体"/>
                <w:b/>
                <w:szCs w:val="21"/>
              </w:rPr>
              <w:t xml:space="preserve"> </w:t>
            </w:r>
            <w:r>
              <w:rPr>
                <w:rFonts w:hint="eastAsia" w:asciiTheme="minorEastAsia" w:hAnsiTheme="minorEastAsia" w:eastAsiaTheme="minorEastAsia" w:cstheme="minorEastAsia"/>
                <w:szCs w:val="21"/>
              </w:rPr>
              <w:t>1、质量</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环境</w:t>
            </w:r>
            <w:r>
              <w:rPr>
                <w:rFonts w:hint="eastAsia" w:asciiTheme="minorEastAsia" w:hAnsiTheme="minorEastAsia" w:eastAsiaTheme="minorEastAsia" w:cstheme="minorEastAsia"/>
                <w:szCs w:val="21"/>
              </w:rPr>
              <w:t>目标</w:t>
            </w:r>
            <w:r>
              <w:rPr>
                <w:rFonts w:hint="eastAsia" w:asciiTheme="minorEastAsia" w:hAnsiTheme="minorEastAsia" w:eastAsiaTheme="minorEastAsia" w:cstheme="minorEastAsia"/>
                <w:szCs w:val="21"/>
                <w:lang w:eastAsia="zh-CN"/>
              </w:rPr>
              <w:t>：</w:t>
            </w:r>
          </w:p>
          <w:p>
            <w:pPr>
              <w:pStyle w:val="17"/>
              <w:spacing w:line="360" w:lineRule="auto"/>
              <w:ind w:firstLine="0" w:firstLineChars="0"/>
              <w:rPr>
                <w:szCs w:val="21"/>
              </w:rPr>
            </w:pPr>
            <w:r>
              <w:rPr>
                <w:rFonts w:hint="eastAsia"/>
                <w:szCs w:val="21"/>
              </w:rPr>
              <w:t>1）</w:t>
            </w:r>
            <w:r>
              <w:rPr>
                <w:rFonts w:hint="eastAsia"/>
                <w:szCs w:val="21"/>
                <w:lang w:eastAsia="zh-CN"/>
              </w:rPr>
              <w:t>研发合格率90%以上</w:t>
            </w:r>
            <w:r>
              <w:rPr>
                <w:rFonts w:hint="eastAsia"/>
                <w:szCs w:val="21"/>
              </w:rPr>
              <w:t>；</w:t>
            </w:r>
          </w:p>
          <w:p>
            <w:pPr>
              <w:pStyle w:val="17"/>
              <w:spacing w:line="360" w:lineRule="auto"/>
              <w:ind w:firstLine="0" w:firstLineChars="0"/>
              <w:rPr>
                <w:szCs w:val="21"/>
              </w:rPr>
            </w:pPr>
            <w:r>
              <w:rPr>
                <w:rFonts w:hint="eastAsia"/>
                <w:szCs w:val="21"/>
              </w:rPr>
              <w:t>2）</w:t>
            </w:r>
            <w:r>
              <w:rPr>
                <w:rFonts w:hint="eastAsia"/>
                <w:szCs w:val="21"/>
                <w:lang w:eastAsia="zh-CN"/>
              </w:rPr>
              <w:t>客户反馈处理率100%</w:t>
            </w:r>
            <w:r>
              <w:rPr>
                <w:rFonts w:hint="eastAsia"/>
                <w:szCs w:val="21"/>
              </w:rPr>
              <w:t>；</w:t>
            </w:r>
            <w:r>
              <w:rPr>
                <w:szCs w:val="21"/>
              </w:rPr>
              <w:t xml:space="preserve"> </w:t>
            </w:r>
          </w:p>
          <w:p>
            <w:pPr>
              <w:pStyle w:val="17"/>
              <w:spacing w:line="360" w:lineRule="auto"/>
              <w:ind w:firstLine="0" w:firstLineChars="0"/>
              <w:rPr>
                <w:szCs w:val="21"/>
              </w:rPr>
            </w:pPr>
            <w:r>
              <w:rPr>
                <w:rFonts w:hint="eastAsia"/>
                <w:szCs w:val="21"/>
              </w:rPr>
              <w:t>3）</w:t>
            </w:r>
            <w:r>
              <w:rPr>
                <w:rFonts w:hint="eastAsia"/>
                <w:szCs w:val="21"/>
                <w:lang w:eastAsia="zh-CN"/>
              </w:rPr>
              <w:t>顾客满意度90分以上</w:t>
            </w:r>
            <w:r>
              <w:rPr>
                <w:rFonts w:hint="eastAsia"/>
                <w:szCs w:val="21"/>
              </w:rPr>
              <w:t>；</w:t>
            </w:r>
          </w:p>
          <w:p>
            <w:pPr>
              <w:spacing w:line="360" w:lineRule="auto"/>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2、环境目标</w:t>
            </w:r>
            <w:r>
              <w:rPr>
                <w:rFonts w:hint="eastAsia" w:asciiTheme="minorEastAsia" w:hAnsiTheme="minorEastAsia" w:eastAsiaTheme="minorEastAsia" w:cstheme="minorEastAsia"/>
                <w:szCs w:val="21"/>
                <w:lang w:eastAsia="zh-CN"/>
              </w:rPr>
              <w:t>：</w:t>
            </w:r>
          </w:p>
          <w:p>
            <w:pPr>
              <w:pStyle w:val="17"/>
              <w:spacing w:line="360" w:lineRule="auto"/>
              <w:ind w:firstLine="0" w:firstLineChars="0"/>
              <w:rPr>
                <w:szCs w:val="21"/>
              </w:rPr>
            </w:pPr>
            <w:r>
              <w:rPr>
                <w:rFonts w:hint="eastAsia"/>
                <w:szCs w:val="21"/>
              </w:rPr>
              <w:t>1）重大火灾事故为</w:t>
            </w:r>
            <w:r>
              <w:rPr>
                <w:szCs w:val="21"/>
              </w:rPr>
              <w:t>0</w:t>
            </w:r>
          </w:p>
          <w:p>
            <w:pPr>
              <w:pStyle w:val="17"/>
              <w:spacing w:line="360" w:lineRule="auto"/>
              <w:ind w:firstLine="0" w:firstLineChars="0"/>
              <w:rPr>
                <w:szCs w:val="21"/>
              </w:rPr>
            </w:pPr>
            <w:r>
              <w:rPr>
                <w:rFonts w:hint="eastAsia"/>
                <w:szCs w:val="21"/>
              </w:rPr>
              <w:t>2）固体废弃物分类处置率100%</w:t>
            </w:r>
          </w:p>
          <w:p>
            <w:pPr>
              <w:pStyle w:val="10"/>
              <w:spacing w:line="400" w:lineRule="exact"/>
              <w:rPr>
                <w:rFonts w:ascii="宋体" w:hAnsi="宋体"/>
                <w:color w:val="auto"/>
                <w:kern w:val="2"/>
                <w:sz w:val="21"/>
                <w:szCs w:val="21"/>
              </w:rPr>
            </w:pPr>
            <w:r>
              <w:rPr>
                <w:rFonts w:hint="eastAsia" w:ascii="宋体" w:hAnsi="宋体"/>
                <w:color w:val="auto"/>
                <w:kern w:val="2"/>
                <w:sz w:val="21"/>
                <w:szCs w:val="21"/>
              </w:rPr>
              <w:t>查《目标考核表》</w:t>
            </w:r>
            <w:r>
              <w:rPr>
                <w:rFonts w:hint="eastAsia" w:ascii="宋体" w:hAnsi="宋体"/>
                <w:color w:val="auto"/>
                <w:kern w:val="2"/>
                <w:sz w:val="21"/>
                <w:szCs w:val="21"/>
                <w:lang w:eastAsia="zh-CN"/>
              </w:rPr>
              <w:t>2022年1月-2022年6月</w:t>
            </w:r>
            <w:r>
              <w:rPr>
                <w:rFonts w:hint="eastAsia" w:ascii="宋体" w:hAnsi="宋体"/>
                <w:color w:val="auto"/>
                <w:kern w:val="2"/>
                <w:sz w:val="21"/>
                <w:szCs w:val="21"/>
              </w:rPr>
              <w:t>对目标进行考核，考核情况为：</w:t>
            </w:r>
          </w:p>
          <w:p>
            <w:pPr>
              <w:spacing w:line="400" w:lineRule="exact"/>
              <w:rPr>
                <w:rFonts w:hint="eastAsia" w:ascii="宋体" w:hAnsi="宋体" w:eastAsia="宋体"/>
                <w:szCs w:val="21"/>
                <w:lang w:eastAsia="zh-CN"/>
              </w:rPr>
            </w:pPr>
            <w:r>
              <w:rPr>
                <w:rFonts w:hint="eastAsia" w:ascii="宋体" w:hAnsi="宋体"/>
                <w:szCs w:val="21"/>
              </w:rPr>
              <w:t>质量、环境、安全目标、指标</w:t>
            </w:r>
            <w:r>
              <w:rPr>
                <w:rFonts w:hint="eastAsia" w:ascii="宋体" w:hAnsi="宋体"/>
                <w:szCs w:val="21"/>
                <w:lang w:eastAsia="zh-CN"/>
              </w:rPr>
              <w:t>：</w:t>
            </w:r>
          </w:p>
          <w:p>
            <w:pPr>
              <w:numPr>
                <w:ilvl w:val="0"/>
                <w:numId w:val="1"/>
              </w:numPr>
              <w:ind w:firstLine="420" w:firstLineChars="200"/>
              <w:rPr>
                <w:szCs w:val="21"/>
              </w:rPr>
            </w:pPr>
            <w:r>
              <w:rPr>
                <w:rFonts w:hint="eastAsia"/>
                <w:szCs w:val="21"/>
                <w:lang w:eastAsia="zh-CN"/>
              </w:rPr>
              <w:t>研发合格率</w:t>
            </w:r>
            <w:r>
              <w:rPr>
                <w:rFonts w:hint="eastAsia"/>
                <w:szCs w:val="21"/>
                <w:lang w:val="en-US" w:eastAsia="zh-CN"/>
              </w:rPr>
              <w:t>100%</w:t>
            </w:r>
            <w:r>
              <w:rPr>
                <w:rFonts w:hint="eastAsia"/>
                <w:szCs w:val="21"/>
              </w:rPr>
              <w:t>；</w:t>
            </w:r>
          </w:p>
          <w:p>
            <w:pPr>
              <w:numPr>
                <w:ilvl w:val="0"/>
                <w:numId w:val="1"/>
              </w:numPr>
              <w:ind w:firstLine="420" w:firstLineChars="200"/>
              <w:rPr>
                <w:szCs w:val="21"/>
              </w:rPr>
            </w:pPr>
            <w:r>
              <w:rPr>
                <w:rFonts w:hint="eastAsia"/>
                <w:szCs w:val="21"/>
                <w:lang w:eastAsia="zh-CN"/>
              </w:rPr>
              <w:t>客户反馈处理率100%</w:t>
            </w:r>
          </w:p>
          <w:p>
            <w:pPr>
              <w:numPr>
                <w:ilvl w:val="0"/>
                <w:numId w:val="1"/>
              </w:numPr>
              <w:ind w:firstLine="420" w:firstLineChars="200"/>
              <w:rPr>
                <w:szCs w:val="21"/>
              </w:rPr>
            </w:pPr>
            <w:r>
              <w:rPr>
                <w:rFonts w:hint="eastAsia"/>
                <w:szCs w:val="21"/>
              </w:rPr>
              <w:t>客户满意度达到9</w:t>
            </w:r>
            <w:r>
              <w:rPr>
                <w:rFonts w:hint="eastAsia"/>
                <w:szCs w:val="21"/>
                <w:lang w:val="en-US" w:eastAsia="zh-CN"/>
              </w:rPr>
              <w:t>6</w:t>
            </w:r>
            <w:r>
              <w:rPr>
                <w:rFonts w:hint="eastAsia"/>
                <w:szCs w:val="21"/>
              </w:rPr>
              <w:t>分；</w:t>
            </w:r>
          </w:p>
          <w:p>
            <w:pPr>
              <w:numPr>
                <w:ilvl w:val="0"/>
                <w:numId w:val="1"/>
              </w:numPr>
              <w:ind w:firstLine="420" w:firstLineChars="200"/>
              <w:rPr>
                <w:szCs w:val="21"/>
              </w:rPr>
            </w:pPr>
            <w:r>
              <w:rPr>
                <w:rFonts w:hint="eastAsia" w:ascii="宋体" w:hAnsi="宋体" w:cs="宋体"/>
                <w:szCs w:val="21"/>
              </w:rPr>
              <w:t>火灾事故为零；</w:t>
            </w:r>
          </w:p>
          <w:p>
            <w:pPr>
              <w:numPr>
                <w:ilvl w:val="0"/>
                <w:numId w:val="1"/>
              </w:numPr>
              <w:ind w:firstLine="420" w:firstLineChars="200"/>
              <w:rPr>
                <w:szCs w:val="21"/>
              </w:rPr>
            </w:pPr>
            <w:r>
              <w:rPr>
                <w:rFonts w:hint="eastAsia" w:ascii="宋体" w:hAnsi="宋体" w:cs="宋体"/>
                <w:kern w:val="0"/>
                <w:szCs w:val="21"/>
              </w:rPr>
              <w:t>固体废弃物处理率100%</w:t>
            </w:r>
            <w:r>
              <w:rPr>
                <w:rFonts w:hint="eastAsia"/>
                <w:szCs w:val="21"/>
              </w:rPr>
              <w:t>；</w:t>
            </w:r>
          </w:p>
          <w:p>
            <w:pPr>
              <w:ind w:firstLine="210" w:firstLineChars="100"/>
              <w:rPr>
                <w:rFonts w:ascii="宋体" w:hAnsi="宋体"/>
                <w:szCs w:val="21"/>
              </w:rPr>
            </w:pPr>
            <w:r>
              <w:rPr>
                <w:rFonts w:hint="eastAsia" w:ascii="宋体" w:hAnsi="宋体" w:cs="宋体"/>
                <w:szCs w:val="21"/>
              </w:rPr>
              <w:t>均达到目标，并将指标进行了分解。</w:t>
            </w:r>
          </w:p>
        </w:tc>
        <w:tc>
          <w:tcPr>
            <w:tcW w:w="98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609"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公司要求：当公司质量、环境和职业健康安全管理体系变更时，应考虑：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p>
        </w:tc>
        <w:tc>
          <w:tcPr>
            <w:tcW w:w="98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 xml:space="preserve">Q7.1.1 </w:t>
            </w:r>
          </w:p>
          <w:p>
            <w:pPr>
              <w:rPr>
                <w:rFonts w:ascii="宋体" w:hAnsi="宋体" w:cs="宋体"/>
                <w:szCs w:val="21"/>
              </w:rPr>
            </w:pPr>
            <w:r>
              <w:rPr>
                <w:rFonts w:hint="eastAsia" w:ascii="宋体" w:hAnsi="宋体" w:cs="宋体"/>
                <w:szCs w:val="21"/>
              </w:rPr>
              <w:t>E7.1</w:t>
            </w:r>
          </w:p>
          <w:p>
            <w:pPr>
              <w:rPr>
                <w:rFonts w:ascii="宋体" w:hAnsi="宋体"/>
                <w:szCs w:val="21"/>
              </w:rPr>
            </w:pPr>
          </w:p>
        </w:tc>
        <w:tc>
          <w:tcPr>
            <w:tcW w:w="10609"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w:t>
            </w:r>
            <w:r>
              <w:rPr>
                <w:rFonts w:hint="eastAsia" w:ascii="宋体" w:hAnsi="宋体" w:eastAsia="宋体" w:cs="宋体"/>
                <w:szCs w:val="21"/>
              </w:rPr>
              <w:t>足无人机研发、销售及技术服务的需</w:t>
            </w:r>
            <w:r>
              <w:rPr>
                <w:rFonts w:hint="eastAsia" w:ascii="宋体" w:hAnsi="宋体" w:cs="宋体"/>
                <w:szCs w:val="21"/>
              </w:rPr>
              <w:t>要。</w:t>
            </w:r>
          </w:p>
        </w:tc>
        <w:tc>
          <w:tcPr>
            <w:tcW w:w="98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160" w:type="dxa"/>
          </w:tcPr>
          <w:p>
            <w:pPr>
              <w:jc w:val="left"/>
              <w:rPr>
                <w:rFonts w:ascii="宋体" w:hAnsi="宋体"/>
                <w:szCs w:val="21"/>
              </w:rPr>
            </w:pPr>
            <w:r>
              <w:rPr>
                <w:rFonts w:hint="eastAsia" w:ascii="宋体" w:hAnsi="宋体" w:cs="宋体"/>
                <w:szCs w:val="21"/>
              </w:rPr>
              <w:t>人员</w:t>
            </w:r>
          </w:p>
        </w:tc>
        <w:tc>
          <w:tcPr>
            <w:tcW w:w="960" w:type="dxa"/>
          </w:tcPr>
          <w:p>
            <w:pPr>
              <w:rPr>
                <w:rFonts w:ascii="宋体" w:hAnsi="宋体" w:cs="宋体"/>
                <w:szCs w:val="21"/>
              </w:rPr>
            </w:pPr>
            <w:r>
              <w:rPr>
                <w:rFonts w:hint="eastAsia" w:ascii="宋体" w:hAnsi="宋体" w:cs="宋体"/>
                <w:szCs w:val="21"/>
              </w:rPr>
              <w:t xml:space="preserve">Q7.1.2 </w:t>
            </w:r>
          </w:p>
          <w:p>
            <w:pPr>
              <w:rPr>
                <w:b/>
                <w:szCs w:val="21"/>
              </w:rPr>
            </w:pPr>
            <w:r>
              <w:rPr>
                <w:szCs w:val="21"/>
              </w:rPr>
              <w:t xml:space="preserve"> </w:t>
            </w:r>
          </w:p>
        </w:tc>
        <w:tc>
          <w:tcPr>
            <w:tcW w:w="10609" w:type="dxa"/>
          </w:tcPr>
          <w:p>
            <w:pPr>
              <w:tabs>
                <w:tab w:val="center" w:pos="3169"/>
              </w:tabs>
              <w:spacing w:line="400" w:lineRule="exact"/>
              <w:jc w:val="left"/>
              <w:rPr>
                <w:rFonts w:hint="eastAsia" w:ascii="宋体" w:hAnsi="宋体" w:eastAsia="宋体" w:cs="宋体"/>
                <w:szCs w:val="21"/>
              </w:rPr>
            </w:pPr>
            <w:r>
              <w:rPr>
                <w:rFonts w:hint="eastAsia"/>
                <w:szCs w:val="21"/>
              </w:rPr>
              <w:t xml:space="preserve"> </w:t>
            </w:r>
            <w:r>
              <w:rPr>
                <w:rFonts w:hint="eastAsia" w:ascii="宋体" w:hAnsi="宋体" w:cs="宋体"/>
                <w:szCs w:val="21"/>
              </w:rPr>
              <w:t>查见：公司编制《部门职责》、《岗位职务说明书》对各岗位人员的技能、教育经历、工作经历、岗位职责、培训等作了具体要求，对总经理/管理者代表、各部门负责人及一般员工等各部门、各岗位的职责和任职要求作了阐述，</w:t>
            </w:r>
            <w:r>
              <w:rPr>
                <w:rFonts w:hint="eastAsia" w:ascii="宋体" w:hAnsi="宋体" w:eastAsia="宋体" w:cs="宋体"/>
                <w:szCs w:val="21"/>
              </w:rPr>
              <w:t>使与质量相关的岗位任职条件具体化了，为以后招聘工作指明了方面。</w:t>
            </w:r>
          </w:p>
          <w:p>
            <w:pPr>
              <w:tabs>
                <w:tab w:val="center" w:pos="3169"/>
              </w:tabs>
              <w:spacing w:line="400" w:lineRule="exact"/>
              <w:jc w:val="left"/>
              <w:rPr>
                <w:rFonts w:ascii="宋体" w:hAnsi="宋体"/>
                <w:sz w:val="21"/>
                <w:szCs w:val="21"/>
              </w:rPr>
            </w:pPr>
            <w:r>
              <w:rPr>
                <w:rFonts w:hint="eastAsia" w:ascii="宋体" w:hAnsi="宋体" w:eastAsia="宋体" w:cs="宋体"/>
                <w:szCs w:val="21"/>
              </w:rPr>
              <w:t>查见：《部门职责》、《岗位职务说明书》中总经理任职要求，具备一定管理经验，具有较高的综合素质和综合能力市场应变能力、熟悉公司经营管理、保证服务质量前提下、发展客户，扩大无人机研发、销售及技术服务范围、增加效益等；抽见：市场部经理：有较强的信息沟通能力、指挥能力和协调能力，熟悉市场行情、有把握客户需求的能力等。</w:t>
            </w:r>
          </w:p>
        </w:tc>
        <w:tc>
          <w:tcPr>
            <w:tcW w:w="98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pPr>
            <w:r>
              <w:rPr>
                <w:rFonts w:hint="eastAsia"/>
              </w:rPr>
              <w:t>组织知识</w:t>
            </w:r>
          </w:p>
          <w:p>
            <w:pPr>
              <w:pStyle w:val="4"/>
            </w:pPr>
            <w:r>
              <w:rPr>
                <w:rFonts w:hint="eastAsia" w:ascii="宋体" w:hAnsi="宋体" w:cs="宋体"/>
                <w:szCs w:val="21"/>
              </w:rPr>
              <w:t>文件化信息总则</w:t>
            </w:r>
          </w:p>
        </w:tc>
        <w:tc>
          <w:tcPr>
            <w:tcW w:w="960" w:type="dxa"/>
          </w:tcPr>
          <w:p>
            <w:pPr>
              <w:rPr>
                <w:rFonts w:ascii="宋体" w:hAnsi="宋体" w:cs="宋体"/>
                <w:szCs w:val="21"/>
              </w:rPr>
            </w:pPr>
            <w:r>
              <w:rPr>
                <w:rFonts w:hint="eastAsia" w:ascii="宋体" w:hAnsi="宋体" w:cs="宋体"/>
                <w:szCs w:val="21"/>
              </w:rPr>
              <w:t xml:space="preserve">Q7.1.6 </w:t>
            </w:r>
          </w:p>
          <w:p>
            <w:pPr>
              <w:pStyle w:val="4"/>
            </w:pPr>
            <w:r>
              <w:rPr>
                <w:rFonts w:hint="eastAsia" w:ascii="宋体" w:hAnsi="宋体" w:cs="宋体"/>
                <w:szCs w:val="21"/>
              </w:rPr>
              <w:t>E7.5.1</w:t>
            </w:r>
          </w:p>
          <w:p>
            <w:pPr>
              <w:rPr>
                <w:rFonts w:ascii="宋体" w:hAnsi="宋体"/>
                <w:szCs w:val="21"/>
              </w:rPr>
            </w:pPr>
          </w:p>
        </w:tc>
        <w:tc>
          <w:tcPr>
            <w:tcW w:w="10609" w:type="dxa"/>
          </w:tcPr>
          <w:p>
            <w:pPr>
              <w:tabs>
                <w:tab w:val="center" w:pos="3169"/>
              </w:tabs>
              <w:spacing w:line="400" w:lineRule="exact"/>
              <w:jc w:val="left"/>
              <w:rPr>
                <w:rFonts w:ascii="宋体" w:hAnsi="宋体"/>
                <w:szCs w:val="21"/>
              </w:rPr>
            </w:pPr>
            <w:r>
              <w:rPr>
                <w:rFonts w:hint="eastAsia" w:ascii="宋体" w:hAnsi="宋体"/>
                <w:szCs w:val="21"/>
              </w:rPr>
              <w:t>受审核方建立的管理体系文件包括：</w:t>
            </w:r>
          </w:p>
          <w:p>
            <w:pPr>
              <w:tabs>
                <w:tab w:val="center" w:pos="3169"/>
              </w:tabs>
              <w:spacing w:line="400" w:lineRule="exact"/>
              <w:jc w:val="left"/>
              <w:rPr>
                <w:rFonts w:ascii="宋体" w:hAnsi="宋体"/>
                <w:szCs w:val="21"/>
              </w:rPr>
            </w:pPr>
            <w:r>
              <w:rPr>
                <w:rFonts w:hint="eastAsia" w:ascii="宋体" w:hAnsi="宋体"/>
                <w:szCs w:val="21"/>
              </w:rPr>
              <w:t>1.管理手册YXKJ-QES-2020 A/0版，2020年1月10日发表实施（含管理方针、目标）</w:t>
            </w:r>
          </w:p>
          <w:p>
            <w:pPr>
              <w:tabs>
                <w:tab w:val="center" w:pos="3169"/>
              </w:tabs>
              <w:spacing w:line="400" w:lineRule="exact"/>
              <w:jc w:val="left"/>
              <w:rPr>
                <w:rFonts w:ascii="宋体" w:hAnsi="宋体"/>
                <w:szCs w:val="21"/>
              </w:rPr>
            </w:pPr>
            <w:r>
              <w:rPr>
                <w:rFonts w:hint="eastAsia" w:ascii="宋体" w:hAnsi="宋体"/>
                <w:szCs w:val="21"/>
              </w:rPr>
              <w:t>2.程序文件YXKJ-A-01～36 A/0版，2020年1月10日发表实施，包括标准要求的程序</w:t>
            </w:r>
          </w:p>
          <w:p>
            <w:pPr>
              <w:tabs>
                <w:tab w:val="center" w:pos="3169"/>
              </w:tabs>
              <w:spacing w:line="400" w:lineRule="exact"/>
              <w:jc w:val="left"/>
              <w:rPr>
                <w:rFonts w:ascii="宋体" w:hAnsi="宋体"/>
                <w:szCs w:val="21"/>
              </w:rPr>
            </w:pPr>
            <w:r>
              <w:rPr>
                <w:rFonts w:hint="eastAsia" w:ascii="宋体" w:hAnsi="宋体"/>
                <w:szCs w:val="21"/>
              </w:rPr>
              <w:t>3.制度规范，包括：岗位任职条件、管理层管理规定、节能降耗管理制度、设备管理制度、无人机研发及技术服务作业指导书、销售服务规范等。</w:t>
            </w:r>
          </w:p>
          <w:p>
            <w:pPr>
              <w:tabs>
                <w:tab w:val="center" w:pos="3169"/>
              </w:tabs>
              <w:spacing w:line="400" w:lineRule="exact"/>
              <w:jc w:val="left"/>
              <w:rPr>
                <w:rFonts w:ascii="宋体" w:hAnsi="宋体"/>
                <w:szCs w:val="21"/>
              </w:rPr>
            </w:pPr>
            <w:r>
              <w:rPr>
                <w:rFonts w:hint="eastAsia" w:ascii="宋体" w:hAnsi="宋体"/>
                <w:szCs w:val="21"/>
              </w:rPr>
              <w:t>4.体系运行所需要的记录</w:t>
            </w:r>
          </w:p>
          <w:p>
            <w:pPr>
              <w:tabs>
                <w:tab w:val="center" w:pos="3169"/>
              </w:tabs>
              <w:spacing w:line="400" w:lineRule="exact"/>
              <w:jc w:val="left"/>
              <w:rPr>
                <w:rFonts w:ascii="宋体" w:hAnsi="宋体"/>
                <w:szCs w:val="21"/>
              </w:rPr>
            </w:pPr>
            <w:r>
              <w:rPr>
                <w:rFonts w:hint="eastAsia" w:ascii="宋体" w:hAnsi="宋体"/>
                <w:szCs w:val="21"/>
              </w:rPr>
              <w:t>编制了《文件控制程序》用于对管理体系文件，符合标准要求。</w:t>
            </w:r>
          </w:p>
          <w:p>
            <w:pPr>
              <w:tabs>
                <w:tab w:val="center" w:pos="3169"/>
              </w:tabs>
              <w:spacing w:line="400" w:lineRule="exact"/>
              <w:jc w:val="left"/>
              <w:rPr>
                <w:rFonts w:ascii="宋体" w:hAnsi="宋体"/>
                <w:szCs w:val="21"/>
              </w:rPr>
            </w:pPr>
            <w:r>
              <w:rPr>
                <w:rFonts w:hint="eastAsia" w:ascii="宋体" w:hAnsi="宋体"/>
                <w:szCs w:val="21"/>
              </w:rPr>
              <w:t>查看《文件发放签收表》，内容包括：文件名称，文件编号，接收部门，分发序号，接收人/日期，回收记录。</w:t>
            </w:r>
          </w:p>
          <w:p>
            <w:pPr>
              <w:tabs>
                <w:tab w:val="center" w:pos="3169"/>
              </w:tabs>
              <w:spacing w:line="400" w:lineRule="exact"/>
              <w:jc w:val="left"/>
              <w:rPr>
                <w:rFonts w:ascii="宋体" w:hAnsi="宋体"/>
                <w:szCs w:val="21"/>
              </w:rPr>
            </w:pPr>
            <w:r>
              <w:rPr>
                <w:rFonts w:hint="eastAsia" w:ascii="宋体" w:hAnsi="宋体"/>
                <w:szCs w:val="21"/>
              </w:rPr>
              <w:t>查管理手册发放，文件编号YXKJ-QES-2020，分发号01，接收人：张智恒。</w:t>
            </w:r>
          </w:p>
          <w:p>
            <w:pPr>
              <w:tabs>
                <w:tab w:val="center" w:pos="3169"/>
              </w:tabs>
              <w:spacing w:line="400" w:lineRule="exact"/>
              <w:jc w:val="left"/>
              <w:rPr>
                <w:rFonts w:ascii="宋体" w:hAnsi="宋体"/>
                <w:szCs w:val="21"/>
              </w:rPr>
            </w:pPr>
            <w:r>
              <w:rPr>
                <w:rFonts w:hint="eastAsia" w:ascii="宋体" w:hAnsi="宋体"/>
                <w:szCs w:val="21"/>
              </w:rPr>
              <w:t>查文件更改情况：暂无。</w:t>
            </w:r>
          </w:p>
          <w:p>
            <w:pPr>
              <w:tabs>
                <w:tab w:val="center" w:pos="3169"/>
              </w:tabs>
              <w:spacing w:line="400" w:lineRule="exact"/>
              <w:jc w:val="left"/>
              <w:rPr>
                <w:rFonts w:ascii="宋体" w:hAnsi="宋体"/>
                <w:szCs w:val="21"/>
              </w:rPr>
            </w:pPr>
            <w:r>
              <w:rPr>
                <w:rFonts w:hint="eastAsia" w:ascii="宋体" w:hAnsi="宋体"/>
                <w:szCs w:val="21"/>
              </w:rPr>
              <w:t>查管理层管理手册、管理制度等文件均保管良好，为有效版本，有受控标识。</w:t>
            </w:r>
          </w:p>
          <w:p>
            <w:pPr>
              <w:tabs>
                <w:tab w:val="center" w:pos="3169"/>
              </w:tabs>
              <w:spacing w:line="400" w:lineRule="exact"/>
              <w:jc w:val="left"/>
              <w:rPr>
                <w:rFonts w:ascii="宋体" w:hAnsi="宋体"/>
                <w:szCs w:val="21"/>
              </w:rPr>
            </w:pPr>
            <w:r>
              <w:rPr>
                <w:rFonts w:hint="eastAsia" w:ascii="宋体" w:hAnsi="宋体"/>
                <w:szCs w:val="21"/>
              </w:rPr>
              <w:t>查见《外来文件清单》、《适用的法律法规及要求清单》，内容包括：序号、文件名称、编号、版本等。</w:t>
            </w:r>
          </w:p>
          <w:p>
            <w:pPr>
              <w:tabs>
                <w:tab w:val="center" w:pos="3169"/>
              </w:tabs>
              <w:spacing w:line="400" w:lineRule="exact"/>
              <w:jc w:val="left"/>
              <w:rPr>
                <w:rFonts w:ascii="宋体" w:hAnsi="宋体"/>
                <w:szCs w:val="21"/>
              </w:rPr>
            </w:pPr>
            <w:r>
              <w:rPr>
                <w:rFonts w:hint="eastAsia" w:ascii="宋体" w:hAnsi="宋体"/>
                <w:szCs w:val="21"/>
              </w:rPr>
              <w:t>共登记有中华人民共和国劳动法、中华人民共和国劳动合同法、中华人民共和国合同法、环境保护法、消防法、固体废弃物环境防治法、工伤保险条例、劳动保护用品管理规定、CH/Z 3002-2010《无人机航摄系统技术要求》、CH/Z 3001-2010 《无人机航摄安全作业基本要求》、T/CEC 193-2018 《电力行业无人机巡检作业人员培训考核规范》、CH 1016—2008《测绘作业人员安全规范》、GB/T 17706-1999《销售预测报文》、GB/T 17705-1999《销售数据报告报文》、GB/T 30226-2013《服务业标准体系编写指南》、GB9386-88《计算机软件测试文件编制规范》、GB/T 16260-96《软件产品评价质量特性及其使用指南》、GB8567-88 《计算机软件产品开发文件编制指南 》、GB/T 19000-2016《质量管理体系 基础和术语》、GB/T19001-2016《质量管理体系 要求》、GB/T24001-2016《环境管理体系 要求及使用指南》、</w:t>
            </w:r>
            <w:r>
              <w:rPr>
                <w:rFonts w:hint="eastAsia" w:ascii="宋体" w:hAnsi="宋体"/>
                <w:szCs w:val="21"/>
                <w:lang w:eastAsia="zh-CN"/>
              </w:rPr>
              <w:t>GB/T45001-2020</w:t>
            </w:r>
            <w:r>
              <w:rPr>
                <w:rFonts w:hint="eastAsia" w:ascii="宋体" w:hAnsi="宋体"/>
                <w:szCs w:val="21"/>
              </w:rPr>
              <w:t>《职业健康安全管理体系 要求及使用指南》等。收集基本全面，基本符合。</w:t>
            </w:r>
          </w:p>
          <w:p>
            <w:pPr>
              <w:tabs>
                <w:tab w:val="center" w:pos="3169"/>
              </w:tabs>
              <w:spacing w:line="400" w:lineRule="exact"/>
              <w:jc w:val="left"/>
              <w:rPr>
                <w:rFonts w:ascii="宋体" w:hAnsi="宋体"/>
                <w:szCs w:val="21"/>
              </w:rPr>
            </w:pPr>
            <w:r>
              <w:rPr>
                <w:rFonts w:hint="eastAsia" w:ascii="宋体" w:hAnsi="宋体"/>
                <w:szCs w:val="21"/>
              </w:rPr>
              <w:t>以上外来文件保管良好，均为有效版本。</w:t>
            </w:r>
          </w:p>
          <w:p>
            <w:pPr>
              <w:tabs>
                <w:tab w:val="center" w:pos="3169"/>
              </w:tabs>
              <w:spacing w:line="400" w:lineRule="exact"/>
              <w:jc w:val="left"/>
              <w:rPr>
                <w:rFonts w:ascii="宋体" w:hAnsi="宋体"/>
                <w:szCs w:val="21"/>
              </w:rPr>
            </w:pPr>
            <w:r>
              <w:rPr>
                <w:rFonts w:hint="eastAsia" w:ascii="宋体" w:hAnsi="宋体"/>
                <w:szCs w:val="21"/>
              </w:rPr>
              <w:t>编制了《记录控制程序》用于对记录的管理，符合标准要求。</w:t>
            </w:r>
          </w:p>
          <w:p>
            <w:pPr>
              <w:tabs>
                <w:tab w:val="center" w:pos="3169"/>
              </w:tabs>
              <w:spacing w:line="400" w:lineRule="exact"/>
              <w:jc w:val="left"/>
              <w:rPr>
                <w:rFonts w:ascii="宋体" w:hAnsi="宋体"/>
                <w:szCs w:val="21"/>
              </w:rPr>
            </w:pPr>
            <w:r>
              <w:rPr>
                <w:rFonts w:hint="eastAsia" w:ascii="宋体" w:hAnsi="宋体"/>
                <w:szCs w:val="21"/>
              </w:rPr>
              <w:t>查见《记录清单》，内容包括：序号、记录名称、编号、保存期、使用部门等。</w:t>
            </w:r>
          </w:p>
          <w:p>
            <w:pPr>
              <w:tabs>
                <w:tab w:val="center" w:pos="3169"/>
              </w:tabs>
              <w:spacing w:line="400" w:lineRule="exact"/>
              <w:jc w:val="left"/>
              <w:rPr>
                <w:rFonts w:ascii="宋体" w:hAnsi="宋体"/>
                <w:szCs w:val="21"/>
              </w:rPr>
            </w:pPr>
            <w:r>
              <w:rPr>
                <w:rFonts w:hint="eastAsia" w:ascii="宋体" w:hAnsi="宋体"/>
                <w:szCs w:val="21"/>
              </w:rPr>
              <w:t>共登记有文件发放登记表、受控文件清单、外来文件清单、培训记录表、环境因素清单等。保存期限分别为三年和长期。</w:t>
            </w:r>
          </w:p>
          <w:p>
            <w:pPr>
              <w:tabs>
                <w:tab w:val="center" w:pos="3169"/>
              </w:tabs>
              <w:spacing w:line="400" w:lineRule="exact"/>
              <w:jc w:val="left"/>
              <w:rPr>
                <w:rFonts w:ascii="宋体" w:hAnsi="宋体"/>
                <w:szCs w:val="21"/>
              </w:rPr>
            </w:pPr>
            <w:r>
              <w:rPr>
                <w:rFonts w:hint="eastAsia" w:ascii="宋体" w:hAnsi="宋体"/>
                <w:szCs w:val="21"/>
              </w:rPr>
              <w:t>抽查文件发放登记表、培训记录表、受控文件清单，固体废弃物处置记录，填写及保管符合要求。</w:t>
            </w:r>
          </w:p>
          <w:p>
            <w:pPr>
              <w:tabs>
                <w:tab w:val="center" w:pos="3169"/>
              </w:tabs>
              <w:spacing w:line="400" w:lineRule="exact"/>
              <w:jc w:val="left"/>
              <w:rPr>
                <w:rFonts w:ascii="宋体" w:hAnsi="宋体"/>
                <w:szCs w:val="21"/>
              </w:rPr>
            </w:pPr>
            <w:r>
              <w:rPr>
                <w:rFonts w:hint="eastAsia" w:ascii="宋体" w:hAnsi="宋体"/>
                <w:szCs w:val="21"/>
              </w:rPr>
              <w:t>各部门保存各记录，按时间整理，放置在文件柜中，以便检索，办公室定期对其进行检查，目前保存完好。名称，编号构成记录的唯一性标识。</w:t>
            </w:r>
          </w:p>
          <w:p>
            <w:pPr>
              <w:tabs>
                <w:tab w:val="center" w:pos="3169"/>
              </w:tabs>
              <w:spacing w:line="400" w:lineRule="exact"/>
              <w:jc w:val="left"/>
              <w:rPr>
                <w:rFonts w:ascii="宋体" w:hAnsi="宋体"/>
                <w:szCs w:val="21"/>
              </w:rPr>
            </w:pPr>
            <w:r>
              <w:rPr>
                <w:rFonts w:hint="eastAsia" w:ascii="宋体" w:hAnsi="宋体"/>
                <w:szCs w:val="21"/>
              </w:rPr>
              <w:t>介绍：尚未发生销毁记录。</w:t>
            </w:r>
          </w:p>
        </w:tc>
        <w:tc>
          <w:tcPr>
            <w:tcW w:w="98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QE7.4 </w:t>
            </w:r>
          </w:p>
          <w:p>
            <w:pPr>
              <w:rPr>
                <w:rFonts w:ascii="宋体" w:hAnsi="宋体"/>
                <w:szCs w:val="21"/>
              </w:rPr>
            </w:pPr>
          </w:p>
        </w:tc>
        <w:tc>
          <w:tcPr>
            <w:tcW w:w="10609"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--现场查看记录并口头交流确认：公司及行政部负责的相关内、外沟通效果基本满足要求。</w:t>
            </w:r>
          </w:p>
        </w:tc>
        <w:tc>
          <w:tcPr>
            <w:tcW w:w="98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2160" w:type="dxa"/>
          </w:tcPr>
          <w:p>
            <w:pPr>
              <w:rPr>
                <w:rFonts w:ascii="宋体" w:hAnsi="宋体" w:cs="宋体"/>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QE9.1.1 </w:t>
            </w:r>
          </w:p>
        </w:tc>
        <w:tc>
          <w:tcPr>
            <w:tcW w:w="10609"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如：（1）《环境和职业健康安全运行控制程序》</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（2）《内部审核控制程序 》</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（3）《管理评审控制程序》</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（4）《应急准备与响应控制程序》</w:t>
            </w:r>
          </w:p>
          <w:p>
            <w:pPr>
              <w:tabs>
                <w:tab w:val="center" w:pos="3169"/>
              </w:tabs>
              <w:spacing w:line="400" w:lineRule="exact"/>
              <w:jc w:val="left"/>
              <w:rPr>
                <w:rFonts w:ascii="宋体" w:hAnsi="宋体" w:cs="宋体"/>
                <w:szCs w:val="21"/>
              </w:rPr>
            </w:pPr>
            <w:r>
              <w:rPr>
                <w:rFonts w:hint="eastAsia" w:ascii="宋体" w:hAnsi="宋体" w:eastAsia="宋体" w:cs="宋体"/>
                <w:szCs w:val="21"/>
              </w:rPr>
              <w:t>（5）《法律法规获取及管理程序》</w:t>
            </w:r>
          </w:p>
        </w:tc>
        <w:tc>
          <w:tcPr>
            <w:tcW w:w="98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szCs w:val="21"/>
              </w:rPr>
            </w:pPr>
            <w:r>
              <w:rPr>
                <w:rFonts w:hint="eastAsia" w:ascii="宋体" w:hAnsi="宋体"/>
                <w:szCs w:val="21"/>
              </w:rPr>
              <w:t>分析与评价</w:t>
            </w:r>
          </w:p>
        </w:tc>
        <w:tc>
          <w:tcPr>
            <w:tcW w:w="960" w:type="dxa"/>
          </w:tcPr>
          <w:p>
            <w:pPr>
              <w:rPr>
                <w:rFonts w:ascii="宋体" w:hAnsi="宋体" w:cs="宋体"/>
                <w:szCs w:val="21"/>
              </w:rPr>
            </w:pPr>
            <w:r>
              <w:rPr>
                <w:rFonts w:hint="eastAsia" w:ascii="宋体" w:hAnsi="宋体" w:cs="宋体"/>
                <w:szCs w:val="21"/>
              </w:rPr>
              <w:t>Q</w:t>
            </w:r>
            <w:r>
              <w:rPr>
                <w:rFonts w:hint="eastAsia" w:ascii="宋体" w:hAnsi="宋体"/>
                <w:szCs w:val="21"/>
              </w:rPr>
              <w:t>9.1.3</w:t>
            </w:r>
          </w:p>
        </w:tc>
        <w:tc>
          <w:tcPr>
            <w:tcW w:w="10609" w:type="dxa"/>
          </w:tcPr>
          <w:p>
            <w:pPr>
              <w:spacing w:line="360" w:lineRule="atLeast"/>
              <w:rPr>
                <w:rFonts w:ascii="宋体" w:hAnsi="宋体" w:cs="宋体"/>
                <w:szCs w:val="21"/>
              </w:rPr>
            </w:pPr>
            <w:r>
              <w:rPr>
                <w:rFonts w:hint="eastAsia" w:ascii="宋体" w:hAnsi="宋体" w:cs="宋体"/>
                <w:szCs w:val="21"/>
              </w:rPr>
              <w:t>1.</w:t>
            </w:r>
            <w:r>
              <w:rPr>
                <w:rFonts w:hint="eastAsia" w:ascii="宋体" w:hAnsi="宋体" w:cs="宋体"/>
                <w:szCs w:val="21"/>
                <w:lang w:eastAsia="zh-CN"/>
              </w:rPr>
              <w:t>管理手册</w:t>
            </w:r>
            <w:r>
              <w:rPr>
                <w:rFonts w:hint="eastAsia" w:ascii="宋体" w:hAnsi="宋体" w:cs="宋体"/>
                <w:szCs w:val="21"/>
              </w:rPr>
              <w:t xml:space="preserve">及相关文件中对收集产品、过程、体系数据的范围、类型、统计方法进行了规定。 </w:t>
            </w:r>
          </w:p>
          <w:p>
            <w:pPr>
              <w:spacing w:line="360" w:lineRule="atLeast"/>
              <w:rPr>
                <w:rFonts w:ascii="宋体" w:hAnsi="宋体" w:cs="宋体"/>
                <w:szCs w:val="21"/>
              </w:rPr>
            </w:pPr>
            <w:r>
              <w:rPr>
                <w:rFonts w:hint="eastAsia" w:ascii="宋体" w:hAnsi="宋体" w:cs="宋体"/>
                <w:szCs w:val="21"/>
              </w:rPr>
              <w:t>2.查顾客满意度调查表：公司202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月以问卷形式对顾客进行了满意度调查，共计发放2份，回收2份。对公司的服务、质量、交付等项进行打分。查《顾客满意度分析报告》对满意度进行了统计；通过统计顾客满意率为</w:t>
            </w:r>
            <w:r>
              <w:rPr>
                <w:rFonts w:hint="eastAsia" w:ascii="宋体" w:hAnsi="宋体" w:cs="宋体"/>
                <w:szCs w:val="21"/>
                <w:lang w:val="en-US" w:eastAsia="zh-CN"/>
              </w:rPr>
              <w:t>96分</w:t>
            </w:r>
            <w:r>
              <w:rPr>
                <w:rFonts w:hint="eastAsia" w:ascii="宋体" w:hAnsi="宋体" w:cs="宋体"/>
                <w:szCs w:val="21"/>
              </w:rPr>
              <w:t>。</w:t>
            </w:r>
          </w:p>
          <w:p>
            <w:pPr>
              <w:spacing w:line="360" w:lineRule="atLeast"/>
              <w:rPr>
                <w:rFonts w:ascii="宋体" w:hAnsi="宋体" w:cs="宋体"/>
                <w:szCs w:val="21"/>
              </w:rPr>
            </w:pPr>
            <w:r>
              <w:rPr>
                <w:rFonts w:hint="eastAsia" w:ascii="宋体" w:hAnsi="宋体" w:cs="宋体"/>
                <w:szCs w:val="21"/>
              </w:rPr>
              <w:t>2.查质量目标统计等记录，公司</w:t>
            </w:r>
            <w:r>
              <w:rPr>
                <w:rFonts w:hint="eastAsia" w:ascii="宋体" w:hAnsi="宋体" w:cs="宋体"/>
                <w:szCs w:val="21"/>
                <w:lang w:eastAsia="zh-CN"/>
              </w:rPr>
              <w:t>2022年1月-2022年6月</w:t>
            </w:r>
            <w:r>
              <w:rPr>
                <w:rFonts w:hint="eastAsia" w:ascii="宋体" w:hAnsi="宋体" w:cs="宋体"/>
                <w:szCs w:val="21"/>
              </w:rPr>
              <w:t>数据统计的结果均满足要求。</w:t>
            </w:r>
          </w:p>
          <w:p>
            <w:pPr>
              <w:spacing w:line="360" w:lineRule="atLeast"/>
              <w:rPr>
                <w:rFonts w:ascii="宋体" w:hAnsi="宋体" w:cs="宋体"/>
                <w:szCs w:val="21"/>
              </w:rPr>
            </w:pPr>
            <w:r>
              <w:rPr>
                <w:rFonts w:hint="eastAsia" w:ascii="宋体" w:hAnsi="宋体" w:cs="宋体"/>
                <w:szCs w:val="21"/>
              </w:rPr>
              <w:t>3.查《管理评审资料》对过程和产品的特性及趋势、供方、顾客满意、产品的符合性进行了分析，均较满意。</w:t>
            </w:r>
          </w:p>
          <w:p>
            <w:pPr>
              <w:spacing w:line="360" w:lineRule="atLeast"/>
              <w:rPr>
                <w:rFonts w:ascii="宋体" w:hAnsi="宋体" w:cs="宋体"/>
                <w:szCs w:val="21"/>
              </w:rPr>
            </w:pPr>
            <w:r>
              <w:rPr>
                <w:rFonts w:hint="eastAsia" w:ascii="宋体" w:hAnsi="宋体" w:cs="宋体"/>
                <w:szCs w:val="21"/>
              </w:rPr>
              <w:t xml:space="preserve">  根据组织提供的相关文件资料，数据分析深度不够，缺乏实质性的支持性数据文件，现场已经口头提出。</w:t>
            </w:r>
          </w:p>
        </w:tc>
        <w:tc>
          <w:tcPr>
            <w:tcW w:w="98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QE9.2 </w:t>
            </w:r>
          </w:p>
          <w:p>
            <w:pPr>
              <w:rPr>
                <w:rFonts w:ascii="宋体" w:hAnsi="宋体"/>
                <w:szCs w:val="21"/>
              </w:rPr>
            </w:pPr>
          </w:p>
        </w:tc>
        <w:tc>
          <w:tcPr>
            <w:tcW w:w="10609" w:type="dxa"/>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2</w:t>
            </w:r>
            <w:r>
              <w:rPr>
                <w:rFonts w:hint="eastAsia" w:ascii="宋体" w:hAnsi="宋体" w:cs="宋体"/>
                <w:szCs w:val="21"/>
              </w:rPr>
              <w:t>年《体系审核实施计划》</w:t>
            </w:r>
          </w:p>
          <w:p>
            <w:pPr>
              <w:spacing w:line="400" w:lineRule="exact"/>
              <w:rPr>
                <w:rFonts w:hint="eastAsia" w:eastAsia="宋体"/>
                <w:szCs w:val="21"/>
                <w:lang w:eastAsia="zh-CN"/>
              </w:rPr>
            </w:pPr>
            <w:r>
              <w:rPr>
                <w:rFonts w:hint="eastAsia" w:ascii="宋体" w:hAnsi="宋体" w:cs="宋体"/>
                <w:szCs w:val="21"/>
              </w:rPr>
              <w:t>审核时间：2022年3月25日</w:t>
            </w:r>
            <w:r>
              <w:rPr>
                <w:rFonts w:hint="eastAsia" w:ascii="宋体" w:hAnsi="宋体"/>
                <w:szCs w:val="21"/>
                <w:lang w:eastAsia="zh-CN"/>
              </w:rPr>
              <w:t>（</w:t>
            </w:r>
            <w:r>
              <w:rPr>
                <w:rFonts w:hint="eastAsia" w:ascii="宋体" w:hAnsi="宋体"/>
                <w:szCs w:val="21"/>
                <w:lang w:val="en-US" w:eastAsia="zh-CN"/>
              </w:rPr>
              <w:t>上次内部审核时间</w:t>
            </w:r>
            <w:r>
              <w:rPr>
                <w:rFonts w:hint="eastAsia" w:ascii="宋体" w:hAnsi="宋体"/>
                <w:szCs w:val="21"/>
              </w:rPr>
              <w:t>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30</w:t>
            </w:r>
            <w:r>
              <w:rPr>
                <w:rFonts w:hint="eastAsia" w:ascii="宋体" w:hAnsi="宋体"/>
                <w:szCs w:val="21"/>
              </w:rPr>
              <w:t>日</w:t>
            </w:r>
            <w:r>
              <w:rPr>
                <w:rFonts w:hint="eastAsia" w:ascii="宋体" w:hAnsi="宋体"/>
                <w:szCs w:val="21"/>
                <w:lang w:val="en-US" w:eastAsia="zh-CN"/>
              </w:rPr>
              <w:t>，未超过一年，符合要求</w:t>
            </w:r>
            <w:r>
              <w:rPr>
                <w:rFonts w:hint="eastAsia" w:ascii="宋体" w:hAnsi="宋体"/>
                <w:szCs w:val="21"/>
                <w:lang w:eastAsia="zh-CN"/>
              </w:rPr>
              <w:t>）</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w:t>
            </w:r>
            <w:r>
              <w:rPr>
                <w:rFonts w:hint="eastAsia" w:ascii="宋体" w:hAnsi="宋体" w:cs="宋体"/>
                <w:szCs w:val="21"/>
                <w:lang w:eastAsia="zh-CN"/>
              </w:rPr>
              <w:t>监督</w:t>
            </w:r>
            <w:r>
              <w:rPr>
                <w:rFonts w:hint="eastAsia" w:ascii="宋体" w:hAnsi="宋体" w:cs="宋体"/>
                <w:szCs w:val="21"/>
              </w:rPr>
              <w:t>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szCs w:val="21"/>
                <w:highlight w:val="green"/>
              </w:rPr>
            </w:pPr>
            <w:r>
              <w:rPr>
                <w:rFonts w:hint="eastAsia"/>
                <w:szCs w:val="21"/>
              </w:rPr>
              <w:t>审核组：</w:t>
            </w:r>
            <w:r>
              <w:rPr>
                <w:rFonts w:hint="eastAsia" w:ascii="宋体" w:hAnsi="宋体"/>
                <w:szCs w:val="21"/>
              </w:rPr>
              <w:t>张圣鹏</w:t>
            </w:r>
            <w:r>
              <w:rPr>
                <w:rFonts w:hint="eastAsia"/>
                <w:szCs w:val="21"/>
              </w:rPr>
              <w:t>（组长）、</w:t>
            </w:r>
            <w:r>
              <w:rPr>
                <w:rFonts w:hint="eastAsia" w:ascii="宋体" w:hAnsi="宋体"/>
                <w:szCs w:val="21"/>
              </w:rPr>
              <w:t>张智恒</w:t>
            </w:r>
            <w:r>
              <w:rPr>
                <w:rFonts w:hint="eastAsia"/>
                <w:szCs w:val="21"/>
              </w:rPr>
              <w:t>（组员）。</w:t>
            </w:r>
          </w:p>
          <w:p>
            <w:pPr>
              <w:tabs>
                <w:tab w:val="center" w:pos="3169"/>
              </w:tabs>
              <w:spacing w:line="400" w:lineRule="exact"/>
              <w:jc w:val="left"/>
              <w:rPr>
                <w:rFonts w:ascii="宋体" w:hAnsi="宋体" w:cs="宋体"/>
                <w:szCs w:val="21"/>
              </w:rPr>
            </w:pPr>
            <w:r>
              <w:rPr>
                <w:rFonts w:hint="eastAsia" w:ascii="宋体" w:hAnsi="宋体" w:cs="宋体"/>
                <w:szCs w:val="21"/>
              </w:rPr>
              <w:t>抽查《行政部审核检查表》、《技术部审核检查表》等审核记录，审核过程及条款基本齐全，不存在审核自己部门的情况。</w:t>
            </w:r>
          </w:p>
          <w:p>
            <w:pPr>
              <w:tabs>
                <w:tab w:val="center" w:pos="3169"/>
              </w:tabs>
              <w:spacing w:line="400" w:lineRule="exact"/>
              <w:jc w:val="left"/>
              <w:rPr>
                <w:rFonts w:hint="eastAsia" w:ascii="宋体" w:hAnsi="宋体" w:cs="宋体"/>
                <w:szCs w:val="21"/>
              </w:rPr>
            </w:pPr>
            <w:r>
              <w:rPr>
                <w:rFonts w:hint="eastAsia" w:ascii="宋体" w:hAnsi="宋体" w:cs="宋体"/>
                <w:szCs w:val="21"/>
              </w:rPr>
              <w:t>查本次内审共发现不合格项1个，属一般不符合。涉及</w:t>
            </w:r>
            <w:r>
              <w:rPr>
                <w:rFonts w:hint="eastAsia" w:ascii="宋体" w:hAnsi="宋体" w:cs="宋体"/>
                <w:szCs w:val="21"/>
                <w:lang w:val="en-US" w:eastAsia="zh-CN"/>
              </w:rPr>
              <w:t>市场部</w:t>
            </w:r>
            <w:r>
              <w:rPr>
                <w:rFonts w:hint="eastAsia" w:ascii="宋体" w:hAnsi="宋体" w:cs="宋体"/>
                <w:szCs w:val="21"/>
              </w:rPr>
              <w:t>Q</w:t>
            </w:r>
            <w:r>
              <w:rPr>
                <w:rFonts w:hint="eastAsia" w:ascii="宋体" w:hAnsi="宋体" w:cs="宋体"/>
                <w:szCs w:val="21"/>
                <w:lang w:val="en-US" w:eastAsia="zh-CN"/>
              </w:rPr>
              <w:t>8.2.3</w:t>
            </w:r>
            <w:r>
              <w:rPr>
                <w:rFonts w:hint="eastAsia" w:ascii="宋体" w:hAnsi="宋体" w:cs="宋体"/>
                <w:szCs w:val="21"/>
              </w:rPr>
              <w:t>条款查合同评审时未见市场部负责人签字。针对不符合制订了纠正措施，并对结果进行了验证。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查，审核结论：公司质量、环境和职业健康安全管理体系</w:t>
            </w:r>
            <w:r>
              <w:rPr>
                <w:rFonts w:hint="eastAsia" w:ascii="宋体" w:hAnsi="宋体" w:cs="宋体"/>
                <w:szCs w:val="21"/>
                <w:lang w:eastAsia="zh-CN"/>
              </w:rPr>
              <w:t>运行</w:t>
            </w:r>
            <w:r>
              <w:rPr>
                <w:rFonts w:hint="eastAsia" w:ascii="宋体" w:hAnsi="宋体" w:cs="宋体"/>
                <w:szCs w:val="21"/>
              </w:rPr>
              <w:t>符合标准要求、实施有效。</w:t>
            </w:r>
          </w:p>
          <w:p>
            <w:pPr>
              <w:rPr>
                <w:rFonts w:ascii="宋体" w:hAnsi="宋体"/>
                <w:szCs w:val="21"/>
              </w:rPr>
            </w:pPr>
            <w:r>
              <w:rPr>
                <w:rFonts w:hint="eastAsia" w:ascii="宋体" w:hAnsi="宋体" w:cs="宋体"/>
                <w:szCs w:val="21"/>
              </w:rPr>
              <w:t>通过内部审核，公司质量、环境和职业健康安全管理体系</w:t>
            </w:r>
            <w:r>
              <w:rPr>
                <w:rFonts w:hint="eastAsia" w:ascii="宋体" w:hAnsi="宋体" w:cs="宋体"/>
                <w:szCs w:val="21"/>
                <w:lang w:eastAsia="zh-CN"/>
              </w:rPr>
              <w:t>运行</w:t>
            </w:r>
            <w:r>
              <w:rPr>
                <w:rFonts w:hint="eastAsia" w:ascii="宋体" w:hAnsi="宋体" w:cs="宋体"/>
                <w:szCs w:val="21"/>
              </w:rPr>
              <w:t>实施是有效的，符合标准要求。</w:t>
            </w:r>
          </w:p>
        </w:tc>
        <w:tc>
          <w:tcPr>
            <w:tcW w:w="98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QE9.3 </w:t>
            </w:r>
          </w:p>
          <w:p>
            <w:pPr>
              <w:rPr>
                <w:rFonts w:ascii="宋体" w:hAnsi="宋体"/>
                <w:szCs w:val="21"/>
              </w:rPr>
            </w:pPr>
          </w:p>
        </w:tc>
        <w:tc>
          <w:tcPr>
            <w:tcW w:w="10609" w:type="dxa"/>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时间：</w:t>
            </w:r>
            <w:r>
              <w:rPr>
                <w:rFonts w:hint="eastAsia" w:ascii="宋体" w:hAnsi="宋体" w:eastAsia="宋体" w:cs="Times New Roman"/>
                <w:szCs w:val="21"/>
                <w:lang w:val="en-US" w:eastAsia="zh-CN"/>
              </w:rPr>
              <w:t>2022年04月25日</w:t>
            </w:r>
            <w:r>
              <w:rPr>
                <w:rFonts w:hint="eastAsia" w:ascii="宋体" w:hAnsi="宋体"/>
                <w:szCs w:val="21"/>
                <w:lang w:eastAsia="zh-CN"/>
              </w:rPr>
              <w:t>（</w:t>
            </w:r>
            <w:r>
              <w:rPr>
                <w:rFonts w:hint="eastAsia" w:ascii="宋体" w:hAnsi="宋体"/>
                <w:szCs w:val="21"/>
                <w:lang w:val="en-US" w:eastAsia="zh-CN"/>
              </w:rPr>
              <w:t>上次管理评审时间</w:t>
            </w:r>
            <w:r>
              <w:rPr>
                <w:rFonts w:hint="eastAsia" w:ascii="宋体" w:hAnsi="宋体"/>
                <w:szCs w:val="21"/>
              </w:rPr>
              <w:t>202</w:t>
            </w:r>
            <w:r>
              <w:rPr>
                <w:rFonts w:hint="eastAsia" w:ascii="宋体" w:hAnsi="宋体"/>
                <w:szCs w:val="21"/>
                <w:lang w:val="en-US" w:eastAsia="zh-CN"/>
              </w:rPr>
              <w:t>1</w:t>
            </w:r>
            <w:r>
              <w:rPr>
                <w:rFonts w:hint="eastAsia" w:ascii="宋体" w:hAnsi="宋体"/>
                <w:szCs w:val="21"/>
              </w:rPr>
              <w:t>年5月2</w:t>
            </w:r>
            <w:r>
              <w:rPr>
                <w:rFonts w:hint="eastAsia" w:ascii="宋体" w:hAnsi="宋体"/>
                <w:szCs w:val="21"/>
                <w:lang w:val="en-US" w:eastAsia="zh-CN"/>
              </w:rPr>
              <w:t>0</w:t>
            </w:r>
            <w:r>
              <w:rPr>
                <w:rFonts w:hint="eastAsia" w:ascii="宋体" w:hAnsi="宋体"/>
                <w:szCs w:val="21"/>
              </w:rPr>
              <w:t>日</w:t>
            </w:r>
            <w:r>
              <w:rPr>
                <w:rFonts w:hint="eastAsia" w:ascii="宋体" w:hAnsi="宋体"/>
                <w:szCs w:val="21"/>
                <w:lang w:val="en-US" w:eastAsia="zh-CN"/>
              </w:rPr>
              <w:t>，未超过一年，符合要求</w:t>
            </w:r>
            <w:r>
              <w:rPr>
                <w:rFonts w:hint="eastAsia" w:ascii="宋体" w:hAnsi="宋体"/>
                <w:szCs w:val="21"/>
                <w:lang w:eastAsia="zh-CN"/>
              </w:rPr>
              <w:t>）</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rPr>
              <w:t>李林栖</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ascii="宋体" w:hAnsi="宋体" w:cs="宋体"/>
                <w:szCs w:val="21"/>
              </w:rPr>
            </w:pPr>
            <w:r>
              <w:rPr>
                <w:rFonts w:hint="eastAsia" w:ascii="宋体" w:hAnsi="宋体" w:cs="宋体"/>
                <w:szCs w:val="21"/>
              </w:rPr>
              <w:t>顾客反馈、满意度调查结果等信息。</w:t>
            </w:r>
          </w:p>
          <w:p>
            <w:pPr>
              <w:spacing w:line="360" w:lineRule="auto"/>
              <w:rPr>
                <w:rFonts w:hint="eastAsia" w:ascii="宋体" w:hAnsi="宋体" w:eastAsia="宋体"/>
                <w:kern w:val="0"/>
                <w:szCs w:val="21"/>
                <w:lang w:eastAsia="zh-CN"/>
              </w:rPr>
            </w:pPr>
            <w:r>
              <w:rPr>
                <w:rFonts w:hint="eastAsia" w:ascii="宋体" w:hAnsi="宋体" w:cs="宋体"/>
                <w:szCs w:val="21"/>
              </w:rPr>
              <w:t>改进的建议：针对技术人员加强技术服务能力的培训，由技术部负责。2022年12月底之前完成</w:t>
            </w:r>
            <w:r>
              <w:rPr>
                <w:rFonts w:hint="eastAsia"/>
                <w:szCs w:val="21"/>
              </w:rPr>
              <w:t>。</w:t>
            </w:r>
            <w:r>
              <w:rPr>
                <w:rFonts w:hint="eastAsia"/>
                <w:szCs w:val="21"/>
                <w:lang w:eastAsia="zh-CN"/>
              </w:rPr>
              <w:t>管理评审改进措施培训下次审核时关注。</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质量、环境、安全方针的评审：方针合理、适宜符合要求，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相关法关注：202</w:t>
            </w:r>
            <w:r>
              <w:rPr>
                <w:rFonts w:hint="eastAsia" w:ascii="宋体" w:hAnsi="宋体" w:cs="宋体"/>
                <w:szCs w:val="21"/>
                <w:lang w:val="en-US" w:eastAsia="zh-CN"/>
              </w:rPr>
              <w:t>2</w:t>
            </w:r>
            <w:r>
              <w:rPr>
                <w:rFonts w:hint="eastAsia" w:ascii="宋体" w:hAnsi="宋体" w:cs="宋体"/>
                <w:szCs w:val="21"/>
              </w:rPr>
              <w:t>年1月至今未收到相关法及顾客投诉抱怨；</w:t>
            </w:r>
          </w:p>
          <w:p>
            <w:pPr>
              <w:tabs>
                <w:tab w:val="center" w:pos="3169"/>
              </w:tabs>
              <w:spacing w:line="400" w:lineRule="exact"/>
              <w:jc w:val="left"/>
              <w:rPr>
                <w:rFonts w:ascii="宋体" w:hAnsi="宋体" w:cs="宋体"/>
                <w:szCs w:val="21"/>
              </w:rPr>
            </w:pPr>
            <w:r>
              <w:rPr>
                <w:rFonts w:hint="eastAsia" w:ascii="宋体" w:hAnsi="宋体" w:cs="宋体"/>
                <w:szCs w:val="21"/>
              </w:rPr>
              <w:t>管理评审结论：质量、环境、安全方针、目标适宜，体系符合企业现状，公司的管理体系适宜、充分、有效</w:t>
            </w:r>
          </w:p>
        </w:tc>
        <w:tc>
          <w:tcPr>
            <w:tcW w:w="98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QE10.1;10.3</w:t>
            </w:r>
          </w:p>
          <w:p>
            <w:pPr>
              <w:rPr>
                <w:rFonts w:ascii="宋体" w:hAnsi="宋体"/>
                <w:szCs w:val="21"/>
              </w:rPr>
            </w:pPr>
          </w:p>
        </w:tc>
        <w:tc>
          <w:tcPr>
            <w:tcW w:w="10609" w:type="dxa"/>
          </w:tcPr>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公司制定系列程序文件《管理评审控制程序》、《与顾客有关的过程控制程序》、《顾客满意度监视测量程序》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ascii="宋体" w:hAnsi="宋体" w:cs="宋体"/>
                <w:szCs w:val="21"/>
              </w:rPr>
            </w:pPr>
            <w:r>
              <w:rPr>
                <w:rFonts w:hint="eastAsia" w:ascii="宋体" w:hAnsi="宋体" w:cs="宋体"/>
                <w:szCs w:val="21"/>
              </w:rPr>
              <w:t>公司通过质量方针、目标的达成分析、内部质量审核结果、数据资料统计分析、纠正和预防措施和管理评审等方式，以推动质量、环境和职业健康安全管理体系的持续改进。</w:t>
            </w:r>
          </w:p>
          <w:p>
            <w:pPr>
              <w:ind w:firstLine="210" w:firstLineChars="100"/>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980" w:type="dxa"/>
          </w:tcPr>
          <w:p>
            <w:r>
              <w:rPr>
                <w:rFonts w:hint="eastAsia"/>
              </w:rPr>
              <w:t>符合</w:t>
            </w:r>
          </w:p>
        </w:tc>
      </w:tr>
    </w:tbl>
    <w:p>
      <w:pPr>
        <w:pStyle w:val="8"/>
      </w:pPr>
      <w:r>
        <w:rPr>
          <w:rFonts w:hint="eastAsia"/>
        </w:rPr>
        <w:t>说明：不符合标注N</w:t>
      </w:r>
    </w:p>
    <w:p>
      <w:pPr>
        <w:pStyle w:val="8"/>
      </w:pPr>
    </w:p>
    <w:p>
      <w:pPr>
        <w:pStyle w:val="8"/>
      </w:pPr>
    </w:p>
    <w:p>
      <w:pPr>
        <w:pStyle w:val="8"/>
      </w:pPr>
    </w:p>
    <w:p>
      <w:pPr>
        <w:pStyle w:val="8"/>
      </w:pPr>
    </w:p>
    <w:p>
      <w:pPr>
        <w:pStyle w:val="8"/>
      </w:pPr>
    </w:p>
    <w:p>
      <w:pPr>
        <w:pStyle w:val="8"/>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09"/>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09" w:type="dxa"/>
            <w:vAlign w:val="center"/>
          </w:tcPr>
          <w:p>
            <w:pPr>
              <w:rPr>
                <w:sz w:val="24"/>
                <w:szCs w:val="24"/>
              </w:rPr>
            </w:pPr>
            <w:r>
              <w:rPr>
                <w:rFonts w:hint="eastAsia"/>
                <w:sz w:val="24"/>
                <w:szCs w:val="24"/>
              </w:rPr>
              <w:t>受审核部门：管理层， 主管领导：李林栖，    陪同人员：陈晓飞</w:t>
            </w:r>
          </w:p>
        </w:tc>
        <w:tc>
          <w:tcPr>
            <w:tcW w:w="98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09" w:type="dxa"/>
            <w:vAlign w:val="center"/>
          </w:tcPr>
          <w:p>
            <w:pPr>
              <w:spacing w:before="120"/>
            </w:pPr>
            <w:r>
              <w:rPr>
                <w:rFonts w:hint="eastAsia"/>
                <w:sz w:val="24"/>
                <w:szCs w:val="24"/>
              </w:rPr>
              <w:t>审核员：</w:t>
            </w:r>
            <w:r>
              <w:rPr>
                <w:rFonts w:hint="eastAsia"/>
                <w:sz w:val="24"/>
                <w:szCs w:val="24"/>
                <w:lang w:eastAsia="zh-CN"/>
              </w:rPr>
              <w:t>宋明珠</w:t>
            </w:r>
            <w:r>
              <w:rPr>
                <w:rFonts w:hint="eastAsia"/>
                <w:sz w:val="24"/>
                <w:szCs w:val="24"/>
              </w:rPr>
              <w:t>，   审核时间：</w:t>
            </w:r>
            <w:r>
              <w:rPr>
                <w:rFonts w:hint="eastAsia"/>
                <w:sz w:val="24"/>
                <w:szCs w:val="24"/>
                <w:lang w:eastAsia="zh-CN"/>
              </w:rPr>
              <w:t>2022.7.6</w:t>
            </w:r>
          </w:p>
        </w:tc>
        <w:tc>
          <w:tcPr>
            <w:tcW w:w="9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09" w:type="dxa"/>
            <w:vAlign w:val="center"/>
          </w:tcPr>
          <w:p>
            <w:pPr>
              <w:snapToGrid w:val="0"/>
              <w:spacing w:line="240" w:lineRule="exact"/>
              <w:rPr>
                <w:rFonts w:hint="eastAsia" w:ascii="宋体" w:hAnsi="宋体" w:eastAsia="宋体" w:cs="新宋体"/>
                <w:sz w:val="18"/>
                <w:szCs w:val="18"/>
                <w:lang w:eastAsia="zh-CN"/>
              </w:rPr>
            </w:pPr>
            <w:r>
              <w:rPr>
                <w:rFonts w:hint="eastAsia"/>
                <w:sz w:val="24"/>
                <w:szCs w:val="24"/>
              </w:rPr>
              <w:t>审核条款：</w:t>
            </w:r>
            <w:r>
              <w:rPr>
                <w:rFonts w:hint="eastAsia" w:ascii="宋体" w:hAnsi="宋体" w:cs="新宋体"/>
                <w:sz w:val="18"/>
                <w:szCs w:val="18"/>
                <w:lang w:eastAsia="zh-CN"/>
              </w:rPr>
              <w:t>GB/T45001-2020</w:t>
            </w:r>
            <w:r>
              <w:rPr>
                <w:rFonts w:hint="eastAsia" w:ascii="宋体" w:hAnsi="宋体" w:eastAsia="宋体" w:cs="新宋体"/>
                <w:sz w:val="18"/>
                <w:szCs w:val="18"/>
              </w:rPr>
              <w:t>：</w:t>
            </w:r>
            <w:r>
              <w:rPr>
                <w:rFonts w:hint="eastAsia" w:ascii="宋体" w:hAnsi="宋体" w:eastAsia="宋体" w:cs="新宋体"/>
                <w:sz w:val="18"/>
                <w:szCs w:val="18"/>
                <w:lang w:eastAsia="zh-CN"/>
              </w:rPr>
              <w:t>宋明珠</w:t>
            </w:r>
          </w:p>
          <w:p>
            <w:pPr>
              <w:snapToGrid w:val="0"/>
              <w:spacing w:line="240" w:lineRule="exact"/>
              <w:rPr>
                <w:rFonts w:hint="eastAsia" w:ascii="宋体" w:hAnsi="宋体" w:eastAsia="宋体" w:cs="新宋体"/>
                <w:sz w:val="18"/>
                <w:szCs w:val="18"/>
              </w:rPr>
            </w:pPr>
            <w:r>
              <w:rPr>
                <w:rFonts w:hint="eastAsia" w:ascii="宋体" w:hAnsi="宋体" w:eastAsia="宋体" w:cs="新宋体"/>
                <w:sz w:val="18"/>
                <w:szCs w:val="18"/>
              </w:rPr>
              <w:t xml:space="preserve"> 4.1组织及其环境;4. 2相关方需求与期望;4.3确定体系范围;4.4体系;5.1领导作用与承诺;5.2方针;5.3组织的角色、职责和权限；6.1应对风险和机遇的措施6.1.4措施的策划；6.2目标及其实现的策划；7.1资源；7.4信息和沟通；7.5.1文件化信息总则；9.1监视、测量、分析与评估；9.2内部审核；9.3管理评审；10.1事件、不符合和纠正措施；10.2持续改进。</w:t>
            </w:r>
          </w:p>
          <w:p>
            <w:pPr>
              <w:rPr>
                <w:sz w:val="24"/>
                <w:szCs w:val="24"/>
              </w:rPr>
            </w:pPr>
            <w:r>
              <w:rPr>
                <w:rFonts w:hint="eastAsia" w:ascii="宋体" w:hAnsi="宋体" w:eastAsia="宋体" w:cs="新宋体"/>
                <w:sz w:val="18"/>
                <w:szCs w:val="18"/>
              </w:rPr>
              <w:t>范围的确认，资质的确认，法律法规执行情况，重大质量事故，及顾客投诉和质量监督抽查情况，环境安全投诉，</w:t>
            </w:r>
            <w:r>
              <w:rPr>
                <w:rFonts w:hint="eastAsia" w:ascii="宋体" w:hAnsi="宋体" w:eastAsia="宋体" w:cs="新宋体"/>
                <w:sz w:val="18"/>
                <w:szCs w:val="18"/>
                <w:lang w:val="en-US" w:eastAsia="zh-CN"/>
              </w:rPr>
              <w:t>上次</w:t>
            </w:r>
            <w:r>
              <w:rPr>
                <w:rFonts w:hint="eastAsia" w:ascii="宋体" w:hAnsi="宋体" w:eastAsia="宋体" w:cs="新宋体"/>
                <w:sz w:val="18"/>
                <w:szCs w:val="18"/>
              </w:rPr>
              <w:t>不符合问题验证。</w:t>
            </w:r>
          </w:p>
        </w:tc>
        <w:tc>
          <w:tcPr>
            <w:tcW w:w="9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S:4.1;4.2;4.3;4.4</w:t>
            </w:r>
          </w:p>
          <w:p>
            <w:pPr>
              <w:adjustRightInd w:val="0"/>
              <w:snapToGrid w:val="0"/>
              <w:rPr>
                <w:rFonts w:ascii="宋体" w:hAnsi="宋体" w:cs="宋体"/>
                <w:szCs w:val="21"/>
              </w:rPr>
            </w:pPr>
          </w:p>
          <w:p/>
        </w:tc>
        <w:tc>
          <w:tcPr>
            <w:tcW w:w="10609" w:type="dxa"/>
          </w:tcPr>
          <w:p>
            <w:pPr>
              <w:spacing w:line="360" w:lineRule="auto"/>
              <w:jc w:val="left"/>
              <w:rPr>
                <w:rFonts w:ascii="宋体" w:hAnsi="宋体" w:cs="宋体"/>
                <w:szCs w:val="21"/>
              </w:rPr>
            </w:pPr>
            <w:r>
              <w:rPr>
                <w:rFonts w:hint="eastAsia" w:ascii="宋体" w:hAnsi="宋体" w:cs="宋体"/>
                <w:szCs w:val="21"/>
              </w:rPr>
              <w:t>公司在管理手册中，明确风险和机遇事件的识别方法/途径、风险和机遇事件的评估方式、制定主要风险和机遇事件的应对措施的要求公司全体员工的质量、安全意识比较强。公司的办公及维护设施、设备比较先进。对公司不利的内、外部因素有：市场竞争非常激烈，服务利润不断降低、用工成本增加。</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抽查202</w:t>
            </w:r>
            <w:r>
              <w:rPr>
                <w:rFonts w:hint="eastAsia" w:ascii="宋体" w:hAnsi="宋体" w:cs="宋体"/>
                <w:szCs w:val="21"/>
                <w:lang w:val="en-US" w:eastAsia="zh-CN"/>
              </w:rPr>
              <w:t>2</w:t>
            </w:r>
            <w:r>
              <w:rPr>
                <w:rFonts w:hint="eastAsia" w:ascii="宋体" w:hAnsi="宋体" w:cs="宋体"/>
                <w:szCs w:val="21"/>
              </w:rPr>
              <w:t>年总过程风险机会识别措施评价表，内容及记录清晰。</w:t>
            </w:r>
          </w:p>
          <w:p>
            <w:pPr>
              <w:tabs>
                <w:tab w:val="center" w:pos="3169"/>
              </w:tabs>
              <w:spacing w:line="400" w:lineRule="exact"/>
              <w:jc w:val="left"/>
              <w:rPr>
                <w:rFonts w:ascii="宋体" w:hAnsi="宋体" w:cs="宋体"/>
                <w:szCs w:val="21"/>
              </w:rPr>
            </w:pPr>
            <w:r>
              <w:rPr>
                <w:rFonts w:hint="eastAsia" w:ascii="宋体" w:hAnsi="宋体"/>
                <w:szCs w:val="21"/>
              </w:rPr>
              <w:t>公司确定的相关方有员工、业主、政府机构、审核机构、供方等</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员工关注的主要问题有工资、待遇、晋升机制、福利等，供应商和合作伙伴关注的主要问题互利和连续性，产品质量、售后服务、成本价格、交付期等。</w:t>
            </w:r>
          </w:p>
          <w:p>
            <w:pPr>
              <w:spacing w:line="360" w:lineRule="auto"/>
              <w:ind w:firstLine="420" w:firstLineChars="200"/>
              <w:rPr>
                <w:rFonts w:ascii="宋体" w:hAnsi="宋体" w:cs="宋体"/>
                <w:szCs w:val="21"/>
              </w:rPr>
            </w:pPr>
            <w:r>
              <w:rPr>
                <w:rFonts w:hint="eastAsia" w:ascii="宋体" w:hAnsi="宋体" w:cs="宋体"/>
                <w:szCs w:val="21"/>
              </w:rPr>
              <w:t>查见《相关方要求识别和控制》</w:t>
            </w:r>
          </w:p>
          <w:p>
            <w:pPr>
              <w:spacing w:line="360" w:lineRule="auto"/>
              <w:ind w:firstLine="420" w:firstLineChars="200"/>
              <w:rPr>
                <w:rFonts w:ascii="宋体" w:hAnsi="宋体" w:cs="宋体"/>
                <w:color w:val="auto"/>
                <w:szCs w:val="21"/>
              </w:rPr>
            </w:pPr>
            <w:r>
              <w:rPr>
                <w:rFonts w:hint="eastAsia" w:ascii="宋体" w:hAnsi="宋体" w:cs="宋体"/>
                <w:color w:val="auto"/>
                <w:szCs w:val="21"/>
              </w:rPr>
              <w:t>相关方：</w:t>
            </w:r>
            <w:r>
              <w:rPr>
                <w:rFonts w:hint="eastAsia" w:ascii="宋体" w:hAnsi="宋体"/>
                <w:color w:val="auto"/>
                <w:szCs w:val="21"/>
              </w:rPr>
              <w:t>员工、顾客、政府机构、审核机构、供方等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需求和期望：员工有工资、待遇、晋升机制、福利等，供方有产品质量、售后服务、成本价格、交付期等，顾客有产品质量，产品及时交付，价格合理等。</w:t>
            </w:r>
          </w:p>
          <w:p>
            <w:pPr>
              <w:tabs>
                <w:tab w:val="center" w:pos="3169"/>
              </w:tabs>
              <w:spacing w:line="400" w:lineRule="exact"/>
              <w:jc w:val="left"/>
              <w:rPr>
                <w:rFonts w:ascii="宋体" w:hAnsi="宋体" w:cs="宋体"/>
                <w:szCs w:val="21"/>
              </w:rPr>
            </w:pPr>
            <w:r>
              <w:rPr>
                <w:rFonts w:hint="eastAsia" w:ascii="宋体" w:hAnsi="宋体" w:cs="宋体"/>
                <w:color w:val="auto"/>
                <w:szCs w:val="21"/>
              </w:rPr>
              <w:t>对相关方的要求的监视和评审的方法多样，通过QQ和微信等现代通讯手</w:t>
            </w:r>
            <w:r>
              <w:rPr>
                <w:rFonts w:hint="eastAsia" w:ascii="宋体" w:hAnsi="宋体" w:cs="宋体"/>
                <w:szCs w:val="21"/>
              </w:rPr>
              <w:t>段是常用的便捷而又高效主要方法。</w:t>
            </w:r>
          </w:p>
          <w:p>
            <w:pPr>
              <w:rPr>
                <w:rFonts w:ascii="宋体" w:hAnsi="宋体"/>
                <w:szCs w:val="21"/>
              </w:rPr>
            </w:pPr>
            <w:r>
              <w:rPr>
                <w:rFonts w:hint="eastAsia" w:ascii="宋体" w:hAnsi="宋体"/>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rPr>
                <w:rFonts w:ascii="宋体" w:hAnsi="宋体"/>
                <w:szCs w:val="21"/>
              </w:rPr>
            </w:pPr>
          </w:p>
          <w:p>
            <w:pPr>
              <w:rPr>
                <w:rFonts w:ascii="宋体" w:hAnsi="宋体"/>
                <w:szCs w:val="21"/>
              </w:rPr>
            </w:pPr>
            <w:r>
              <w:rPr>
                <w:rFonts w:hint="eastAsia" w:ascii="宋体" w:hAnsi="宋体"/>
                <w:szCs w:val="21"/>
              </w:rPr>
              <w:t>公司确定的相关方有员工、</w:t>
            </w:r>
            <w:r>
              <w:rPr>
                <w:rFonts w:hint="eastAsia" w:ascii="宋体" w:hAnsi="宋体" w:cs="宋体"/>
                <w:szCs w:val="21"/>
              </w:rPr>
              <w:t>顾客</w:t>
            </w:r>
            <w:r>
              <w:rPr>
                <w:rFonts w:hint="eastAsia" w:ascii="宋体" w:hAnsi="宋体"/>
                <w:szCs w:val="21"/>
              </w:rPr>
              <w:t>、政府机构、审核机构、供方等。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员工关注的主要问题有工资、待遇、晋升机制、福利等，供方关注的主要问题是长期合作、互利共赢以及货物回款时间等。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tabs>
                <w:tab w:val="center" w:pos="3169"/>
              </w:tabs>
              <w:spacing w:line="400" w:lineRule="exact"/>
              <w:jc w:val="left"/>
              <w:rPr>
                <w:rFonts w:ascii="宋体" w:hAnsi="宋体" w:cs="宋体"/>
                <w:szCs w:val="21"/>
              </w:rPr>
            </w:pPr>
            <w:r>
              <w:rPr>
                <w:rFonts w:hint="eastAsia" w:ascii="宋体" w:hAnsi="宋体" w:cs="宋体"/>
                <w:szCs w:val="21"/>
              </w:rPr>
              <w:t>公司管理体系的范围是：</w:t>
            </w:r>
          </w:p>
          <w:p>
            <w:pPr>
              <w:rPr>
                <w:rFonts w:ascii="宋体" w:hAnsi="宋体"/>
                <w:szCs w:val="21"/>
              </w:rPr>
            </w:pPr>
            <w:r>
              <w:rPr>
                <w:rFonts w:ascii="宋体" w:hAnsi="宋体"/>
                <w:b/>
                <w:sz w:val="20"/>
              </w:rPr>
              <w:t>OHSMS</w:t>
            </w:r>
            <w:r>
              <w:rPr>
                <w:rFonts w:ascii="宋体" w:hAnsi="宋体"/>
                <w:b/>
                <w:sz w:val="20"/>
                <w:lang w:val="en-GB"/>
              </w:rPr>
              <w:t>:</w:t>
            </w:r>
            <w:r>
              <w:rPr>
                <w:rFonts w:hint="eastAsia" w:ascii="宋体" w:hAnsi="宋体"/>
                <w:szCs w:val="21"/>
              </w:rPr>
              <w:t>无人机研发、销售及技术服务所涉及的相关职业健康安全管理活动。</w:t>
            </w:r>
          </w:p>
          <w:p>
            <w:pPr>
              <w:spacing w:line="400" w:lineRule="exact"/>
              <w:ind w:firstLine="210" w:firstLineChars="100"/>
              <w:jc w:val="left"/>
              <w:rPr>
                <w:rFonts w:ascii="宋体" w:hAnsi="宋体" w:cs="宋体"/>
                <w:szCs w:val="21"/>
              </w:rPr>
            </w:pPr>
            <w:r>
              <w:rPr>
                <w:rFonts w:hint="eastAsia" w:ascii="宋体" w:hAnsi="宋体" w:cs="宋体"/>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w:t>
            </w:r>
            <w:r>
              <w:rPr>
                <w:rFonts w:hint="eastAsia" w:ascii="宋体" w:hAnsi="宋体" w:cs="宋体"/>
                <w:szCs w:val="21"/>
                <w:lang w:eastAsia="zh-CN"/>
              </w:rPr>
              <w:t>GB/T45001-2020</w:t>
            </w:r>
            <w:r>
              <w:rPr>
                <w:rFonts w:hint="eastAsia" w:ascii="宋体" w:hAnsi="宋体" w:cs="宋体"/>
                <w:szCs w:val="21"/>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98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S5.1</w:t>
            </w:r>
          </w:p>
        </w:tc>
        <w:tc>
          <w:tcPr>
            <w:tcW w:w="10609" w:type="dxa"/>
          </w:tcPr>
          <w:p>
            <w:pPr>
              <w:spacing w:line="400" w:lineRule="exact"/>
              <w:jc w:val="left"/>
              <w:rPr>
                <w:rFonts w:ascii="宋体" w:hAnsi="宋体" w:cs="宋体"/>
                <w:szCs w:val="21"/>
              </w:rPr>
            </w:pPr>
            <w:r>
              <w:rPr>
                <w:rFonts w:hint="eastAsia" w:ascii="宋体" w:hAnsi="宋体" w:cs="宋体"/>
                <w:szCs w:val="21"/>
              </w:rPr>
              <w:t>总经理：李林栖；管代：张圣鹏</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通过与总经理交流：总经理从以下活动方式对公司建立、实施质量、环境和职业健康安全管理体系并持续改进其有效性所做出的承诺提供证据</w:t>
            </w:r>
            <w:r>
              <w:rPr>
                <w:rFonts w:hint="eastAsia" w:ascii="宋体" w:hAnsi="宋体" w:cs="宋体"/>
                <w:szCs w:val="21"/>
                <w:lang w:eastAsia="zh-CN"/>
              </w:rPr>
              <w:t>：</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98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S5.2 </w:t>
            </w:r>
          </w:p>
          <w:p>
            <w:pPr>
              <w:rPr>
                <w:b/>
                <w:szCs w:val="21"/>
              </w:rPr>
            </w:pPr>
          </w:p>
        </w:tc>
        <w:tc>
          <w:tcPr>
            <w:tcW w:w="10609"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质量、环境、职业健康安全方针：</w:t>
            </w:r>
          </w:p>
          <w:p>
            <w:pPr>
              <w:spacing w:line="400" w:lineRule="exact"/>
              <w:jc w:val="left"/>
              <w:rPr>
                <w:rFonts w:ascii="宋体" w:hAnsi="宋体" w:cs="宋体"/>
                <w:szCs w:val="21"/>
              </w:rPr>
            </w:pPr>
            <w:r>
              <w:rPr>
                <w:rFonts w:hint="eastAsia" w:ascii="宋体" w:hAnsi="宋体" w:cs="宋体"/>
                <w:szCs w:val="21"/>
              </w:rPr>
              <w:t>以稳定品质、完善服务、持续改进、满足顾客需求；</w:t>
            </w:r>
          </w:p>
          <w:p>
            <w:pPr>
              <w:spacing w:line="400" w:lineRule="exact"/>
              <w:jc w:val="left"/>
              <w:rPr>
                <w:rFonts w:ascii="宋体" w:hAnsi="宋体" w:cs="宋体"/>
                <w:szCs w:val="21"/>
              </w:rPr>
            </w:pPr>
            <w:r>
              <w:rPr>
                <w:rFonts w:hint="eastAsia" w:ascii="宋体" w:hAnsi="宋体" w:cs="宋体"/>
                <w:szCs w:val="21"/>
              </w:rPr>
              <w:t>以安全生产、保护环境、守法诚信、体现社会责任。</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QES管理方针在手册上进行了确定和发布，并通过文件发放的形式发放至各部门、给员工进行了宣传培训。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QES方针对外进行了发布。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企业的QES方针的内容和管理基本符合标准和法规要求。</w:t>
            </w:r>
          </w:p>
        </w:tc>
        <w:tc>
          <w:tcPr>
            <w:tcW w:w="98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tcPr>
          <w:p>
            <w:pPr>
              <w:rPr>
                <w:rFonts w:ascii="宋体" w:hAnsi="宋体" w:cs="宋体"/>
                <w:szCs w:val="21"/>
              </w:rPr>
            </w:pPr>
            <w:r>
              <w:rPr>
                <w:rFonts w:hint="eastAsia" w:ascii="宋体" w:hAnsi="宋体" w:cs="宋体"/>
                <w:szCs w:val="21"/>
              </w:rPr>
              <w:t>组织的角色、职责和权限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S5.3 </w:t>
            </w:r>
          </w:p>
          <w:p>
            <w:pPr>
              <w:rPr>
                <w:b/>
                <w:szCs w:val="21"/>
              </w:rPr>
            </w:pPr>
          </w:p>
        </w:tc>
        <w:tc>
          <w:tcPr>
            <w:tcW w:w="10609"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98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S6.1 </w:t>
            </w:r>
          </w:p>
          <w:p>
            <w:pPr>
              <w:rPr>
                <w:b/>
                <w:szCs w:val="21"/>
              </w:rPr>
            </w:pPr>
          </w:p>
        </w:tc>
        <w:tc>
          <w:tcPr>
            <w:tcW w:w="10609" w:type="dxa"/>
          </w:tcPr>
          <w:p>
            <w:pPr>
              <w:tabs>
                <w:tab w:val="center" w:pos="3169"/>
              </w:tabs>
              <w:spacing w:line="400" w:lineRule="exact"/>
              <w:jc w:val="left"/>
              <w:rPr>
                <w:rFonts w:ascii="宋体" w:hAnsi="宋体" w:cs="宋体"/>
                <w:szCs w:val="21"/>
              </w:rPr>
            </w:pPr>
            <w:r>
              <w:rPr>
                <w:rFonts w:hint="eastAsia" w:ascii="宋体" w:hAnsi="宋体" w:cs="宋体"/>
                <w:szCs w:val="21"/>
              </w:rPr>
              <w:t>提供有《环境因素识别评价控制程序》，内容包括环境因素的识别、确认、汇总、评价和重要环境因素的确定、登记、清单发放及更新控制。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公司重要危险源有以下三项：</w:t>
            </w:r>
          </w:p>
          <w:p>
            <w:pPr>
              <w:numPr>
                <w:ilvl w:val="0"/>
                <w:numId w:val="2"/>
              </w:numPr>
              <w:tabs>
                <w:tab w:val="center" w:pos="3169"/>
              </w:tabs>
              <w:spacing w:line="400" w:lineRule="exact"/>
              <w:jc w:val="left"/>
              <w:rPr>
                <w:szCs w:val="21"/>
              </w:rPr>
            </w:pPr>
            <w:r>
              <w:rPr>
                <w:rFonts w:hint="eastAsia"/>
                <w:szCs w:val="21"/>
              </w:rPr>
              <w:t>火灾；2）触电；3）</w:t>
            </w:r>
            <w:r>
              <w:rPr>
                <w:rFonts w:hint="eastAsia" w:ascii="宋体" w:hAnsi="宋体"/>
                <w:szCs w:val="21"/>
              </w:rPr>
              <w:t>人身伤害/中暑</w:t>
            </w:r>
            <w:r>
              <w:rPr>
                <w:rFonts w:hint="eastAsia"/>
                <w:szCs w:val="21"/>
              </w:rPr>
              <w:t>。</w:t>
            </w:r>
          </w:p>
          <w:p>
            <w:pPr>
              <w:numPr>
                <w:ilvl w:val="0"/>
                <w:numId w:val="2"/>
              </w:numPr>
              <w:tabs>
                <w:tab w:val="center" w:pos="3169"/>
              </w:tabs>
              <w:spacing w:line="400" w:lineRule="exact"/>
              <w:jc w:val="left"/>
              <w:rPr>
                <w:rFonts w:ascii="宋体" w:hAnsi="宋体" w:cs="宋体"/>
                <w:szCs w:val="21"/>
              </w:rPr>
            </w:pPr>
            <w:r>
              <w:rPr>
                <w:rFonts w:hint="eastAsia" w:ascii="宋体" w:hAnsi="宋体" w:cs="宋体"/>
                <w:szCs w:val="21"/>
              </w:rPr>
              <w:t>抽查以下二项重要危险源的方法控制措施：</w:t>
            </w:r>
          </w:p>
          <w:p>
            <w:pPr>
              <w:numPr>
                <w:ilvl w:val="0"/>
                <w:numId w:val="3"/>
              </w:numPr>
              <w:spacing w:line="400" w:lineRule="exact"/>
              <w:rPr>
                <w:rFonts w:ascii="宋体" w:hAnsi="宋体" w:cs="宋体"/>
                <w:szCs w:val="21"/>
              </w:rPr>
            </w:pPr>
            <w:r>
              <w:rPr>
                <w:rFonts w:hint="eastAsia" w:ascii="宋体" w:hAnsi="宋体" w:cs="宋体"/>
                <w:szCs w:val="21"/>
              </w:rPr>
              <w:t>火灾：</w:t>
            </w:r>
          </w:p>
          <w:p>
            <w:pPr>
              <w:rPr>
                <w:szCs w:val="21"/>
              </w:rPr>
            </w:pPr>
            <w:r>
              <w:rPr>
                <w:rFonts w:hint="eastAsia"/>
                <w:szCs w:val="21"/>
              </w:rPr>
              <w:t>1）更换有效的灭火器。</w:t>
            </w:r>
          </w:p>
          <w:p>
            <w:pPr>
              <w:rPr>
                <w:szCs w:val="21"/>
              </w:rPr>
            </w:pPr>
            <w:r>
              <w:rPr>
                <w:rFonts w:hint="eastAsia"/>
                <w:szCs w:val="21"/>
              </w:rPr>
              <w:t>2）对有关岗位进行培训。</w:t>
            </w:r>
          </w:p>
          <w:p>
            <w:pPr>
              <w:rPr>
                <w:szCs w:val="21"/>
              </w:rPr>
            </w:pPr>
            <w:r>
              <w:rPr>
                <w:rFonts w:hint="eastAsia"/>
                <w:szCs w:val="21"/>
              </w:rPr>
              <w:t>3）设禁烟标识等。</w:t>
            </w:r>
          </w:p>
          <w:p>
            <w:pPr>
              <w:rPr>
                <w:szCs w:val="21"/>
              </w:rPr>
            </w:pPr>
            <w:r>
              <w:rPr>
                <w:rFonts w:hint="eastAsia"/>
                <w:szCs w:val="21"/>
              </w:rPr>
              <w:t>4）对火灾防范、控制情况进行检查。</w:t>
            </w:r>
          </w:p>
          <w:p>
            <w:pPr>
              <w:rPr>
                <w:szCs w:val="21"/>
              </w:rPr>
            </w:pPr>
            <w:r>
              <w:rPr>
                <w:rFonts w:hint="eastAsia"/>
                <w:szCs w:val="21"/>
              </w:rPr>
              <w:t>5）对火灾应急预案进行演练。</w:t>
            </w:r>
          </w:p>
          <w:p>
            <w:pPr>
              <w:pStyle w:val="4"/>
              <w:rPr>
                <w:rFonts w:ascii="宋体" w:hAnsi="宋体" w:cs="宋体"/>
                <w:szCs w:val="21"/>
              </w:rPr>
            </w:pPr>
            <w:r>
              <w:rPr>
                <w:rFonts w:hint="eastAsia"/>
                <w:szCs w:val="21"/>
              </w:rPr>
              <w:t>2、</w:t>
            </w:r>
            <w:r>
              <w:rPr>
                <w:rFonts w:hint="eastAsia" w:ascii="宋体" w:hAnsi="宋体" w:cs="宋体"/>
                <w:szCs w:val="21"/>
              </w:rPr>
              <w:t>触电：</w:t>
            </w:r>
          </w:p>
          <w:p>
            <w:pPr>
              <w:pStyle w:val="4"/>
              <w:rPr>
                <w:rFonts w:ascii="宋体" w:hAnsi="宋体" w:cs="宋体"/>
                <w:szCs w:val="21"/>
              </w:rPr>
            </w:pPr>
            <w:r>
              <w:rPr>
                <w:rFonts w:hint="eastAsia" w:ascii="宋体" w:hAnsi="宋体" w:cs="宋体"/>
                <w:szCs w:val="21"/>
              </w:rPr>
              <w:t>1）</w:t>
            </w:r>
            <w:r>
              <w:rPr>
                <w:rFonts w:hint="eastAsia" w:ascii="宋体"/>
                <w:szCs w:val="21"/>
              </w:rPr>
              <w:t>严格按操作规程操作，每月检查电器设施</w:t>
            </w:r>
            <w:r>
              <w:rPr>
                <w:rFonts w:hint="eastAsia" w:ascii="宋体" w:hAnsi="宋体" w:cs="宋体"/>
                <w:szCs w:val="21"/>
              </w:rPr>
              <w:t>；</w:t>
            </w:r>
          </w:p>
          <w:p>
            <w:pPr>
              <w:pStyle w:val="4"/>
              <w:rPr>
                <w:rFonts w:ascii="宋体" w:hAnsi="宋体" w:cs="宋体"/>
                <w:szCs w:val="21"/>
              </w:rPr>
            </w:pPr>
            <w:r>
              <w:rPr>
                <w:rFonts w:hint="eastAsia" w:ascii="宋体" w:hAnsi="宋体" w:cs="宋体"/>
                <w:szCs w:val="21"/>
              </w:rPr>
              <w:t>2）</w:t>
            </w:r>
            <w:r>
              <w:rPr>
                <w:rFonts w:hint="eastAsia"/>
                <w:szCs w:val="21"/>
              </w:rPr>
              <w:t>定期发放劳保用品，进行安全教育培训</w:t>
            </w:r>
            <w:r>
              <w:rPr>
                <w:rFonts w:hint="eastAsia" w:ascii="宋体" w:hAnsi="宋体" w:cs="宋体"/>
                <w:szCs w:val="21"/>
              </w:rPr>
              <w:t>；</w:t>
            </w:r>
          </w:p>
          <w:p>
            <w:pPr>
              <w:pStyle w:val="4"/>
              <w:rPr>
                <w:rFonts w:ascii="宋体" w:hAnsi="宋体" w:cs="宋体"/>
                <w:szCs w:val="21"/>
              </w:rPr>
            </w:pPr>
            <w:r>
              <w:rPr>
                <w:rFonts w:hint="eastAsia" w:ascii="宋体" w:hAnsi="宋体" w:cs="宋体"/>
                <w:szCs w:val="21"/>
              </w:rPr>
              <w:t>3）</w:t>
            </w:r>
            <w:r>
              <w:rPr>
                <w:rFonts w:hint="eastAsia" w:ascii="宋体"/>
                <w:szCs w:val="21"/>
              </w:rPr>
              <w:t>操作时佩戴劳动防护用品。</w:t>
            </w:r>
          </w:p>
          <w:p>
            <w:pPr>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98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2160" w:type="dxa"/>
          </w:tcPr>
          <w:p>
            <w:pPr>
              <w:rPr>
                <w:b/>
              </w:rPr>
            </w:pPr>
            <w:r>
              <w:rPr>
                <w:rFonts w:hint="eastAsia"/>
                <w:szCs w:val="21"/>
              </w:rPr>
              <w:t>策划措施</w:t>
            </w:r>
          </w:p>
        </w:tc>
        <w:tc>
          <w:tcPr>
            <w:tcW w:w="960" w:type="dxa"/>
          </w:tcPr>
          <w:p>
            <w:pPr>
              <w:rPr>
                <w:b/>
              </w:rPr>
            </w:pPr>
            <w:r>
              <w:rPr>
                <w:rFonts w:hint="eastAsia" w:ascii="宋体" w:hAnsi="宋体" w:eastAsia="宋体" w:cs="宋体"/>
                <w:szCs w:val="21"/>
              </w:rPr>
              <w:t>S6.1.4</w:t>
            </w:r>
          </w:p>
        </w:tc>
        <w:tc>
          <w:tcPr>
            <w:tcW w:w="10609" w:type="dxa"/>
          </w:tcPr>
          <w:p>
            <w:pPr>
              <w:ind w:firstLine="420" w:firstLineChars="200"/>
              <w:rPr>
                <w:b/>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98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S6.2 </w:t>
            </w:r>
          </w:p>
          <w:p>
            <w:pPr>
              <w:rPr>
                <w:b/>
                <w:szCs w:val="21"/>
              </w:rPr>
            </w:pPr>
          </w:p>
        </w:tc>
        <w:tc>
          <w:tcPr>
            <w:tcW w:w="10609" w:type="dxa"/>
          </w:tcPr>
          <w:p>
            <w:pPr>
              <w:spacing w:line="360" w:lineRule="auto"/>
              <w:jc w:val="left"/>
              <w:rPr>
                <w:rFonts w:hint="eastAsia" w:asciiTheme="minorEastAsia" w:hAnsiTheme="minorEastAsia" w:eastAsiaTheme="minorEastAsia" w:cstheme="minorEastAsia"/>
                <w:szCs w:val="21"/>
                <w:lang w:eastAsia="zh-CN"/>
              </w:rPr>
            </w:pPr>
            <w:r>
              <w:rPr>
                <w:rFonts w:hint="eastAsia" w:ascii="宋体" w:hAnsi="宋体" w:cs="宋体"/>
                <w:b/>
                <w:szCs w:val="21"/>
              </w:rPr>
              <w:t xml:space="preserve"> </w:t>
            </w:r>
            <w:r>
              <w:rPr>
                <w:rFonts w:hint="eastAsia" w:asciiTheme="minorEastAsia" w:hAnsiTheme="minorEastAsia" w:eastAsiaTheme="minorEastAsia" w:cstheme="minorEastAsia"/>
                <w:szCs w:val="21"/>
              </w:rPr>
              <w:t>1、职业健康安全目标</w:t>
            </w:r>
            <w:r>
              <w:rPr>
                <w:rFonts w:hint="eastAsia" w:asciiTheme="minorEastAsia" w:hAnsiTheme="minorEastAsia" w:eastAsiaTheme="minorEastAsia" w:cstheme="minorEastAsia"/>
                <w:szCs w:val="21"/>
                <w:lang w:eastAsia="zh-CN"/>
              </w:rPr>
              <w:t>：</w:t>
            </w:r>
          </w:p>
          <w:p>
            <w:pPr>
              <w:pStyle w:val="17"/>
              <w:spacing w:line="360" w:lineRule="auto"/>
              <w:ind w:firstLine="0" w:firstLineChars="0"/>
              <w:rPr>
                <w:szCs w:val="21"/>
              </w:rPr>
            </w:pPr>
            <w:r>
              <w:rPr>
                <w:rFonts w:hint="eastAsia"/>
                <w:szCs w:val="21"/>
              </w:rPr>
              <w:t>1）重大火灾事故为</w:t>
            </w:r>
            <w:r>
              <w:rPr>
                <w:szCs w:val="21"/>
              </w:rPr>
              <w:t>0</w:t>
            </w:r>
          </w:p>
          <w:p>
            <w:pPr>
              <w:pStyle w:val="17"/>
              <w:spacing w:line="360" w:lineRule="auto"/>
              <w:ind w:firstLine="0" w:firstLineChars="0"/>
              <w:rPr>
                <w:szCs w:val="21"/>
              </w:rPr>
            </w:pPr>
            <w:r>
              <w:rPr>
                <w:rFonts w:hint="eastAsia"/>
                <w:szCs w:val="21"/>
              </w:rPr>
              <w:t>2）触电伤害事故为</w:t>
            </w:r>
            <w:r>
              <w:rPr>
                <w:szCs w:val="21"/>
              </w:rPr>
              <w:t>0.</w:t>
            </w:r>
          </w:p>
          <w:p>
            <w:pPr>
              <w:pStyle w:val="17"/>
              <w:spacing w:line="360" w:lineRule="auto"/>
              <w:ind w:firstLine="0" w:firstLineChars="0"/>
              <w:rPr>
                <w:szCs w:val="21"/>
              </w:rPr>
            </w:pPr>
            <w:r>
              <w:rPr>
                <w:rFonts w:hint="eastAsia"/>
                <w:szCs w:val="21"/>
                <w:lang w:val="en-US" w:eastAsia="zh-CN"/>
              </w:rPr>
              <w:t>3</w:t>
            </w:r>
            <w:r>
              <w:rPr>
                <w:rFonts w:hint="eastAsia"/>
                <w:szCs w:val="21"/>
              </w:rPr>
              <w:t>）重大安全事故为0</w:t>
            </w:r>
          </w:p>
          <w:p>
            <w:pPr>
              <w:pStyle w:val="10"/>
              <w:spacing w:line="400" w:lineRule="exact"/>
              <w:rPr>
                <w:rFonts w:ascii="宋体" w:hAnsi="宋体"/>
                <w:color w:val="auto"/>
                <w:kern w:val="2"/>
                <w:sz w:val="21"/>
                <w:szCs w:val="21"/>
              </w:rPr>
            </w:pPr>
            <w:r>
              <w:rPr>
                <w:rFonts w:hint="eastAsia" w:ascii="宋体" w:hAnsi="宋体"/>
                <w:color w:val="auto"/>
                <w:kern w:val="2"/>
                <w:sz w:val="21"/>
                <w:szCs w:val="21"/>
              </w:rPr>
              <w:t>查《目标考核表》</w:t>
            </w:r>
            <w:r>
              <w:rPr>
                <w:rFonts w:hint="eastAsia" w:ascii="宋体" w:hAnsi="宋体"/>
                <w:color w:val="auto"/>
                <w:kern w:val="2"/>
                <w:sz w:val="21"/>
                <w:szCs w:val="21"/>
                <w:lang w:eastAsia="zh-CN"/>
              </w:rPr>
              <w:t>2022年1月-2022年6月</w:t>
            </w:r>
            <w:r>
              <w:rPr>
                <w:rFonts w:hint="eastAsia" w:ascii="宋体" w:hAnsi="宋体"/>
                <w:color w:val="auto"/>
                <w:kern w:val="2"/>
                <w:sz w:val="21"/>
                <w:szCs w:val="21"/>
              </w:rPr>
              <w:t>对目标进行考核，考核情况为：</w:t>
            </w:r>
          </w:p>
          <w:p>
            <w:pPr>
              <w:spacing w:line="400" w:lineRule="exact"/>
              <w:rPr>
                <w:rFonts w:hint="eastAsia" w:ascii="宋体" w:hAnsi="宋体" w:eastAsia="宋体"/>
                <w:szCs w:val="21"/>
                <w:lang w:eastAsia="zh-CN"/>
              </w:rPr>
            </w:pPr>
            <w:r>
              <w:rPr>
                <w:rFonts w:hint="eastAsia" w:ascii="宋体" w:hAnsi="宋体"/>
                <w:szCs w:val="21"/>
              </w:rPr>
              <w:t>安全目标、指标</w:t>
            </w:r>
            <w:r>
              <w:rPr>
                <w:rFonts w:hint="eastAsia" w:ascii="宋体" w:hAnsi="宋体"/>
                <w:szCs w:val="21"/>
                <w:lang w:eastAsia="zh-CN"/>
              </w:rPr>
              <w:t>：</w:t>
            </w:r>
          </w:p>
          <w:p>
            <w:pPr>
              <w:numPr>
                <w:ilvl w:val="0"/>
                <w:numId w:val="0"/>
              </w:numPr>
              <w:rPr>
                <w:szCs w:val="21"/>
              </w:rPr>
            </w:pPr>
            <w:r>
              <w:rPr>
                <w:rFonts w:hint="eastAsia" w:ascii="宋体" w:hAnsi="宋体" w:cs="宋体"/>
                <w:szCs w:val="21"/>
                <w:lang w:val="en-US" w:eastAsia="zh-CN"/>
              </w:rPr>
              <w:t>1、</w:t>
            </w:r>
            <w:r>
              <w:rPr>
                <w:rFonts w:hint="eastAsia" w:ascii="宋体" w:hAnsi="宋体" w:cs="宋体"/>
                <w:szCs w:val="21"/>
              </w:rPr>
              <w:t>火灾事故为零；</w:t>
            </w:r>
          </w:p>
          <w:p>
            <w:pPr>
              <w:rPr>
                <w:szCs w:val="21"/>
              </w:rPr>
            </w:pPr>
            <w:r>
              <w:rPr>
                <w:rFonts w:hint="eastAsia" w:ascii="宋体" w:hAnsi="宋体" w:cs="宋体"/>
                <w:kern w:val="0"/>
                <w:szCs w:val="21"/>
                <w:lang w:val="en-US" w:eastAsia="zh-CN"/>
              </w:rPr>
              <w:t>2、</w:t>
            </w:r>
            <w:r>
              <w:rPr>
                <w:rFonts w:hint="eastAsia" w:ascii="宋体" w:hAnsi="宋体" w:cs="宋体"/>
                <w:szCs w:val="21"/>
              </w:rPr>
              <w:t>触电事故为零</w:t>
            </w:r>
            <w:r>
              <w:rPr>
                <w:rFonts w:hint="eastAsia" w:ascii="宋体" w:hAnsi="宋体" w:cs="宋体"/>
                <w:kern w:val="0"/>
                <w:szCs w:val="21"/>
              </w:rPr>
              <w:t>；</w:t>
            </w:r>
          </w:p>
          <w:p>
            <w:pPr>
              <w:rPr>
                <w:szCs w:val="21"/>
              </w:rPr>
            </w:pPr>
            <w:r>
              <w:rPr>
                <w:rFonts w:hint="eastAsia"/>
                <w:szCs w:val="21"/>
                <w:lang w:val="en-US" w:eastAsia="zh-CN"/>
              </w:rPr>
              <w:t>3、</w:t>
            </w:r>
            <w:r>
              <w:rPr>
                <w:rFonts w:hint="eastAsia"/>
                <w:szCs w:val="21"/>
              </w:rPr>
              <w:t>重大安全事故</w:t>
            </w:r>
            <w:r>
              <w:rPr>
                <w:rFonts w:hint="eastAsia" w:ascii="宋体" w:hAnsi="宋体" w:cs="宋体"/>
                <w:szCs w:val="21"/>
              </w:rPr>
              <w:t>为零</w:t>
            </w:r>
            <w:r>
              <w:rPr>
                <w:rFonts w:hint="eastAsia"/>
                <w:szCs w:val="21"/>
              </w:rPr>
              <w:t>。</w:t>
            </w:r>
          </w:p>
          <w:p>
            <w:pPr>
              <w:ind w:firstLine="210" w:firstLineChars="100"/>
              <w:rPr>
                <w:rFonts w:ascii="宋体" w:hAnsi="宋体"/>
                <w:szCs w:val="21"/>
              </w:rPr>
            </w:pPr>
            <w:r>
              <w:rPr>
                <w:rFonts w:hint="eastAsia" w:ascii="宋体" w:hAnsi="宋体" w:cs="宋体"/>
                <w:szCs w:val="21"/>
              </w:rPr>
              <w:t>均达到目标，并将指标进行了分解。</w:t>
            </w:r>
          </w:p>
        </w:tc>
        <w:tc>
          <w:tcPr>
            <w:tcW w:w="98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S7.1</w:t>
            </w:r>
          </w:p>
          <w:p>
            <w:pPr>
              <w:rPr>
                <w:rFonts w:ascii="宋体" w:hAnsi="宋体"/>
                <w:szCs w:val="21"/>
              </w:rPr>
            </w:pPr>
          </w:p>
        </w:tc>
        <w:tc>
          <w:tcPr>
            <w:tcW w:w="10609"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w:t>
            </w:r>
            <w:r>
              <w:rPr>
                <w:rFonts w:hint="eastAsia"/>
                <w:sz w:val="20"/>
              </w:rPr>
              <w:t>无人机研发、销售及技术服务</w:t>
            </w:r>
            <w:r>
              <w:rPr>
                <w:rFonts w:hint="eastAsia" w:ascii="宋体" w:hAnsi="宋体" w:cs="宋体"/>
                <w:szCs w:val="21"/>
              </w:rPr>
              <w:t>的需要。</w:t>
            </w:r>
          </w:p>
        </w:tc>
        <w:tc>
          <w:tcPr>
            <w:tcW w:w="98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pStyle w:val="4"/>
            </w:pPr>
            <w:r>
              <w:rPr>
                <w:rFonts w:hint="eastAsia" w:ascii="宋体" w:hAnsi="宋体" w:cs="宋体"/>
                <w:szCs w:val="21"/>
              </w:rPr>
              <w:t>文件化信息总则</w:t>
            </w:r>
          </w:p>
        </w:tc>
        <w:tc>
          <w:tcPr>
            <w:tcW w:w="960" w:type="dxa"/>
          </w:tcPr>
          <w:p>
            <w:pPr>
              <w:pStyle w:val="4"/>
            </w:pPr>
            <w:r>
              <w:rPr>
                <w:rFonts w:hint="eastAsia" w:ascii="宋体" w:hAnsi="宋体" w:cs="宋体"/>
                <w:szCs w:val="21"/>
              </w:rPr>
              <w:t>S7.5.1</w:t>
            </w:r>
          </w:p>
          <w:p>
            <w:pPr>
              <w:rPr>
                <w:rFonts w:ascii="宋体" w:hAnsi="宋体"/>
                <w:szCs w:val="21"/>
              </w:rPr>
            </w:pPr>
          </w:p>
        </w:tc>
        <w:tc>
          <w:tcPr>
            <w:tcW w:w="10609" w:type="dxa"/>
          </w:tcPr>
          <w:p>
            <w:pPr>
              <w:tabs>
                <w:tab w:val="center" w:pos="3169"/>
              </w:tabs>
              <w:spacing w:line="400" w:lineRule="exact"/>
              <w:jc w:val="left"/>
              <w:rPr>
                <w:rFonts w:ascii="宋体" w:hAnsi="宋体"/>
                <w:szCs w:val="21"/>
              </w:rPr>
            </w:pPr>
            <w:r>
              <w:rPr>
                <w:rFonts w:hint="eastAsia" w:ascii="宋体" w:hAnsi="宋体"/>
                <w:szCs w:val="21"/>
              </w:rPr>
              <w:t>受审核方建立的管理体系文件包括：</w:t>
            </w:r>
          </w:p>
          <w:p>
            <w:pPr>
              <w:tabs>
                <w:tab w:val="center" w:pos="3169"/>
              </w:tabs>
              <w:spacing w:line="400" w:lineRule="exact"/>
              <w:jc w:val="left"/>
              <w:rPr>
                <w:rFonts w:ascii="宋体" w:hAnsi="宋体"/>
                <w:szCs w:val="21"/>
              </w:rPr>
            </w:pPr>
            <w:r>
              <w:rPr>
                <w:rFonts w:hint="eastAsia" w:ascii="宋体" w:hAnsi="宋体"/>
                <w:szCs w:val="21"/>
              </w:rPr>
              <w:t>1.管理手册YXKJ-QES-2020 A/0版，2020年1月10日发表实施（含管理方针、目标）</w:t>
            </w:r>
          </w:p>
          <w:p>
            <w:pPr>
              <w:tabs>
                <w:tab w:val="center" w:pos="3169"/>
              </w:tabs>
              <w:spacing w:line="400" w:lineRule="exact"/>
              <w:jc w:val="left"/>
              <w:rPr>
                <w:rFonts w:ascii="宋体" w:hAnsi="宋体"/>
                <w:szCs w:val="21"/>
              </w:rPr>
            </w:pPr>
            <w:r>
              <w:rPr>
                <w:rFonts w:hint="eastAsia" w:ascii="宋体" w:hAnsi="宋体"/>
                <w:szCs w:val="21"/>
              </w:rPr>
              <w:t>2.程序文件YXKJ-A-01～36 A/0版，2020年1月10日发表实施，包括标准要求的程序</w:t>
            </w:r>
          </w:p>
          <w:p>
            <w:pPr>
              <w:tabs>
                <w:tab w:val="center" w:pos="3169"/>
              </w:tabs>
              <w:spacing w:line="400" w:lineRule="exact"/>
              <w:jc w:val="left"/>
              <w:rPr>
                <w:rFonts w:ascii="宋体" w:hAnsi="宋体"/>
                <w:szCs w:val="21"/>
              </w:rPr>
            </w:pPr>
            <w:r>
              <w:rPr>
                <w:rFonts w:hint="eastAsia" w:ascii="宋体" w:hAnsi="宋体"/>
                <w:szCs w:val="21"/>
              </w:rPr>
              <w:t>3.制度规范，包括：岗位任职条件、管理层管理规定、节能降耗管理制度、设备管理制度、无人机研发及技术服务作业指导书、销售服务规范等。</w:t>
            </w:r>
          </w:p>
          <w:p>
            <w:pPr>
              <w:tabs>
                <w:tab w:val="center" w:pos="3169"/>
              </w:tabs>
              <w:spacing w:line="400" w:lineRule="exact"/>
              <w:jc w:val="left"/>
              <w:rPr>
                <w:rFonts w:ascii="宋体" w:hAnsi="宋体"/>
                <w:szCs w:val="21"/>
              </w:rPr>
            </w:pPr>
            <w:r>
              <w:rPr>
                <w:rFonts w:hint="eastAsia" w:ascii="宋体" w:hAnsi="宋体"/>
                <w:szCs w:val="21"/>
              </w:rPr>
              <w:t>4.体系运行所需要的记录</w:t>
            </w:r>
          </w:p>
          <w:p>
            <w:pPr>
              <w:tabs>
                <w:tab w:val="center" w:pos="3169"/>
              </w:tabs>
              <w:spacing w:line="400" w:lineRule="exact"/>
              <w:jc w:val="left"/>
              <w:rPr>
                <w:rFonts w:ascii="宋体" w:hAnsi="宋体"/>
                <w:szCs w:val="21"/>
              </w:rPr>
            </w:pPr>
            <w:r>
              <w:rPr>
                <w:rFonts w:hint="eastAsia" w:ascii="宋体" w:hAnsi="宋体"/>
                <w:szCs w:val="21"/>
              </w:rPr>
              <w:t>编制了《文件控制程序》用于对管理体系文件，符合标准要求。</w:t>
            </w:r>
          </w:p>
          <w:p>
            <w:pPr>
              <w:tabs>
                <w:tab w:val="center" w:pos="3169"/>
              </w:tabs>
              <w:spacing w:line="400" w:lineRule="exact"/>
              <w:jc w:val="left"/>
              <w:rPr>
                <w:rFonts w:ascii="宋体" w:hAnsi="宋体"/>
                <w:szCs w:val="21"/>
              </w:rPr>
            </w:pPr>
            <w:r>
              <w:rPr>
                <w:rFonts w:hint="eastAsia" w:ascii="宋体" w:hAnsi="宋体"/>
                <w:szCs w:val="21"/>
              </w:rPr>
              <w:t>查看《文件发放签收表》，内容包括：文件名称，文件编号，接收部门，分发序号，接收人/日期，回收记录。</w:t>
            </w:r>
          </w:p>
          <w:p>
            <w:pPr>
              <w:tabs>
                <w:tab w:val="center" w:pos="3169"/>
              </w:tabs>
              <w:spacing w:line="400" w:lineRule="exact"/>
              <w:jc w:val="left"/>
              <w:rPr>
                <w:rFonts w:ascii="宋体" w:hAnsi="宋体"/>
                <w:szCs w:val="21"/>
              </w:rPr>
            </w:pPr>
            <w:r>
              <w:rPr>
                <w:rFonts w:hint="eastAsia" w:ascii="宋体" w:hAnsi="宋体"/>
                <w:szCs w:val="21"/>
              </w:rPr>
              <w:t>查管理手册发放，文件编号YXKJ-QES-2020，分发号01，接收人：张智恒。</w:t>
            </w:r>
          </w:p>
          <w:p>
            <w:pPr>
              <w:tabs>
                <w:tab w:val="center" w:pos="3169"/>
              </w:tabs>
              <w:spacing w:line="400" w:lineRule="exact"/>
              <w:jc w:val="left"/>
              <w:rPr>
                <w:rFonts w:ascii="宋体" w:hAnsi="宋体"/>
                <w:szCs w:val="21"/>
              </w:rPr>
            </w:pPr>
            <w:r>
              <w:rPr>
                <w:rFonts w:hint="eastAsia" w:ascii="宋体" w:hAnsi="宋体"/>
                <w:szCs w:val="21"/>
              </w:rPr>
              <w:t>查文件更改情况：暂无。</w:t>
            </w:r>
          </w:p>
          <w:p>
            <w:pPr>
              <w:tabs>
                <w:tab w:val="center" w:pos="3169"/>
              </w:tabs>
              <w:spacing w:line="400" w:lineRule="exact"/>
              <w:jc w:val="left"/>
              <w:rPr>
                <w:rFonts w:ascii="宋体" w:hAnsi="宋体"/>
                <w:szCs w:val="21"/>
              </w:rPr>
            </w:pPr>
            <w:r>
              <w:rPr>
                <w:rFonts w:hint="eastAsia" w:ascii="宋体" w:hAnsi="宋体"/>
                <w:szCs w:val="21"/>
              </w:rPr>
              <w:t>查管理层管理手册、管理制度等文件均保管良好，为有效版本，有受控标识。</w:t>
            </w:r>
          </w:p>
          <w:p>
            <w:pPr>
              <w:tabs>
                <w:tab w:val="center" w:pos="3169"/>
              </w:tabs>
              <w:spacing w:line="400" w:lineRule="exact"/>
              <w:jc w:val="left"/>
              <w:rPr>
                <w:rFonts w:ascii="宋体" w:hAnsi="宋体"/>
                <w:szCs w:val="21"/>
              </w:rPr>
            </w:pPr>
            <w:r>
              <w:rPr>
                <w:rFonts w:hint="eastAsia" w:ascii="宋体" w:hAnsi="宋体"/>
                <w:szCs w:val="21"/>
              </w:rPr>
              <w:t>查见《外来文件清单》、《适用的法律法规及要求清单》，内容包括：序号、文件名称、编号、版本等。</w:t>
            </w:r>
          </w:p>
          <w:p>
            <w:pPr>
              <w:tabs>
                <w:tab w:val="center" w:pos="3169"/>
              </w:tabs>
              <w:spacing w:line="400" w:lineRule="exact"/>
              <w:jc w:val="left"/>
              <w:rPr>
                <w:rFonts w:ascii="宋体" w:hAnsi="宋体"/>
                <w:szCs w:val="21"/>
              </w:rPr>
            </w:pPr>
            <w:r>
              <w:rPr>
                <w:rFonts w:hint="eastAsia" w:ascii="宋体" w:hAnsi="宋体"/>
                <w:szCs w:val="21"/>
              </w:rPr>
              <w:t>共登记有中华人民共和国劳动法、中华人民共和国劳动合同法、中华人民共和国合同法、环境保护法、消防法、固体废弃物环境防治法、工伤保险条例、劳动保护用品管理规定、CH/Z 3002-2010《无人机航摄系统技术要求》、CH/Z 3001-2010 《无人机航摄安全作业基本要求》、T/CEC 193-2018 《电力行业无人机巡检作业人员培训考核规范》、CH 1016—2008《测绘作业人员安全规范》、GB/T 17706-1999《销售预测报文》、GB/T 17705-1999《销售数据报告报文》、GB/T 30226-2013《服务业标准体系编写指南》、GB9386-88《计算机软件测试文件编制规范》、GB/T 16260-96《软件产品评价质量特性及其使用指南》、GB8567-88 《计算机软件产品开发文件编制指南 》、GB/T 19000-2016《质量管理体系 基础和术语》、GB/T19001-2016《质量管理体系 要求》、GB/T24001-2016《环境管理体系 要求及使用指南》、</w:t>
            </w:r>
            <w:r>
              <w:rPr>
                <w:rFonts w:hint="eastAsia" w:ascii="宋体" w:hAnsi="宋体"/>
                <w:szCs w:val="21"/>
                <w:lang w:eastAsia="zh-CN"/>
              </w:rPr>
              <w:t>GB/T45001-2020</w:t>
            </w:r>
            <w:r>
              <w:rPr>
                <w:rFonts w:hint="eastAsia" w:ascii="宋体" w:hAnsi="宋体"/>
                <w:szCs w:val="21"/>
              </w:rPr>
              <w:t>《职业健康安全管理体系 要求及使用指南》等。收集基本全面，基本符合。</w:t>
            </w:r>
          </w:p>
          <w:p>
            <w:pPr>
              <w:tabs>
                <w:tab w:val="center" w:pos="3169"/>
              </w:tabs>
              <w:spacing w:line="400" w:lineRule="exact"/>
              <w:jc w:val="left"/>
              <w:rPr>
                <w:rFonts w:ascii="宋体" w:hAnsi="宋体"/>
                <w:szCs w:val="21"/>
              </w:rPr>
            </w:pPr>
            <w:r>
              <w:rPr>
                <w:rFonts w:hint="eastAsia" w:ascii="宋体" w:hAnsi="宋体"/>
                <w:szCs w:val="21"/>
              </w:rPr>
              <w:t>以上外来文件保管良好，均为有效版本。</w:t>
            </w:r>
          </w:p>
          <w:p>
            <w:pPr>
              <w:tabs>
                <w:tab w:val="center" w:pos="3169"/>
              </w:tabs>
              <w:spacing w:line="400" w:lineRule="exact"/>
              <w:jc w:val="left"/>
              <w:rPr>
                <w:rFonts w:ascii="宋体" w:hAnsi="宋体"/>
                <w:szCs w:val="21"/>
              </w:rPr>
            </w:pPr>
            <w:r>
              <w:rPr>
                <w:rFonts w:hint="eastAsia" w:ascii="宋体" w:hAnsi="宋体"/>
                <w:szCs w:val="21"/>
              </w:rPr>
              <w:t>编制了《记录控制程序》用于对记录的管理，符合标准要求。</w:t>
            </w:r>
          </w:p>
          <w:p>
            <w:pPr>
              <w:tabs>
                <w:tab w:val="center" w:pos="3169"/>
              </w:tabs>
              <w:spacing w:line="400" w:lineRule="exact"/>
              <w:jc w:val="left"/>
              <w:rPr>
                <w:rFonts w:ascii="宋体" w:hAnsi="宋体"/>
                <w:szCs w:val="21"/>
              </w:rPr>
            </w:pPr>
            <w:r>
              <w:rPr>
                <w:rFonts w:hint="eastAsia" w:ascii="宋体" w:hAnsi="宋体"/>
                <w:szCs w:val="21"/>
              </w:rPr>
              <w:t>查见《记录清单》，内容包括：序号、记录名称、编号、保存期、使用部门等。</w:t>
            </w:r>
          </w:p>
          <w:p>
            <w:pPr>
              <w:tabs>
                <w:tab w:val="center" w:pos="3169"/>
              </w:tabs>
              <w:spacing w:line="400" w:lineRule="exact"/>
              <w:jc w:val="left"/>
              <w:rPr>
                <w:rFonts w:ascii="宋体" w:hAnsi="宋体"/>
                <w:szCs w:val="21"/>
              </w:rPr>
            </w:pPr>
            <w:r>
              <w:rPr>
                <w:rFonts w:hint="eastAsia" w:ascii="宋体" w:hAnsi="宋体"/>
                <w:szCs w:val="21"/>
              </w:rPr>
              <w:t>共登记有文件发放登记表、受控文件清单、外来文件清单、培训记录表、环境因素清单等。保存期限分别为三年和长期。</w:t>
            </w:r>
          </w:p>
          <w:p>
            <w:pPr>
              <w:tabs>
                <w:tab w:val="center" w:pos="3169"/>
              </w:tabs>
              <w:spacing w:line="400" w:lineRule="exact"/>
              <w:jc w:val="left"/>
              <w:rPr>
                <w:rFonts w:ascii="宋体" w:hAnsi="宋体"/>
                <w:szCs w:val="21"/>
              </w:rPr>
            </w:pPr>
            <w:r>
              <w:rPr>
                <w:rFonts w:hint="eastAsia" w:ascii="宋体" w:hAnsi="宋体"/>
                <w:szCs w:val="21"/>
              </w:rPr>
              <w:t>抽查文件发放登记表、培训记录表、受控文件清单，固体废弃物处置记录，填写及保管符合要求。</w:t>
            </w:r>
          </w:p>
          <w:p>
            <w:pPr>
              <w:tabs>
                <w:tab w:val="center" w:pos="3169"/>
              </w:tabs>
              <w:spacing w:line="400" w:lineRule="exact"/>
              <w:jc w:val="left"/>
              <w:rPr>
                <w:rFonts w:ascii="宋体" w:hAnsi="宋体"/>
                <w:szCs w:val="21"/>
              </w:rPr>
            </w:pPr>
            <w:r>
              <w:rPr>
                <w:rFonts w:hint="eastAsia" w:ascii="宋体" w:hAnsi="宋体"/>
                <w:szCs w:val="21"/>
              </w:rPr>
              <w:t>各部门保存各记录，按时间整理，放置在文件柜中，以便检索，办公室定期对其进行检查，目前保存完好。名称，编号构成记录的唯一性标识。</w:t>
            </w:r>
          </w:p>
          <w:p>
            <w:pPr>
              <w:tabs>
                <w:tab w:val="center" w:pos="3169"/>
              </w:tabs>
              <w:spacing w:line="400" w:lineRule="exact"/>
              <w:jc w:val="left"/>
              <w:rPr>
                <w:rFonts w:ascii="宋体" w:hAnsi="宋体"/>
                <w:szCs w:val="21"/>
              </w:rPr>
            </w:pPr>
            <w:r>
              <w:rPr>
                <w:rFonts w:hint="eastAsia" w:ascii="宋体" w:hAnsi="宋体"/>
                <w:szCs w:val="21"/>
              </w:rPr>
              <w:t>介绍：尚未发生销毁记录。</w:t>
            </w:r>
          </w:p>
        </w:tc>
        <w:tc>
          <w:tcPr>
            <w:tcW w:w="98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S7.4 </w:t>
            </w:r>
          </w:p>
          <w:p>
            <w:pPr>
              <w:rPr>
                <w:rFonts w:ascii="宋体" w:hAnsi="宋体"/>
                <w:szCs w:val="21"/>
              </w:rPr>
            </w:pPr>
          </w:p>
        </w:tc>
        <w:tc>
          <w:tcPr>
            <w:tcW w:w="10609"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--现场查看记录并口头交流确认：公司及行政部负责的相关内、外沟通效果基本满足要求。</w:t>
            </w:r>
          </w:p>
        </w:tc>
        <w:tc>
          <w:tcPr>
            <w:tcW w:w="98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2160" w:type="dxa"/>
          </w:tcPr>
          <w:p>
            <w:pPr>
              <w:rPr>
                <w:rFonts w:ascii="宋体" w:hAnsi="宋体" w:cs="宋体"/>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S9.1</w:t>
            </w:r>
          </w:p>
        </w:tc>
        <w:tc>
          <w:tcPr>
            <w:tcW w:w="10609" w:type="dxa"/>
          </w:tcPr>
          <w:p>
            <w:pPr>
              <w:tabs>
                <w:tab w:val="center" w:pos="3169"/>
              </w:tabs>
              <w:spacing w:line="400" w:lineRule="exact"/>
              <w:jc w:val="left"/>
              <w:rPr>
                <w:rFonts w:hint="eastAsia" w:ascii="宋体" w:hAnsi="宋体" w:eastAsia="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w:t>
            </w:r>
            <w:r>
              <w:rPr>
                <w:rFonts w:hint="eastAsia" w:ascii="宋体" w:hAnsi="宋体" w:eastAsia="宋体" w:cs="宋体"/>
                <w:szCs w:val="21"/>
              </w:rPr>
              <w:t>定，详见相关程序文件及监视、测量、分析和评价的实施计划。</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如：（1）《环境和职业健康安全运行控制程序》</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（2）《内部审核控制程序 》</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（3）《管理评审控制程序》</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（4）《应急准备与响应控制程序》</w:t>
            </w:r>
          </w:p>
          <w:p>
            <w:pPr>
              <w:tabs>
                <w:tab w:val="center" w:pos="3169"/>
              </w:tabs>
              <w:spacing w:line="400" w:lineRule="exact"/>
              <w:jc w:val="left"/>
              <w:rPr>
                <w:rFonts w:ascii="宋体" w:hAnsi="宋体" w:cs="宋体"/>
                <w:szCs w:val="21"/>
              </w:rPr>
            </w:pPr>
            <w:r>
              <w:rPr>
                <w:rFonts w:hint="eastAsia" w:ascii="宋体" w:hAnsi="宋体" w:eastAsia="宋体" w:cs="宋体"/>
                <w:szCs w:val="21"/>
              </w:rPr>
              <w:t>（5）《法律法规获取及管理程序》</w:t>
            </w:r>
          </w:p>
        </w:tc>
        <w:tc>
          <w:tcPr>
            <w:tcW w:w="98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S9.2 </w:t>
            </w:r>
          </w:p>
          <w:p>
            <w:pPr>
              <w:rPr>
                <w:rFonts w:ascii="宋体" w:hAnsi="宋体"/>
                <w:szCs w:val="21"/>
              </w:rPr>
            </w:pPr>
          </w:p>
        </w:tc>
        <w:tc>
          <w:tcPr>
            <w:tcW w:w="10609"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2</w:t>
            </w:r>
            <w:r>
              <w:rPr>
                <w:rFonts w:hint="eastAsia" w:ascii="宋体" w:hAnsi="宋体" w:cs="宋体"/>
                <w:szCs w:val="21"/>
              </w:rPr>
              <w:t>年《体系审核实施计划》</w:t>
            </w:r>
          </w:p>
          <w:p>
            <w:pPr>
              <w:spacing w:line="400" w:lineRule="exact"/>
              <w:rPr>
                <w:rFonts w:hint="eastAsia" w:eastAsia="宋体"/>
                <w:szCs w:val="21"/>
                <w:lang w:eastAsia="zh-CN"/>
              </w:rPr>
            </w:pPr>
            <w:r>
              <w:rPr>
                <w:rFonts w:hint="eastAsia" w:ascii="宋体" w:hAnsi="宋体" w:cs="宋体"/>
                <w:szCs w:val="21"/>
              </w:rPr>
              <w:t>审核时间：2022年3月25日</w:t>
            </w:r>
            <w:r>
              <w:rPr>
                <w:rFonts w:hint="eastAsia" w:ascii="宋体" w:hAnsi="宋体"/>
                <w:szCs w:val="21"/>
                <w:lang w:eastAsia="zh-CN"/>
              </w:rPr>
              <w:t>（</w:t>
            </w:r>
            <w:r>
              <w:rPr>
                <w:rFonts w:hint="eastAsia" w:ascii="宋体" w:hAnsi="宋体"/>
                <w:szCs w:val="21"/>
                <w:lang w:val="en-US" w:eastAsia="zh-CN"/>
              </w:rPr>
              <w:t>上次内部审核时间</w:t>
            </w:r>
            <w:r>
              <w:rPr>
                <w:rFonts w:hint="eastAsia" w:ascii="宋体" w:hAnsi="宋体"/>
                <w:szCs w:val="21"/>
              </w:rPr>
              <w:t>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30</w:t>
            </w:r>
            <w:r>
              <w:rPr>
                <w:rFonts w:hint="eastAsia" w:ascii="宋体" w:hAnsi="宋体"/>
                <w:szCs w:val="21"/>
              </w:rPr>
              <w:t>日</w:t>
            </w:r>
            <w:r>
              <w:rPr>
                <w:rFonts w:hint="eastAsia" w:ascii="宋体" w:hAnsi="宋体"/>
                <w:szCs w:val="21"/>
                <w:lang w:val="en-US" w:eastAsia="zh-CN"/>
              </w:rPr>
              <w:t>，未超过一年，符合要求</w:t>
            </w:r>
            <w:r>
              <w:rPr>
                <w:rFonts w:hint="eastAsia" w:ascii="宋体" w:hAnsi="宋体"/>
                <w:szCs w:val="21"/>
                <w:lang w:eastAsia="zh-CN"/>
              </w:rPr>
              <w:t>）</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w:t>
            </w:r>
            <w:r>
              <w:rPr>
                <w:rFonts w:hint="eastAsia" w:ascii="宋体" w:hAnsi="宋体" w:cs="宋体"/>
                <w:szCs w:val="21"/>
                <w:lang w:eastAsia="zh-CN"/>
              </w:rPr>
              <w:t>监督</w:t>
            </w:r>
            <w:r>
              <w:rPr>
                <w:rFonts w:hint="eastAsia" w:ascii="宋体" w:hAnsi="宋体" w:cs="宋体"/>
                <w:szCs w:val="21"/>
              </w:rPr>
              <w:t>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szCs w:val="21"/>
                <w:highlight w:val="green"/>
              </w:rPr>
            </w:pPr>
            <w:r>
              <w:rPr>
                <w:rFonts w:hint="eastAsia"/>
                <w:szCs w:val="21"/>
              </w:rPr>
              <w:t>审核组：</w:t>
            </w:r>
            <w:r>
              <w:rPr>
                <w:rFonts w:hint="eastAsia" w:ascii="宋体" w:hAnsi="宋体"/>
                <w:szCs w:val="21"/>
              </w:rPr>
              <w:t>张圣鹏</w:t>
            </w:r>
            <w:r>
              <w:rPr>
                <w:rFonts w:hint="eastAsia"/>
                <w:szCs w:val="21"/>
              </w:rPr>
              <w:t>（组长）、</w:t>
            </w:r>
            <w:r>
              <w:rPr>
                <w:rFonts w:hint="eastAsia" w:ascii="宋体" w:hAnsi="宋体"/>
                <w:szCs w:val="21"/>
              </w:rPr>
              <w:t>张智恒</w:t>
            </w:r>
            <w:r>
              <w:rPr>
                <w:rFonts w:hint="eastAsia"/>
                <w:szCs w:val="21"/>
              </w:rPr>
              <w:t>（组员）。</w:t>
            </w:r>
          </w:p>
          <w:p>
            <w:pPr>
              <w:tabs>
                <w:tab w:val="center" w:pos="3169"/>
              </w:tabs>
              <w:spacing w:line="400" w:lineRule="exact"/>
              <w:jc w:val="left"/>
              <w:rPr>
                <w:rFonts w:ascii="宋体" w:hAnsi="宋体" w:cs="宋体"/>
                <w:szCs w:val="21"/>
              </w:rPr>
            </w:pPr>
            <w:r>
              <w:rPr>
                <w:rFonts w:hint="eastAsia" w:ascii="宋体" w:hAnsi="宋体" w:cs="宋体"/>
                <w:szCs w:val="21"/>
              </w:rPr>
              <w:t>抽查《行政部审核检查表》、《技术部审核检查表》等审核记录，审核过程及条款基本齐全，不存在审核自己部门的情况。</w:t>
            </w:r>
          </w:p>
          <w:p>
            <w:pPr>
              <w:tabs>
                <w:tab w:val="center" w:pos="3169"/>
              </w:tabs>
              <w:spacing w:line="400" w:lineRule="exact"/>
              <w:jc w:val="left"/>
              <w:rPr>
                <w:rFonts w:hint="eastAsia" w:ascii="宋体" w:hAnsi="宋体" w:cs="宋体"/>
                <w:szCs w:val="21"/>
              </w:rPr>
            </w:pPr>
            <w:r>
              <w:rPr>
                <w:rFonts w:hint="eastAsia" w:ascii="宋体" w:hAnsi="宋体" w:cs="宋体"/>
                <w:szCs w:val="21"/>
              </w:rPr>
              <w:t>查本次内审共发现不合格项1个，属一般不符合。涉及</w:t>
            </w:r>
            <w:r>
              <w:rPr>
                <w:rFonts w:hint="eastAsia" w:ascii="宋体" w:hAnsi="宋体" w:cs="宋体"/>
                <w:szCs w:val="21"/>
                <w:lang w:val="en-US" w:eastAsia="zh-CN"/>
              </w:rPr>
              <w:t>市场部</w:t>
            </w:r>
            <w:r>
              <w:rPr>
                <w:rFonts w:hint="eastAsia" w:ascii="宋体" w:hAnsi="宋体" w:cs="宋体"/>
                <w:szCs w:val="21"/>
              </w:rPr>
              <w:t>Q</w:t>
            </w:r>
            <w:r>
              <w:rPr>
                <w:rFonts w:hint="eastAsia" w:ascii="宋体" w:hAnsi="宋体" w:cs="宋体"/>
                <w:szCs w:val="21"/>
                <w:lang w:val="en-US" w:eastAsia="zh-CN"/>
              </w:rPr>
              <w:t>8.2.3</w:t>
            </w:r>
            <w:r>
              <w:rPr>
                <w:rFonts w:hint="eastAsia" w:ascii="宋体" w:hAnsi="宋体" w:cs="宋体"/>
                <w:szCs w:val="21"/>
              </w:rPr>
              <w:t>条款查合同评审时未见市场部负责人签字。针对不符合制订了纠正措施，并对结果进行了验证。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查，审核结论：公司质量、环境和职业健康安全管理体系</w:t>
            </w:r>
            <w:r>
              <w:rPr>
                <w:rFonts w:hint="eastAsia" w:ascii="宋体" w:hAnsi="宋体" w:cs="宋体"/>
                <w:szCs w:val="21"/>
                <w:lang w:eastAsia="zh-CN"/>
              </w:rPr>
              <w:t>运行</w:t>
            </w:r>
            <w:r>
              <w:rPr>
                <w:rFonts w:hint="eastAsia" w:ascii="宋体" w:hAnsi="宋体" w:cs="宋体"/>
                <w:szCs w:val="21"/>
              </w:rPr>
              <w:t>符合标准要求、实施有效。</w:t>
            </w:r>
          </w:p>
          <w:p>
            <w:pPr>
              <w:rPr>
                <w:rFonts w:ascii="宋体" w:hAnsi="宋体"/>
                <w:szCs w:val="21"/>
              </w:rPr>
            </w:pPr>
            <w:r>
              <w:rPr>
                <w:rFonts w:hint="eastAsia" w:ascii="宋体" w:hAnsi="宋体" w:cs="宋体"/>
                <w:szCs w:val="21"/>
              </w:rPr>
              <w:t>通过内部审核，公司质量、环境和职业健康安全管理体系</w:t>
            </w:r>
            <w:r>
              <w:rPr>
                <w:rFonts w:hint="eastAsia" w:ascii="宋体" w:hAnsi="宋体" w:cs="宋体"/>
                <w:szCs w:val="21"/>
                <w:lang w:eastAsia="zh-CN"/>
              </w:rPr>
              <w:t>运行</w:t>
            </w:r>
            <w:r>
              <w:rPr>
                <w:rFonts w:hint="eastAsia" w:ascii="宋体" w:hAnsi="宋体" w:cs="宋体"/>
                <w:szCs w:val="21"/>
              </w:rPr>
              <w:t>实施是有效的，符合标准要求。</w:t>
            </w:r>
          </w:p>
        </w:tc>
        <w:tc>
          <w:tcPr>
            <w:tcW w:w="98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S9.3 </w:t>
            </w:r>
          </w:p>
          <w:p>
            <w:pPr>
              <w:rPr>
                <w:rFonts w:ascii="宋体" w:hAnsi="宋体"/>
                <w:szCs w:val="21"/>
              </w:rPr>
            </w:pPr>
          </w:p>
        </w:tc>
        <w:tc>
          <w:tcPr>
            <w:tcW w:w="10609"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时间：</w:t>
            </w:r>
            <w:r>
              <w:rPr>
                <w:rFonts w:hint="eastAsia" w:ascii="宋体" w:hAnsi="宋体" w:eastAsia="宋体" w:cs="Times New Roman"/>
                <w:szCs w:val="21"/>
                <w:lang w:val="en-US" w:eastAsia="zh-CN"/>
              </w:rPr>
              <w:t>2022年04月25日</w:t>
            </w:r>
            <w:r>
              <w:rPr>
                <w:rFonts w:hint="eastAsia" w:ascii="宋体" w:hAnsi="宋体"/>
                <w:szCs w:val="21"/>
                <w:lang w:eastAsia="zh-CN"/>
              </w:rPr>
              <w:t>（</w:t>
            </w:r>
            <w:r>
              <w:rPr>
                <w:rFonts w:hint="eastAsia" w:ascii="宋体" w:hAnsi="宋体"/>
                <w:szCs w:val="21"/>
                <w:lang w:val="en-US" w:eastAsia="zh-CN"/>
              </w:rPr>
              <w:t>上次管理评审时间</w:t>
            </w:r>
            <w:r>
              <w:rPr>
                <w:rFonts w:hint="eastAsia" w:ascii="宋体" w:hAnsi="宋体"/>
                <w:szCs w:val="21"/>
              </w:rPr>
              <w:t>202</w:t>
            </w:r>
            <w:r>
              <w:rPr>
                <w:rFonts w:hint="eastAsia" w:ascii="宋体" w:hAnsi="宋体"/>
                <w:szCs w:val="21"/>
                <w:lang w:val="en-US" w:eastAsia="zh-CN"/>
              </w:rPr>
              <w:t>1</w:t>
            </w:r>
            <w:r>
              <w:rPr>
                <w:rFonts w:hint="eastAsia" w:ascii="宋体" w:hAnsi="宋体"/>
                <w:szCs w:val="21"/>
              </w:rPr>
              <w:t>年5月2</w:t>
            </w:r>
            <w:r>
              <w:rPr>
                <w:rFonts w:hint="eastAsia" w:ascii="宋体" w:hAnsi="宋体"/>
                <w:szCs w:val="21"/>
                <w:lang w:val="en-US" w:eastAsia="zh-CN"/>
              </w:rPr>
              <w:t>0</w:t>
            </w:r>
            <w:r>
              <w:rPr>
                <w:rFonts w:hint="eastAsia" w:ascii="宋体" w:hAnsi="宋体"/>
                <w:szCs w:val="21"/>
              </w:rPr>
              <w:t>日</w:t>
            </w:r>
            <w:r>
              <w:rPr>
                <w:rFonts w:hint="eastAsia" w:ascii="宋体" w:hAnsi="宋体"/>
                <w:szCs w:val="21"/>
                <w:lang w:val="en-US" w:eastAsia="zh-CN"/>
              </w:rPr>
              <w:t>，未超过一年，符合要求</w:t>
            </w:r>
            <w:r>
              <w:rPr>
                <w:rFonts w:hint="eastAsia" w:ascii="宋体" w:hAnsi="宋体"/>
                <w:szCs w:val="21"/>
                <w:lang w:eastAsia="zh-CN"/>
              </w:rPr>
              <w:t>）</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rPr>
              <w:t>李林栖</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ascii="宋体" w:hAnsi="宋体" w:cs="宋体"/>
                <w:szCs w:val="21"/>
              </w:rPr>
            </w:pPr>
            <w:r>
              <w:rPr>
                <w:rFonts w:hint="eastAsia" w:ascii="宋体" w:hAnsi="宋体" w:cs="宋体"/>
                <w:szCs w:val="21"/>
              </w:rPr>
              <w:t>顾客反馈、满意度调查结果等信息。</w:t>
            </w:r>
          </w:p>
          <w:p>
            <w:pPr>
              <w:spacing w:line="360" w:lineRule="auto"/>
              <w:rPr>
                <w:rFonts w:hint="eastAsia" w:ascii="宋体" w:hAnsi="宋体" w:eastAsia="宋体"/>
                <w:kern w:val="0"/>
                <w:szCs w:val="21"/>
                <w:lang w:eastAsia="zh-CN"/>
              </w:rPr>
            </w:pPr>
            <w:r>
              <w:rPr>
                <w:rFonts w:hint="eastAsia" w:ascii="宋体" w:hAnsi="宋体" w:cs="宋体"/>
                <w:szCs w:val="21"/>
              </w:rPr>
              <w:t>改进的建议：针对技术人员加强技术服务能力的培训，由技术部负责。2022年12月底之前完成</w:t>
            </w:r>
            <w:r>
              <w:rPr>
                <w:rFonts w:hint="eastAsia"/>
                <w:szCs w:val="21"/>
              </w:rPr>
              <w:t>。</w:t>
            </w:r>
            <w:r>
              <w:rPr>
                <w:rFonts w:hint="eastAsia"/>
                <w:szCs w:val="21"/>
                <w:lang w:eastAsia="zh-CN"/>
              </w:rPr>
              <w:t>管理评审改进措施培训下次审核时关注。</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质量、环境、安全方针的评审：方针合理、适宜符合要求，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相关法关注：202</w:t>
            </w:r>
            <w:r>
              <w:rPr>
                <w:rFonts w:hint="eastAsia" w:ascii="宋体" w:hAnsi="宋体" w:cs="宋体"/>
                <w:szCs w:val="21"/>
                <w:lang w:val="en-US" w:eastAsia="zh-CN"/>
              </w:rPr>
              <w:t>2</w:t>
            </w:r>
            <w:r>
              <w:rPr>
                <w:rFonts w:hint="eastAsia" w:ascii="宋体" w:hAnsi="宋体" w:cs="宋体"/>
                <w:szCs w:val="21"/>
              </w:rPr>
              <w:t>年1月至今未收到相关法及顾客投诉抱怨；</w:t>
            </w:r>
          </w:p>
          <w:p>
            <w:pPr>
              <w:tabs>
                <w:tab w:val="center" w:pos="3169"/>
              </w:tabs>
              <w:spacing w:line="400" w:lineRule="exact"/>
              <w:jc w:val="left"/>
              <w:rPr>
                <w:rFonts w:ascii="宋体" w:hAnsi="宋体" w:cs="宋体"/>
                <w:szCs w:val="21"/>
              </w:rPr>
            </w:pPr>
            <w:r>
              <w:rPr>
                <w:rFonts w:hint="eastAsia" w:ascii="宋体" w:hAnsi="宋体" w:cs="宋体"/>
                <w:szCs w:val="21"/>
              </w:rPr>
              <w:t>管理评审结论：质量、环境、安全方针、目标适宜，体系符合企业现状，公司的管理体系适宜、充分、有效</w:t>
            </w:r>
          </w:p>
        </w:tc>
        <w:tc>
          <w:tcPr>
            <w:tcW w:w="98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hint="eastAsia" w:ascii="宋体" w:hAnsi="宋体" w:cs="宋体"/>
                <w:szCs w:val="21"/>
              </w:rPr>
            </w:pPr>
            <w:r>
              <w:rPr>
                <w:rFonts w:hint="eastAsia" w:ascii="宋体" w:hAnsi="宋体" w:cs="宋体"/>
                <w:szCs w:val="21"/>
              </w:rPr>
              <w:t>事件、不符合和纠正措施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hint="eastAsia" w:ascii="宋体" w:hAnsi="宋体" w:eastAsia="宋体" w:cs="宋体"/>
                <w:szCs w:val="21"/>
                <w:lang w:eastAsia="zh-CN"/>
              </w:rPr>
            </w:pPr>
            <w:r>
              <w:rPr>
                <w:rFonts w:hint="eastAsia" w:ascii="宋体" w:hAnsi="宋体" w:cs="宋体"/>
                <w:szCs w:val="21"/>
              </w:rPr>
              <w:t>S10.1;10.</w:t>
            </w:r>
            <w:r>
              <w:rPr>
                <w:rFonts w:hint="eastAsia" w:ascii="宋体" w:hAnsi="宋体" w:cs="宋体"/>
                <w:szCs w:val="21"/>
                <w:lang w:val="en-US" w:eastAsia="zh-CN"/>
              </w:rPr>
              <w:t>2</w:t>
            </w:r>
          </w:p>
          <w:p>
            <w:pPr>
              <w:rPr>
                <w:rFonts w:ascii="宋体" w:hAnsi="宋体"/>
                <w:szCs w:val="21"/>
              </w:rPr>
            </w:pPr>
          </w:p>
        </w:tc>
        <w:tc>
          <w:tcPr>
            <w:tcW w:w="10609" w:type="dxa"/>
          </w:tcPr>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公司制定系列程序文件《管理评审控制程序》、《与顾客有关的过程控制程序》、《顾客满意度监视测量程序》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ind w:firstLine="210" w:firstLineChars="100"/>
              <w:jc w:val="left"/>
              <w:rPr>
                <w:rFonts w:hint="eastAsia" w:ascii="宋体" w:hAnsi="宋体" w:eastAsia="宋体" w:cs="宋体"/>
                <w:szCs w:val="21"/>
              </w:rPr>
            </w:pPr>
            <w:r>
              <w:rPr>
                <w:rFonts w:hint="eastAsia" w:ascii="宋体" w:hAnsi="宋体" w:eastAsia="宋体" w:cs="宋体"/>
                <w:szCs w:val="21"/>
              </w:rPr>
              <w:t>公司通过质量方针、目标的达成分析、内部质量审核结果、数据资料统计分析、纠正和预防措施和管理评审等方式，以推动质量、环境和职业健康安全管理体系的持续改进。</w:t>
            </w:r>
          </w:p>
          <w:p>
            <w:pPr>
              <w:tabs>
                <w:tab w:val="center" w:pos="3169"/>
              </w:tabs>
              <w:spacing w:line="400" w:lineRule="exact"/>
              <w:ind w:firstLine="210" w:firstLineChars="100"/>
              <w:jc w:val="left"/>
              <w:rPr>
                <w:rFonts w:ascii="宋体" w:hAnsi="宋体" w:cs="宋体"/>
                <w:szCs w:val="21"/>
              </w:rPr>
            </w:pPr>
            <w:r>
              <w:rPr>
                <w:rFonts w:hint="eastAsia" w:ascii="宋体" w:hAnsi="宋体" w:eastAsia="宋体" w:cs="宋体"/>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98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60" w:type="dxa"/>
          </w:tcPr>
          <w:p>
            <w:pPr>
              <w:adjustRightInd w:val="0"/>
              <w:snapToGrid w:val="0"/>
              <w:jc w:val="left"/>
              <w:rPr>
                <w:rFonts w:ascii="宋体" w:hAnsi="宋体" w:cs="宋体"/>
                <w:szCs w:val="21"/>
              </w:rPr>
            </w:pPr>
            <w:r>
              <w:rPr>
                <w:rFonts w:hint="eastAsia" w:ascii="宋体" w:hAnsi="宋体" w:cs="宋体"/>
                <w:szCs w:val="21"/>
              </w:rPr>
              <w:t>范围的确认，资质的确认，法律法规执行情况，重大质量事故，及顾客投诉和质量监督抽查情况，环境安全投诉，上次不符合问题验证。</w:t>
            </w:r>
          </w:p>
        </w:tc>
        <w:tc>
          <w:tcPr>
            <w:tcW w:w="960" w:type="dxa"/>
          </w:tcPr>
          <w:p>
            <w:pPr>
              <w:rPr>
                <w:rFonts w:ascii="宋体" w:hAnsi="宋体"/>
                <w:szCs w:val="21"/>
              </w:rPr>
            </w:pPr>
          </w:p>
        </w:tc>
        <w:tc>
          <w:tcPr>
            <w:tcW w:w="10609" w:type="dxa"/>
          </w:tcPr>
          <w:p>
            <w:pPr>
              <w:ind w:firstLine="210" w:firstLineChars="100"/>
              <w:rPr>
                <w:rFonts w:ascii="宋体" w:hAnsi="宋体"/>
                <w:szCs w:val="21"/>
              </w:rPr>
            </w:pPr>
            <w:r>
              <w:rPr>
                <w:rFonts w:hint="eastAsia" w:ascii="宋体" w:hAnsi="宋体"/>
                <w:szCs w:val="21"/>
              </w:rPr>
              <w:t>现场确认，公司质量、环境、职业健康安全管理体系覆盖范围：</w:t>
            </w:r>
          </w:p>
          <w:p>
            <w:pPr>
              <w:rPr>
                <w:szCs w:val="21"/>
              </w:rPr>
            </w:pPr>
            <w:r>
              <w:rPr>
                <w:rFonts w:hint="eastAsia" w:ascii="宋体" w:hAnsi="宋体"/>
                <w:szCs w:val="21"/>
              </w:rPr>
              <w:t>QMS：无人机研发、销售及技术服务。</w:t>
            </w:r>
          </w:p>
          <w:p>
            <w:pPr>
              <w:rPr>
                <w:rFonts w:ascii="宋体" w:hAnsi="宋体"/>
                <w:szCs w:val="21"/>
              </w:rPr>
            </w:pPr>
            <w:r>
              <w:rPr>
                <w:rFonts w:hint="eastAsia" w:ascii="宋体" w:hAnsi="宋体"/>
                <w:szCs w:val="21"/>
              </w:rPr>
              <w:t>EMS：无人机研发、销售及技术服务所涉及的相关环境管理活动。</w:t>
            </w:r>
          </w:p>
          <w:p>
            <w:pPr>
              <w:rPr>
                <w:rFonts w:ascii="宋体" w:hAnsi="宋体"/>
                <w:szCs w:val="21"/>
              </w:rPr>
            </w:pPr>
            <w:r>
              <w:rPr>
                <w:rFonts w:hint="eastAsia" w:ascii="宋体" w:hAnsi="宋体"/>
                <w:szCs w:val="21"/>
              </w:rPr>
              <w:t>OHSMS：无人机研发、销售及技术服务所涉及的相关职业健康安全管理活动。</w:t>
            </w:r>
          </w:p>
          <w:p>
            <w:pPr>
              <w:spacing w:line="360" w:lineRule="auto"/>
              <w:ind w:firstLine="210" w:firstLineChars="100"/>
              <w:rPr>
                <w:rFonts w:ascii="宋体" w:hAnsi="宋体" w:cs="宋体"/>
                <w:szCs w:val="21"/>
              </w:rPr>
            </w:pPr>
            <w:r>
              <w:rPr>
                <w:rFonts w:hint="eastAsia" w:ascii="宋体" w:hAnsi="宋体"/>
                <w:szCs w:val="21"/>
              </w:rPr>
              <w:t>提供营业执照</w:t>
            </w:r>
            <w:r>
              <w:rPr>
                <w:rFonts w:hint="eastAsia"/>
              </w:rPr>
              <w:t>（三证合一）</w:t>
            </w:r>
            <w:r>
              <w:rPr>
                <w:rFonts w:hint="eastAsia" w:ascii="宋体" w:hAnsi="宋体"/>
                <w:szCs w:val="21"/>
              </w:rPr>
              <w:t>，检查有效，</w:t>
            </w:r>
            <w:r>
              <w:rPr>
                <w:rFonts w:hint="eastAsia" w:ascii="宋体" w:hAnsi="宋体" w:cs="宋体"/>
                <w:szCs w:val="21"/>
              </w:rPr>
              <w:t>经营范围包含认证范围。</w:t>
            </w:r>
          </w:p>
          <w:p>
            <w:pPr>
              <w:spacing w:line="360" w:lineRule="auto"/>
              <w:ind w:firstLine="210" w:firstLineChars="100"/>
              <w:rPr>
                <w:rFonts w:ascii="宋体" w:hAnsi="宋体"/>
                <w:szCs w:val="21"/>
              </w:rPr>
            </w:pPr>
            <w:r>
              <w:rPr>
                <w:rFonts w:hint="eastAsia" w:ascii="宋体" w:hAnsi="宋体"/>
                <w:szCs w:val="21"/>
              </w:rPr>
              <w:t>公司严格执行国标及行业要求和法律、法规要求。</w:t>
            </w:r>
          </w:p>
          <w:p>
            <w:pPr>
              <w:spacing w:line="360" w:lineRule="auto"/>
              <w:ind w:firstLine="210" w:firstLineChars="100"/>
              <w:rPr>
                <w:rFonts w:ascii="宋体" w:hAnsi="宋体" w:cs="宋体"/>
                <w:szCs w:val="24"/>
              </w:rPr>
            </w:pPr>
            <w:r>
              <w:rPr>
                <w:rFonts w:hint="eastAsia" w:ascii="宋体" w:hAnsi="宋体"/>
                <w:szCs w:val="21"/>
              </w:rPr>
              <w:t>自202</w:t>
            </w:r>
            <w:r>
              <w:rPr>
                <w:rFonts w:hint="eastAsia" w:ascii="宋体" w:hAnsi="宋体"/>
                <w:szCs w:val="21"/>
                <w:lang w:val="en-US" w:eastAsia="zh-CN"/>
              </w:rPr>
              <w:t>2</w:t>
            </w:r>
            <w:r>
              <w:rPr>
                <w:rFonts w:hint="eastAsia" w:ascii="宋体" w:hAnsi="宋体"/>
                <w:szCs w:val="21"/>
              </w:rPr>
              <w:t>年1月以来，公司无重大产品质量投诉，通过顾客满意度</w:t>
            </w:r>
            <w:r>
              <w:rPr>
                <w:rFonts w:hint="eastAsia" w:ascii="宋体" w:hAnsi="宋体" w:cs="宋体"/>
                <w:szCs w:val="24"/>
              </w:rPr>
              <w:t>调查，顾客对公司提供的产品普遍反映较好。</w:t>
            </w:r>
          </w:p>
          <w:p>
            <w:pPr>
              <w:pStyle w:val="18"/>
              <w:ind w:firstLine="210" w:firstLineChars="100"/>
              <w:rPr>
                <w:rFonts w:ascii="Times New Roman" w:hAnsi="Times New Roman" w:cs="Times New Roman"/>
                <w:color w:val="auto"/>
                <w:kern w:val="2"/>
                <w:sz w:val="21"/>
                <w:szCs w:val="22"/>
              </w:rPr>
            </w:pPr>
            <w:r>
              <w:rPr>
                <w:rFonts w:hint="eastAsia" w:ascii="Times New Roman" w:hAnsi="Times New Roman" w:cs="Times New Roman"/>
                <w:color w:val="auto"/>
                <w:kern w:val="2"/>
                <w:sz w:val="21"/>
                <w:szCs w:val="22"/>
              </w:rPr>
              <w:t>产品暂无质量监督抽查情况</w:t>
            </w:r>
          </w:p>
          <w:p>
            <w:pPr>
              <w:spacing w:line="360" w:lineRule="auto"/>
              <w:ind w:firstLine="210" w:firstLineChars="100"/>
            </w:pPr>
            <w:r>
              <w:rPr>
                <w:rFonts w:hint="eastAsia"/>
              </w:rPr>
              <w:t>无重大环境和职业健康安全的问题和投诉。</w:t>
            </w:r>
          </w:p>
          <w:p>
            <w:pPr>
              <w:spacing w:line="360" w:lineRule="auto"/>
              <w:ind w:firstLine="210" w:firstLineChars="100"/>
              <w:rPr>
                <w:rFonts w:ascii="宋体" w:hAnsi="宋体" w:cs="宋体"/>
                <w:color w:val="auto"/>
                <w:szCs w:val="21"/>
              </w:rPr>
            </w:pPr>
            <w:r>
              <w:rPr>
                <w:rFonts w:hint="eastAsia" w:ascii="Times New Roman" w:hAnsi="Times New Roman" w:eastAsia="宋体" w:cs="Times New Roman"/>
                <w:color w:val="auto"/>
                <w:kern w:val="2"/>
                <w:sz w:val="21"/>
                <w:szCs w:val="22"/>
                <w:lang w:val="en-US" w:eastAsia="zh-CN" w:bidi="ar-SA"/>
              </w:rPr>
              <w:t>上次不符合验证：对上次的一项不符合市场部Q8.4.1进行验证，不符合措施落实有效，不符合已经关闭，未再有类似情况发生。</w:t>
            </w:r>
          </w:p>
        </w:tc>
        <w:tc>
          <w:tcPr>
            <w:tcW w:w="980" w:type="dxa"/>
          </w:tcPr>
          <w:p/>
        </w:tc>
      </w:tr>
    </w:tbl>
    <w:p>
      <w:pPr>
        <w:pStyle w:val="8"/>
      </w:pPr>
      <w:r>
        <w:rPr>
          <w:rFonts w:hint="eastAsia"/>
        </w:rPr>
        <w:t>说明：不符合标注N</w:t>
      </w:r>
    </w:p>
    <w:p>
      <w:pPr>
        <w:pStyle w:val="8"/>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21"/>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21" w:type="dxa"/>
            <w:vAlign w:val="center"/>
          </w:tcPr>
          <w:p>
            <w:pPr>
              <w:rPr>
                <w:rFonts w:hint="eastAsia" w:eastAsia="宋体"/>
                <w:sz w:val="24"/>
                <w:szCs w:val="24"/>
                <w:lang w:eastAsia="zh-CN"/>
              </w:rPr>
            </w:pPr>
            <w:r>
              <w:rPr>
                <w:rFonts w:hint="eastAsia"/>
                <w:sz w:val="24"/>
                <w:szCs w:val="24"/>
              </w:rPr>
              <w:t>受审核部门：行政部（含财务），   主管领导：张智恒   陪同人员：</w:t>
            </w:r>
            <w:r>
              <w:rPr>
                <w:rFonts w:hint="eastAsia"/>
                <w:sz w:val="24"/>
                <w:szCs w:val="24"/>
                <w:lang w:eastAsia="zh-CN"/>
              </w:rPr>
              <w:t>陈晓飞</w:t>
            </w:r>
          </w:p>
        </w:tc>
        <w:tc>
          <w:tcPr>
            <w:tcW w:w="96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21" w:type="dxa"/>
            <w:vAlign w:val="center"/>
          </w:tcPr>
          <w:p>
            <w:pPr>
              <w:spacing w:before="120"/>
            </w:pPr>
            <w:r>
              <w:rPr>
                <w:rFonts w:hint="eastAsia"/>
                <w:sz w:val="24"/>
                <w:szCs w:val="24"/>
              </w:rPr>
              <w:t>审核员：</w:t>
            </w:r>
            <w:r>
              <w:rPr>
                <w:rFonts w:hint="eastAsia"/>
                <w:sz w:val="24"/>
                <w:szCs w:val="24"/>
                <w:lang w:val="en-US" w:eastAsia="zh-CN"/>
              </w:rPr>
              <w:t>陈伟</w:t>
            </w:r>
            <w:r>
              <w:rPr>
                <w:rFonts w:hint="eastAsia"/>
                <w:sz w:val="24"/>
                <w:szCs w:val="24"/>
              </w:rPr>
              <w:t>，审核时间：</w:t>
            </w:r>
            <w:r>
              <w:rPr>
                <w:rFonts w:hint="eastAsia"/>
                <w:sz w:val="24"/>
                <w:szCs w:val="24"/>
                <w:lang w:eastAsia="zh-CN"/>
              </w:rPr>
              <w:t>2022.7.6</w:t>
            </w:r>
          </w:p>
        </w:tc>
        <w:tc>
          <w:tcPr>
            <w:tcW w:w="9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21" w:type="dxa"/>
            <w:vAlign w:val="center"/>
          </w:tcPr>
          <w:p>
            <w:pPr>
              <w:snapToGrid w:val="0"/>
              <w:spacing w:line="240" w:lineRule="exact"/>
              <w:rPr>
                <w:rFonts w:hint="eastAsia" w:ascii="宋体" w:hAnsi="宋体" w:eastAsia="宋体" w:cs="新宋体"/>
                <w:sz w:val="18"/>
                <w:szCs w:val="18"/>
                <w:lang w:eastAsia="zh-CN"/>
              </w:rPr>
            </w:pPr>
            <w:r>
              <w:rPr>
                <w:rFonts w:hint="eastAsia" w:ascii="宋体" w:hAnsi="宋体" w:cs="新宋体"/>
                <w:bCs/>
                <w:spacing w:val="10"/>
                <w:sz w:val="18"/>
                <w:szCs w:val="18"/>
              </w:rPr>
              <w:t>审核条款：</w:t>
            </w:r>
            <w:r>
              <w:rPr>
                <w:rFonts w:hint="eastAsia" w:ascii="宋体" w:hAnsi="宋体" w:eastAsia="宋体" w:cs="新宋体"/>
                <w:sz w:val="18"/>
                <w:szCs w:val="18"/>
              </w:rPr>
              <w:t>QMS-2015</w:t>
            </w:r>
            <w:r>
              <w:rPr>
                <w:rFonts w:hint="eastAsia" w:ascii="宋体" w:hAnsi="宋体" w:cs="新宋体"/>
                <w:sz w:val="18"/>
                <w:szCs w:val="18"/>
                <w:lang w:eastAsia="zh-CN"/>
              </w:rPr>
              <w:t>：</w:t>
            </w:r>
            <w:r>
              <w:rPr>
                <w:rFonts w:hint="eastAsia" w:ascii="宋体" w:hAnsi="宋体" w:eastAsia="宋体" w:cs="新宋体"/>
                <w:sz w:val="18"/>
                <w:szCs w:val="18"/>
                <w:lang w:eastAsia="zh-CN"/>
              </w:rPr>
              <w:t>陈伟</w:t>
            </w:r>
          </w:p>
          <w:p>
            <w:pPr>
              <w:snapToGrid w:val="0"/>
              <w:spacing w:line="240" w:lineRule="exact"/>
              <w:rPr>
                <w:rFonts w:hint="eastAsia" w:ascii="宋体" w:hAnsi="宋体" w:eastAsia="宋体" w:cs="新宋体"/>
                <w:sz w:val="18"/>
                <w:szCs w:val="18"/>
              </w:rPr>
            </w:pPr>
            <w:r>
              <w:rPr>
                <w:rFonts w:hint="eastAsia" w:ascii="宋体" w:hAnsi="宋体" w:eastAsia="宋体" w:cs="新宋体"/>
                <w:sz w:val="18"/>
                <w:szCs w:val="18"/>
              </w:rPr>
              <w:t>5.3</w:t>
            </w:r>
            <w:r>
              <w:rPr>
                <w:rFonts w:hint="eastAsia" w:ascii="宋体" w:hAnsi="宋体" w:eastAsia="宋体" w:cs="新宋体"/>
                <w:sz w:val="18"/>
                <w:szCs w:val="18"/>
                <w:lang w:eastAsia="zh-CN"/>
              </w:rPr>
              <w:t>组织的角色、职责和权限</w:t>
            </w:r>
            <w:r>
              <w:rPr>
                <w:rFonts w:hint="eastAsia" w:ascii="宋体" w:hAnsi="宋体" w:eastAsia="宋体" w:cs="新宋体"/>
                <w:sz w:val="18"/>
                <w:szCs w:val="18"/>
              </w:rPr>
              <w:t>；</w:t>
            </w:r>
            <w:r>
              <w:rPr>
                <w:rFonts w:hint="eastAsia" w:ascii="宋体" w:hAnsi="宋体" w:eastAsia="宋体" w:cs="新宋体"/>
                <w:sz w:val="18"/>
                <w:szCs w:val="18"/>
                <w:lang w:val="en-US" w:eastAsia="zh-CN"/>
              </w:rPr>
              <w:t>7.1.2人员;</w:t>
            </w:r>
            <w:r>
              <w:rPr>
                <w:rFonts w:hint="eastAsia" w:ascii="宋体" w:hAnsi="宋体" w:eastAsia="宋体" w:cs="新宋体"/>
                <w:sz w:val="18"/>
                <w:szCs w:val="18"/>
              </w:rPr>
              <w:t>7.2能力；7.3意识；7.5文件化信息；6.2质量目标及其实现的策划；10.2不符合和纠正措施；</w:t>
            </w:r>
          </w:p>
          <w:p>
            <w:pPr>
              <w:snapToGrid w:val="0"/>
              <w:spacing w:line="240" w:lineRule="exact"/>
              <w:rPr>
                <w:rFonts w:hint="eastAsia" w:ascii="宋体" w:hAnsi="宋体" w:eastAsia="宋体" w:cs="新宋体"/>
                <w:sz w:val="18"/>
                <w:szCs w:val="18"/>
              </w:rPr>
            </w:pPr>
          </w:p>
          <w:p>
            <w:pPr>
              <w:snapToGrid w:val="0"/>
              <w:spacing w:line="240" w:lineRule="exact"/>
              <w:rPr>
                <w:rFonts w:hint="eastAsia" w:ascii="宋体" w:hAnsi="宋体" w:eastAsia="宋体" w:cs="新宋体"/>
                <w:sz w:val="18"/>
                <w:szCs w:val="18"/>
                <w:lang w:eastAsia="zh-CN"/>
              </w:rPr>
            </w:pPr>
            <w:r>
              <w:rPr>
                <w:rFonts w:hint="eastAsia" w:ascii="宋体" w:hAnsi="宋体" w:eastAsia="宋体" w:cs="新宋体"/>
                <w:sz w:val="18"/>
                <w:szCs w:val="18"/>
              </w:rPr>
              <w:t>EMS-2015</w:t>
            </w:r>
            <w:r>
              <w:rPr>
                <w:rFonts w:hint="eastAsia" w:ascii="宋体" w:hAnsi="宋体" w:cs="新宋体"/>
                <w:sz w:val="18"/>
                <w:szCs w:val="18"/>
                <w:lang w:eastAsia="zh-CN"/>
              </w:rPr>
              <w:t>：</w:t>
            </w:r>
            <w:r>
              <w:rPr>
                <w:rFonts w:hint="eastAsia" w:ascii="宋体" w:hAnsi="宋体" w:eastAsia="宋体" w:cs="新宋体"/>
                <w:sz w:val="18"/>
                <w:szCs w:val="18"/>
                <w:lang w:eastAsia="zh-CN"/>
              </w:rPr>
              <w:t>陈伟</w:t>
            </w:r>
          </w:p>
          <w:p>
            <w:pPr>
              <w:snapToGrid w:val="0"/>
              <w:spacing w:line="240" w:lineRule="exact"/>
            </w:pPr>
            <w:r>
              <w:rPr>
                <w:rFonts w:hint="eastAsia" w:ascii="宋体" w:hAnsi="宋体" w:eastAsia="宋体" w:cs="新宋体"/>
                <w:sz w:val="18"/>
                <w:szCs w:val="18"/>
              </w:rPr>
              <w:t>5.3组织的角色、职责和权限;6.2目标及其达成的策划；</w:t>
            </w:r>
            <w:r>
              <w:rPr>
                <w:rFonts w:hint="eastAsia" w:ascii="宋体" w:hAnsi="宋体" w:eastAsia="宋体" w:cs="新宋体"/>
                <w:sz w:val="18"/>
                <w:szCs w:val="18"/>
                <w:lang w:val="en-US" w:eastAsia="zh-CN"/>
              </w:rPr>
              <w:t>7.1资源;</w:t>
            </w:r>
            <w:r>
              <w:rPr>
                <w:rFonts w:hint="eastAsia" w:ascii="宋体" w:hAnsi="宋体" w:eastAsia="宋体" w:cs="新宋体"/>
                <w:sz w:val="18"/>
                <w:szCs w:val="18"/>
              </w:rPr>
              <w:t>7.2能力；7.3意识；7.4沟通；7.5文件化信息；</w:t>
            </w:r>
          </w:p>
        </w:tc>
        <w:tc>
          <w:tcPr>
            <w:tcW w:w="9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rPr>
                <w:szCs w:val="21"/>
              </w:rPr>
            </w:pPr>
            <w:r>
              <w:rPr>
                <w:rFonts w:hint="eastAsia" w:ascii="宋体" w:hAnsi="宋体" w:cs="新宋体"/>
                <w:szCs w:val="21"/>
                <w:lang w:val="en-US" w:eastAsia="zh-CN"/>
              </w:rPr>
              <w:t>QE</w:t>
            </w:r>
            <w:r>
              <w:rPr>
                <w:rFonts w:hint="eastAsia" w:ascii="宋体" w:hAnsi="宋体" w:cs="新宋体"/>
                <w:szCs w:val="21"/>
              </w:rPr>
              <w:t>5.3</w:t>
            </w:r>
            <w:r>
              <w:rPr>
                <w:szCs w:val="21"/>
              </w:rPr>
              <w:t xml:space="preserve"> </w:t>
            </w:r>
          </w:p>
          <w:p>
            <w:pPr>
              <w:rPr>
                <w:rFonts w:ascii="宋体" w:hAnsi="宋体" w:cs="新宋体"/>
                <w:szCs w:val="21"/>
              </w:rPr>
            </w:pPr>
          </w:p>
        </w:tc>
        <w:tc>
          <w:tcPr>
            <w:tcW w:w="10621" w:type="dxa"/>
          </w:tcPr>
          <w:p>
            <w:pPr>
              <w:spacing w:line="400" w:lineRule="exact"/>
              <w:rPr>
                <w:rFonts w:ascii="宋体" w:hAnsi="宋体" w:cs="Arial"/>
                <w:szCs w:val="21"/>
              </w:rPr>
            </w:pPr>
            <w:r>
              <w:rPr>
                <w:rFonts w:hint="eastAsia" w:ascii="宋体" w:hAnsi="宋体" w:cs="Arial"/>
                <w:szCs w:val="21"/>
              </w:rPr>
              <w:t>在《岗位职责及任职要求》中规定了行政部的安全职责和权限，以确保部门工作的展开和实施：</w:t>
            </w:r>
          </w:p>
          <w:p>
            <w:pPr>
              <w:spacing w:line="400" w:lineRule="exact"/>
              <w:ind w:left="299" w:leftChars="142" w:hanging="1"/>
              <w:rPr>
                <w:rFonts w:ascii="宋体" w:hAnsi="宋体"/>
                <w:szCs w:val="21"/>
              </w:rPr>
            </w:pPr>
            <w:r>
              <w:rPr>
                <w:rFonts w:hint="eastAsia" w:ascii="宋体" w:hAnsi="宋体"/>
                <w:szCs w:val="21"/>
              </w:rPr>
              <w:t>1)负责公司人员的招聘、选择、试用、聘用及处理。</w:t>
            </w:r>
          </w:p>
          <w:p>
            <w:pPr>
              <w:spacing w:line="400" w:lineRule="exact"/>
              <w:ind w:left="1279" w:leftChars="136" w:hanging="993" w:hangingChars="473"/>
              <w:rPr>
                <w:rFonts w:ascii="宋体" w:hAnsi="宋体"/>
                <w:szCs w:val="21"/>
              </w:rPr>
            </w:pPr>
            <w:r>
              <w:rPr>
                <w:rFonts w:hint="eastAsia" w:ascii="宋体" w:hAnsi="宋体"/>
                <w:szCs w:val="21"/>
              </w:rPr>
              <w:t>2)负责组织公司各项教育培训工作。</w:t>
            </w:r>
          </w:p>
          <w:p>
            <w:pPr>
              <w:spacing w:line="400" w:lineRule="exact"/>
              <w:ind w:left="1279" w:leftChars="136" w:hanging="993" w:hangingChars="473"/>
              <w:rPr>
                <w:rFonts w:ascii="宋体" w:hAnsi="宋体"/>
                <w:szCs w:val="21"/>
              </w:rPr>
            </w:pPr>
            <w:r>
              <w:rPr>
                <w:rFonts w:hint="eastAsia" w:ascii="宋体" w:hAnsi="宋体"/>
                <w:szCs w:val="21"/>
              </w:rPr>
              <w:t>3)负责员工档案管理。</w:t>
            </w:r>
          </w:p>
          <w:p>
            <w:pPr>
              <w:spacing w:line="400" w:lineRule="exact"/>
              <w:ind w:left="1279" w:leftChars="136" w:hanging="993" w:hangingChars="473"/>
              <w:rPr>
                <w:rFonts w:ascii="宋体" w:hAnsi="宋体"/>
                <w:szCs w:val="21"/>
              </w:rPr>
            </w:pPr>
            <w:r>
              <w:rPr>
                <w:rFonts w:hint="eastAsia" w:ascii="宋体" w:hAnsi="宋体"/>
                <w:szCs w:val="21"/>
              </w:rPr>
              <w:t>4)负责企业安全管理。</w:t>
            </w:r>
          </w:p>
          <w:p>
            <w:pPr>
              <w:spacing w:line="400" w:lineRule="exact"/>
              <w:ind w:left="299" w:leftChars="142" w:hanging="1"/>
              <w:rPr>
                <w:rFonts w:ascii="宋体" w:hAnsi="宋体"/>
                <w:szCs w:val="21"/>
              </w:rPr>
            </w:pPr>
            <w:r>
              <w:rPr>
                <w:rFonts w:hint="eastAsia" w:ascii="宋体" w:hAnsi="宋体"/>
                <w:szCs w:val="21"/>
              </w:rPr>
              <w:t>5)负责职业健康安全法律法规的收集、整理与评价。</w:t>
            </w:r>
          </w:p>
          <w:p>
            <w:pPr>
              <w:spacing w:line="400" w:lineRule="exact"/>
              <w:ind w:left="299" w:leftChars="142" w:hanging="1"/>
              <w:rPr>
                <w:rFonts w:ascii="宋体" w:hAnsi="宋体"/>
                <w:szCs w:val="21"/>
              </w:rPr>
            </w:pPr>
            <w:r>
              <w:rPr>
                <w:rFonts w:hint="eastAsia" w:ascii="宋体" w:hAnsi="宋体"/>
                <w:szCs w:val="21"/>
              </w:rPr>
              <w:t>6)负责组织危险源识别与评价。</w:t>
            </w:r>
          </w:p>
          <w:p>
            <w:pPr>
              <w:spacing w:line="400" w:lineRule="exact"/>
              <w:ind w:left="1279" w:leftChars="136" w:hanging="993" w:hangingChars="473"/>
              <w:rPr>
                <w:rFonts w:ascii="宋体" w:hAnsi="宋体"/>
                <w:szCs w:val="21"/>
              </w:rPr>
            </w:pPr>
            <w:r>
              <w:rPr>
                <w:rFonts w:hint="eastAsia" w:ascii="宋体" w:hAnsi="宋体"/>
                <w:szCs w:val="21"/>
              </w:rPr>
              <w:t>7负责重大危险源管理方案的制定与验证。</w:t>
            </w:r>
          </w:p>
          <w:p>
            <w:pPr>
              <w:spacing w:line="400" w:lineRule="exact"/>
              <w:ind w:left="1279" w:leftChars="136" w:hanging="993" w:hangingChars="473"/>
              <w:rPr>
                <w:rFonts w:ascii="宋体" w:hAnsi="宋体"/>
                <w:szCs w:val="21"/>
              </w:rPr>
            </w:pPr>
            <w:r>
              <w:rPr>
                <w:rFonts w:hint="eastAsia" w:ascii="宋体" w:hAnsi="宋体"/>
                <w:szCs w:val="21"/>
              </w:rPr>
              <w:t xml:space="preserve">8负责组织应急演练预案编写、演习、评价。 </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szCs w:val="21"/>
              </w:rPr>
              <w:t>行政部负责人能基本阐述本部门的主要职责。</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2160" w:type="dxa"/>
            <w:vAlign w:val="top"/>
          </w:tcPr>
          <w:p>
            <w:pPr>
              <w:spacing w:line="360" w:lineRule="auto"/>
              <w:rPr>
                <w:rFonts w:ascii="宋体" w:hAnsi="宋体" w:cs="宋体"/>
                <w:szCs w:val="21"/>
              </w:rPr>
            </w:pPr>
            <w:r>
              <w:rPr>
                <w:rFonts w:hint="eastAsia" w:ascii="宋体" w:hAnsi="宋体" w:cs="宋体"/>
                <w:szCs w:val="21"/>
              </w:rPr>
              <w:t>质量目标及其实现的策划</w:t>
            </w:r>
          </w:p>
          <w:p>
            <w:pPr>
              <w:rPr>
                <w:rFonts w:hint="eastAsia" w:ascii="宋体" w:hAnsi="宋体" w:cs="新宋体"/>
                <w:szCs w:val="21"/>
              </w:rPr>
            </w:pPr>
          </w:p>
        </w:tc>
        <w:tc>
          <w:tcPr>
            <w:tcW w:w="960" w:type="dxa"/>
            <w:vAlign w:val="top"/>
          </w:tcPr>
          <w:p>
            <w:pPr>
              <w:rPr>
                <w:rFonts w:ascii="宋体" w:hAnsi="宋体" w:cs="新宋体"/>
                <w:szCs w:val="21"/>
              </w:rPr>
            </w:pPr>
            <w:r>
              <w:rPr>
                <w:rFonts w:hint="eastAsia" w:ascii="宋体" w:hAnsi="宋体" w:eastAsia="宋体" w:cs="新宋体"/>
                <w:szCs w:val="21"/>
              </w:rPr>
              <w:t>Q6.2</w:t>
            </w:r>
          </w:p>
        </w:tc>
        <w:tc>
          <w:tcPr>
            <w:tcW w:w="10621" w:type="dxa"/>
            <w:vAlign w:val="top"/>
          </w:tcPr>
          <w:p>
            <w:pPr>
              <w:spacing w:line="360" w:lineRule="auto"/>
              <w:rPr>
                <w:rFonts w:ascii="宋体" w:hAnsi="宋体" w:cs="宋体"/>
                <w:spacing w:val="-4"/>
                <w:szCs w:val="21"/>
              </w:rPr>
            </w:pPr>
            <w:r>
              <w:rPr>
                <w:rFonts w:hint="eastAsia" w:ascii="宋体" w:hAnsi="宋体" w:cs="宋体"/>
                <w:spacing w:val="-4"/>
                <w:szCs w:val="21"/>
              </w:rPr>
              <w:t>行政部负责人：张智恒</w:t>
            </w:r>
          </w:p>
          <w:p>
            <w:pPr>
              <w:spacing w:line="360" w:lineRule="auto"/>
              <w:rPr>
                <w:rFonts w:ascii="宋体" w:hAnsi="宋体" w:cs="宋体"/>
                <w:spacing w:val="-4"/>
                <w:szCs w:val="21"/>
              </w:rPr>
            </w:pPr>
            <w:r>
              <w:rPr>
                <w:rFonts w:hint="eastAsia" w:ascii="宋体" w:hAnsi="宋体" w:cs="宋体"/>
                <w:spacing w:val="-4"/>
                <w:szCs w:val="21"/>
              </w:rPr>
              <w:t xml:space="preserve">查《部门质量目标测量报告》 </w:t>
            </w:r>
          </w:p>
          <w:p>
            <w:pPr>
              <w:spacing w:line="360" w:lineRule="auto"/>
              <w:rPr>
                <w:rFonts w:hint="eastAsia" w:ascii="宋体" w:hAnsi="宋体" w:eastAsia="宋体" w:cs="宋体"/>
                <w:spacing w:val="-4"/>
                <w:szCs w:val="21"/>
                <w:lang w:eastAsia="zh-CN"/>
              </w:rPr>
            </w:pPr>
            <w:r>
              <w:rPr>
                <w:rFonts w:hint="eastAsia" w:ascii="宋体" w:hAnsi="宋体" w:cs="宋体"/>
                <w:spacing w:val="-4"/>
                <w:szCs w:val="21"/>
              </w:rPr>
              <w:t>测量时间：</w:t>
            </w:r>
            <w:r>
              <w:rPr>
                <w:rFonts w:hint="eastAsia" w:ascii="宋体" w:hAnsi="宋体" w:cs="宋体"/>
                <w:spacing w:val="-4"/>
                <w:szCs w:val="21"/>
                <w:lang w:eastAsia="zh-CN"/>
              </w:rPr>
              <w:t>2022年1月-2022年6月</w:t>
            </w:r>
          </w:p>
          <w:p>
            <w:pPr>
              <w:spacing w:line="360" w:lineRule="auto"/>
              <w:rPr>
                <w:rFonts w:ascii="宋体" w:hAnsi="宋体" w:cs="宋体"/>
                <w:spacing w:val="-4"/>
                <w:szCs w:val="21"/>
              </w:rPr>
            </w:pPr>
            <w:r>
              <w:rPr>
                <w:rFonts w:hint="eastAsia" w:ascii="宋体" w:hAnsi="宋体" w:cs="宋体"/>
                <w:spacing w:val="-4"/>
                <w:szCs w:val="21"/>
              </w:rPr>
              <w:t>培训计划完成率100%        实测：100%</w:t>
            </w:r>
          </w:p>
          <w:p>
            <w:pPr>
              <w:spacing w:line="360" w:lineRule="auto"/>
              <w:rPr>
                <w:rFonts w:ascii="宋体" w:hAnsi="宋体" w:cs="宋体"/>
                <w:spacing w:val="-4"/>
                <w:szCs w:val="21"/>
              </w:rPr>
            </w:pPr>
            <w:r>
              <w:rPr>
                <w:rFonts w:hint="eastAsia" w:ascii="宋体" w:hAnsi="宋体" w:cs="宋体"/>
                <w:spacing w:val="-4"/>
                <w:szCs w:val="21"/>
              </w:rPr>
              <w:t>文件发放准确率100%        实测：100%</w:t>
            </w:r>
          </w:p>
          <w:p>
            <w:pPr>
              <w:pStyle w:val="2"/>
            </w:pPr>
            <w:r>
              <w:rPr>
                <w:rFonts w:hint="eastAsia" w:ascii="宋体" w:hAnsi="宋体" w:cs="宋体"/>
                <w:spacing w:val="-4"/>
                <w:szCs w:val="21"/>
              </w:rPr>
              <w:t>文件受控率100%        实测：100%</w:t>
            </w:r>
          </w:p>
          <w:p>
            <w:pPr>
              <w:spacing w:line="360" w:lineRule="auto"/>
              <w:rPr>
                <w:rFonts w:ascii="宋体" w:hAnsi="宋体" w:cs="宋体"/>
                <w:spacing w:val="-4"/>
                <w:szCs w:val="21"/>
              </w:rPr>
            </w:pPr>
            <w:r>
              <w:rPr>
                <w:rFonts w:hint="eastAsia" w:ascii="宋体" w:hAnsi="宋体" w:cs="宋体"/>
                <w:spacing w:val="-4"/>
                <w:szCs w:val="21"/>
              </w:rPr>
              <w:t>查202</w:t>
            </w:r>
            <w:r>
              <w:rPr>
                <w:rFonts w:hint="eastAsia" w:ascii="宋体" w:hAnsi="宋体" w:cs="宋体"/>
                <w:spacing w:val="-4"/>
                <w:szCs w:val="21"/>
                <w:lang w:val="en-US" w:eastAsia="zh-CN"/>
              </w:rPr>
              <w:t>2</w:t>
            </w:r>
            <w:r>
              <w:rPr>
                <w:rFonts w:hint="eastAsia" w:ascii="宋体" w:hAnsi="宋体" w:cs="宋体"/>
                <w:spacing w:val="-4"/>
                <w:szCs w:val="21"/>
              </w:rPr>
              <w:t>年培训计划共计七次，已经实施四次，抽查</w:t>
            </w:r>
            <w:r>
              <w:rPr>
                <w:rFonts w:hint="eastAsia" w:ascii="宋体" w:hAnsi="宋体" w:cs="宋体"/>
                <w:spacing w:val="-4"/>
                <w:szCs w:val="21"/>
                <w:lang w:val="en-US" w:eastAsia="zh-CN"/>
              </w:rPr>
              <w:t>4</w:t>
            </w:r>
            <w:r>
              <w:rPr>
                <w:rFonts w:hint="eastAsia" w:ascii="宋体" w:hAnsi="宋体" w:cs="宋体"/>
                <w:spacing w:val="-4"/>
                <w:szCs w:val="21"/>
              </w:rPr>
              <w:t>月</w:t>
            </w:r>
            <w:r>
              <w:rPr>
                <w:rFonts w:hint="eastAsia" w:ascii="宋体" w:hAnsi="宋体" w:cs="宋体"/>
                <w:spacing w:val="-4"/>
                <w:szCs w:val="21"/>
                <w:lang w:eastAsia="zh-CN"/>
              </w:rPr>
              <w:t>中</w:t>
            </w:r>
            <w:r>
              <w:rPr>
                <w:rFonts w:hint="eastAsia" w:ascii="宋体" w:hAnsi="宋体" w:cs="宋体"/>
                <w:spacing w:val="-4"/>
                <w:szCs w:val="21"/>
              </w:rPr>
              <w:t>旬份</w:t>
            </w:r>
            <w:r>
              <w:rPr>
                <w:rFonts w:hint="eastAsia" w:ascii="宋体" w:hAnsi="宋体" w:eastAsia="宋体" w:cs="宋体"/>
                <w:spacing w:val="-4"/>
                <w:szCs w:val="21"/>
              </w:rPr>
              <w:t>对法律法规培训的培训记录，均按照培训</w:t>
            </w:r>
            <w:r>
              <w:rPr>
                <w:rFonts w:hint="eastAsia" w:ascii="宋体" w:hAnsi="宋体" w:cs="宋体"/>
                <w:spacing w:val="-4"/>
                <w:szCs w:val="21"/>
              </w:rPr>
              <w:t>计划执行实施。</w:t>
            </w:r>
          </w:p>
          <w:p>
            <w:pPr>
              <w:spacing w:line="360" w:lineRule="auto"/>
              <w:rPr>
                <w:rFonts w:ascii="宋体" w:hAnsi="宋体" w:cs="宋体"/>
                <w:spacing w:val="-4"/>
                <w:szCs w:val="21"/>
              </w:rPr>
            </w:pPr>
            <w:r>
              <w:rPr>
                <w:rFonts w:hint="eastAsia" w:ascii="宋体" w:hAnsi="宋体" w:cs="宋体"/>
                <w:spacing w:val="-4"/>
                <w:szCs w:val="21"/>
              </w:rPr>
              <w:t>质量目标覆盖相关职能、层次和过程，质量目标与质量方针保持一致</w:t>
            </w:r>
          </w:p>
          <w:p>
            <w:pPr>
              <w:spacing w:line="360" w:lineRule="auto"/>
              <w:rPr>
                <w:rFonts w:hint="eastAsia" w:ascii="宋体" w:hAnsi="宋体" w:cs="宋体"/>
                <w:szCs w:val="21"/>
              </w:rPr>
            </w:pPr>
            <w:r>
              <w:rPr>
                <w:rFonts w:hint="eastAsia" w:ascii="宋体" w:hAnsi="宋体" w:cs="宋体"/>
                <w:spacing w:val="-4"/>
                <w:szCs w:val="21"/>
              </w:rPr>
              <w:t>基本符合要求。</w:t>
            </w:r>
          </w:p>
        </w:tc>
        <w:tc>
          <w:tcPr>
            <w:tcW w:w="968" w:type="dxa"/>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2160" w:type="dxa"/>
            <w:vAlign w:val="top"/>
          </w:tcPr>
          <w:p>
            <w:pPr>
              <w:rPr>
                <w:rFonts w:hint="eastAsia" w:ascii="宋体" w:hAnsi="宋体" w:cs="新宋体"/>
                <w:szCs w:val="21"/>
              </w:rPr>
            </w:pPr>
            <w:r>
              <w:rPr>
                <w:rFonts w:hint="eastAsia" w:ascii="宋体" w:hAnsi="宋体" w:cs="新宋体"/>
                <w:szCs w:val="21"/>
              </w:rPr>
              <w:t>目标及其实现的策划</w:t>
            </w:r>
          </w:p>
        </w:tc>
        <w:tc>
          <w:tcPr>
            <w:tcW w:w="960" w:type="dxa"/>
            <w:vAlign w:val="top"/>
          </w:tcPr>
          <w:p>
            <w:pPr>
              <w:rPr>
                <w:rFonts w:ascii="宋体" w:hAnsi="宋体" w:cs="新宋体"/>
                <w:szCs w:val="21"/>
              </w:rPr>
            </w:pPr>
            <w:r>
              <w:rPr>
                <w:rFonts w:hint="eastAsia" w:ascii="宋体" w:hAnsi="宋体" w:cs="新宋体"/>
                <w:szCs w:val="21"/>
              </w:rPr>
              <w:t>E6.2</w:t>
            </w:r>
          </w:p>
          <w:p>
            <w:pPr>
              <w:rPr>
                <w:rFonts w:ascii="宋体" w:hAnsi="宋体" w:cs="新宋体"/>
                <w:szCs w:val="21"/>
              </w:rPr>
            </w:pPr>
          </w:p>
        </w:tc>
        <w:tc>
          <w:tcPr>
            <w:tcW w:w="10621" w:type="dxa"/>
            <w:vAlign w:val="top"/>
          </w:tcPr>
          <w:p>
            <w:pPr>
              <w:spacing w:line="400" w:lineRule="exact"/>
              <w:rPr>
                <w:rFonts w:ascii="宋体" w:hAnsi="宋体"/>
                <w:szCs w:val="21"/>
              </w:rPr>
            </w:pPr>
            <w:r>
              <w:rPr>
                <w:rFonts w:hint="eastAsia" w:ascii="宋体" w:hAnsi="宋体"/>
                <w:szCs w:val="21"/>
              </w:rPr>
              <w:t>查见：公司建立有《管理目标、指标及管理方案》，</w:t>
            </w:r>
          </w:p>
          <w:p>
            <w:pPr>
              <w:spacing w:line="400" w:lineRule="exact"/>
              <w:rPr>
                <w:rFonts w:ascii="宋体" w:hAnsi="宋体"/>
                <w:szCs w:val="21"/>
              </w:rPr>
            </w:pPr>
            <w:r>
              <w:rPr>
                <w:rFonts w:hint="eastAsia" w:ascii="宋体" w:hAnsi="宋体"/>
                <w:szCs w:val="21"/>
              </w:rPr>
              <w:t>查行政部和财务部环境目标指标</w:t>
            </w:r>
            <w:r>
              <w:rPr>
                <w:rFonts w:hint="eastAsia" w:ascii="宋体" w:hAnsi="宋体"/>
                <w:szCs w:val="21"/>
                <w:lang w:eastAsia="zh-CN"/>
              </w:rPr>
              <w:t>：</w:t>
            </w:r>
            <w:r>
              <w:rPr>
                <w:rFonts w:hint="eastAsia" w:ascii="宋体" w:hAnsi="宋体"/>
                <w:szCs w:val="21"/>
              </w:rPr>
              <w:t xml:space="preserve">                     考核情况（</w:t>
            </w:r>
            <w:r>
              <w:rPr>
                <w:rFonts w:hint="eastAsia" w:ascii="宋体" w:hAnsi="宋体"/>
                <w:szCs w:val="21"/>
                <w:lang w:eastAsia="zh-CN"/>
              </w:rPr>
              <w:t>2022年1月-2022年6月</w:t>
            </w:r>
            <w:r>
              <w:rPr>
                <w:rFonts w:hint="eastAsia" w:ascii="宋体" w:hAnsi="宋体"/>
                <w:szCs w:val="21"/>
              </w:rPr>
              <w:t>）</w:t>
            </w:r>
          </w:p>
          <w:p>
            <w:pPr>
              <w:pStyle w:val="2"/>
              <w:rPr>
                <w:bCs w:val="0"/>
                <w:spacing w:val="0"/>
                <w:szCs w:val="21"/>
              </w:rPr>
            </w:pPr>
            <w:r>
              <w:rPr>
                <w:rFonts w:hint="eastAsia" w:ascii="宋体" w:hAnsi="宋体"/>
                <w:szCs w:val="21"/>
              </w:rPr>
              <w:t>1、重大安全事故为0</w:t>
            </w:r>
            <w:r>
              <w:rPr>
                <w:rFonts w:hint="eastAsia"/>
                <w:bCs w:val="0"/>
                <w:spacing w:val="0"/>
                <w:szCs w:val="21"/>
              </w:rPr>
              <w:t>；                                    未发生重大安全事故</w:t>
            </w:r>
          </w:p>
          <w:p>
            <w:pPr>
              <w:snapToGrid w:val="0"/>
              <w:rPr>
                <w:szCs w:val="21"/>
              </w:rPr>
            </w:pPr>
            <w:r>
              <w:rPr>
                <w:rFonts w:hint="eastAsia"/>
                <w:szCs w:val="21"/>
              </w:rPr>
              <w:t>2、火灾事故为0；                                          未发生火灾事故</w:t>
            </w:r>
          </w:p>
          <w:p>
            <w:pPr>
              <w:snapToGrid w:val="0"/>
              <w:rPr>
                <w:szCs w:val="21"/>
              </w:rPr>
            </w:pPr>
            <w:r>
              <w:rPr>
                <w:rFonts w:hint="eastAsia"/>
                <w:szCs w:val="21"/>
              </w:rPr>
              <w:t>3、固体废弃物处置率100%；                                    100%</w:t>
            </w:r>
          </w:p>
          <w:p>
            <w:pPr>
              <w:rPr>
                <w:szCs w:val="21"/>
              </w:rPr>
            </w:pPr>
            <w:r>
              <w:rPr>
                <w:rFonts w:hint="eastAsia"/>
                <w:szCs w:val="21"/>
              </w:rPr>
              <w:t xml:space="preserve">4、安全环境资金及时支付率100%；                              100%   </w:t>
            </w:r>
          </w:p>
          <w:p>
            <w:pPr>
              <w:ind w:firstLine="210" w:firstLineChars="100"/>
              <w:rPr>
                <w:rFonts w:ascii="宋体" w:hAnsi="宋体"/>
                <w:szCs w:val="21"/>
              </w:rPr>
            </w:pPr>
            <w:r>
              <w:rPr>
                <w:rFonts w:hint="eastAsia" w:ascii="宋体" w:hAnsi="宋体"/>
                <w:szCs w:val="21"/>
              </w:rPr>
              <w:t>查</w:t>
            </w:r>
            <w:r>
              <w:rPr>
                <w:rFonts w:hint="eastAsia" w:ascii="宋体" w:hAnsi="宋体"/>
                <w:szCs w:val="21"/>
                <w:lang w:eastAsia="zh-CN"/>
              </w:rPr>
              <w:t>2022年1月-2022年6月</w:t>
            </w:r>
            <w:r>
              <w:rPr>
                <w:rFonts w:hint="eastAsia" w:ascii="宋体" w:hAnsi="宋体"/>
                <w:szCs w:val="21"/>
              </w:rPr>
              <w:t>提供的《环境、安全目标完成统计表》，考核均完成目标任务。</w:t>
            </w:r>
          </w:p>
          <w:p>
            <w:pPr>
              <w:spacing w:line="400" w:lineRule="exact"/>
              <w:rPr>
                <w:rFonts w:ascii="宋体" w:hAnsi="宋体"/>
                <w:szCs w:val="21"/>
              </w:rPr>
            </w:pPr>
            <w:r>
              <w:rPr>
                <w:rFonts w:hint="eastAsia" w:ascii="宋体" w:hAnsi="宋体"/>
                <w:szCs w:val="21"/>
              </w:rPr>
              <w:t>查见环境目标管理方案有时间期限、具体措施、责任人。</w:t>
            </w:r>
          </w:p>
          <w:p>
            <w:pPr>
              <w:pStyle w:val="19"/>
              <w:tabs>
                <w:tab w:val="center" w:pos="3169"/>
              </w:tabs>
              <w:spacing w:line="400" w:lineRule="exact"/>
              <w:ind w:firstLine="0" w:firstLineChars="0"/>
              <w:jc w:val="left"/>
              <w:rPr>
                <w:rFonts w:ascii="宋体" w:hAnsi="宋体" w:cs="宋体"/>
                <w:szCs w:val="21"/>
              </w:rPr>
            </w:pPr>
            <w:r>
              <w:rPr>
                <w:rFonts w:hint="eastAsia" w:ascii="宋体" w:hAnsi="宋体" w:cs="宋体"/>
                <w:szCs w:val="21"/>
              </w:rPr>
              <w:t>查见公司制定的环境管理方案有：1）潜在火灾；2）固废排放2个管理方案。管理方案内容涉及：目标/指标、管理措施、资金预算、完成日期、责任部门。</w:t>
            </w:r>
          </w:p>
          <w:p>
            <w:pPr>
              <w:spacing w:line="400" w:lineRule="exact"/>
              <w:rPr>
                <w:rFonts w:ascii="宋体" w:hAnsi="宋体" w:cs="宋体"/>
                <w:szCs w:val="21"/>
              </w:rPr>
            </w:pPr>
            <w:r>
              <w:rPr>
                <w:rFonts w:hint="eastAsia" w:ascii="宋体" w:hAnsi="宋体" w:cs="宋体"/>
                <w:szCs w:val="21"/>
              </w:rPr>
              <w:t>抽查：固废排放确定的管理方案：</w:t>
            </w:r>
          </w:p>
          <w:p>
            <w:pPr>
              <w:widowControl/>
              <w:jc w:val="left"/>
              <w:rPr>
                <w:rFonts w:ascii="宋体" w:hAnsi="宋体"/>
                <w:szCs w:val="21"/>
              </w:rPr>
            </w:pPr>
            <w:r>
              <w:rPr>
                <w:rFonts w:hint="eastAsia" w:ascii="宋体" w:hAnsi="宋体" w:cs="宋体"/>
                <w:szCs w:val="21"/>
              </w:rPr>
              <w:t>固废排放管理方案；目标/指标：</w:t>
            </w:r>
            <w:r>
              <w:rPr>
                <w:rFonts w:ascii="宋体" w:hAnsi="宋体" w:cs="宋体"/>
                <w:szCs w:val="21"/>
              </w:rPr>
              <w:t>固废废物（含危险有害废弃物质）合规处理100%</w:t>
            </w:r>
            <w:r>
              <w:rPr>
                <w:rFonts w:hint="eastAsia" w:ascii="宋体" w:hAnsi="宋体" w:cs="宋体"/>
                <w:szCs w:val="21"/>
              </w:rPr>
              <w:t>；管理方案：</w:t>
            </w:r>
            <w:r>
              <w:rPr>
                <w:rFonts w:hint="eastAsia" w:ascii="宋体" w:hAnsi="宋体"/>
                <w:szCs w:val="21"/>
              </w:rPr>
              <w:t>1）对工作人员进行教育培训，增强员工的环保意识；2）</w:t>
            </w:r>
            <w:r>
              <w:rPr>
                <w:rFonts w:hint="eastAsia" w:ascii="宋体" w:hAnsi="宋体"/>
                <w:bCs/>
                <w:szCs w:val="21"/>
              </w:rPr>
              <w:t>按时向环卫机构交纳垃圾清运费；3）购买有盖垃圾箱/桶，分类贮存固废，集中送至有资质回收公司回收；4）各部门每月进行分类情况检查，行政部每三个月进行全公司分类情况检查，不符合及时采取措施</w:t>
            </w:r>
            <w:r>
              <w:rPr>
                <w:rFonts w:hint="eastAsia" w:ascii="宋体" w:hAnsi="宋体"/>
                <w:szCs w:val="21"/>
              </w:rPr>
              <w:t>。</w:t>
            </w:r>
          </w:p>
          <w:p>
            <w:pPr>
              <w:widowControl/>
              <w:jc w:val="left"/>
              <w:rPr>
                <w:rFonts w:ascii="宋体" w:hAnsi="宋体" w:cs="宋体"/>
                <w:szCs w:val="21"/>
              </w:rPr>
            </w:pPr>
            <w:r>
              <w:rPr>
                <w:rFonts w:hint="eastAsia" w:ascii="宋体" w:hAnsi="宋体" w:cs="宋体"/>
                <w:szCs w:val="21"/>
              </w:rPr>
              <w:t>责任部门：公司各部门；投入资金5000元；起止时间：持续开展；</w:t>
            </w:r>
          </w:p>
          <w:p>
            <w:pPr>
              <w:widowControl/>
              <w:jc w:val="left"/>
              <w:rPr>
                <w:rFonts w:ascii="宋体" w:hAnsi="宋体" w:cs="宋体"/>
                <w:szCs w:val="21"/>
              </w:rPr>
            </w:pPr>
            <w:r>
              <w:rPr>
                <w:rFonts w:hint="eastAsia" w:ascii="宋体" w:hAnsi="宋体" w:cs="宋体"/>
                <w:szCs w:val="21"/>
              </w:rPr>
              <w:t xml:space="preserve">检查部门：行政部。 </w:t>
            </w:r>
            <w:r>
              <w:rPr>
                <w:rFonts w:ascii="宋体" w:hAnsi="宋体" w:cs="宋体"/>
                <w:szCs w:val="21"/>
              </w:rPr>
              <w:t xml:space="preserve"> </w:t>
            </w:r>
          </w:p>
          <w:p>
            <w:pPr>
              <w:widowControl/>
              <w:jc w:val="left"/>
              <w:rPr>
                <w:rFonts w:ascii="宋体" w:hAnsi="宋体" w:cs="宋体"/>
                <w:szCs w:val="21"/>
              </w:rPr>
            </w:pPr>
            <w:r>
              <w:rPr>
                <w:rFonts w:ascii="宋体" w:hAnsi="宋体" w:cs="宋体"/>
                <w:szCs w:val="21"/>
              </w:rPr>
              <w:t>编制人：</w:t>
            </w:r>
            <w:r>
              <w:rPr>
                <w:rFonts w:hint="eastAsia" w:ascii="宋体" w:hAnsi="宋体" w:cs="宋体"/>
                <w:szCs w:val="21"/>
              </w:rPr>
              <w:t>行政部</w:t>
            </w:r>
            <w:r>
              <w:rPr>
                <w:rFonts w:ascii="宋体" w:hAnsi="宋体" w:cs="宋体"/>
                <w:szCs w:val="21"/>
              </w:rPr>
              <w:t xml:space="preserve">  审批：</w:t>
            </w:r>
            <w:r>
              <w:rPr>
                <w:rFonts w:hint="eastAsia" w:ascii="宋体" w:hAnsi="宋体" w:cs="宋体"/>
                <w:szCs w:val="21"/>
              </w:rPr>
              <w:t>李林栖</w:t>
            </w:r>
            <w:r>
              <w:rPr>
                <w:rFonts w:ascii="宋体" w:hAnsi="宋体" w:cs="宋体"/>
                <w:szCs w:val="21"/>
              </w:rPr>
              <w:t xml:space="preserve">  20</w:t>
            </w:r>
            <w:r>
              <w:rPr>
                <w:rFonts w:hint="eastAsia" w:ascii="宋体" w:hAnsi="宋体" w:cs="宋体"/>
                <w:szCs w:val="21"/>
              </w:rPr>
              <w:t>2</w:t>
            </w:r>
            <w:r>
              <w:rPr>
                <w:rFonts w:hint="eastAsia" w:ascii="宋体" w:hAnsi="宋体" w:cs="宋体"/>
                <w:szCs w:val="21"/>
                <w:lang w:val="en-US" w:eastAsia="zh-CN"/>
              </w:rPr>
              <w:t>2</w:t>
            </w:r>
            <w:r>
              <w:rPr>
                <w:rFonts w:ascii="宋体" w:hAnsi="宋体" w:cs="宋体"/>
                <w:szCs w:val="21"/>
              </w:rPr>
              <w:t>.</w:t>
            </w:r>
            <w:r>
              <w:rPr>
                <w:rFonts w:hint="eastAsia" w:ascii="宋体" w:hAnsi="宋体" w:cs="宋体"/>
                <w:szCs w:val="21"/>
              </w:rPr>
              <w:t>1</w:t>
            </w:r>
            <w:r>
              <w:rPr>
                <w:rFonts w:ascii="宋体" w:hAnsi="宋体" w:cs="宋体"/>
                <w:szCs w:val="21"/>
              </w:rPr>
              <w:t>.</w:t>
            </w:r>
            <w:r>
              <w:rPr>
                <w:rFonts w:hint="eastAsia" w:ascii="宋体" w:hAnsi="宋体" w:cs="宋体"/>
                <w:szCs w:val="21"/>
              </w:rPr>
              <w:t>10</w:t>
            </w:r>
          </w:p>
          <w:p>
            <w:pPr>
              <w:widowControl/>
              <w:jc w:val="left"/>
              <w:rPr>
                <w:rFonts w:hint="eastAsia" w:ascii="宋体" w:hAnsi="宋体" w:cs="宋体"/>
                <w:szCs w:val="21"/>
              </w:rPr>
            </w:pPr>
            <w:r>
              <w:rPr>
                <w:rFonts w:hint="eastAsia" w:ascii="宋体" w:hAnsi="宋体" w:cs="宋体"/>
                <w:szCs w:val="21"/>
              </w:rPr>
              <w:t>目标指标管理方案基本适宜，能够完成。</w:t>
            </w:r>
          </w:p>
        </w:tc>
        <w:tc>
          <w:tcPr>
            <w:tcW w:w="968" w:type="dxa"/>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ascii="宋体" w:hAnsi="宋体" w:cs="新宋体"/>
                <w:szCs w:val="21"/>
              </w:rPr>
            </w:pPr>
            <w:r>
              <w:rPr>
                <w:rFonts w:hint="eastAsia" w:ascii="宋体" w:hAnsi="宋体"/>
                <w:szCs w:val="21"/>
              </w:rPr>
              <w:t>资源</w:t>
            </w:r>
          </w:p>
        </w:tc>
        <w:tc>
          <w:tcPr>
            <w:tcW w:w="960" w:type="dxa"/>
            <w:vAlign w:val="top"/>
          </w:tcPr>
          <w:p>
            <w:pPr>
              <w:rPr>
                <w:rFonts w:ascii="宋体" w:hAnsi="宋体" w:cs="新宋体"/>
                <w:szCs w:val="21"/>
              </w:rPr>
            </w:pPr>
            <w:r>
              <w:rPr>
                <w:rFonts w:hint="eastAsia" w:ascii="宋体" w:hAnsi="宋体" w:cs="宋体"/>
                <w:szCs w:val="21"/>
                <w:lang w:val="en-US" w:eastAsia="zh-CN"/>
              </w:rPr>
              <w:t>E</w:t>
            </w:r>
            <w:r>
              <w:rPr>
                <w:rFonts w:hint="eastAsia" w:ascii="宋体" w:hAnsi="宋体" w:cs="宋体"/>
                <w:szCs w:val="21"/>
              </w:rPr>
              <w:t xml:space="preserve">7.1 </w:t>
            </w:r>
          </w:p>
        </w:tc>
        <w:tc>
          <w:tcPr>
            <w:tcW w:w="10621" w:type="dxa"/>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询问总经理，企业为了实施质量管理体系，并持续改进其有效性、增强顾客满意度和体系正常运行提供了充足的资金及必要的资源，为提高员工服务质量意识组织了的培训，目前的资源基本满足策划需要。</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总经理对资源的配备比较重视，日前人力资源、设备和工作环境与公司业务相适应，可满足</w:t>
            </w:r>
            <w:r>
              <w:rPr>
                <w:rFonts w:hint="eastAsia" w:ascii="宋体" w:hAnsi="宋体" w:cs="宋体"/>
                <w:szCs w:val="21"/>
                <w:lang w:eastAsia="zh-CN"/>
              </w:rPr>
              <w:t>无人机研发、销售及技术服务</w:t>
            </w:r>
            <w:r>
              <w:rPr>
                <w:rFonts w:hint="eastAsia" w:ascii="宋体" w:hAnsi="宋体" w:cs="宋体"/>
                <w:szCs w:val="21"/>
              </w:rPr>
              <w:t>的需要。</w:t>
            </w:r>
          </w:p>
        </w:tc>
        <w:tc>
          <w:tcPr>
            <w:tcW w:w="968" w:type="dxa"/>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jc w:val="left"/>
              <w:rPr>
                <w:rFonts w:ascii="宋体" w:hAnsi="宋体" w:cs="新宋体"/>
                <w:szCs w:val="21"/>
              </w:rPr>
            </w:pPr>
            <w:r>
              <w:rPr>
                <w:rFonts w:hint="eastAsia" w:ascii="宋体" w:hAnsi="宋体" w:cs="宋体"/>
                <w:szCs w:val="21"/>
              </w:rPr>
              <w:t>人员</w:t>
            </w:r>
          </w:p>
        </w:tc>
        <w:tc>
          <w:tcPr>
            <w:tcW w:w="960" w:type="dxa"/>
            <w:vAlign w:val="top"/>
          </w:tcPr>
          <w:p>
            <w:pPr>
              <w:rPr>
                <w:rFonts w:ascii="宋体" w:hAnsi="宋体" w:cs="新宋体"/>
                <w:szCs w:val="21"/>
              </w:rPr>
            </w:pPr>
            <w:r>
              <w:rPr>
                <w:rFonts w:hint="eastAsia" w:ascii="宋体" w:hAnsi="宋体" w:cs="宋体"/>
                <w:szCs w:val="21"/>
              </w:rPr>
              <w:t xml:space="preserve">Q7.1.2 </w:t>
            </w:r>
          </w:p>
        </w:tc>
        <w:tc>
          <w:tcPr>
            <w:tcW w:w="10621" w:type="dxa"/>
            <w:vAlign w:val="top"/>
          </w:tcPr>
          <w:p>
            <w:pPr>
              <w:tabs>
                <w:tab w:val="center" w:pos="3169"/>
              </w:tabs>
              <w:spacing w:line="380" w:lineRule="exact"/>
              <w:ind w:firstLine="420" w:firstLineChars="200"/>
              <w:jc w:val="left"/>
              <w:rPr>
                <w:rFonts w:ascii="宋体" w:hAnsi="宋体" w:cs="宋体"/>
                <w:color w:val="000000"/>
                <w:szCs w:val="21"/>
              </w:rPr>
            </w:pPr>
            <w:r>
              <w:rPr>
                <w:rFonts w:hint="eastAsia" w:ascii="宋体" w:hAnsi="宋体" w:cs="宋体"/>
                <w:color w:val="000000"/>
                <w:szCs w:val="21"/>
              </w:rPr>
              <w:t>查见：公司编制《员工岗位职责和权限》对各岗位人员的技能岗位职责、培训等作了具体要求，对总经理/管理者代表、各部门负责人及一般员工等各部门、各岗位的职责和任职要求作了阐述，使与质量相关的岗位任职条件具体化了，为以后招聘工作指明了方面。</w:t>
            </w:r>
          </w:p>
          <w:p>
            <w:pPr>
              <w:pStyle w:val="6"/>
              <w:tabs>
                <w:tab w:val="left" w:pos="902"/>
                <w:tab w:val="clear" w:pos="1069"/>
              </w:tabs>
              <w:spacing w:line="380" w:lineRule="exact"/>
              <w:ind w:left="0" w:leftChars="0" w:right="1" w:rightChars="0"/>
              <w:rPr>
                <w:rFonts w:hint="eastAsia" w:ascii="宋体" w:hAnsi="宋体" w:cs="宋体"/>
                <w:szCs w:val="21"/>
              </w:rPr>
            </w:pPr>
            <w:r>
              <w:rPr>
                <w:rFonts w:hint="eastAsia" w:ascii="宋体" w:hAnsi="宋体" w:eastAsia="宋体" w:cs="宋体"/>
                <w:color w:val="000000"/>
                <w:sz w:val="21"/>
                <w:szCs w:val="21"/>
              </w:rPr>
              <w:t>查见：《员工岗位职责和权限》中总经理任职要求，具备一定管理经验，具有较高的综合素质和市场应变能力、熟悉公司经营管理、保证产品质量和服务质量前提下、发展客户，增加效益等。</w:t>
            </w:r>
          </w:p>
        </w:tc>
        <w:tc>
          <w:tcPr>
            <w:tcW w:w="968" w:type="dxa"/>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center"/>
              <w:rPr>
                <w:rFonts w:ascii="宋体" w:hAnsi="宋体" w:cs="新宋体"/>
                <w:szCs w:val="21"/>
              </w:rPr>
            </w:pPr>
            <w:r>
              <w:rPr>
                <w:rFonts w:hint="eastAsia" w:ascii="宋体" w:hAnsi="宋体" w:cs="新宋体"/>
                <w:sz w:val="21"/>
                <w:szCs w:val="21"/>
              </w:rPr>
              <w:t>能力</w:t>
            </w:r>
          </w:p>
        </w:tc>
        <w:tc>
          <w:tcPr>
            <w:tcW w:w="960" w:type="dxa"/>
            <w:vAlign w:val="top"/>
          </w:tcPr>
          <w:p>
            <w:pPr>
              <w:rPr>
                <w:rFonts w:ascii="宋体" w:hAnsi="宋体" w:cs="新宋体"/>
                <w:szCs w:val="21"/>
              </w:rPr>
            </w:pPr>
            <w:r>
              <w:rPr>
                <w:rFonts w:hint="eastAsia" w:ascii="宋体" w:hAnsi="宋体" w:cs="新宋体"/>
                <w:sz w:val="21"/>
                <w:szCs w:val="21"/>
                <w:lang w:val="en-US" w:eastAsia="zh-CN"/>
              </w:rPr>
              <w:t>QE</w:t>
            </w:r>
            <w:r>
              <w:rPr>
                <w:rFonts w:hint="eastAsia" w:ascii="宋体" w:hAnsi="宋体" w:cs="新宋体"/>
                <w:sz w:val="21"/>
                <w:szCs w:val="21"/>
              </w:rPr>
              <w:t xml:space="preserve">7.2 </w:t>
            </w:r>
          </w:p>
        </w:tc>
        <w:tc>
          <w:tcPr>
            <w:tcW w:w="10621" w:type="dxa"/>
            <w:vAlign w:val="top"/>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查见公司员能力、资质要求</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姓名    证书编号                资质证书  </w:t>
            </w:r>
          </w:p>
          <w:p>
            <w:pPr>
              <w:spacing w:line="36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刘敏    420281199007011318  民用无人机驾驶员合格证</w:t>
            </w:r>
          </w:p>
          <w:p>
            <w:pPr>
              <w:spacing w:line="36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张圣鹏  420984198903157553  民用无人机驾驶员合格证</w:t>
            </w:r>
          </w:p>
          <w:p>
            <w:pPr>
              <w:spacing w:line="36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梁远平  510181198703115817  民用无人机驾驶员合格证</w:t>
            </w:r>
          </w:p>
          <w:p>
            <w:pPr>
              <w:spacing w:line="36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朱琳   1070132007000475  西安电子科技大学硕士学位证书</w:t>
            </w:r>
          </w:p>
          <w:p>
            <w:pPr>
              <w:spacing w:line="360" w:lineRule="auto"/>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张圣鹏 129811201206401184 武汉电力职业技术学院毕业证书</w:t>
            </w:r>
          </w:p>
          <w:p>
            <w:pPr>
              <w:spacing w:line="360" w:lineRule="auto"/>
              <w:rPr>
                <w:rFonts w:hint="eastAsia" w:ascii="宋体" w:hAnsi="宋体" w:cs="宋体"/>
                <w:szCs w:val="21"/>
              </w:rPr>
            </w:pPr>
            <w:r>
              <w:rPr>
                <w:rFonts w:hint="eastAsia" w:ascii="宋体" w:hAnsi="宋体" w:cs="宋体"/>
                <w:szCs w:val="21"/>
              </w:rPr>
              <w:t>查见20</w:t>
            </w:r>
            <w:r>
              <w:rPr>
                <w:rFonts w:hint="eastAsia" w:ascii="宋体" w:hAnsi="宋体" w:cs="宋体"/>
                <w:szCs w:val="21"/>
                <w:lang w:val="en-US" w:eastAsia="zh-CN"/>
              </w:rPr>
              <w:t>22年</w:t>
            </w:r>
            <w:r>
              <w:rPr>
                <w:rFonts w:hint="eastAsia" w:ascii="宋体" w:hAnsi="宋体" w:cs="宋体"/>
                <w:szCs w:val="21"/>
              </w:rPr>
              <w:t>度培训计划共</w:t>
            </w:r>
            <w:r>
              <w:rPr>
                <w:rFonts w:hint="eastAsia" w:ascii="宋体" w:hAnsi="宋体" w:cs="宋体"/>
                <w:szCs w:val="21"/>
                <w:lang w:val="en-US" w:eastAsia="zh-CN"/>
              </w:rPr>
              <w:t>6</w:t>
            </w:r>
            <w:r>
              <w:rPr>
                <w:rFonts w:hint="eastAsia" w:ascii="宋体" w:hAnsi="宋体" w:cs="宋体"/>
                <w:szCs w:val="21"/>
              </w:rPr>
              <w:t>次，已完成的培训记录</w:t>
            </w:r>
            <w:r>
              <w:rPr>
                <w:rFonts w:hint="eastAsia" w:ascii="宋体" w:hAnsi="宋体" w:cs="宋体"/>
                <w:szCs w:val="21"/>
                <w:lang w:val="en-US" w:eastAsia="zh-CN"/>
              </w:rPr>
              <w:t>3</w:t>
            </w:r>
            <w:r>
              <w:rPr>
                <w:rFonts w:hint="eastAsia" w:ascii="宋体" w:hAnsi="宋体" w:cs="宋体"/>
                <w:szCs w:val="21"/>
              </w:rPr>
              <w:t>次。</w:t>
            </w:r>
          </w:p>
          <w:p>
            <w:pPr>
              <w:spacing w:line="360" w:lineRule="auto"/>
              <w:rPr>
                <w:rFonts w:hint="eastAsia" w:ascii="宋体" w:hAnsi="宋体" w:cs="宋体"/>
                <w:szCs w:val="21"/>
              </w:rPr>
            </w:pPr>
            <w:r>
              <w:rPr>
                <w:rFonts w:hint="eastAsia" w:ascii="宋体" w:hAnsi="宋体" w:cs="宋体"/>
                <w:szCs w:val="21"/>
              </w:rPr>
              <w:t>1）：2022年1月21日 培训内容：GB/T19001-2016标准、GB/T24001-2016标准、GB/T45001-2020标准</w:t>
            </w:r>
            <w:r>
              <w:rPr>
                <w:rFonts w:hint="eastAsia" w:ascii="宋体" w:hAnsi="宋体" w:cs="宋体"/>
                <w:szCs w:val="21"/>
                <w:lang w:val="en-US" w:eastAsia="zh-CN"/>
              </w:rPr>
              <w:t>培训</w:t>
            </w:r>
            <w:r>
              <w:rPr>
                <w:rFonts w:hint="eastAsia" w:ascii="宋体" w:hAnsi="宋体" w:cs="宋体"/>
                <w:szCs w:val="21"/>
              </w:rPr>
              <w:t>。</w:t>
            </w:r>
            <w:r>
              <w:rPr>
                <w:rFonts w:hint="eastAsia" w:ascii="宋体" w:hAnsi="宋体" w:cs="宋体"/>
                <w:szCs w:val="21"/>
                <w:lang w:eastAsia="zh-CN"/>
              </w:rPr>
              <w:t>培训老师：咨询老师，</w:t>
            </w:r>
            <w:r>
              <w:rPr>
                <w:rFonts w:hint="eastAsia" w:ascii="宋体" w:hAnsi="宋体" w:cs="宋体"/>
                <w:szCs w:val="21"/>
              </w:rPr>
              <w:t>培训人员：李林栖</w:t>
            </w:r>
            <w:r>
              <w:rPr>
                <w:rFonts w:hint="eastAsia" w:ascii="宋体" w:hAnsi="宋体" w:cs="宋体"/>
                <w:szCs w:val="21"/>
                <w:lang w:eastAsia="zh-CN"/>
              </w:rPr>
              <w:t>、</w:t>
            </w:r>
            <w:r>
              <w:rPr>
                <w:rFonts w:hint="eastAsia" w:ascii="宋体" w:hAnsi="宋体" w:cs="宋体"/>
                <w:szCs w:val="21"/>
              </w:rPr>
              <w:t>张圣鹏</w:t>
            </w:r>
            <w:r>
              <w:rPr>
                <w:rFonts w:hint="eastAsia" w:ascii="宋体" w:hAnsi="宋体" w:cs="宋体"/>
                <w:szCs w:val="21"/>
                <w:lang w:eastAsia="zh-CN"/>
              </w:rPr>
              <w:t>、</w:t>
            </w:r>
            <w:r>
              <w:rPr>
                <w:rFonts w:hint="eastAsia" w:ascii="宋体" w:hAnsi="宋体" w:cs="宋体"/>
                <w:szCs w:val="21"/>
              </w:rPr>
              <w:t>万亮骑</w:t>
            </w:r>
            <w:r>
              <w:rPr>
                <w:rFonts w:hint="eastAsia" w:ascii="宋体" w:hAnsi="宋体" w:cs="宋体"/>
                <w:szCs w:val="21"/>
                <w:lang w:eastAsia="zh-CN"/>
              </w:rPr>
              <w:t>、</w:t>
            </w:r>
            <w:r>
              <w:rPr>
                <w:rFonts w:hint="eastAsia" w:ascii="宋体" w:hAnsi="宋体" w:cs="宋体"/>
                <w:szCs w:val="21"/>
              </w:rPr>
              <w:t>张智恒</w:t>
            </w:r>
            <w:r>
              <w:rPr>
                <w:rFonts w:hint="eastAsia" w:ascii="宋体" w:hAnsi="宋体" w:eastAsia="宋体" w:cs="宋体"/>
                <w:sz w:val="21"/>
                <w:szCs w:val="21"/>
                <w:lang w:val="en-US" w:eastAsia="zh-CN"/>
              </w:rPr>
              <w:t>等全体公司人员</w:t>
            </w:r>
            <w:r>
              <w:rPr>
                <w:rFonts w:hint="eastAsia" w:ascii="宋体" w:hAnsi="宋体" w:cs="宋体"/>
                <w:szCs w:val="21"/>
              </w:rPr>
              <w:t>；效果评价：</w:t>
            </w:r>
            <w:r>
              <w:rPr>
                <w:rFonts w:hint="eastAsia" w:ascii="宋体" w:hAnsi="宋体" w:cs="宋体"/>
                <w:szCs w:val="21"/>
                <w:lang w:val="en-US" w:eastAsia="zh-CN"/>
              </w:rPr>
              <w:t>培训达到预期效果、</w:t>
            </w:r>
            <w:r>
              <w:rPr>
                <w:rFonts w:hint="eastAsia" w:ascii="宋体" w:hAnsi="宋体" w:cs="宋体"/>
                <w:szCs w:val="21"/>
              </w:rPr>
              <w:t>培训</w:t>
            </w:r>
            <w:r>
              <w:rPr>
                <w:rFonts w:hint="eastAsia" w:ascii="宋体" w:hAnsi="宋体" w:cs="宋体"/>
                <w:szCs w:val="21"/>
                <w:lang w:val="en-US" w:eastAsia="zh-CN"/>
              </w:rPr>
              <w:t>有</w:t>
            </w:r>
            <w:r>
              <w:rPr>
                <w:rFonts w:hint="eastAsia" w:ascii="宋体" w:hAnsi="宋体" w:cs="宋体"/>
                <w:szCs w:val="21"/>
              </w:rPr>
              <w:t>效。评价人：李林栖。</w:t>
            </w:r>
          </w:p>
          <w:p>
            <w:pPr>
              <w:rPr>
                <w:rFonts w:hint="eastAsia" w:ascii="宋体" w:hAnsi="宋体"/>
                <w:sz w:val="21"/>
                <w:szCs w:val="21"/>
              </w:rPr>
            </w:pPr>
            <w:r>
              <w:rPr>
                <w:rFonts w:hint="eastAsia" w:ascii="宋体" w:hAnsi="宋体" w:cs="宋体"/>
                <w:szCs w:val="21"/>
              </w:rPr>
              <w:t>2）：2022年3月25日 培训内容：体系文件培训</w:t>
            </w:r>
            <w:r>
              <w:rPr>
                <w:rFonts w:hint="eastAsia" w:ascii="宋体" w:hAnsi="宋体" w:eastAsia="宋体" w:cs="宋体"/>
                <w:sz w:val="21"/>
                <w:szCs w:val="21"/>
                <w:highlight w:val="none"/>
              </w:rPr>
              <w:t>,培训老师：李林栖</w:t>
            </w:r>
            <w:r>
              <w:rPr>
                <w:rFonts w:hint="eastAsia" w:ascii="宋体" w:hAnsi="宋体" w:eastAsia="宋体" w:cs="宋体"/>
                <w:sz w:val="21"/>
                <w:szCs w:val="21"/>
                <w:lang w:eastAsia="zh-CN"/>
              </w:rPr>
              <w:t>，</w:t>
            </w:r>
            <w:r>
              <w:rPr>
                <w:rFonts w:hint="eastAsia" w:ascii="宋体" w:hAnsi="宋体" w:eastAsia="宋体" w:cs="宋体"/>
                <w:sz w:val="21"/>
                <w:szCs w:val="21"/>
                <w:highlight w:val="none"/>
                <w:lang w:eastAsia="zh-CN"/>
              </w:rPr>
              <w:t>培训内容：管理手册、程序文件、管理文件、作业指导书等</w:t>
            </w:r>
            <w:r>
              <w:rPr>
                <w:rFonts w:hint="eastAsia" w:ascii="宋体" w:hAnsi="宋体" w:eastAsia="宋体" w:cs="宋体"/>
                <w:sz w:val="21"/>
                <w:szCs w:val="21"/>
                <w:highlight w:val="none"/>
              </w:rPr>
              <w:t>。</w:t>
            </w:r>
            <w:r>
              <w:rPr>
                <w:rFonts w:hint="eastAsia" w:ascii="宋体" w:hAnsi="宋体" w:cs="宋体"/>
                <w:szCs w:val="21"/>
              </w:rPr>
              <w:t>培训人员：张圣鹏</w:t>
            </w:r>
            <w:r>
              <w:rPr>
                <w:rFonts w:hint="eastAsia" w:ascii="宋体" w:hAnsi="宋体" w:cs="宋体"/>
                <w:szCs w:val="21"/>
                <w:lang w:eastAsia="zh-CN"/>
              </w:rPr>
              <w:t>、</w:t>
            </w:r>
            <w:r>
              <w:rPr>
                <w:rFonts w:hint="eastAsia" w:ascii="宋体" w:hAnsi="宋体" w:cs="宋体"/>
                <w:szCs w:val="21"/>
              </w:rPr>
              <w:t>万亮骑</w:t>
            </w:r>
            <w:r>
              <w:rPr>
                <w:rFonts w:hint="eastAsia" w:ascii="宋体" w:hAnsi="宋体" w:cs="宋体"/>
                <w:szCs w:val="21"/>
                <w:lang w:eastAsia="zh-CN"/>
              </w:rPr>
              <w:t>、</w:t>
            </w:r>
            <w:r>
              <w:rPr>
                <w:rFonts w:hint="eastAsia" w:ascii="宋体" w:hAnsi="宋体" w:cs="宋体"/>
                <w:szCs w:val="21"/>
              </w:rPr>
              <w:t>张智恒</w:t>
            </w:r>
            <w:r>
              <w:rPr>
                <w:rFonts w:hint="eastAsia" w:ascii="宋体" w:hAnsi="宋体" w:eastAsia="宋体" w:cs="宋体"/>
                <w:sz w:val="21"/>
                <w:szCs w:val="21"/>
                <w:lang w:val="en-US" w:eastAsia="zh-CN"/>
              </w:rPr>
              <w:t>等全体公司人员</w:t>
            </w:r>
            <w:r>
              <w:rPr>
                <w:rFonts w:hint="eastAsia" w:ascii="宋体" w:hAnsi="宋体" w:cs="宋体"/>
                <w:szCs w:val="21"/>
              </w:rPr>
              <w:t>；效果评价：</w:t>
            </w:r>
            <w:r>
              <w:rPr>
                <w:rFonts w:hint="eastAsia" w:ascii="宋体" w:hAnsi="宋体" w:cs="宋体"/>
                <w:szCs w:val="21"/>
                <w:lang w:val="en-US" w:eastAsia="zh-CN"/>
              </w:rPr>
              <w:t>培训达到预期效果、</w:t>
            </w:r>
            <w:r>
              <w:rPr>
                <w:rFonts w:hint="eastAsia" w:ascii="宋体" w:hAnsi="宋体" w:cs="宋体"/>
                <w:szCs w:val="21"/>
              </w:rPr>
              <w:t>培训</w:t>
            </w:r>
            <w:r>
              <w:rPr>
                <w:rFonts w:hint="eastAsia" w:ascii="宋体" w:hAnsi="宋体" w:cs="宋体"/>
                <w:szCs w:val="21"/>
                <w:lang w:val="en-US" w:eastAsia="zh-CN"/>
              </w:rPr>
              <w:t>有</w:t>
            </w:r>
            <w:r>
              <w:rPr>
                <w:rFonts w:hint="eastAsia" w:ascii="宋体" w:hAnsi="宋体" w:cs="宋体"/>
                <w:szCs w:val="21"/>
              </w:rPr>
              <w:t>效。评价人：李林栖。</w:t>
            </w:r>
          </w:p>
          <w:p>
            <w:pPr>
              <w:rPr>
                <w:rFonts w:hint="eastAsia" w:ascii="宋体" w:hAnsi="宋体" w:cs="宋体"/>
                <w:szCs w:val="21"/>
              </w:rPr>
            </w:pPr>
            <w:r>
              <w:rPr>
                <w:rFonts w:hint="eastAsia" w:ascii="宋体" w:hAnsi="宋体"/>
                <w:sz w:val="21"/>
                <w:szCs w:val="21"/>
                <w:lang w:val="en-US" w:eastAsia="zh-CN"/>
              </w:rPr>
              <w:t>其余</w:t>
            </w:r>
            <w:r>
              <w:rPr>
                <w:rFonts w:hint="eastAsia" w:ascii="宋体" w:hAnsi="宋体"/>
                <w:sz w:val="21"/>
                <w:szCs w:val="21"/>
              </w:rPr>
              <w:t>培训均按计划完成。</w:t>
            </w:r>
          </w:p>
        </w:tc>
        <w:tc>
          <w:tcPr>
            <w:tcW w:w="968" w:type="dxa"/>
            <w:vAlign w:val="top"/>
          </w:tcPr>
          <w:p>
            <w:pPr>
              <w:rPr>
                <w:rFonts w:hint="eastAsia"/>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center"/>
              <w:rPr>
                <w:rFonts w:ascii="宋体" w:hAnsi="宋体" w:cs="新宋体"/>
                <w:szCs w:val="21"/>
              </w:rPr>
            </w:pPr>
            <w:r>
              <w:rPr>
                <w:rFonts w:hint="eastAsia" w:ascii="宋体" w:hAnsi="宋体" w:cs="新宋体"/>
                <w:sz w:val="21"/>
                <w:szCs w:val="21"/>
              </w:rPr>
              <w:t>意识</w:t>
            </w:r>
          </w:p>
        </w:tc>
        <w:tc>
          <w:tcPr>
            <w:tcW w:w="960" w:type="dxa"/>
            <w:vAlign w:val="top"/>
          </w:tcPr>
          <w:p>
            <w:pPr>
              <w:rPr>
                <w:rFonts w:ascii="宋体" w:hAnsi="宋体" w:cs="新宋体"/>
                <w:szCs w:val="21"/>
              </w:rPr>
            </w:pPr>
            <w:r>
              <w:rPr>
                <w:rFonts w:hint="eastAsia" w:ascii="宋体" w:hAnsi="宋体" w:cs="新宋体"/>
                <w:sz w:val="21"/>
                <w:szCs w:val="21"/>
                <w:lang w:val="en-US" w:eastAsia="zh-CN"/>
              </w:rPr>
              <w:t>QE</w:t>
            </w:r>
            <w:r>
              <w:rPr>
                <w:rFonts w:hint="eastAsia" w:ascii="宋体" w:hAnsi="宋体" w:cs="新宋体"/>
                <w:sz w:val="21"/>
                <w:szCs w:val="21"/>
              </w:rPr>
              <w:t xml:space="preserve">7.3 </w:t>
            </w:r>
          </w:p>
        </w:tc>
        <w:tc>
          <w:tcPr>
            <w:tcW w:w="10621" w:type="dxa"/>
            <w:vAlign w:val="top"/>
          </w:tcPr>
          <w:p>
            <w:pPr>
              <w:rPr>
                <w:rFonts w:ascii="宋体" w:hAnsi="宋体"/>
                <w:sz w:val="21"/>
                <w:szCs w:val="21"/>
              </w:rPr>
            </w:pPr>
            <w:r>
              <w:rPr>
                <w:rFonts w:hint="eastAsia" w:ascii="宋体" w:hAnsi="宋体"/>
                <w:sz w:val="21"/>
                <w:szCs w:val="21"/>
              </w:rPr>
              <w:t>公司通过宣导、培训、制度约束等方式确保员工能意识到他们从事的活动的相关性及重要性，以及他们对贯彻方针、达成目标及实现环境管理体系的有效性的积极贡献，以及其不符合环境管理体系要求的后果。</w:t>
            </w:r>
          </w:p>
          <w:p>
            <w:pPr>
              <w:rPr>
                <w:rFonts w:hint="eastAsia" w:ascii="宋体" w:hAnsi="宋体" w:cs="宋体"/>
                <w:szCs w:val="21"/>
              </w:rPr>
            </w:pPr>
            <w:r>
              <w:rPr>
                <w:rFonts w:hint="eastAsia" w:ascii="宋体" w:hAnsi="宋体"/>
                <w:sz w:val="21"/>
                <w:szCs w:val="21"/>
              </w:rPr>
              <w:t>---</w:t>
            </w:r>
            <w:r>
              <w:rPr>
                <w:sz w:val="21"/>
                <w:szCs w:val="21"/>
              </w:rPr>
              <w:t>经与员工</w:t>
            </w:r>
            <w:r>
              <w:rPr>
                <w:rFonts w:hint="eastAsia" w:ascii="宋体" w:hAnsi="宋体"/>
                <w:sz w:val="21"/>
                <w:szCs w:val="21"/>
              </w:rPr>
              <w:t>沟通了解，基本具备以上必要环境管理体系相关意识。</w:t>
            </w:r>
          </w:p>
        </w:tc>
        <w:tc>
          <w:tcPr>
            <w:tcW w:w="968" w:type="dxa"/>
            <w:vAlign w:val="top"/>
          </w:tcPr>
          <w:p>
            <w:pPr>
              <w:rPr>
                <w:rFonts w:hint="eastAsia"/>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center"/>
              <w:rPr>
                <w:rFonts w:ascii="宋体" w:hAnsi="宋体" w:cs="新宋体"/>
                <w:szCs w:val="21"/>
              </w:rPr>
            </w:pPr>
            <w:r>
              <w:rPr>
                <w:rFonts w:hint="eastAsia" w:ascii="宋体" w:hAnsi="宋体" w:cs="新宋体"/>
                <w:sz w:val="21"/>
                <w:szCs w:val="21"/>
              </w:rPr>
              <w:t>沟通</w:t>
            </w:r>
          </w:p>
        </w:tc>
        <w:tc>
          <w:tcPr>
            <w:tcW w:w="960" w:type="dxa"/>
            <w:vAlign w:val="top"/>
          </w:tcPr>
          <w:p>
            <w:pPr>
              <w:rPr>
                <w:rFonts w:ascii="宋体" w:hAnsi="宋体" w:cs="新宋体"/>
                <w:szCs w:val="21"/>
              </w:rPr>
            </w:pPr>
            <w:r>
              <w:rPr>
                <w:rFonts w:hint="eastAsia" w:ascii="宋体" w:hAnsi="宋体" w:cs="新宋体"/>
                <w:sz w:val="21"/>
                <w:szCs w:val="21"/>
                <w:lang w:val="en-US" w:eastAsia="zh-CN"/>
              </w:rPr>
              <w:t>QE</w:t>
            </w:r>
            <w:r>
              <w:rPr>
                <w:rFonts w:hint="eastAsia" w:ascii="宋体" w:hAnsi="宋体" w:cs="新宋体"/>
                <w:sz w:val="21"/>
                <w:szCs w:val="21"/>
              </w:rPr>
              <w:t xml:space="preserve">7.4  </w:t>
            </w:r>
          </w:p>
        </w:tc>
        <w:tc>
          <w:tcPr>
            <w:tcW w:w="10621" w:type="dxa"/>
            <w:vAlign w:val="top"/>
          </w:tcPr>
          <w:p>
            <w:pPr>
              <w:pStyle w:val="10"/>
              <w:spacing w:line="400" w:lineRule="exact"/>
              <w:rPr>
                <w:sz w:val="21"/>
                <w:szCs w:val="21"/>
              </w:rPr>
            </w:pPr>
            <w:r>
              <w:rPr>
                <w:rFonts w:hint="eastAsia"/>
                <w:kern w:val="2"/>
                <w:sz w:val="21"/>
                <w:szCs w:val="21"/>
              </w:rPr>
              <w:t>--《</w:t>
            </w:r>
            <w:r>
              <w:rPr>
                <w:rFonts w:hint="eastAsia"/>
                <w:kern w:val="2"/>
                <w:sz w:val="21"/>
                <w:szCs w:val="21"/>
                <w:lang w:eastAsia="zh-CN"/>
              </w:rPr>
              <w:t>信息交流和沟通控制程序</w:t>
            </w:r>
            <w:r>
              <w:rPr>
                <w:rFonts w:hint="eastAsia"/>
                <w:kern w:val="2"/>
                <w:sz w:val="21"/>
                <w:szCs w:val="21"/>
              </w:rPr>
              <w:t>》</w:t>
            </w:r>
            <w:r>
              <w:rPr>
                <w:rFonts w:hint="eastAsia" w:cs="Arial"/>
                <w:kern w:val="2"/>
                <w:sz w:val="21"/>
                <w:szCs w:val="21"/>
              </w:rPr>
              <w:t>规定了公司内外信息交流、协商的对象、方式、记录等。</w:t>
            </w:r>
          </w:p>
          <w:p>
            <w:pPr>
              <w:pStyle w:val="10"/>
              <w:spacing w:line="400" w:lineRule="exact"/>
              <w:rPr>
                <w:rFonts w:hint="eastAsia"/>
                <w:sz w:val="21"/>
                <w:szCs w:val="21"/>
              </w:rPr>
            </w:pPr>
            <w:r>
              <w:rPr>
                <w:rFonts w:hint="eastAsia"/>
                <w:kern w:val="2"/>
                <w:sz w:val="21"/>
                <w:szCs w:val="21"/>
              </w:rPr>
              <w:t>对部门之间有需要交流的有关环境管理信息，在公司内部利用部门会议、宣传栏进行管理方针及目标、指标、管理方案及环保法律法规等内容的宣传、沟通。</w:t>
            </w:r>
          </w:p>
          <w:p>
            <w:pPr>
              <w:pStyle w:val="10"/>
              <w:spacing w:line="400" w:lineRule="exact"/>
              <w:rPr>
                <w:rFonts w:hint="eastAsia"/>
                <w:color w:val="auto"/>
                <w:sz w:val="21"/>
                <w:szCs w:val="21"/>
              </w:rPr>
            </w:pPr>
            <w:r>
              <w:rPr>
                <w:rFonts w:hint="eastAsia"/>
                <w:kern w:val="2"/>
                <w:sz w:val="21"/>
                <w:szCs w:val="21"/>
              </w:rPr>
              <w:t xml:space="preserve">  部门</w:t>
            </w:r>
            <w:r>
              <w:rPr>
                <w:rFonts w:hint="eastAsia"/>
                <w:color w:val="auto"/>
                <w:kern w:val="2"/>
                <w:sz w:val="21"/>
                <w:szCs w:val="21"/>
              </w:rPr>
              <w:t>员工参与协商，员工提出参与环境知识的学习和培训，在日常服务例会中有通报公司近期环境工作及加强环境管理工作，员工做好自身和其他保护环境方面的工作要求。</w:t>
            </w:r>
          </w:p>
          <w:p>
            <w:pPr>
              <w:pStyle w:val="10"/>
              <w:spacing w:line="400" w:lineRule="exact"/>
              <w:ind w:firstLine="210" w:firstLineChars="100"/>
              <w:rPr>
                <w:rFonts w:hint="eastAsia"/>
                <w:sz w:val="21"/>
                <w:szCs w:val="21"/>
              </w:rPr>
            </w:pPr>
            <w:r>
              <w:rPr>
                <w:rFonts w:hint="eastAsia"/>
                <w:color w:val="auto"/>
                <w:kern w:val="2"/>
                <w:sz w:val="21"/>
                <w:szCs w:val="21"/>
              </w:rPr>
              <w:t>对外部当地</w:t>
            </w:r>
            <w:r>
              <w:rPr>
                <w:rFonts w:hint="eastAsia"/>
                <w:kern w:val="2"/>
                <w:sz w:val="21"/>
                <w:szCs w:val="21"/>
              </w:rPr>
              <w:t>政府、周边邻里、顾客，合格供应商等相关方进行了</w:t>
            </w:r>
            <w:r>
              <w:rPr>
                <w:rFonts w:hint="eastAsia"/>
                <w:kern w:val="2"/>
                <w:sz w:val="21"/>
                <w:szCs w:val="21"/>
                <w:lang w:val="en-US" w:eastAsia="zh-CN"/>
              </w:rPr>
              <w:t>环境</w:t>
            </w:r>
            <w:r>
              <w:rPr>
                <w:rFonts w:hint="eastAsia"/>
                <w:kern w:val="2"/>
                <w:sz w:val="21"/>
                <w:szCs w:val="21"/>
              </w:rPr>
              <w:t>管理方针等方面的信息交流，主要通过网络、交流及公开信、合同等方式进行，并达成一致性意见实施有效控制。</w:t>
            </w:r>
          </w:p>
          <w:p>
            <w:pPr>
              <w:spacing w:line="400" w:lineRule="exact"/>
              <w:rPr>
                <w:rFonts w:hint="eastAsia" w:ascii="宋体" w:hAnsi="宋体" w:cs="Arial"/>
                <w:sz w:val="21"/>
                <w:szCs w:val="21"/>
              </w:rPr>
            </w:pPr>
            <w:r>
              <w:rPr>
                <w:rFonts w:hint="eastAsia" w:ascii="宋体" w:hAnsi="宋体" w:cs="Arial"/>
                <w:sz w:val="21"/>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查见：公司内部会议记录表，沟通信息包括：</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1）告知员工：</w:t>
            </w:r>
            <w:r>
              <w:rPr>
                <w:rFonts w:hint="eastAsia" w:ascii="宋体" w:hAnsi="宋体" w:cs="Arial"/>
                <w:sz w:val="21"/>
                <w:szCs w:val="21"/>
                <w:lang w:eastAsia="zh-CN"/>
              </w:rPr>
              <w:t>管理者代表是张圣鹏，员工代表是</w:t>
            </w:r>
            <w:r>
              <w:rPr>
                <w:rFonts w:hint="eastAsia" w:ascii="宋体" w:hAnsi="宋体" w:cs="Arial"/>
                <w:sz w:val="21"/>
                <w:szCs w:val="21"/>
                <w:lang w:val="en-US" w:eastAsia="zh-CN"/>
              </w:rPr>
              <w:t>张智恒</w:t>
            </w:r>
            <w:r>
              <w:rPr>
                <w:rFonts w:hint="eastAsia" w:ascii="宋体" w:hAnsi="宋体" w:cs="Arial"/>
                <w:sz w:val="21"/>
                <w:szCs w:val="21"/>
              </w:rPr>
              <w:t>。</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2）告知员工：环境管理体系建立的依据、标准和意义，因公司未涉及危化品，故未对全体员工出具告知书；</w:t>
            </w:r>
          </w:p>
          <w:p>
            <w:pPr>
              <w:widowControl/>
              <w:spacing w:line="400" w:lineRule="atLeast"/>
              <w:ind w:firstLine="315" w:firstLineChars="150"/>
              <w:rPr>
                <w:rFonts w:hint="eastAsia" w:ascii="宋体" w:hAnsi="宋体" w:cs="Arial"/>
                <w:color w:val="FF0000"/>
                <w:sz w:val="21"/>
                <w:szCs w:val="21"/>
              </w:rPr>
            </w:pPr>
            <w:r>
              <w:rPr>
                <w:rFonts w:hint="eastAsia" w:ascii="宋体" w:hAnsi="宋体" w:cs="Arial"/>
                <w:sz w:val="21"/>
                <w:szCs w:val="21"/>
              </w:rPr>
              <w:t>3）组织员工学习：与环境管理有关的法律法规，包括《环境保护法》、《大气污染防治法》等关于员工权益、保险等内容；</w:t>
            </w:r>
          </w:p>
          <w:p>
            <w:pPr>
              <w:widowControl/>
              <w:spacing w:line="400" w:lineRule="atLeast"/>
              <w:ind w:firstLine="315" w:firstLineChars="150"/>
              <w:rPr>
                <w:rFonts w:hint="eastAsia" w:ascii="宋体" w:hAnsi="宋体" w:cs="宋体"/>
                <w:szCs w:val="21"/>
              </w:rPr>
            </w:pPr>
            <w:r>
              <w:rPr>
                <w:rFonts w:hint="eastAsia" w:ascii="宋体" w:hAnsi="宋体" w:cs="Arial"/>
                <w:sz w:val="21"/>
                <w:szCs w:val="21"/>
              </w:rPr>
              <w:t>4）将公司环境管理要求和意义作为新员工岗前培训内容。</w:t>
            </w:r>
          </w:p>
        </w:tc>
        <w:tc>
          <w:tcPr>
            <w:tcW w:w="968" w:type="dxa"/>
            <w:vAlign w:val="top"/>
          </w:tcPr>
          <w:p>
            <w:pPr>
              <w:rPr>
                <w:rFonts w:hint="eastAsia"/>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宋体"/>
                <w:szCs w:val="21"/>
              </w:rPr>
              <w:t>文件化信息</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szCs w:val="21"/>
              </w:rPr>
              <w:t>Q</w:t>
            </w:r>
            <w:r>
              <w:rPr>
                <w:rFonts w:hint="eastAsia" w:ascii="宋体" w:hAnsi="宋体"/>
                <w:szCs w:val="21"/>
                <w:lang w:val="en-US" w:eastAsia="zh-CN"/>
              </w:rPr>
              <w:t>E</w:t>
            </w:r>
            <w:r>
              <w:rPr>
                <w:rFonts w:hint="eastAsia" w:ascii="宋体" w:hAnsi="宋体"/>
                <w:szCs w:val="21"/>
              </w:rPr>
              <w:t>7.5</w:t>
            </w:r>
          </w:p>
        </w:tc>
        <w:tc>
          <w:tcPr>
            <w:tcW w:w="10621" w:type="dxa"/>
            <w:vAlign w:val="top"/>
          </w:tcPr>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公司的管理体系文件----包括</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一级文件：</w:t>
            </w:r>
            <w:r>
              <w:rPr>
                <w:rFonts w:hint="eastAsia" w:ascii="宋体" w:hAnsi="宋体" w:cs="宋体"/>
                <w:kern w:val="2"/>
                <w:sz w:val="21"/>
                <w:szCs w:val="21"/>
                <w:lang w:val="en-US" w:eastAsia="zh-CN" w:bidi="ar-SA"/>
              </w:rPr>
              <w:t>管理手册</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二级文件：程序文件</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三级文件：管理规定或制度</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四级文件：表格和检查表。</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--此外，外来文件即外部提供的文件,包括规格标准、与产品质量有关的标准。通常属于第三级文件，并得到及时识别和分发控制。</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经查：公司提供的各级体系文件总体满足标准的要求和确保</w:t>
            </w:r>
            <w:r>
              <w:rPr>
                <w:rFonts w:hint="eastAsia" w:ascii="宋体" w:hAnsi="宋体" w:cs="宋体"/>
                <w:kern w:val="2"/>
                <w:sz w:val="21"/>
                <w:szCs w:val="21"/>
                <w:lang w:val="en-US" w:eastAsia="zh-CN" w:bidi="ar-SA"/>
              </w:rPr>
              <w:t>QES</w:t>
            </w:r>
            <w:r>
              <w:rPr>
                <w:rFonts w:hint="eastAsia" w:ascii="宋体" w:hAnsi="宋体" w:eastAsia="宋体" w:cs="宋体"/>
                <w:kern w:val="2"/>
                <w:sz w:val="21"/>
                <w:szCs w:val="21"/>
                <w:lang w:val="en-US" w:eastAsia="zh-CN" w:bidi="ar-SA"/>
              </w:rPr>
              <w:t>有效性的需要。</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抽查3-5个体系文件如：</w:t>
            </w:r>
            <w:r>
              <w:rPr>
                <w:rFonts w:hint="eastAsia" w:ascii="宋体" w:hAnsi="宋体" w:cs="宋体"/>
                <w:kern w:val="2"/>
                <w:sz w:val="21"/>
                <w:szCs w:val="21"/>
                <w:lang w:val="en-US" w:eastAsia="zh-CN" w:bidi="ar-SA"/>
              </w:rPr>
              <w:t>管理手册</w:t>
            </w:r>
            <w:r>
              <w:rPr>
                <w:rFonts w:hint="eastAsia" w:ascii="宋体" w:hAnsi="宋体" w:eastAsia="宋体" w:cs="宋体"/>
                <w:kern w:val="2"/>
                <w:sz w:val="21"/>
                <w:szCs w:val="21"/>
                <w:lang w:val="en-US" w:eastAsia="zh-CN" w:bidi="ar-SA"/>
              </w:rPr>
              <w:t>、程序文件、特殊过程确认记录及岗位职责、管理制度等均有适当的标识和说明、相对固定的格式、纸质和电子档为载体、文件发布前均的得到评审和批准，从而确保了适宜性和充分性；记录得到确认等。</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现场抽见《</w:t>
            </w:r>
            <w:r>
              <w:rPr>
                <w:rFonts w:hint="eastAsia" w:ascii="宋体" w:hAnsi="宋体" w:cs="宋体"/>
                <w:kern w:val="2"/>
                <w:sz w:val="21"/>
                <w:szCs w:val="21"/>
                <w:lang w:val="en-US" w:eastAsia="zh-CN" w:bidi="ar-SA"/>
              </w:rPr>
              <w:t>管理手册</w:t>
            </w:r>
            <w:r>
              <w:rPr>
                <w:rFonts w:hint="eastAsia" w:ascii="宋体" w:hAnsi="宋体" w:eastAsia="宋体" w:cs="宋体"/>
                <w:kern w:val="2"/>
                <w:sz w:val="21"/>
                <w:szCs w:val="21"/>
                <w:lang w:val="en-US" w:eastAsia="zh-CN" w:bidi="ar-SA"/>
              </w:rPr>
              <w:t>》</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文件编号：YXKJ-QES-2020 版本号：A/0</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2020.01.10发布  编制：行政部 审核：张智恒 批准：李林栖</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抽见《程序文件》</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文件编号：YXKJ-A-01～36版本</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A/0</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2020.01.10发布  编制：行政部 审核：张智恒 批准：李林栖</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以上文件均有编审批，发布实施日期及发放编号、受控状态。</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使用文件的现场抽查确认，未发现不适宜或缺失的文件。</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--公司对重要的文件信息通过权限控制分发或禁止复印外传等予以保密。</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--现场确认：各级文件的分发、访问、检索和使用、存储和防护等均符合规定要求。</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抽《受控文件清单》，目录上有件号、责任人、文号、文件名、日期及文件页码。</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查，</w:t>
            </w:r>
            <w:r>
              <w:rPr>
                <w:rFonts w:hint="eastAsia" w:ascii="宋体" w:hAnsi="宋体" w:cs="宋体"/>
                <w:kern w:val="2"/>
                <w:sz w:val="21"/>
                <w:szCs w:val="21"/>
                <w:lang w:val="en-US" w:eastAsia="zh-CN" w:bidi="ar-SA"/>
              </w:rPr>
              <w:t>管理手册</w:t>
            </w:r>
            <w:r>
              <w:rPr>
                <w:rFonts w:hint="eastAsia" w:ascii="宋体" w:hAnsi="宋体" w:eastAsia="宋体" w:cs="宋体"/>
                <w:kern w:val="2"/>
                <w:sz w:val="21"/>
                <w:szCs w:val="21"/>
                <w:lang w:val="en-US" w:eastAsia="zh-CN" w:bidi="ar-SA"/>
              </w:rPr>
              <w:t>：公司编制了《记录控制程序》，规定了体系文件的编制、审核、批准、受控、使用、报废等要求。查见：程序文件有38个，查：《受控文件清单》里面包括：</w:t>
            </w:r>
            <w:r>
              <w:rPr>
                <w:rFonts w:hint="eastAsia" w:ascii="宋体" w:hAnsi="宋体" w:cs="宋体"/>
                <w:kern w:val="2"/>
                <w:sz w:val="21"/>
                <w:szCs w:val="21"/>
                <w:lang w:val="en-US" w:eastAsia="zh-CN" w:bidi="ar-SA"/>
              </w:rPr>
              <w:t>管理手册</w:t>
            </w:r>
            <w:r>
              <w:rPr>
                <w:rFonts w:hint="eastAsia" w:ascii="宋体" w:hAnsi="宋体" w:eastAsia="宋体" w:cs="宋体"/>
                <w:kern w:val="2"/>
                <w:sz w:val="21"/>
                <w:szCs w:val="21"/>
                <w:lang w:val="en-US" w:eastAsia="zh-CN" w:bidi="ar-SA"/>
              </w:rPr>
              <w:t>、程序文件、岗位任职要求、作业文件、管理制度汇编等。</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查见：《文件发放、回收记录》程序文件、</w:t>
            </w:r>
            <w:r>
              <w:rPr>
                <w:rFonts w:hint="eastAsia" w:ascii="宋体" w:hAnsi="宋体" w:cs="宋体"/>
                <w:kern w:val="2"/>
                <w:sz w:val="21"/>
                <w:szCs w:val="21"/>
                <w:lang w:val="en-US" w:eastAsia="zh-CN" w:bidi="ar-SA"/>
              </w:rPr>
              <w:t>管理手册</w:t>
            </w:r>
            <w:r>
              <w:rPr>
                <w:rFonts w:hint="eastAsia" w:ascii="宋体" w:hAnsi="宋体" w:eastAsia="宋体" w:cs="宋体"/>
                <w:kern w:val="2"/>
                <w:sz w:val="21"/>
                <w:szCs w:val="21"/>
                <w:lang w:val="en-US" w:eastAsia="zh-CN" w:bidi="ar-SA"/>
              </w:rPr>
              <w:t>、管理制度汇编等行了发放；对文件的发放记录内容，有文件编号、分发号，版本，部门签收等内容，暂无回收记录发生。</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可获得该文件的有效版本：</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管理手册</w:t>
            </w:r>
            <w:r>
              <w:rPr>
                <w:rFonts w:hint="eastAsia" w:ascii="宋体" w:hAnsi="宋体" w:eastAsia="宋体" w:cs="宋体"/>
                <w:kern w:val="2"/>
                <w:sz w:val="21"/>
                <w:szCs w:val="21"/>
                <w:lang w:val="en-US" w:eastAsia="zh-CN" w:bidi="ar-SA"/>
              </w:rPr>
              <w:t>》现行版本为A/0版</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以上文件字迹清楚，审批齐全，受控标识完整</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保存完好，易于识别。</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查《适用法律法规清单》,里面包括法律法规：中华人民共和国合同法、中华人民共和国劳动法、中华人民共和国安全消防法、中华人民共和国产品质量法、中华人民共和国安全生产法等</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执行标准包括：现场询问，无人机的研发、销售及技术服务主要以客户技术要求和相关合同要求为执行标准。现场查看：有客户技术要求清单及合同。</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质量记录清单》，规定了保存期以及保存的部门。有《文件发放、回收登记表》、《合同评审表》、《合格供应商评价表》、《员工培训记录》等。规定了保存部门和保存期限，根据情况相关安全记录保存期限分为：3年。</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现场查见，对记录的保存不够规范，已现场口头提出。</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w:t>
            </w:r>
            <w:r>
              <w:rPr>
                <w:rFonts w:hint="eastAsia" w:ascii="宋体" w:hAnsi="宋体" w:cs="宋体"/>
                <w:kern w:val="2"/>
                <w:sz w:val="21"/>
                <w:szCs w:val="21"/>
                <w:lang w:val="en-US" w:eastAsia="zh-CN" w:bidi="ar-SA"/>
              </w:rPr>
              <w:t>QES</w:t>
            </w:r>
            <w:r>
              <w:rPr>
                <w:rFonts w:hint="eastAsia" w:ascii="宋体" w:hAnsi="宋体" w:eastAsia="宋体" w:cs="宋体"/>
                <w:kern w:val="2"/>
                <w:sz w:val="21"/>
                <w:szCs w:val="21"/>
                <w:lang w:val="en-US" w:eastAsia="zh-CN" w:bidi="ar-SA"/>
              </w:rPr>
              <w:t>运行至今文件更改和作废情况未发生。在《文件控制程序》中对如发生以上情况均有明确规定。</w:t>
            </w:r>
          </w:p>
        </w:tc>
        <w:tc>
          <w:tcPr>
            <w:tcW w:w="968" w:type="dxa"/>
            <w:vAlign w:val="top"/>
          </w:tcPr>
          <w:p>
            <w:pPr>
              <w:rPr>
                <w:rFonts w:hint="eastAsia" w:ascii="Times New Roman" w:hAnsi="Times New Roman" w:eastAsia="宋体" w:cs="Times New Roman"/>
                <w:kern w:val="2"/>
                <w:sz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p>
        </w:tc>
        <w:tc>
          <w:tcPr>
            <w:tcW w:w="960" w:type="dxa"/>
          </w:tcPr>
          <w:p>
            <w:pPr>
              <w:rPr>
                <w:rFonts w:ascii="宋体" w:hAnsi="宋体"/>
                <w:szCs w:val="21"/>
              </w:rPr>
            </w:pPr>
            <w:r>
              <w:rPr>
                <w:rFonts w:hint="eastAsia" w:ascii="宋体" w:hAnsi="宋体"/>
                <w:szCs w:val="21"/>
                <w:lang w:val="en-US" w:eastAsia="zh-CN"/>
              </w:rPr>
              <w:t>Q</w:t>
            </w:r>
            <w:r>
              <w:rPr>
                <w:rFonts w:hint="eastAsia" w:ascii="宋体" w:hAnsi="宋体"/>
                <w:szCs w:val="21"/>
              </w:rPr>
              <w:t>10.2</w:t>
            </w:r>
          </w:p>
          <w:p>
            <w:pPr>
              <w:rPr>
                <w:rFonts w:ascii="宋体" w:hAnsi="宋体" w:cs="新宋体"/>
                <w:szCs w:val="21"/>
              </w:rPr>
            </w:pPr>
          </w:p>
        </w:tc>
        <w:tc>
          <w:tcPr>
            <w:tcW w:w="10621" w:type="dxa"/>
          </w:tcPr>
          <w:p>
            <w:pPr>
              <w:spacing w:line="400" w:lineRule="atLeast"/>
              <w:rPr>
                <w:rFonts w:ascii="宋体" w:hAnsi="宋体"/>
                <w:szCs w:val="21"/>
              </w:rPr>
            </w:pPr>
            <w:r>
              <w:rPr>
                <w:rFonts w:hint="eastAsia" w:ascii="宋体" w:hAnsi="宋体"/>
                <w:szCs w:val="21"/>
              </w:rPr>
              <w:t>公司制定系列程序文件《管理评审控制程序》、《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ascii="宋体" w:hAnsi="宋体"/>
                <w:szCs w:val="21"/>
              </w:rPr>
            </w:pPr>
            <w:r>
              <w:rPr>
                <w:rFonts w:hint="eastAsia" w:ascii="宋体" w:hAnsi="宋体"/>
                <w:szCs w:val="21"/>
              </w:rPr>
              <w:t>提供有改进、纠正和预防措施实施情况一览表</w:t>
            </w:r>
          </w:p>
          <w:p>
            <w:pPr>
              <w:spacing w:line="400" w:lineRule="atLeast"/>
              <w:ind w:firstLine="210" w:firstLineChars="100"/>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968" w:type="dxa"/>
          </w:tcPr>
          <w:p>
            <w:r>
              <w:rPr>
                <w:rFonts w:hint="eastAsia"/>
              </w:rPr>
              <w:t>符合</w:t>
            </w:r>
          </w:p>
        </w:tc>
      </w:tr>
    </w:tbl>
    <w:p>
      <w:pPr>
        <w:pStyle w:val="8"/>
      </w:pPr>
      <w:r>
        <w:rPr>
          <w:rFonts w:hint="eastAsia"/>
        </w:rPr>
        <w:t>说明：不符合标注N</w:t>
      </w: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21"/>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21" w:type="dxa"/>
            <w:vAlign w:val="center"/>
          </w:tcPr>
          <w:p>
            <w:pPr>
              <w:rPr>
                <w:rFonts w:hint="eastAsia" w:eastAsia="宋体"/>
                <w:sz w:val="24"/>
                <w:szCs w:val="24"/>
                <w:lang w:eastAsia="zh-CN"/>
              </w:rPr>
            </w:pPr>
            <w:r>
              <w:rPr>
                <w:rFonts w:hint="eastAsia"/>
                <w:sz w:val="24"/>
                <w:szCs w:val="24"/>
              </w:rPr>
              <w:t>受审核部门：行政部（含财务），   主管领导：张智恒   陪同人员：</w:t>
            </w:r>
            <w:r>
              <w:rPr>
                <w:rFonts w:hint="eastAsia"/>
                <w:sz w:val="24"/>
                <w:szCs w:val="24"/>
                <w:lang w:eastAsia="zh-CN"/>
              </w:rPr>
              <w:t>陈晓飞</w:t>
            </w:r>
          </w:p>
        </w:tc>
        <w:tc>
          <w:tcPr>
            <w:tcW w:w="96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21" w:type="dxa"/>
            <w:vAlign w:val="center"/>
          </w:tcPr>
          <w:p>
            <w:pPr>
              <w:spacing w:before="120"/>
            </w:pPr>
            <w:r>
              <w:rPr>
                <w:rFonts w:hint="eastAsia"/>
                <w:sz w:val="24"/>
                <w:szCs w:val="24"/>
              </w:rPr>
              <w:t>审核员：</w:t>
            </w:r>
            <w:r>
              <w:rPr>
                <w:rFonts w:hint="eastAsia"/>
                <w:sz w:val="24"/>
                <w:szCs w:val="24"/>
                <w:lang w:eastAsia="zh-CN"/>
              </w:rPr>
              <w:t>宋明珠</w:t>
            </w:r>
            <w:r>
              <w:rPr>
                <w:rFonts w:hint="eastAsia"/>
                <w:sz w:val="24"/>
                <w:szCs w:val="24"/>
              </w:rPr>
              <w:t>，审核时间：</w:t>
            </w:r>
            <w:r>
              <w:rPr>
                <w:rFonts w:hint="eastAsia"/>
                <w:sz w:val="24"/>
                <w:szCs w:val="24"/>
                <w:lang w:eastAsia="zh-CN"/>
              </w:rPr>
              <w:t>2022.7.6</w:t>
            </w:r>
          </w:p>
        </w:tc>
        <w:tc>
          <w:tcPr>
            <w:tcW w:w="9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21" w:type="dxa"/>
            <w:vAlign w:val="center"/>
          </w:tcPr>
          <w:p>
            <w:pPr>
              <w:snapToGrid w:val="0"/>
              <w:spacing w:line="240" w:lineRule="exact"/>
              <w:rPr>
                <w:rFonts w:hint="eastAsia" w:ascii="宋体" w:hAnsi="宋体" w:eastAsia="宋体" w:cs="新宋体"/>
                <w:sz w:val="18"/>
                <w:szCs w:val="18"/>
                <w:lang w:eastAsia="zh-CN"/>
              </w:rPr>
            </w:pPr>
            <w:r>
              <w:rPr>
                <w:rFonts w:hint="eastAsia" w:ascii="宋体" w:hAnsi="宋体" w:cs="新宋体"/>
                <w:bCs/>
                <w:spacing w:val="10"/>
                <w:sz w:val="18"/>
                <w:szCs w:val="18"/>
              </w:rPr>
              <w:t>审核条款：</w:t>
            </w:r>
            <w:r>
              <w:rPr>
                <w:rFonts w:hint="eastAsia" w:ascii="宋体" w:hAnsi="宋体" w:eastAsia="宋体" w:cs="新宋体"/>
                <w:sz w:val="18"/>
                <w:szCs w:val="18"/>
                <w:lang w:eastAsia="zh-CN"/>
              </w:rPr>
              <w:t>EMS-2015</w:t>
            </w:r>
            <w:r>
              <w:rPr>
                <w:rFonts w:hint="eastAsia" w:ascii="宋体" w:hAnsi="宋体" w:cs="新宋体"/>
                <w:sz w:val="18"/>
                <w:szCs w:val="18"/>
                <w:lang w:eastAsia="zh-CN"/>
              </w:rPr>
              <w:t>：</w:t>
            </w:r>
            <w:r>
              <w:rPr>
                <w:rFonts w:hint="eastAsia" w:ascii="宋体" w:hAnsi="宋体" w:eastAsia="宋体" w:cs="新宋体"/>
                <w:sz w:val="18"/>
                <w:szCs w:val="18"/>
                <w:lang w:eastAsia="zh-CN"/>
              </w:rPr>
              <w:t>宋明珠</w:t>
            </w:r>
          </w:p>
          <w:p>
            <w:pPr>
              <w:snapToGrid w:val="0"/>
              <w:spacing w:line="240" w:lineRule="exact"/>
              <w:rPr>
                <w:rFonts w:hint="eastAsia" w:ascii="宋体" w:hAnsi="宋体" w:eastAsia="宋体" w:cs="新宋体"/>
                <w:sz w:val="18"/>
                <w:szCs w:val="18"/>
                <w:lang w:eastAsia="zh-CN"/>
              </w:rPr>
            </w:pPr>
            <w:r>
              <w:rPr>
                <w:rFonts w:hint="eastAsia" w:ascii="宋体" w:hAnsi="宋体" w:eastAsia="宋体" w:cs="新宋体"/>
                <w:sz w:val="18"/>
                <w:szCs w:val="18"/>
                <w:lang w:eastAsia="zh-CN"/>
              </w:rPr>
              <w:t>6.1.2环境因素；6.1.3合规义务；8.1运行策划和控制；8.2应急准备和响应；9.1监视、测量、分析与评估；9.1.2符合性评估；10.2不符合和纠正措施/EMS运行控制相关财务支出证据</w:t>
            </w:r>
          </w:p>
          <w:p>
            <w:pPr>
              <w:snapToGrid w:val="0"/>
              <w:spacing w:line="240" w:lineRule="exact"/>
              <w:rPr>
                <w:rFonts w:hint="eastAsia" w:ascii="宋体" w:hAnsi="宋体" w:eastAsia="宋体" w:cs="新宋体"/>
                <w:sz w:val="18"/>
                <w:szCs w:val="18"/>
                <w:lang w:eastAsia="zh-CN"/>
              </w:rPr>
            </w:pPr>
          </w:p>
          <w:p>
            <w:pPr>
              <w:snapToGrid w:val="0"/>
              <w:spacing w:line="240" w:lineRule="exact"/>
              <w:rPr>
                <w:rFonts w:hint="eastAsia" w:ascii="宋体" w:hAnsi="宋体" w:eastAsia="宋体" w:cs="新宋体"/>
                <w:sz w:val="18"/>
                <w:szCs w:val="18"/>
                <w:lang w:eastAsia="zh-CN"/>
              </w:rPr>
            </w:pPr>
            <w:r>
              <w:rPr>
                <w:rFonts w:hint="eastAsia" w:ascii="宋体" w:hAnsi="宋体" w:cs="新宋体"/>
                <w:sz w:val="18"/>
                <w:szCs w:val="18"/>
                <w:lang w:eastAsia="zh-CN"/>
              </w:rPr>
              <w:t>GB/T45001-2020：</w:t>
            </w:r>
            <w:r>
              <w:rPr>
                <w:rFonts w:hint="eastAsia" w:ascii="宋体" w:hAnsi="宋体" w:eastAsia="宋体" w:cs="新宋体"/>
                <w:sz w:val="18"/>
                <w:szCs w:val="18"/>
                <w:lang w:eastAsia="zh-CN"/>
              </w:rPr>
              <w:t>宋明珠</w:t>
            </w:r>
          </w:p>
          <w:p>
            <w:pPr>
              <w:snapToGrid w:val="0"/>
              <w:spacing w:line="240" w:lineRule="exact"/>
              <w:rPr>
                <w:rFonts w:hint="eastAsia" w:ascii="宋体" w:hAnsi="宋体" w:eastAsia="宋体" w:cs="新宋体"/>
                <w:sz w:val="18"/>
                <w:szCs w:val="18"/>
                <w:lang w:eastAsia="zh-CN"/>
              </w:rPr>
            </w:pPr>
            <w:r>
              <w:rPr>
                <w:rFonts w:hint="eastAsia" w:ascii="宋体" w:hAnsi="宋体" w:eastAsia="宋体" w:cs="新宋体"/>
                <w:sz w:val="18"/>
                <w:szCs w:val="18"/>
                <w:lang w:eastAsia="zh-CN"/>
              </w:rPr>
              <w:t>5.3组织的角色、职责和权限；6.1.2危险源辨识和职业安全风险评价；</w:t>
            </w:r>
          </w:p>
          <w:p>
            <w:pPr>
              <w:snapToGrid w:val="0"/>
              <w:spacing w:line="240" w:lineRule="exact"/>
            </w:pPr>
            <w:r>
              <w:rPr>
                <w:rFonts w:hint="eastAsia" w:ascii="宋体" w:hAnsi="宋体" w:eastAsia="宋体" w:cs="新宋体"/>
                <w:sz w:val="18"/>
                <w:szCs w:val="18"/>
                <w:lang w:eastAsia="zh-CN"/>
              </w:rPr>
              <w:t>6.1.3法律法规要求和其他要求；6.2目标及其实现的策划；</w:t>
            </w:r>
            <w:r>
              <w:rPr>
                <w:rFonts w:hint="eastAsia" w:ascii="宋体" w:hAnsi="宋体" w:eastAsia="宋体" w:cs="新宋体"/>
                <w:sz w:val="18"/>
                <w:szCs w:val="18"/>
                <w:lang w:val="en-US" w:eastAsia="zh-CN"/>
              </w:rPr>
              <w:t>7.1资源;</w:t>
            </w:r>
            <w:r>
              <w:rPr>
                <w:rFonts w:hint="eastAsia" w:ascii="宋体" w:hAnsi="宋体" w:eastAsia="宋体" w:cs="新宋体"/>
                <w:sz w:val="18"/>
                <w:szCs w:val="18"/>
                <w:lang w:eastAsia="zh-CN"/>
              </w:rPr>
              <w:t>7.2能力；7.3意识；7.4信息和沟通；7.5文件化信息；8.1运行策划和控制；8.2应急准备和响应；9.1监视、测量、分析和评价；9.1.2法律法规要求和其他要求的合规性评价；10.1事件、不符合和纠正措施/OHSMS运行控制财务支出证据</w:t>
            </w:r>
          </w:p>
        </w:tc>
        <w:tc>
          <w:tcPr>
            <w:tcW w:w="9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rPr>
                <w:szCs w:val="21"/>
              </w:rPr>
            </w:pPr>
            <w:r>
              <w:rPr>
                <w:rFonts w:hint="eastAsia" w:ascii="宋体" w:hAnsi="宋体" w:cs="新宋体"/>
                <w:szCs w:val="21"/>
              </w:rPr>
              <w:t>S5.3</w:t>
            </w:r>
            <w:r>
              <w:rPr>
                <w:szCs w:val="21"/>
              </w:rPr>
              <w:t xml:space="preserve"> </w:t>
            </w:r>
          </w:p>
          <w:p>
            <w:pPr>
              <w:rPr>
                <w:rFonts w:ascii="宋体" w:hAnsi="宋体" w:cs="新宋体"/>
                <w:szCs w:val="21"/>
              </w:rPr>
            </w:pPr>
          </w:p>
        </w:tc>
        <w:tc>
          <w:tcPr>
            <w:tcW w:w="10621" w:type="dxa"/>
          </w:tcPr>
          <w:p>
            <w:pPr>
              <w:spacing w:line="400" w:lineRule="exact"/>
              <w:rPr>
                <w:rFonts w:ascii="宋体" w:hAnsi="宋体" w:cs="Arial"/>
                <w:szCs w:val="21"/>
              </w:rPr>
            </w:pPr>
            <w:r>
              <w:rPr>
                <w:rFonts w:hint="eastAsia" w:ascii="宋体" w:hAnsi="宋体" w:cs="Arial"/>
                <w:szCs w:val="21"/>
              </w:rPr>
              <w:t>在《岗位职责及任职要求》中规定了行政部的安全职责和权限，以确保部门工作的展开和实施：</w:t>
            </w:r>
          </w:p>
          <w:p>
            <w:pPr>
              <w:spacing w:line="400" w:lineRule="exact"/>
              <w:ind w:left="299" w:leftChars="142" w:hanging="1"/>
              <w:rPr>
                <w:rFonts w:ascii="宋体" w:hAnsi="宋体"/>
                <w:szCs w:val="21"/>
              </w:rPr>
            </w:pPr>
            <w:r>
              <w:rPr>
                <w:rFonts w:hint="eastAsia" w:ascii="宋体" w:hAnsi="宋体"/>
                <w:szCs w:val="21"/>
              </w:rPr>
              <w:t>1)负责公司人员的招聘、选择、试用、聘用及处理。</w:t>
            </w:r>
          </w:p>
          <w:p>
            <w:pPr>
              <w:spacing w:line="400" w:lineRule="exact"/>
              <w:ind w:left="1279" w:leftChars="136" w:hanging="993" w:hangingChars="473"/>
              <w:rPr>
                <w:rFonts w:ascii="宋体" w:hAnsi="宋体"/>
                <w:szCs w:val="21"/>
              </w:rPr>
            </w:pPr>
            <w:r>
              <w:rPr>
                <w:rFonts w:hint="eastAsia" w:ascii="宋体" w:hAnsi="宋体"/>
                <w:szCs w:val="21"/>
              </w:rPr>
              <w:t>2)负责组织公司各项教育培训工作。</w:t>
            </w:r>
          </w:p>
          <w:p>
            <w:pPr>
              <w:spacing w:line="400" w:lineRule="exact"/>
              <w:ind w:left="1279" w:leftChars="136" w:hanging="993" w:hangingChars="473"/>
              <w:rPr>
                <w:rFonts w:ascii="宋体" w:hAnsi="宋体"/>
                <w:szCs w:val="21"/>
              </w:rPr>
            </w:pPr>
            <w:r>
              <w:rPr>
                <w:rFonts w:hint="eastAsia" w:ascii="宋体" w:hAnsi="宋体"/>
                <w:szCs w:val="21"/>
              </w:rPr>
              <w:t>3)负责员工档案管理。</w:t>
            </w:r>
          </w:p>
          <w:p>
            <w:pPr>
              <w:spacing w:line="400" w:lineRule="exact"/>
              <w:ind w:left="1279" w:leftChars="136" w:hanging="993" w:hangingChars="473"/>
              <w:rPr>
                <w:rFonts w:ascii="宋体" w:hAnsi="宋体"/>
                <w:szCs w:val="21"/>
              </w:rPr>
            </w:pPr>
            <w:r>
              <w:rPr>
                <w:rFonts w:hint="eastAsia" w:ascii="宋体" w:hAnsi="宋体"/>
                <w:szCs w:val="21"/>
              </w:rPr>
              <w:t>4)负责企业安全管理。</w:t>
            </w:r>
          </w:p>
          <w:p>
            <w:pPr>
              <w:spacing w:line="400" w:lineRule="exact"/>
              <w:ind w:left="299" w:leftChars="142" w:hanging="1"/>
              <w:rPr>
                <w:rFonts w:ascii="宋体" w:hAnsi="宋体"/>
                <w:szCs w:val="21"/>
              </w:rPr>
            </w:pPr>
            <w:r>
              <w:rPr>
                <w:rFonts w:hint="eastAsia" w:ascii="宋体" w:hAnsi="宋体"/>
                <w:szCs w:val="21"/>
              </w:rPr>
              <w:t>5)负责职业健康安全法律法规的收集、整理与评价。</w:t>
            </w:r>
          </w:p>
          <w:p>
            <w:pPr>
              <w:spacing w:line="400" w:lineRule="exact"/>
              <w:ind w:left="299" w:leftChars="142" w:hanging="1"/>
              <w:rPr>
                <w:rFonts w:ascii="宋体" w:hAnsi="宋体"/>
                <w:szCs w:val="21"/>
              </w:rPr>
            </w:pPr>
            <w:r>
              <w:rPr>
                <w:rFonts w:hint="eastAsia" w:ascii="宋体" w:hAnsi="宋体"/>
                <w:szCs w:val="21"/>
              </w:rPr>
              <w:t>6)负责组织危险源识别与评价。</w:t>
            </w:r>
          </w:p>
          <w:p>
            <w:pPr>
              <w:spacing w:line="400" w:lineRule="exact"/>
              <w:ind w:left="1279" w:leftChars="136" w:hanging="993" w:hangingChars="473"/>
              <w:rPr>
                <w:rFonts w:ascii="宋体" w:hAnsi="宋体"/>
                <w:szCs w:val="21"/>
              </w:rPr>
            </w:pPr>
            <w:r>
              <w:rPr>
                <w:rFonts w:hint="eastAsia" w:ascii="宋体" w:hAnsi="宋体"/>
                <w:szCs w:val="21"/>
              </w:rPr>
              <w:t>7负责重大危险源管理方案的制定与验证。</w:t>
            </w:r>
          </w:p>
          <w:p>
            <w:pPr>
              <w:spacing w:line="400" w:lineRule="exact"/>
              <w:ind w:left="1279" w:leftChars="136" w:hanging="993" w:hangingChars="473"/>
              <w:rPr>
                <w:rFonts w:ascii="宋体" w:hAnsi="宋体"/>
                <w:szCs w:val="21"/>
              </w:rPr>
            </w:pPr>
            <w:r>
              <w:rPr>
                <w:rFonts w:hint="eastAsia" w:ascii="宋体" w:hAnsi="宋体"/>
                <w:szCs w:val="21"/>
              </w:rPr>
              <w:t xml:space="preserve">8负责组织应急演练预案编写、演习、评价。 </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szCs w:val="21"/>
              </w:rPr>
              <w:t>行政部负责人能基本阐述本部门的主要职责。</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621" w:type="dxa"/>
          </w:tcPr>
          <w:p>
            <w:pPr>
              <w:tabs>
                <w:tab w:val="center" w:pos="3169"/>
              </w:tabs>
              <w:spacing w:line="400" w:lineRule="exact"/>
              <w:jc w:val="left"/>
              <w:rPr>
                <w:rFonts w:ascii="宋体" w:hAnsi="宋体" w:cs="宋体"/>
                <w:szCs w:val="21"/>
              </w:rPr>
            </w:pPr>
            <w:r>
              <w:rPr>
                <w:rFonts w:hint="eastAsia" w:ascii="宋体" w:hAnsi="宋体" w:cs="宋体"/>
                <w:szCs w:val="21"/>
              </w:rPr>
              <w:t>查见：《环境因素的识别与评价控制程序》，上述文件对识别和评价方法、程序、职责、记录作了规定。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rPr>
              <w:t>行政部202</w:t>
            </w:r>
            <w:r>
              <w:rPr>
                <w:rFonts w:hint="eastAsia" w:ascii="宋体" w:hAnsi="宋体" w:cs="宋体"/>
                <w:szCs w:val="21"/>
                <w:lang w:val="en-US" w:eastAsia="zh-CN"/>
              </w:rPr>
              <w:t>2</w:t>
            </w:r>
            <w:r>
              <w:rPr>
                <w:rFonts w:hint="eastAsia" w:ascii="宋体" w:hAnsi="宋体" w:cs="宋体"/>
                <w:szCs w:val="21"/>
              </w:rPr>
              <w:t>年1月10 日组织了各个部门开展了环境因素的识别工作。</w:t>
            </w:r>
          </w:p>
          <w:p>
            <w:pPr>
              <w:spacing w:line="400" w:lineRule="atLeast"/>
              <w:jc w:val="left"/>
              <w:rPr>
                <w:rFonts w:ascii="宋体" w:hAnsi="宋体" w:cs="宋体"/>
                <w:szCs w:val="21"/>
              </w:rPr>
            </w:pPr>
            <w:r>
              <w:rPr>
                <w:rFonts w:hint="eastAsia" w:ascii="宋体" w:hAnsi="宋体" w:cs="宋体"/>
                <w:szCs w:val="21"/>
              </w:rPr>
              <w:t>查见：《环境因素调查、评价表》和《重要环境因素清单》，按照部门和作业场所进行识别并评价出公司重要环境因素有：</w:t>
            </w:r>
            <w:r>
              <w:rPr>
                <w:rFonts w:hint="eastAsia" w:ascii="宋体" w:hAnsi="宋体"/>
                <w:szCs w:val="21"/>
              </w:rPr>
              <w:t>潜在火灾，固废排放</w:t>
            </w:r>
            <w:r>
              <w:rPr>
                <w:rFonts w:hint="eastAsia" w:ascii="宋体" w:hAnsi="宋体" w:cs="宋体"/>
                <w:szCs w:val="21"/>
              </w:rPr>
              <w:t>等2项，识别清楚、准确，评价合理。</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查：公司《环境因素调查、评价表》，涉及以下内容：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w:t>
            </w:r>
            <w:r>
              <w:rPr>
                <w:rFonts w:hint="eastAsia" w:ascii="宋体" w:hAnsi="宋体"/>
                <w:szCs w:val="21"/>
              </w:rPr>
              <w:t>固体废弃物品、</w:t>
            </w:r>
            <w:r>
              <w:rPr>
                <w:rFonts w:hint="eastAsia" w:ascii="宋体" w:hAnsi="宋体" w:cs="宋体"/>
                <w:szCs w:val="21"/>
              </w:rPr>
              <w:t>包装盒的丢弃；</w:t>
            </w:r>
          </w:p>
          <w:p>
            <w:pPr>
              <w:tabs>
                <w:tab w:val="center" w:pos="3169"/>
              </w:tabs>
              <w:spacing w:line="400" w:lineRule="exact"/>
              <w:jc w:val="left"/>
              <w:rPr>
                <w:rFonts w:ascii="宋体" w:hAnsi="宋体" w:cs="宋体"/>
                <w:szCs w:val="21"/>
              </w:rPr>
            </w:pPr>
            <w:r>
              <w:rPr>
                <w:rFonts w:hint="eastAsia" w:ascii="宋体" w:hAnsi="宋体" w:cs="宋体"/>
                <w:szCs w:val="21"/>
              </w:rPr>
              <w:t>b．潜在火灾的发生等；</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查：行政部及办公区域的《环境因素调查、评价表》，涉及以下内容：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a.废弃纸杯、日光灯管、墨盒、电脑、空调等办公用品及设备固废排放等；</w:t>
            </w:r>
          </w:p>
          <w:p>
            <w:pPr>
              <w:tabs>
                <w:tab w:val="center" w:pos="3169"/>
              </w:tabs>
              <w:spacing w:line="400" w:lineRule="exact"/>
              <w:jc w:val="left"/>
              <w:rPr>
                <w:rFonts w:ascii="宋体" w:hAnsi="宋体" w:cs="宋体"/>
                <w:szCs w:val="21"/>
              </w:rPr>
            </w:pPr>
            <w:r>
              <w:rPr>
                <w:rFonts w:hint="eastAsia" w:ascii="宋体" w:hAnsi="宋体" w:cs="宋体"/>
                <w:szCs w:val="21"/>
              </w:rPr>
              <w:t>b.水、电、纸张等资源和能源消耗等；</w:t>
            </w:r>
          </w:p>
          <w:p>
            <w:pPr>
              <w:tabs>
                <w:tab w:val="center" w:pos="3169"/>
              </w:tabs>
              <w:spacing w:line="400" w:lineRule="exact"/>
              <w:jc w:val="left"/>
              <w:rPr>
                <w:rFonts w:ascii="宋体" w:hAnsi="宋体" w:cs="宋体"/>
                <w:szCs w:val="21"/>
              </w:rPr>
            </w:pPr>
            <w:r>
              <w:rPr>
                <w:rFonts w:hint="eastAsia" w:ascii="宋体" w:hAnsi="宋体" w:cs="宋体"/>
                <w:szCs w:val="21"/>
              </w:rPr>
              <w:t xml:space="preserve">c.生活垃圾的排放； </w:t>
            </w:r>
          </w:p>
          <w:p>
            <w:pPr>
              <w:tabs>
                <w:tab w:val="center" w:pos="3169"/>
              </w:tabs>
              <w:spacing w:line="400" w:lineRule="exact"/>
              <w:jc w:val="left"/>
              <w:rPr>
                <w:rFonts w:ascii="宋体" w:hAnsi="宋体" w:cs="宋体"/>
                <w:szCs w:val="21"/>
              </w:rPr>
            </w:pPr>
            <w:r>
              <w:rPr>
                <w:rFonts w:hint="eastAsia" w:ascii="宋体" w:hAnsi="宋体" w:cs="宋体"/>
                <w:szCs w:val="21"/>
              </w:rPr>
              <w:t>d．生活污水排放等；</w:t>
            </w:r>
          </w:p>
          <w:p>
            <w:pPr>
              <w:spacing w:line="360" w:lineRule="auto"/>
              <w:rPr>
                <w:rFonts w:ascii="宋体" w:hAnsi="宋体" w:cs="宋体"/>
                <w:szCs w:val="21"/>
              </w:rPr>
            </w:pPr>
            <w:r>
              <w:rPr>
                <w:rFonts w:hint="eastAsia" w:ascii="宋体" w:hAnsi="宋体" w:cs="宋体"/>
                <w:szCs w:val="21"/>
              </w:rPr>
              <w:t>识别基本清楚、全面。</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 xml:space="preserve">S6.1.2 </w:t>
            </w:r>
          </w:p>
        </w:tc>
        <w:tc>
          <w:tcPr>
            <w:tcW w:w="10621" w:type="dxa"/>
          </w:tcPr>
          <w:p>
            <w:pPr>
              <w:spacing w:line="400" w:lineRule="exact"/>
              <w:jc w:val="left"/>
              <w:rPr>
                <w:rFonts w:ascii="宋体" w:hAnsi="宋体" w:cs="宋体"/>
                <w:szCs w:val="21"/>
              </w:rPr>
            </w:pPr>
            <w:r>
              <w:rPr>
                <w:rFonts w:hint="eastAsia" w:ascii="宋体" w:hAnsi="宋体" w:cs="宋体"/>
                <w:szCs w:val="21"/>
              </w:rPr>
              <w:t>查见：《危险源和风险评价控制程序》</w:t>
            </w:r>
          </w:p>
          <w:p>
            <w:pPr>
              <w:spacing w:line="400" w:lineRule="exact"/>
              <w:jc w:val="left"/>
              <w:rPr>
                <w:rFonts w:ascii="宋体" w:hAnsi="宋体" w:cs="宋体"/>
                <w:szCs w:val="21"/>
              </w:rPr>
            </w:pPr>
            <w:r>
              <w:rPr>
                <w:rFonts w:hint="eastAsia" w:ascii="宋体" w:hAnsi="宋体" w:cs="宋体"/>
                <w:szCs w:val="21"/>
              </w:rPr>
              <w:t>上述文件对识别和评价方法、程序、职责、记录作了规定。</w:t>
            </w:r>
          </w:p>
          <w:p>
            <w:pPr>
              <w:spacing w:line="400" w:lineRule="atLeast"/>
              <w:jc w:val="left"/>
              <w:rPr>
                <w:rFonts w:ascii="宋体" w:hAnsi="宋体"/>
                <w:szCs w:val="21"/>
              </w:rPr>
            </w:pPr>
            <w:r>
              <w:rPr>
                <w:rFonts w:hint="eastAsia" w:ascii="宋体" w:hAnsi="宋体" w:cs="宋体"/>
                <w:szCs w:val="21"/>
              </w:rPr>
              <w:t>查见：《危险辨识和评价表》，危险源过程打分和小组评议共评价出公司不可接受风险：4项，分别是：</w:t>
            </w:r>
            <w:r>
              <w:rPr>
                <w:rFonts w:hint="eastAsia" w:ascii="宋体" w:hAnsi="宋体"/>
                <w:szCs w:val="21"/>
              </w:rPr>
              <w:t>潜在火灾，触电，人身伤害，中暑。</w:t>
            </w:r>
          </w:p>
          <w:p>
            <w:pPr>
              <w:spacing w:line="400" w:lineRule="exact"/>
              <w:jc w:val="left"/>
              <w:rPr>
                <w:rFonts w:ascii="宋体" w:hAnsi="宋体" w:cs="宋体"/>
                <w:szCs w:val="21"/>
              </w:rPr>
            </w:pPr>
            <w:r>
              <w:rPr>
                <w:rFonts w:hint="eastAsia" w:ascii="宋体" w:hAnsi="宋体" w:cs="宋体"/>
                <w:szCs w:val="21"/>
              </w:rPr>
              <w:t>辨识清楚、准确，评价较充分合理。</w:t>
            </w:r>
          </w:p>
          <w:p>
            <w:pPr>
              <w:spacing w:line="400" w:lineRule="exact"/>
              <w:jc w:val="left"/>
              <w:rPr>
                <w:rFonts w:ascii="宋体" w:hAnsi="宋体" w:cs="宋体"/>
                <w:szCs w:val="21"/>
              </w:rPr>
            </w:pPr>
            <w:r>
              <w:rPr>
                <w:rFonts w:hint="eastAsia" w:ascii="宋体" w:hAnsi="宋体" w:cs="宋体"/>
                <w:szCs w:val="21"/>
              </w:rPr>
              <w:t>抽查见确定的</w:t>
            </w:r>
            <w:r>
              <w:rPr>
                <w:rFonts w:hint="eastAsia" w:ascii="宋体" w:hAnsi="宋体"/>
                <w:szCs w:val="21"/>
              </w:rPr>
              <w:t>潜在火灾</w:t>
            </w:r>
            <w:r>
              <w:rPr>
                <w:rFonts w:hint="eastAsia" w:ascii="宋体" w:hAnsi="宋体" w:cs="宋体"/>
                <w:szCs w:val="21"/>
              </w:rPr>
              <w:t>控制措施：</w:t>
            </w:r>
          </w:p>
          <w:p>
            <w:pPr>
              <w:spacing w:line="400" w:lineRule="exact"/>
              <w:jc w:val="left"/>
              <w:rPr>
                <w:rFonts w:ascii="宋体" w:hAnsi="宋体" w:cs="宋体"/>
                <w:szCs w:val="21"/>
              </w:rPr>
            </w:pPr>
            <w:r>
              <w:rPr>
                <w:rFonts w:hint="eastAsia" w:ascii="宋体" w:hAnsi="宋体" w:cs="宋体"/>
                <w:szCs w:val="21"/>
              </w:rPr>
              <w:t>1、杜绝火灾事故的方法措施：</w:t>
            </w:r>
          </w:p>
          <w:p>
            <w:pPr>
              <w:spacing w:line="400" w:lineRule="exact"/>
              <w:jc w:val="left"/>
              <w:rPr>
                <w:rFonts w:ascii="宋体" w:hAnsi="宋体" w:cs="宋体"/>
                <w:szCs w:val="21"/>
              </w:rPr>
            </w:pPr>
            <w:r>
              <w:rPr>
                <w:rFonts w:hint="eastAsia" w:ascii="宋体" w:hAnsi="宋体" w:cs="宋体"/>
                <w:szCs w:val="21"/>
              </w:rPr>
              <w:t>a、加强员工教育，禁止在非吸烟区吸烟；</w:t>
            </w:r>
          </w:p>
          <w:p>
            <w:pPr>
              <w:spacing w:line="400" w:lineRule="exact"/>
              <w:jc w:val="left"/>
              <w:rPr>
                <w:rFonts w:ascii="宋体" w:hAnsi="宋体" w:cs="宋体"/>
                <w:szCs w:val="21"/>
              </w:rPr>
            </w:pPr>
            <w:r>
              <w:rPr>
                <w:rFonts w:hint="eastAsia" w:ascii="宋体" w:hAnsi="宋体" w:cs="宋体"/>
                <w:szCs w:val="21"/>
              </w:rPr>
              <w:t>b、电气设备、设施按照安全规定合理的选用和布置，安装良好的保护装置，保证其安全运行；</w:t>
            </w:r>
          </w:p>
          <w:p>
            <w:pPr>
              <w:spacing w:line="400" w:lineRule="exact"/>
              <w:jc w:val="left"/>
              <w:rPr>
                <w:rFonts w:ascii="宋体" w:hAnsi="宋体" w:cs="宋体"/>
                <w:szCs w:val="21"/>
              </w:rPr>
            </w:pPr>
            <w:r>
              <w:rPr>
                <w:rFonts w:hint="eastAsia" w:ascii="宋体" w:hAnsi="宋体" w:cs="宋体"/>
                <w:szCs w:val="21"/>
              </w:rPr>
              <w:t>c、做好相关设备的日常维护及保养，使用前严格检查，作业人员必须经培训合格后持证上岗；</w:t>
            </w:r>
          </w:p>
          <w:p>
            <w:pPr>
              <w:spacing w:line="400" w:lineRule="exact"/>
              <w:jc w:val="left"/>
              <w:rPr>
                <w:rFonts w:ascii="宋体" w:hAnsi="宋体" w:cs="宋体"/>
                <w:szCs w:val="21"/>
              </w:rPr>
            </w:pPr>
            <w:r>
              <w:rPr>
                <w:rFonts w:hint="eastAsia" w:ascii="宋体" w:hAnsi="宋体" w:cs="宋体"/>
                <w:szCs w:val="21"/>
              </w:rPr>
              <w:t>d、按消防安全管理规定配足灭火器材，机房和库房按规定配备操作挂牌，危险部位，设置安全警示牌。</w:t>
            </w:r>
          </w:p>
          <w:p>
            <w:pPr>
              <w:spacing w:line="400" w:lineRule="exact"/>
              <w:jc w:val="left"/>
              <w:rPr>
                <w:rFonts w:ascii="宋体" w:hAnsi="宋体" w:cs="宋体"/>
                <w:szCs w:val="21"/>
              </w:rPr>
            </w:pPr>
            <w:r>
              <w:rPr>
                <w:rFonts w:hint="eastAsia" w:ascii="宋体" w:hAnsi="宋体" w:cs="宋体"/>
                <w:szCs w:val="21"/>
              </w:rPr>
              <w:t>查见：行政部及办公区域《危险辨别及风险评价表》</w:t>
            </w:r>
          </w:p>
          <w:p>
            <w:pPr>
              <w:spacing w:line="400" w:lineRule="exact"/>
              <w:jc w:val="left"/>
              <w:rPr>
                <w:rFonts w:ascii="宋体" w:hAnsi="宋体" w:cs="宋体"/>
                <w:szCs w:val="21"/>
              </w:rPr>
            </w:pPr>
            <w:r>
              <w:rPr>
                <w:rFonts w:hint="eastAsia" w:ascii="宋体" w:hAnsi="宋体" w:cs="宋体"/>
                <w:szCs w:val="21"/>
              </w:rPr>
              <w:t>202</w:t>
            </w:r>
            <w:r>
              <w:rPr>
                <w:rFonts w:hint="eastAsia" w:ascii="宋体" w:hAnsi="宋体" w:cs="宋体"/>
                <w:szCs w:val="21"/>
                <w:lang w:val="en-US" w:eastAsia="zh-CN"/>
              </w:rPr>
              <w:t>2</w:t>
            </w:r>
            <w:r>
              <w:rPr>
                <w:rFonts w:hint="eastAsia" w:ascii="宋体" w:hAnsi="宋体" w:cs="宋体"/>
                <w:szCs w:val="21"/>
              </w:rPr>
              <w:t>年1月10日发布</w:t>
            </w:r>
          </w:p>
          <w:p>
            <w:pPr>
              <w:spacing w:line="400" w:lineRule="exact"/>
              <w:jc w:val="left"/>
              <w:rPr>
                <w:rFonts w:ascii="宋体" w:hAnsi="宋体" w:cs="宋体"/>
                <w:szCs w:val="21"/>
              </w:rPr>
            </w:pPr>
            <w:r>
              <w:rPr>
                <w:rFonts w:hint="eastAsia" w:ascii="宋体" w:hAnsi="宋体" w:cs="宋体"/>
                <w:szCs w:val="21"/>
              </w:rPr>
              <w:t>行政部及办公区域共识别出包括:</w:t>
            </w:r>
          </w:p>
          <w:p>
            <w:pPr>
              <w:spacing w:line="400" w:lineRule="exact"/>
              <w:jc w:val="left"/>
              <w:rPr>
                <w:rFonts w:ascii="宋体" w:hAnsi="宋体" w:cs="宋体"/>
                <w:szCs w:val="21"/>
              </w:rPr>
            </w:pPr>
            <w:r>
              <w:rPr>
                <w:rFonts w:hint="eastAsia" w:ascii="宋体" w:hAnsi="宋体" w:cs="宋体"/>
                <w:szCs w:val="21"/>
              </w:rPr>
              <w:t>办公设备发生故障，漏电导致的触电；线路老化漏电、人员吸烟引发火灾；外出发生交通事故伤人和中暑等危险源.</w:t>
            </w:r>
          </w:p>
          <w:p>
            <w:pPr>
              <w:spacing w:line="400" w:lineRule="exact"/>
              <w:jc w:val="left"/>
              <w:rPr>
                <w:rFonts w:ascii="宋体" w:hAnsi="宋体" w:cs="宋体"/>
                <w:szCs w:val="21"/>
              </w:rPr>
            </w:pPr>
            <w:r>
              <w:rPr>
                <w:rFonts w:hint="eastAsia" w:ascii="宋体" w:hAnsi="宋体" w:cs="宋体"/>
                <w:szCs w:val="21"/>
              </w:rPr>
              <w:t>采用的是经验判断法、过程分析法识别。</w:t>
            </w:r>
          </w:p>
          <w:p>
            <w:pPr>
              <w:spacing w:line="400" w:lineRule="exact"/>
              <w:jc w:val="left"/>
              <w:rPr>
                <w:rFonts w:ascii="宋体" w:hAnsi="宋体" w:cs="宋体"/>
                <w:szCs w:val="21"/>
              </w:rPr>
            </w:pPr>
            <w:r>
              <w:rPr>
                <w:rFonts w:hint="eastAsia" w:ascii="宋体" w:hAnsi="宋体" w:cs="宋体"/>
                <w:szCs w:val="21"/>
              </w:rPr>
              <w:t>查见，行政部及办公区域打分法确定了1项不可接受风险：（1）线路短路、吸烟引发火灾。</w:t>
            </w:r>
          </w:p>
          <w:p>
            <w:pPr>
              <w:spacing w:line="400" w:lineRule="exact"/>
              <w:jc w:val="left"/>
              <w:rPr>
                <w:rFonts w:ascii="宋体" w:hAnsi="宋体" w:cs="宋体"/>
                <w:szCs w:val="21"/>
              </w:rPr>
            </w:pPr>
            <w:r>
              <w:rPr>
                <w:rFonts w:hint="eastAsia" w:ascii="宋体" w:hAnsi="宋体" w:cs="宋体"/>
                <w:szCs w:val="21"/>
              </w:rPr>
              <w:t>危险源辨识基本充分、风险等级评价基本合理。</w:t>
            </w:r>
          </w:p>
          <w:p>
            <w:pPr>
              <w:spacing w:line="400" w:lineRule="exact"/>
              <w:jc w:val="left"/>
              <w:rPr>
                <w:rFonts w:ascii="宋体" w:hAnsi="宋体" w:cs="宋体"/>
                <w:szCs w:val="21"/>
              </w:rPr>
            </w:pPr>
            <w:r>
              <w:rPr>
                <w:rFonts w:hint="eastAsia" w:ascii="宋体" w:hAnsi="宋体" w:cs="宋体"/>
                <w:szCs w:val="21"/>
              </w:rPr>
              <w:t>查见确定的消防管理措施：</w:t>
            </w:r>
          </w:p>
          <w:p>
            <w:pPr>
              <w:spacing w:line="400" w:lineRule="exact"/>
              <w:jc w:val="left"/>
              <w:rPr>
                <w:rFonts w:ascii="宋体" w:hAnsi="宋体" w:cs="宋体"/>
                <w:szCs w:val="21"/>
              </w:rPr>
            </w:pPr>
            <w:r>
              <w:rPr>
                <w:rFonts w:hint="eastAsia" w:ascii="宋体" w:hAnsi="宋体" w:cs="宋体"/>
                <w:szCs w:val="21"/>
              </w:rPr>
              <w:t>组织员工安全教育、消防知识学习；</w:t>
            </w:r>
          </w:p>
          <w:p>
            <w:pPr>
              <w:spacing w:line="400" w:lineRule="exact"/>
              <w:jc w:val="left"/>
              <w:rPr>
                <w:rFonts w:ascii="宋体" w:hAnsi="宋体" w:cs="宋体"/>
                <w:szCs w:val="21"/>
              </w:rPr>
            </w:pPr>
            <w:r>
              <w:rPr>
                <w:rFonts w:hint="eastAsia" w:ascii="宋体" w:hAnsi="宋体" w:cs="宋体"/>
                <w:szCs w:val="21"/>
              </w:rPr>
              <w:t>加强检查考核，不少于三个月进行一次；</w:t>
            </w:r>
          </w:p>
          <w:p>
            <w:pPr>
              <w:spacing w:line="400" w:lineRule="exact"/>
              <w:jc w:val="left"/>
              <w:rPr>
                <w:rFonts w:ascii="宋体" w:hAnsi="宋体" w:cs="宋体"/>
                <w:szCs w:val="21"/>
              </w:rPr>
            </w:pPr>
            <w:r>
              <w:rPr>
                <w:rFonts w:hint="eastAsia" w:ascii="宋体" w:hAnsi="宋体" w:cs="宋体"/>
                <w:szCs w:val="21"/>
              </w:rPr>
              <w:t>制定安全用电使用管理规定</w:t>
            </w:r>
          </w:p>
          <w:p>
            <w:pPr>
              <w:spacing w:line="360" w:lineRule="auto"/>
              <w:ind w:firstLine="420" w:firstLineChars="200"/>
              <w:rPr>
                <w:rFonts w:ascii="宋体" w:hAnsi="宋体" w:cs="宋体"/>
                <w:szCs w:val="21"/>
              </w:rPr>
            </w:pPr>
            <w:r>
              <w:rPr>
                <w:rFonts w:hint="eastAsia" w:ascii="宋体" w:hAnsi="宋体" w:cs="宋体"/>
                <w:szCs w:val="21"/>
              </w:rPr>
              <w:t xml:space="preserve">   每年参与公司组织的消防演练</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ES6.1.3</w:t>
            </w:r>
          </w:p>
          <w:p>
            <w:pPr>
              <w:rPr>
                <w:rFonts w:ascii="宋体" w:hAnsi="宋体" w:cs="新宋体"/>
                <w:szCs w:val="21"/>
              </w:rPr>
            </w:pPr>
          </w:p>
        </w:tc>
        <w:tc>
          <w:tcPr>
            <w:tcW w:w="10621" w:type="dxa"/>
          </w:tcPr>
          <w:p>
            <w:pPr>
              <w:tabs>
                <w:tab w:val="left" w:pos="-3"/>
              </w:tabs>
              <w:spacing w:line="400" w:lineRule="exact"/>
              <w:rPr>
                <w:rFonts w:ascii="宋体" w:hAnsi="宋体" w:cs="宋体"/>
                <w:szCs w:val="21"/>
              </w:rPr>
            </w:pPr>
            <w:r>
              <w:rPr>
                <w:rFonts w:hint="eastAsia" w:ascii="宋体" w:hAnsi="宋体" w:cs="宋体"/>
                <w:szCs w:val="21"/>
              </w:rPr>
              <w:t>---有《合规性评价控制程序》，查有《适用法律法规标准及其他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 查见：202</w:t>
            </w:r>
            <w:r>
              <w:rPr>
                <w:rFonts w:hint="eastAsia" w:ascii="宋体" w:hAnsi="宋体" w:cs="宋体"/>
                <w:szCs w:val="21"/>
                <w:lang w:val="en-US" w:eastAsia="zh-CN"/>
              </w:rPr>
              <w:t>2</w:t>
            </w:r>
            <w:r>
              <w:rPr>
                <w:rFonts w:hint="eastAsia" w:ascii="宋体" w:hAnsi="宋体" w:cs="宋体"/>
                <w:szCs w:val="21"/>
              </w:rPr>
              <w:t>年《适用法律法规标准及其他要求清单》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2）地方法规；</w:t>
            </w:r>
          </w:p>
          <w:p>
            <w:pPr>
              <w:spacing w:line="400" w:lineRule="exact"/>
              <w:rPr>
                <w:rFonts w:ascii="宋体" w:hAnsi="宋体" w:cs="宋体"/>
                <w:szCs w:val="21"/>
              </w:rPr>
            </w:pPr>
            <w:r>
              <w:rPr>
                <w:rFonts w:hint="eastAsia" w:ascii="宋体" w:hAnsi="宋体" w:cs="宋体"/>
                <w:szCs w:val="21"/>
              </w:rPr>
              <w:t>3）与环境、职业健康安全管理相关的执行标准，查见：</w:t>
            </w:r>
          </w:p>
          <w:p>
            <w:pPr>
              <w:spacing w:line="400" w:lineRule="exact"/>
              <w:rPr>
                <w:rFonts w:ascii="宋体" w:hAnsi="宋体" w:cs="宋体"/>
                <w:szCs w:val="21"/>
              </w:rPr>
            </w:pPr>
            <w:r>
              <w:rPr>
                <w:rFonts w:hint="eastAsia" w:ascii="宋体" w:hAnsi="宋体" w:cs="宋体"/>
                <w:szCs w:val="21"/>
              </w:rPr>
              <w:t>中华人民共和国环境保护法</w:t>
            </w:r>
          </w:p>
          <w:p>
            <w:pPr>
              <w:spacing w:line="400" w:lineRule="exact"/>
              <w:rPr>
                <w:rFonts w:ascii="宋体" w:hAnsi="宋体" w:cs="宋体"/>
                <w:szCs w:val="21"/>
              </w:rPr>
            </w:pPr>
            <w:r>
              <w:rPr>
                <w:rFonts w:hint="eastAsia" w:ascii="宋体" w:hAnsi="宋体" w:cs="宋体"/>
                <w:szCs w:val="21"/>
              </w:rPr>
              <w:t>中华人民共和国固体废物污染环境防治法</w:t>
            </w:r>
          </w:p>
          <w:p>
            <w:pPr>
              <w:spacing w:line="400" w:lineRule="exact"/>
              <w:rPr>
                <w:rFonts w:ascii="宋体" w:hAnsi="宋体" w:cs="宋体"/>
                <w:szCs w:val="21"/>
              </w:rPr>
            </w:pPr>
            <w:r>
              <w:rPr>
                <w:rFonts w:hint="eastAsia" w:ascii="宋体" w:hAnsi="宋体" w:cs="宋体"/>
                <w:szCs w:val="21"/>
              </w:rPr>
              <w:t>中华人民共和国大气污染防治法</w:t>
            </w:r>
          </w:p>
          <w:p>
            <w:pPr>
              <w:spacing w:line="400" w:lineRule="exact"/>
              <w:rPr>
                <w:rFonts w:ascii="宋体" w:hAnsi="宋体" w:cs="宋体"/>
                <w:szCs w:val="21"/>
              </w:rPr>
            </w:pPr>
            <w:r>
              <w:rPr>
                <w:rFonts w:hint="eastAsia" w:ascii="宋体" w:hAnsi="宋体" w:cs="宋体"/>
                <w:szCs w:val="21"/>
              </w:rPr>
              <w:t>中华人民共和国环境影响评价法</w:t>
            </w:r>
          </w:p>
          <w:p>
            <w:pPr>
              <w:spacing w:line="400" w:lineRule="exact"/>
              <w:rPr>
                <w:rFonts w:ascii="宋体" w:hAnsi="宋体" w:cs="宋体"/>
                <w:szCs w:val="21"/>
              </w:rPr>
            </w:pPr>
            <w:r>
              <w:rPr>
                <w:rFonts w:hint="eastAsia" w:ascii="宋体" w:hAnsi="宋体" w:cs="宋体"/>
                <w:szCs w:val="21"/>
              </w:rPr>
              <w:t>劳动防护用品监督管理规定</w:t>
            </w:r>
          </w:p>
          <w:p>
            <w:pPr>
              <w:spacing w:line="400" w:lineRule="exact"/>
              <w:rPr>
                <w:rFonts w:ascii="宋体" w:hAnsi="宋体" w:cs="宋体"/>
                <w:szCs w:val="21"/>
              </w:rPr>
            </w:pPr>
            <w:r>
              <w:rPr>
                <w:rFonts w:hint="eastAsia" w:ascii="宋体" w:hAnsi="宋体" w:cs="宋体"/>
                <w:szCs w:val="21"/>
              </w:rPr>
              <w:t>工伤认定办法等。</w:t>
            </w:r>
          </w:p>
          <w:p>
            <w:pPr>
              <w:spacing w:line="400" w:lineRule="exact"/>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ascii="宋体" w:hAnsi="宋体" w:cs="宋体"/>
                <w:szCs w:val="21"/>
              </w:rPr>
            </w:pPr>
            <w:r>
              <w:rPr>
                <w:rFonts w:hint="eastAsia" w:ascii="宋体" w:hAnsi="宋体" w:cs="宋体"/>
                <w:szCs w:val="21"/>
              </w:rPr>
              <w:t>法规清单上传内部网络，以培训和宣传结合向员工传达要求，记录充分。基本符合要求。</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S6.2</w:t>
            </w:r>
          </w:p>
          <w:p>
            <w:pPr>
              <w:rPr>
                <w:rFonts w:ascii="宋体" w:hAnsi="宋体" w:cs="新宋体"/>
                <w:szCs w:val="21"/>
              </w:rPr>
            </w:pPr>
          </w:p>
        </w:tc>
        <w:tc>
          <w:tcPr>
            <w:tcW w:w="10621" w:type="dxa"/>
          </w:tcPr>
          <w:p>
            <w:pPr>
              <w:spacing w:line="400" w:lineRule="exact"/>
              <w:rPr>
                <w:rFonts w:ascii="宋体" w:hAnsi="宋体"/>
                <w:szCs w:val="21"/>
              </w:rPr>
            </w:pPr>
            <w:r>
              <w:rPr>
                <w:rFonts w:hint="eastAsia" w:ascii="宋体" w:hAnsi="宋体"/>
                <w:szCs w:val="21"/>
              </w:rPr>
              <w:t>查见：公司建立有《管理目标、指标及管理方案》</w:t>
            </w:r>
          </w:p>
          <w:p>
            <w:pPr>
              <w:spacing w:line="400" w:lineRule="exact"/>
              <w:rPr>
                <w:rFonts w:ascii="宋体" w:hAnsi="宋体"/>
                <w:szCs w:val="21"/>
              </w:rPr>
            </w:pPr>
            <w:r>
              <w:rPr>
                <w:rFonts w:hint="eastAsia" w:ascii="宋体" w:hAnsi="宋体"/>
                <w:szCs w:val="21"/>
              </w:rPr>
              <w:t>查行政部/财务部安全目标</w:t>
            </w:r>
            <w:r>
              <w:rPr>
                <w:rFonts w:hint="eastAsia" w:ascii="宋体" w:hAnsi="宋体"/>
                <w:szCs w:val="21"/>
                <w:lang w:eastAsia="zh-CN"/>
              </w:rPr>
              <w:t>：</w:t>
            </w:r>
            <w:r>
              <w:rPr>
                <w:rFonts w:hint="eastAsia" w:ascii="宋体" w:hAnsi="宋体"/>
                <w:szCs w:val="21"/>
              </w:rPr>
              <w:t xml:space="preserve">    考核情况（</w:t>
            </w:r>
            <w:r>
              <w:rPr>
                <w:rFonts w:hint="eastAsia" w:ascii="宋体" w:hAnsi="宋体"/>
                <w:szCs w:val="21"/>
                <w:lang w:eastAsia="zh-CN"/>
              </w:rPr>
              <w:t>2022年1月-2022年6月</w:t>
            </w:r>
            <w:r>
              <w:rPr>
                <w:rFonts w:hint="eastAsia" w:ascii="宋体" w:hAnsi="宋体"/>
                <w:szCs w:val="21"/>
              </w:rPr>
              <w:t>）</w:t>
            </w:r>
          </w:p>
          <w:p>
            <w:pPr>
              <w:adjustRightInd w:val="0"/>
              <w:snapToGrid w:val="0"/>
              <w:spacing w:line="440" w:lineRule="exact"/>
              <w:ind w:right="-23"/>
              <w:rPr>
                <w:rFonts w:ascii="宋体" w:hAnsi="宋体"/>
                <w:szCs w:val="21"/>
              </w:rPr>
            </w:pPr>
            <w:r>
              <w:rPr>
                <w:rFonts w:hint="eastAsia" w:ascii="宋体" w:hAnsi="宋体"/>
                <w:szCs w:val="21"/>
              </w:rPr>
              <w:t>1）重大伤亡事故为零；                    发生次数为零</w:t>
            </w:r>
          </w:p>
          <w:p>
            <w:pPr>
              <w:adjustRightInd w:val="0"/>
              <w:snapToGrid w:val="0"/>
              <w:spacing w:line="440" w:lineRule="exact"/>
              <w:ind w:right="-23"/>
              <w:rPr>
                <w:rFonts w:ascii="宋体" w:hAnsi="宋体"/>
                <w:szCs w:val="21"/>
              </w:rPr>
            </w:pPr>
            <w:r>
              <w:rPr>
                <w:rFonts w:hint="eastAsia" w:ascii="宋体" w:hAnsi="宋体"/>
                <w:szCs w:val="21"/>
              </w:rPr>
              <w:t>3）火灾事故为零；                        发生次数为零</w:t>
            </w:r>
          </w:p>
          <w:p>
            <w:pPr>
              <w:adjustRightInd w:val="0"/>
              <w:snapToGrid w:val="0"/>
              <w:spacing w:line="440" w:lineRule="exact"/>
              <w:ind w:right="-23"/>
              <w:rPr>
                <w:rFonts w:ascii="宋体" w:hAnsi="宋体"/>
                <w:szCs w:val="21"/>
              </w:rPr>
            </w:pPr>
            <w:r>
              <w:rPr>
                <w:rFonts w:hint="eastAsia" w:ascii="宋体" w:hAnsi="宋体"/>
                <w:szCs w:val="21"/>
              </w:rPr>
              <w:t>4）触电事故为零；                        发生次数为零</w:t>
            </w:r>
          </w:p>
          <w:p>
            <w:pPr>
              <w:adjustRightInd w:val="0"/>
              <w:snapToGrid w:val="0"/>
              <w:spacing w:line="440" w:lineRule="exact"/>
              <w:ind w:right="-23"/>
              <w:rPr>
                <w:rFonts w:ascii="宋体" w:hAnsi="宋体"/>
                <w:szCs w:val="21"/>
              </w:rPr>
            </w:pPr>
            <w:r>
              <w:rPr>
                <w:rFonts w:hint="eastAsia" w:ascii="宋体" w:hAnsi="宋体"/>
                <w:szCs w:val="21"/>
              </w:rPr>
              <w:t>5）</w:t>
            </w:r>
            <w:r>
              <w:rPr>
                <w:rFonts w:hint="eastAsia"/>
                <w:szCs w:val="21"/>
              </w:rPr>
              <w:t>安全环境资金及时支付率100%；              100%</w:t>
            </w:r>
          </w:p>
          <w:p>
            <w:pPr>
              <w:adjustRightInd w:val="0"/>
              <w:snapToGrid w:val="0"/>
              <w:spacing w:line="440" w:lineRule="exact"/>
              <w:ind w:right="-23"/>
              <w:rPr>
                <w:rFonts w:ascii="宋体" w:hAnsi="宋体"/>
                <w:szCs w:val="21"/>
              </w:rPr>
            </w:pPr>
            <w:r>
              <w:rPr>
                <w:rFonts w:hint="eastAsia" w:ascii="宋体" w:hAnsi="宋体"/>
                <w:szCs w:val="21"/>
              </w:rPr>
              <w:t>抽查202</w:t>
            </w:r>
            <w:r>
              <w:rPr>
                <w:rFonts w:hint="eastAsia" w:ascii="宋体" w:hAnsi="宋体"/>
                <w:szCs w:val="21"/>
                <w:lang w:val="en-US" w:eastAsia="zh-CN"/>
              </w:rPr>
              <w:t>2</w:t>
            </w:r>
            <w:r>
              <w:rPr>
                <w:rFonts w:hint="eastAsia" w:ascii="宋体" w:hAnsi="宋体"/>
                <w:szCs w:val="21"/>
              </w:rPr>
              <w:t>年1-</w:t>
            </w:r>
            <w:r>
              <w:rPr>
                <w:rFonts w:hint="eastAsia" w:ascii="宋体" w:hAnsi="宋体"/>
                <w:szCs w:val="21"/>
                <w:lang w:val="en-US" w:eastAsia="zh-CN"/>
              </w:rPr>
              <w:t>6</w:t>
            </w:r>
            <w:r>
              <w:rPr>
                <w:rFonts w:hint="eastAsia" w:ascii="宋体" w:hAnsi="宋体"/>
                <w:szCs w:val="21"/>
              </w:rPr>
              <w:t>月份《职业健康安全目标指标分解考核表》，考核均完成目标任务，但不能提供数据的实证性材料，需改进。</w:t>
            </w:r>
          </w:p>
          <w:p>
            <w:pPr>
              <w:rPr>
                <w:rFonts w:ascii="宋体" w:hAnsi="宋体" w:cs="宋体"/>
                <w:szCs w:val="21"/>
              </w:rPr>
            </w:pPr>
            <w:r>
              <w:rPr>
                <w:rFonts w:hint="eastAsia" w:ascii="宋体" w:hAnsi="宋体" w:cs="宋体"/>
                <w:szCs w:val="21"/>
              </w:rPr>
              <w:t>查见公司制定的职业健康安全管理方案有：1）火灾；2）触电；3）人身伤害；4）中暑。</w:t>
            </w:r>
          </w:p>
          <w:p>
            <w:pPr>
              <w:ind w:firstLine="420" w:firstLineChars="200"/>
              <w:rPr>
                <w:rFonts w:ascii="宋体" w:hAnsi="宋体" w:cs="宋体"/>
                <w:szCs w:val="21"/>
              </w:rPr>
            </w:pPr>
            <w:r>
              <w:rPr>
                <w:rFonts w:hint="eastAsia" w:ascii="宋体" w:hAnsi="宋体" w:cs="宋体"/>
                <w:szCs w:val="21"/>
              </w:rPr>
              <w:t>抽查：火灾管理方案：</w:t>
            </w:r>
          </w:p>
          <w:p>
            <w:pPr>
              <w:tabs>
                <w:tab w:val="center" w:pos="3169"/>
              </w:tabs>
              <w:spacing w:line="400" w:lineRule="exact"/>
              <w:jc w:val="left"/>
              <w:rPr>
                <w:rFonts w:ascii="宋体" w:hAnsi="宋体" w:cs="宋体"/>
                <w:szCs w:val="21"/>
              </w:rPr>
            </w:pPr>
            <w:r>
              <w:rPr>
                <w:rFonts w:hint="eastAsia" w:ascii="宋体" w:hAnsi="宋体" w:cs="宋体"/>
                <w:szCs w:val="21"/>
              </w:rPr>
              <w:t>目标：杜绝火灾事故发生；指标：（1）消防器材完好率达100%；（2）火灾隐患的整改符合率达100%。控制措施：1）安全、消防、救援知识培训、学习；2）严禁购买和使用三无电器产品；3）加强日常安全用电检查和电器设备维保；4）每年至少进行一次消防演习；5）配置充分的消防器材等。</w:t>
            </w:r>
          </w:p>
          <w:p>
            <w:pPr>
              <w:spacing w:line="500" w:lineRule="exact"/>
              <w:rPr>
                <w:rFonts w:ascii="宋体" w:hAnsi="宋体" w:cs="宋体"/>
                <w:szCs w:val="21"/>
              </w:rPr>
            </w:pPr>
            <w:r>
              <w:rPr>
                <w:rFonts w:hint="eastAsia" w:ascii="宋体" w:hAnsi="宋体" w:cs="宋体"/>
                <w:szCs w:val="21"/>
              </w:rPr>
              <w:t>责任部门：行政部（含财务）、技术部、市场部；投入资金30000元；完成日期202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月；检查部门：行政部。目标指标管理方案基本适宜，能够完成。</w:t>
            </w:r>
          </w:p>
          <w:p>
            <w:pPr>
              <w:spacing w:line="400" w:lineRule="atLeast"/>
              <w:jc w:val="left"/>
              <w:rPr>
                <w:rFonts w:ascii="宋体" w:hAnsi="宋体" w:cs="宋体"/>
                <w:szCs w:val="21"/>
              </w:rPr>
            </w:pPr>
            <w:r>
              <w:rPr>
                <w:rFonts w:hint="eastAsia" w:ascii="宋体" w:hAnsi="宋体" w:cs="宋体"/>
                <w:szCs w:val="21"/>
              </w:rPr>
              <w:t>制定的指标和管理方案基本可行。</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ascii="宋体" w:hAnsi="宋体" w:cs="新宋体"/>
                <w:szCs w:val="21"/>
              </w:rPr>
            </w:pPr>
            <w:r>
              <w:rPr>
                <w:rFonts w:hint="eastAsia" w:ascii="宋体" w:hAnsi="宋体"/>
                <w:szCs w:val="21"/>
              </w:rPr>
              <w:t>资源</w:t>
            </w:r>
          </w:p>
        </w:tc>
        <w:tc>
          <w:tcPr>
            <w:tcW w:w="960" w:type="dxa"/>
            <w:vAlign w:val="top"/>
          </w:tcPr>
          <w:p>
            <w:pPr>
              <w:rPr>
                <w:rFonts w:ascii="宋体" w:hAnsi="宋体" w:cs="新宋体"/>
                <w:szCs w:val="21"/>
              </w:rPr>
            </w:pPr>
            <w:r>
              <w:rPr>
                <w:rFonts w:hint="eastAsia" w:ascii="宋体" w:hAnsi="宋体" w:cs="宋体"/>
                <w:szCs w:val="21"/>
                <w:lang w:val="en-US" w:eastAsia="zh-CN"/>
              </w:rPr>
              <w:t>S</w:t>
            </w:r>
            <w:r>
              <w:rPr>
                <w:rFonts w:hint="eastAsia" w:ascii="宋体" w:hAnsi="宋体" w:cs="宋体"/>
                <w:szCs w:val="21"/>
              </w:rPr>
              <w:t>7.1</w:t>
            </w:r>
          </w:p>
        </w:tc>
        <w:tc>
          <w:tcPr>
            <w:tcW w:w="10621" w:type="dxa"/>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询问总经理，企业为了实施质量管理体系，并持续改进其有效性、增强顾客满意度和体系正常运行提供了充足的资金及必要的资源，为提高员工服务质量意识组织了的培训，目前的资源基本满足策划需要。</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总经理对资源的配备比较重视，日前人力资源、设备和工作环境与公司业务相适应，可满足</w:t>
            </w:r>
            <w:r>
              <w:rPr>
                <w:rFonts w:hint="eastAsia" w:ascii="宋体" w:hAnsi="宋体" w:cs="宋体"/>
                <w:szCs w:val="21"/>
                <w:lang w:eastAsia="zh-CN"/>
              </w:rPr>
              <w:t>无人机研发、销售及技术服务</w:t>
            </w:r>
            <w:r>
              <w:rPr>
                <w:rFonts w:hint="eastAsia" w:ascii="宋体" w:hAnsi="宋体" w:cs="宋体"/>
                <w:szCs w:val="21"/>
              </w:rPr>
              <w:t>的需要。</w:t>
            </w:r>
          </w:p>
        </w:tc>
        <w:tc>
          <w:tcPr>
            <w:tcW w:w="968" w:type="dxa"/>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center"/>
              <w:rPr>
                <w:rFonts w:ascii="宋体" w:hAnsi="宋体" w:cs="新宋体"/>
                <w:szCs w:val="21"/>
              </w:rPr>
            </w:pPr>
            <w:r>
              <w:rPr>
                <w:rFonts w:hint="eastAsia" w:ascii="宋体" w:hAnsi="宋体" w:cs="新宋体"/>
                <w:sz w:val="21"/>
                <w:szCs w:val="21"/>
              </w:rPr>
              <w:t>能力</w:t>
            </w:r>
          </w:p>
        </w:tc>
        <w:tc>
          <w:tcPr>
            <w:tcW w:w="960" w:type="dxa"/>
            <w:vAlign w:val="top"/>
          </w:tcPr>
          <w:p>
            <w:pPr>
              <w:rPr>
                <w:rFonts w:ascii="宋体" w:hAnsi="宋体" w:cs="新宋体"/>
                <w:szCs w:val="21"/>
              </w:rPr>
            </w:pPr>
            <w:r>
              <w:rPr>
                <w:rFonts w:hint="eastAsia" w:ascii="宋体" w:hAnsi="宋体" w:cs="新宋体"/>
                <w:sz w:val="21"/>
                <w:szCs w:val="21"/>
                <w:lang w:val="en-US" w:eastAsia="zh-CN"/>
              </w:rPr>
              <w:t>S</w:t>
            </w:r>
            <w:r>
              <w:rPr>
                <w:rFonts w:hint="eastAsia" w:ascii="宋体" w:hAnsi="宋体" w:cs="新宋体"/>
                <w:sz w:val="21"/>
                <w:szCs w:val="21"/>
              </w:rPr>
              <w:t xml:space="preserve">7.2 </w:t>
            </w:r>
          </w:p>
        </w:tc>
        <w:tc>
          <w:tcPr>
            <w:tcW w:w="10621" w:type="dxa"/>
            <w:vAlign w:val="top"/>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查见公司员能力、资质要求</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姓名    证书编号                资质证书  </w:t>
            </w:r>
          </w:p>
          <w:p>
            <w:pPr>
              <w:spacing w:line="36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刘敏    420281199007011318  民用无人机驾驶员合格证</w:t>
            </w:r>
          </w:p>
          <w:p>
            <w:pPr>
              <w:spacing w:line="36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张圣鹏  420984198903157553  民用无人机驾驶员合格证</w:t>
            </w:r>
          </w:p>
          <w:p>
            <w:pPr>
              <w:spacing w:line="36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梁远平  510181198703115817  民用无人机驾驶员合格证</w:t>
            </w:r>
          </w:p>
          <w:p>
            <w:pPr>
              <w:spacing w:line="36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朱琳   1070132007000475  西安电子科技大学硕士学位证书</w:t>
            </w:r>
          </w:p>
          <w:p>
            <w:pPr>
              <w:spacing w:line="360" w:lineRule="auto"/>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张圣鹏 129811201206401184 武汉电力职业技术学院毕业证书</w:t>
            </w:r>
          </w:p>
          <w:p>
            <w:pPr>
              <w:spacing w:line="360" w:lineRule="auto"/>
              <w:rPr>
                <w:rFonts w:hint="eastAsia" w:ascii="宋体" w:hAnsi="宋体" w:cs="宋体"/>
                <w:szCs w:val="21"/>
              </w:rPr>
            </w:pPr>
            <w:r>
              <w:rPr>
                <w:rFonts w:hint="eastAsia" w:ascii="宋体" w:hAnsi="宋体" w:cs="宋体"/>
                <w:szCs w:val="21"/>
              </w:rPr>
              <w:t>查见20</w:t>
            </w:r>
            <w:r>
              <w:rPr>
                <w:rFonts w:hint="eastAsia" w:ascii="宋体" w:hAnsi="宋体" w:cs="宋体"/>
                <w:szCs w:val="21"/>
                <w:lang w:val="en-US" w:eastAsia="zh-CN"/>
              </w:rPr>
              <w:t>22年</w:t>
            </w:r>
            <w:r>
              <w:rPr>
                <w:rFonts w:hint="eastAsia" w:ascii="宋体" w:hAnsi="宋体" w:cs="宋体"/>
                <w:szCs w:val="21"/>
              </w:rPr>
              <w:t>度培训计划共</w:t>
            </w:r>
            <w:r>
              <w:rPr>
                <w:rFonts w:hint="eastAsia" w:ascii="宋体" w:hAnsi="宋体" w:cs="宋体"/>
                <w:szCs w:val="21"/>
                <w:lang w:val="en-US" w:eastAsia="zh-CN"/>
              </w:rPr>
              <w:t>6</w:t>
            </w:r>
            <w:r>
              <w:rPr>
                <w:rFonts w:hint="eastAsia" w:ascii="宋体" w:hAnsi="宋体" w:cs="宋体"/>
                <w:szCs w:val="21"/>
              </w:rPr>
              <w:t>次，已完成的培训记录</w:t>
            </w:r>
            <w:r>
              <w:rPr>
                <w:rFonts w:hint="eastAsia" w:ascii="宋体" w:hAnsi="宋体" w:cs="宋体"/>
                <w:szCs w:val="21"/>
                <w:lang w:val="en-US" w:eastAsia="zh-CN"/>
              </w:rPr>
              <w:t>3</w:t>
            </w:r>
            <w:r>
              <w:rPr>
                <w:rFonts w:hint="eastAsia" w:ascii="宋体" w:hAnsi="宋体" w:cs="宋体"/>
                <w:szCs w:val="21"/>
              </w:rPr>
              <w:t>次。</w:t>
            </w:r>
          </w:p>
          <w:p>
            <w:pPr>
              <w:spacing w:line="360" w:lineRule="auto"/>
              <w:rPr>
                <w:rFonts w:hint="eastAsia" w:ascii="宋体" w:hAnsi="宋体" w:cs="宋体"/>
                <w:szCs w:val="21"/>
              </w:rPr>
            </w:pPr>
            <w:r>
              <w:rPr>
                <w:rFonts w:hint="eastAsia" w:ascii="宋体" w:hAnsi="宋体" w:cs="宋体"/>
                <w:szCs w:val="21"/>
              </w:rPr>
              <w:t>1）：2022年1月21日 培训内容：GB/T19001-2016标准、GB/T24001-2016标准、GB/T45001-2020标准</w:t>
            </w:r>
            <w:r>
              <w:rPr>
                <w:rFonts w:hint="eastAsia" w:ascii="宋体" w:hAnsi="宋体" w:cs="宋体"/>
                <w:szCs w:val="21"/>
                <w:lang w:val="en-US" w:eastAsia="zh-CN"/>
              </w:rPr>
              <w:t>培训</w:t>
            </w:r>
            <w:r>
              <w:rPr>
                <w:rFonts w:hint="eastAsia" w:ascii="宋体" w:hAnsi="宋体" w:cs="宋体"/>
                <w:szCs w:val="21"/>
              </w:rPr>
              <w:t>。</w:t>
            </w:r>
            <w:r>
              <w:rPr>
                <w:rFonts w:hint="eastAsia" w:ascii="宋体" w:hAnsi="宋体" w:cs="宋体"/>
                <w:szCs w:val="21"/>
                <w:lang w:eastAsia="zh-CN"/>
              </w:rPr>
              <w:t>培训老师：咨询老师，</w:t>
            </w:r>
            <w:r>
              <w:rPr>
                <w:rFonts w:hint="eastAsia" w:ascii="宋体" w:hAnsi="宋体" w:cs="宋体"/>
                <w:szCs w:val="21"/>
              </w:rPr>
              <w:t>培训人员：李林栖</w:t>
            </w:r>
            <w:r>
              <w:rPr>
                <w:rFonts w:hint="eastAsia" w:ascii="宋体" w:hAnsi="宋体" w:cs="宋体"/>
                <w:szCs w:val="21"/>
                <w:lang w:eastAsia="zh-CN"/>
              </w:rPr>
              <w:t>、</w:t>
            </w:r>
            <w:r>
              <w:rPr>
                <w:rFonts w:hint="eastAsia" w:ascii="宋体" w:hAnsi="宋体" w:cs="宋体"/>
                <w:szCs w:val="21"/>
              </w:rPr>
              <w:t>张圣鹏</w:t>
            </w:r>
            <w:r>
              <w:rPr>
                <w:rFonts w:hint="eastAsia" w:ascii="宋体" w:hAnsi="宋体" w:cs="宋体"/>
                <w:szCs w:val="21"/>
                <w:lang w:eastAsia="zh-CN"/>
              </w:rPr>
              <w:t>、</w:t>
            </w:r>
            <w:r>
              <w:rPr>
                <w:rFonts w:hint="eastAsia" w:ascii="宋体" w:hAnsi="宋体" w:cs="宋体"/>
                <w:szCs w:val="21"/>
              </w:rPr>
              <w:t>万亮骑</w:t>
            </w:r>
            <w:r>
              <w:rPr>
                <w:rFonts w:hint="eastAsia" w:ascii="宋体" w:hAnsi="宋体" w:cs="宋体"/>
                <w:szCs w:val="21"/>
                <w:lang w:eastAsia="zh-CN"/>
              </w:rPr>
              <w:t>、</w:t>
            </w:r>
            <w:r>
              <w:rPr>
                <w:rFonts w:hint="eastAsia" w:ascii="宋体" w:hAnsi="宋体" w:cs="宋体"/>
                <w:szCs w:val="21"/>
              </w:rPr>
              <w:t>张智恒</w:t>
            </w:r>
            <w:r>
              <w:rPr>
                <w:rFonts w:hint="eastAsia" w:ascii="宋体" w:hAnsi="宋体" w:eastAsia="宋体" w:cs="宋体"/>
                <w:sz w:val="21"/>
                <w:szCs w:val="21"/>
                <w:lang w:val="en-US" w:eastAsia="zh-CN"/>
              </w:rPr>
              <w:t>等全体公司人员</w:t>
            </w:r>
            <w:r>
              <w:rPr>
                <w:rFonts w:hint="eastAsia" w:ascii="宋体" w:hAnsi="宋体" w:cs="宋体"/>
                <w:szCs w:val="21"/>
              </w:rPr>
              <w:t>；效果评价：</w:t>
            </w:r>
            <w:r>
              <w:rPr>
                <w:rFonts w:hint="eastAsia" w:ascii="宋体" w:hAnsi="宋体" w:cs="宋体"/>
                <w:szCs w:val="21"/>
                <w:lang w:val="en-US" w:eastAsia="zh-CN"/>
              </w:rPr>
              <w:t>培训达到预期效果、</w:t>
            </w:r>
            <w:r>
              <w:rPr>
                <w:rFonts w:hint="eastAsia" w:ascii="宋体" w:hAnsi="宋体" w:cs="宋体"/>
                <w:szCs w:val="21"/>
              </w:rPr>
              <w:t>培训</w:t>
            </w:r>
            <w:r>
              <w:rPr>
                <w:rFonts w:hint="eastAsia" w:ascii="宋体" w:hAnsi="宋体" w:cs="宋体"/>
                <w:szCs w:val="21"/>
                <w:lang w:val="en-US" w:eastAsia="zh-CN"/>
              </w:rPr>
              <w:t>有</w:t>
            </w:r>
            <w:r>
              <w:rPr>
                <w:rFonts w:hint="eastAsia" w:ascii="宋体" w:hAnsi="宋体" w:cs="宋体"/>
                <w:szCs w:val="21"/>
              </w:rPr>
              <w:t>效。评价人：李林栖。</w:t>
            </w:r>
          </w:p>
          <w:p>
            <w:pPr>
              <w:rPr>
                <w:rFonts w:hint="eastAsia" w:ascii="宋体" w:hAnsi="宋体"/>
                <w:sz w:val="21"/>
                <w:szCs w:val="21"/>
              </w:rPr>
            </w:pPr>
            <w:r>
              <w:rPr>
                <w:rFonts w:hint="eastAsia" w:ascii="宋体" w:hAnsi="宋体" w:cs="宋体"/>
                <w:szCs w:val="21"/>
              </w:rPr>
              <w:t>2）：2022年3月25日 培训内容：体系文件培训</w:t>
            </w:r>
            <w:r>
              <w:rPr>
                <w:rFonts w:hint="eastAsia" w:ascii="宋体" w:hAnsi="宋体" w:eastAsia="宋体" w:cs="宋体"/>
                <w:sz w:val="21"/>
                <w:szCs w:val="21"/>
                <w:highlight w:val="none"/>
              </w:rPr>
              <w:t>,培训老师：李林栖</w:t>
            </w:r>
            <w:r>
              <w:rPr>
                <w:rFonts w:hint="eastAsia" w:ascii="宋体" w:hAnsi="宋体" w:eastAsia="宋体" w:cs="宋体"/>
                <w:sz w:val="21"/>
                <w:szCs w:val="21"/>
                <w:lang w:eastAsia="zh-CN"/>
              </w:rPr>
              <w:t>，</w:t>
            </w:r>
            <w:r>
              <w:rPr>
                <w:rFonts w:hint="eastAsia" w:ascii="宋体" w:hAnsi="宋体" w:eastAsia="宋体" w:cs="宋体"/>
                <w:sz w:val="21"/>
                <w:szCs w:val="21"/>
                <w:highlight w:val="none"/>
                <w:lang w:eastAsia="zh-CN"/>
              </w:rPr>
              <w:t>培训内容：管理手册、程序文件、管理文件、作业指导书等</w:t>
            </w:r>
            <w:r>
              <w:rPr>
                <w:rFonts w:hint="eastAsia" w:ascii="宋体" w:hAnsi="宋体" w:eastAsia="宋体" w:cs="宋体"/>
                <w:sz w:val="21"/>
                <w:szCs w:val="21"/>
                <w:highlight w:val="none"/>
              </w:rPr>
              <w:t>。</w:t>
            </w:r>
            <w:r>
              <w:rPr>
                <w:rFonts w:hint="eastAsia" w:ascii="宋体" w:hAnsi="宋体" w:cs="宋体"/>
                <w:szCs w:val="21"/>
              </w:rPr>
              <w:t>培训人员：张圣鹏</w:t>
            </w:r>
            <w:r>
              <w:rPr>
                <w:rFonts w:hint="eastAsia" w:ascii="宋体" w:hAnsi="宋体" w:cs="宋体"/>
                <w:szCs w:val="21"/>
                <w:lang w:eastAsia="zh-CN"/>
              </w:rPr>
              <w:t>、</w:t>
            </w:r>
            <w:r>
              <w:rPr>
                <w:rFonts w:hint="eastAsia" w:ascii="宋体" w:hAnsi="宋体" w:cs="宋体"/>
                <w:szCs w:val="21"/>
              </w:rPr>
              <w:t>万亮骑</w:t>
            </w:r>
            <w:r>
              <w:rPr>
                <w:rFonts w:hint="eastAsia" w:ascii="宋体" w:hAnsi="宋体" w:cs="宋体"/>
                <w:szCs w:val="21"/>
                <w:lang w:eastAsia="zh-CN"/>
              </w:rPr>
              <w:t>、</w:t>
            </w:r>
            <w:r>
              <w:rPr>
                <w:rFonts w:hint="eastAsia" w:ascii="宋体" w:hAnsi="宋体" w:cs="宋体"/>
                <w:szCs w:val="21"/>
              </w:rPr>
              <w:t>张智恒</w:t>
            </w:r>
            <w:r>
              <w:rPr>
                <w:rFonts w:hint="eastAsia" w:ascii="宋体" w:hAnsi="宋体" w:eastAsia="宋体" w:cs="宋体"/>
                <w:sz w:val="21"/>
                <w:szCs w:val="21"/>
                <w:lang w:val="en-US" w:eastAsia="zh-CN"/>
              </w:rPr>
              <w:t>等全体公司人员</w:t>
            </w:r>
            <w:r>
              <w:rPr>
                <w:rFonts w:hint="eastAsia" w:ascii="宋体" w:hAnsi="宋体" w:cs="宋体"/>
                <w:szCs w:val="21"/>
              </w:rPr>
              <w:t>；效果评价：</w:t>
            </w:r>
            <w:r>
              <w:rPr>
                <w:rFonts w:hint="eastAsia" w:ascii="宋体" w:hAnsi="宋体" w:cs="宋体"/>
                <w:szCs w:val="21"/>
                <w:lang w:val="en-US" w:eastAsia="zh-CN"/>
              </w:rPr>
              <w:t>培训达到预期效果、</w:t>
            </w:r>
            <w:r>
              <w:rPr>
                <w:rFonts w:hint="eastAsia" w:ascii="宋体" w:hAnsi="宋体" w:cs="宋体"/>
                <w:szCs w:val="21"/>
              </w:rPr>
              <w:t>培训</w:t>
            </w:r>
            <w:r>
              <w:rPr>
                <w:rFonts w:hint="eastAsia" w:ascii="宋体" w:hAnsi="宋体" w:cs="宋体"/>
                <w:szCs w:val="21"/>
                <w:lang w:val="en-US" w:eastAsia="zh-CN"/>
              </w:rPr>
              <w:t>有</w:t>
            </w:r>
            <w:r>
              <w:rPr>
                <w:rFonts w:hint="eastAsia" w:ascii="宋体" w:hAnsi="宋体" w:cs="宋体"/>
                <w:szCs w:val="21"/>
              </w:rPr>
              <w:t>效。评价人：李林栖。</w:t>
            </w:r>
          </w:p>
          <w:p>
            <w:pPr>
              <w:rPr>
                <w:rFonts w:hint="eastAsia" w:ascii="宋体" w:hAnsi="宋体" w:cs="宋体"/>
                <w:szCs w:val="21"/>
              </w:rPr>
            </w:pPr>
            <w:r>
              <w:rPr>
                <w:rFonts w:hint="eastAsia" w:ascii="宋体" w:hAnsi="宋体"/>
                <w:sz w:val="21"/>
                <w:szCs w:val="21"/>
                <w:lang w:val="en-US" w:eastAsia="zh-CN"/>
              </w:rPr>
              <w:t>其余</w:t>
            </w:r>
            <w:r>
              <w:rPr>
                <w:rFonts w:hint="eastAsia" w:ascii="宋体" w:hAnsi="宋体"/>
                <w:sz w:val="21"/>
                <w:szCs w:val="21"/>
              </w:rPr>
              <w:t>培训均按计划完成。</w:t>
            </w:r>
          </w:p>
        </w:tc>
        <w:tc>
          <w:tcPr>
            <w:tcW w:w="968" w:type="dxa"/>
            <w:vAlign w:val="top"/>
          </w:tcPr>
          <w:p>
            <w:pPr>
              <w:rPr>
                <w:rFonts w:hint="eastAsia"/>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center"/>
              <w:rPr>
                <w:rFonts w:ascii="宋体" w:hAnsi="宋体" w:cs="新宋体"/>
                <w:szCs w:val="21"/>
              </w:rPr>
            </w:pPr>
            <w:r>
              <w:rPr>
                <w:rFonts w:hint="eastAsia" w:ascii="宋体" w:hAnsi="宋体" w:cs="新宋体"/>
                <w:sz w:val="21"/>
                <w:szCs w:val="21"/>
              </w:rPr>
              <w:t>意识</w:t>
            </w:r>
          </w:p>
        </w:tc>
        <w:tc>
          <w:tcPr>
            <w:tcW w:w="960" w:type="dxa"/>
            <w:vAlign w:val="top"/>
          </w:tcPr>
          <w:p>
            <w:pPr>
              <w:rPr>
                <w:rFonts w:ascii="宋体" w:hAnsi="宋体" w:cs="新宋体"/>
                <w:szCs w:val="21"/>
              </w:rPr>
            </w:pPr>
            <w:r>
              <w:rPr>
                <w:rFonts w:hint="eastAsia" w:ascii="宋体" w:hAnsi="宋体" w:cs="新宋体"/>
                <w:sz w:val="21"/>
                <w:szCs w:val="21"/>
                <w:lang w:val="en-US" w:eastAsia="zh-CN"/>
              </w:rPr>
              <w:t>S</w:t>
            </w:r>
            <w:r>
              <w:rPr>
                <w:rFonts w:hint="eastAsia" w:ascii="宋体" w:hAnsi="宋体" w:cs="新宋体"/>
                <w:sz w:val="21"/>
                <w:szCs w:val="21"/>
              </w:rPr>
              <w:t xml:space="preserve">7.3 </w:t>
            </w:r>
          </w:p>
        </w:tc>
        <w:tc>
          <w:tcPr>
            <w:tcW w:w="10621" w:type="dxa"/>
            <w:vAlign w:val="top"/>
          </w:tcPr>
          <w:p>
            <w:pPr>
              <w:rPr>
                <w:rFonts w:ascii="宋体" w:hAnsi="宋体"/>
                <w:sz w:val="21"/>
                <w:szCs w:val="21"/>
              </w:rPr>
            </w:pPr>
            <w:r>
              <w:rPr>
                <w:rFonts w:hint="eastAsia" w:ascii="宋体" w:hAnsi="宋体"/>
                <w:sz w:val="21"/>
                <w:szCs w:val="21"/>
              </w:rPr>
              <w:t>公司通过宣导、培训、制度约束等方式确保员工能意识到他们从事的活动的相关性及重要性，以及他们对贯彻方针、达成目标及实现环境管理体系的有效性的积极贡献，以及其不符合环境管理体系要求的后果。</w:t>
            </w:r>
          </w:p>
          <w:p>
            <w:pPr>
              <w:rPr>
                <w:rFonts w:hint="eastAsia" w:ascii="宋体" w:hAnsi="宋体" w:cs="宋体"/>
                <w:szCs w:val="21"/>
              </w:rPr>
            </w:pPr>
            <w:r>
              <w:rPr>
                <w:rFonts w:hint="eastAsia" w:ascii="宋体" w:hAnsi="宋体"/>
                <w:sz w:val="21"/>
                <w:szCs w:val="21"/>
              </w:rPr>
              <w:t>---</w:t>
            </w:r>
            <w:r>
              <w:rPr>
                <w:sz w:val="21"/>
                <w:szCs w:val="21"/>
              </w:rPr>
              <w:t>经与员工</w:t>
            </w:r>
            <w:r>
              <w:rPr>
                <w:rFonts w:hint="eastAsia" w:ascii="宋体" w:hAnsi="宋体"/>
                <w:sz w:val="21"/>
                <w:szCs w:val="21"/>
              </w:rPr>
              <w:t>沟通了解，基本具备以上必要环境管理体系相关意识。</w:t>
            </w:r>
          </w:p>
        </w:tc>
        <w:tc>
          <w:tcPr>
            <w:tcW w:w="968" w:type="dxa"/>
            <w:vAlign w:val="top"/>
          </w:tcPr>
          <w:p>
            <w:pPr>
              <w:rPr>
                <w:rFonts w:hint="eastAsia"/>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center"/>
              <w:rPr>
                <w:rFonts w:ascii="宋体" w:hAnsi="宋体" w:cs="新宋体"/>
                <w:szCs w:val="21"/>
              </w:rPr>
            </w:pPr>
            <w:r>
              <w:rPr>
                <w:rFonts w:hint="eastAsia" w:ascii="宋体" w:hAnsi="宋体" w:cs="新宋体"/>
                <w:sz w:val="21"/>
                <w:szCs w:val="21"/>
              </w:rPr>
              <w:t>沟通</w:t>
            </w:r>
          </w:p>
        </w:tc>
        <w:tc>
          <w:tcPr>
            <w:tcW w:w="960" w:type="dxa"/>
            <w:vAlign w:val="top"/>
          </w:tcPr>
          <w:p>
            <w:pPr>
              <w:rPr>
                <w:rFonts w:ascii="宋体" w:hAnsi="宋体" w:cs="新宋体"/>
                <w:szCs w:val="21"/>
              </w:rPr>
            </w:pPr>
            <w:r>
              <w:rPr>
                <w:rFonts w:hint="eastAsia" w:ascii="宋体" w:hAnsi="宋体" w:cs="新宋体"/>
                <w:sz w:val="21"/>
                <w:szCs w:val="21"/>
                <w:lang w:val="en-US" w:eastAsia="zh-CN"/>
              </w:rPr>
              <w:t>S</w:t>
            </w:r>
            <w:r>
              <w:rPr>
                <w:rFonts w:hint="eastAsia" w:ascii="宋体" w:hAnsi="宋体" w:cs="新宋体"/>
                <w:sz w:val="21"/>
                <w:szCs w:val="21"/>
              </w:rPr>
              <w:t xml:space="preserve">7.4  </w:t>
            </w:r>
          </w:p>
        </w:tc>
        <w:tc>
          <w:tcPr>
            <w:tcW w:w="10621" w:type="dxa"/>
            <w:vAlign w:val="top"/>
          </w:tcPr>
          <w:p>
            <w:pPr>
              <w:pStyle w:val="10"/>
              <w:spacing w:line="400" w:lineRule="exact"/>
              <w:rPr>
                <w:sz w:val="21"/>
                <w:szCs w:val="21"/>
              </w:rPr>
            </w:pPr>
            <w:r>
              <w:rPr>
                <w:rFonts w:hint="eastAsia"/>
                <w:kern w:val="2"/>
                <w:sz w:val="21"/>
                <w:szCs w:val="21"/>
              </w:rPr>
              <w:t>--《</w:t>
            </w:r>
            <w:r>
              <w:rPr>
                <w:rFonts w:hint="eastAsia"/>
                <w:kern w:val="2"/>
                <w:sz w:val="21"/>
                <w:szCs w:val="21"/>
                <w:lang w:eastAsia="zh-CN"/>
              </w:rPr>
              <w:t>信息交流和沟通控制程序</w:t>
            </w:r>
            <w:r>
              <w:rPr>
                <w:rFonts w:hint="eastAsia"/>
                <w:kern w:val="2"/>
                <w:sz w:val="21"/>
                <w:szCs w:val="21"/>
              </w:rPr>
              <w:t>》</w:t>
            </w:r>
            <w:r>
              <w:rPr>
                <w:rFonts w:hint="eastAsia" w:cs="Arial"/>
                <w:kern w:val="2"/>
                <w:sz w:val="21"/>
                <w:szCs w:val="21"/>
              </w:rPr>
              <w:t>规定了公司内外信息交流、协商的对象、方式、记录等。</w:t>
            </w:r>
          </w:p>
          <w:p>
            <w:pPr>
              <w:pStyle w:val="10"/>
              <w:spacing w:line="400" w:lineRule="exact"/>
              <w:rPr>
                <w:rFonts w:hint="eastAsia"/>
                <w:sz w:val="21"/>
                <w:szCs w:val="21"/>
              </w:rPr>
            </w:pPr>
            <w:r>
              <w:rPr>
                <w:rFonts w:hint="eastAsia"/>
                <w:kern w:val="2"/>
                <w:sz w:val="21"/>
                <w:szCs w:val="21"/>
              </w:rPr>
              <w:t>对部门之间有需要交流的有关环境管理信息，在公司内部利用部门会议、宣传栏进行管理方针及目标、指标、管理方案及环保法律法规等内容的宣传、沟通。</w:t>
            </w:r>
          </w:p>
          <w:p>
            <w:pPr>
              <w:pStyle w:val="10"/>
              <w:spacing w:line="400" w:lineRule="exact"/>
              <w:rPr>
                <w:rFonts w:hint="eastAsia"/>
                <w:color w:val="auto"/>
                <w:sz w:val="21"/>
                <w:szCs w:val="21"/>
              </w:rPr>
            </w:pPr>
            <w:r>
              <w:rPr>
                <w:rFonts w:hint="eastAsia"/>
                <w:kern w:val="2"/>
                <w:sz w:val="21"/>
                <w:szCs w:val="21"/>
              </w:rPr>
              <w:t xml:space="preserve">  部门</w:t>
            </w:r>
            <w:r>
              <w:rPr>
                <w:rFonts w:hint="eastAsia"/>
                <w:color w:val="auto"/>
                <w:kern w:val="2"/>
                <w:sz w:val="21"/>
                <w:szCs w:val="21"/>
              </w:rPr>
              <w:t>员工参与协商，员工提出参与环境知识的学习和培训，在日常服务例会中有通报公司近期环境工作及加强环境管理工作，员工做好自身和其他保护环境方面的工作要求。</w:t>
            </w:r>
          </w:p>
          <w:p>
            <w:pPr>
              <w:pStyle w:val="10"/>
              <w:spacing w:line="400" w:lineRule="exact"/>
              <w:ind w:firstLine="210" w:firstLineChars="100"/>
              <w:rPr>
                <w:rFonts w:hint="eastAsia"/>
                <w:sz w:val="21"/>
                <w:szCs w:val="21"/>
              </w:rPr>
            </w:pPr>
            <w:r>
              <w:rPr>
                <w:rFonts w:hint="eastAsia"/>
                <w:color w:val="auto"/>
                <w:kern w:val="2"/>
                <w:sz w:val="21"/>
                <w:szCs w:val="21"/>
              </w:rPr>
              <w:t>对外部当地</w:t>
            </w:r>
            <w:r>
              <w:rPr>
                <w:rFonts w:hint="eastAsia"/>
                <w:kern w:val="2"/>
                <w:sz w:val="21"/>
                <w:szCs w:val="21"/>
              </w:rPr>
              <w:t>政府、周边邻里、顾客，合格供应商等相关方进行了</w:t>
            </w:r>
            <w:r>
              <w:rPr>
                <w:rFonts w:hint="eastAsia"/>
                <w:kern w:val="2"/>
                <w:sz w:val="21"/>
                <w:szCs w:val="21"/>
                <w:lang w:val="en-US" w:eastAsia="zh-CN"/>
              </w:rPr>
              <w:t>环境</w:t>
            </w:r>
            <w:r>
              <w:rPr>
                <w:rFonts w:hint="eastAsia"/>
                <w:kern w:val="2"/>
                <w:sz w:val="21"/>
                <w:szCs w:val="21"/>
              </w:rPr>
              <w:t>管理方针等方面的信息交流，主要通过网络、交流及公开信、合同等方式进行，并达成一致性意见实施有效控制。</w:t>
            </w:r>
          </w:p>
          <w:p>
            <w:pPr>
              <w:spacing w:line="400" w:lineRule="exact"/>
              <w:rPr>
                <w:rFonts w:hint="eastAsia" w:ascii="宋体" w:hAnsi="宋体" w:cs="Arial"/>
                <w:sz w:val="21"/>
                <w:szCs w:val="21"/>
              </w:rPr>
            </w:pPr>
            <w:r>
              <w:rPr>
                <w:rFonts w:hint="eastAsia" w:ascii="宋体" w:hAnsi="宋体" w:cs="Arial"/>
                <w:sz w:val="21"/>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查见：公司内部会议记录表，沟通信息包括：</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1）告知员工：</w:t>
            </w:r>
            <w:r>
              <w:rPr>
                <w:rFonts w:hint="eastAsia" w:ascii="宋体" w:hAnsi="宋体" w:cs="Arial"/>
                <w:sz w:val="21"/>
                <w:szCs w:val="21"/>
                <w:lang w:eastAsia="zh-CN"/>
              </w:rPr>
              <w:t>管理者代表是张圣鹏，员工代表是</w:t>
            </w:r>
            <w:r>
              <w:rPr>
                <w:rFonts w:hint="eastAsia" w:ascii="宋体" w:hAnsi="宋体" w:cs="Arial"/>
                <w:sz w:val="21"/>
                <w:szCs w:val="21"/>
                <w:lang w:val="en-US" w:eastAsia="zh-CN"/>
              </w:rPr>
              <w:t>张智恒</w:t>
            </w:r>
            <w:r>
              <w:rPr>
                <w:rFonts w:hint="eastAsia" w:ascii="宋体" w:hAnsi="宋体" w:cs="Arial"/>
                <w:sz w:val="21"/>
                <w:szCs w:val="21"/>
              </w:rPr>
              <w:t>。</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2）告知员工：环境管理体系建立的依据、标准和意义，因公司未涉及危化品，故未对全体员工出具告知书；</w:t>
            </w:r>
          </w:p>
          <w:p>
            <w:pPr>
              <w:widowControl/>
              <w:spacing w:line="400" w:lineRule="atLeast"/>
              <w:ind w:firstLine="315" w:firstLineChars="150"/>
              <w:rPr>
                <w:rFonts w:hint="eastAsia" w:ascii="宋体" w:hAnsi="宋体" w:cs="Arial"/>
                <w:color w:val="FF0000"/>
                <w:sz w:val="21"/>
                <w:szCs w:val="21"/>
              </w:rPr>
            </w:pPr>
            <w:r>
              <w:rPr>
                <w:rFonts w:hint="eastAsia" w:ascii="宋体" w:hAnsi="宋体" w:cs="Arial"/>
                <w:sz w:val="21"/>
                <w:szCs w:val="21"/>
              </w:rPr>
              <w:t>3）组织员工学习：与环境管理有关的法律法规，包括《环境保护法》、《大气污染防治法》等关于员工权益、保险等内容；</w:t>
            </w:r>
          </w:p>
          <w:p>
            <w:pPr>
              <w:widowControl/>
              <w:spacing w:line="400" w:lineRule="atLeast"/>
              <w:ind w:firstLine="315" w:firstLineChars="150"/>
              <w:rPr>
                <w:rFonts w:hint="eastAsia" w:ascii="宋体" w:hAnsi="宋体" w:cs="宋体"/>
                <w:szCs w:val="21"/>
              </w:rPr>
            </w:pPr>
            <w:r>
              <w:rPr>
                <w:rFonts w:hint="eastAsia" w:ascii="宋体" w:hAnsi="宋体" w:cs="Arial"/>
                <w:sz w:val="21"/>
                <w:szCs w:val="21"/>
              </w:rPr>
              <w:t>4）将公司环境管理要求和意义作为新员工岗前培训内容。</w:t>
            </w:r>
          </w:p>
        </w:tc>
        <w:tc>
          <w:tcPr>
            <w:tcW w:w="968" w:type="dxa"/>
            <w:vAlign w:val="top"/>
          </w:tcPr>
          <w:p>
            <w:pPr>
              <w:rPr>
                <w:rFonts w:hint="eastAsia"/>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文件化信息</w:t>
            </w:r>
          </w:p>
        </w:tc>
        <w:tc>
          <w:tcPr>
            <w:tcW w:w="960" w:type="dxa"/>
            <w:vAlign w:val="top"/>
          </w:tcPr>
          <w:p>
            <w:pPr>
              <w:rPr>
                <w:rFonts w:hint="default" w:ascii="宋体" w:hAnsi="宋体" w:cs="新宋体"/>
                <w:sz w:val="21"/>
                <w:szCs w:val="21"/>
                <w:lang w:val="en-US" w:eastAsia="zh-CN"/>
              </w:rPr>
            </w:pPr>
            <w:r>
              <w:rPr>
                <w:rFonts w:hint="eastAsia" w:ascii="宋体" w:hAnsi="宋体" w:cs="新宋体"/>
                <w:sz w:val="21"/>
                <w:szCs w:val="21"/>
                <w:lang w:val="en-US" w:eastAsia="zh-CN"/>
              </w:rPr>
              <w:t>S7.5</w:t>
            </w:r>
          </w:p>
        </w:tc>
        <w:tc>
          <w:tcPr>
            <w:tcW w:w="10621" w:type="dxa"/>
            <w:vAlign w:val="top"/>
          </w:tcPr>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公司的管理体系文件----包括</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一级文件：</w:t>
            </w:r>
            <w:r>
              <w:rPr>
                <w:rFonts w:hint="eastAsia" w:ascii="宋体" w:hAnsi="宋体" w:cs="宋体"/>
                <w:kern w:val="2"/>
                <w:sz w:val="21"/>
                <w:szCs w:val="21"/>
                <w:lang w:val="en-US" w:eastAsia="zh-CN" w:bidi="ar-SA"/>
              </w:rPr>
              <w:t>管理手册</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二级文件：程序文件</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三级文件：管理规定或制度</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四级文件：表格和检查表。</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--此外，外来文件即外部提供的文件,包括规格标准、与产品质量有关的标准。通常属于第三级文件，并得到及时识别和分发控制。</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经查：公司提供的各级体系文件总体满足标准的要求和确保</w:t>
            </w:r>
            <w:r>
              <w:rPr>
                <w:rFonts w:hint="eastAsia" w:ascii="宋体" w:hAnsi="宋体" w:cs="宋体"/>
                <w:kern w:val="2"/>
                <w:sz w:val="21"/>
                <w:szCs w:val="21"/>
                <w:lang w:val="en-US" w:eastAsia="zh-CN" w:bidi="ar-SA"/>
              </w:rPr>
              <w:t>QES</w:t>
            </w:r>
            <w:r>
              <w:rPr>
                <w:rFonts w:hint="eastAsia" w:ascii="宋体" w:hAnsi="宋体" w:eastAsia="宋体" w:cs="宋体"/>
                <w:kern w:val="2"/>
                <w:sz w:val="21"/>
                <w:szCs w:val="21"/>
                <w:lang w:val="en-US" w:eastAsia="zh-CN" w:bidi="ar-SA"/>
              </w:rPr>
              <w:t>有效性的需要。</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抽查3-5个体系文件如：</w:t>
            </w:r>
            <w:r>
              <w:rPr>
                <w:rFonts w:hint="eastAsia" w:ascii="宋体" w:hAnsi="宋体" w:cs="宋体"/>
                <w:kern w:val="2"/>
                <w:sz w:val="21"/>
                <w:szCs w:val="21"/>
                <w:lang w:val="en-US" w:eastAsia="zh-CN" w:bidi="ar-SA"/>
              </w:rPr>
              <w:t>管理手册</w:t>
            </w:r>
            <w:r>
              <w:rPr>
                <w:rFonts w:hint="eastAsia" w:ascii="宋体" w:hAnsi="宋体" w:eastAsia="宋体" w:cs="宋体"/>
                <w:kern w:val="2"/>
                <w:sz w:val="21"/>
                <w:szCs w:val="21"/>
                <w:lang w:val="en-US" w:eastAsia="zh-CN" w:bidi="ar-SA"/>
              </w:rPr>
              <w:t>、程序文件、特殊过程确认记录及岗位职责、管理制度等均有适当的标识和说明、相对固定的格式、纸质和电子档为载体、文件发布前均的得到评审和批准，从而确保了适宜性和充分性；记录得到确认等。</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现场抽见《</w:t>
            </w:r>
            <w:r>
              <w:rPr>
                <w:rFonts w:hint="eastAsia" w:ascii="宋体" w:hAnsi="宋体" w:cs="宋体"/>
                <w:kern w:val="2"/>
                <w:sz w:val="21"/>
                <w:szCs w:val="21"/>
                <w:lang w:val="en-US" w:eastAsia="zh-CN" w:bidi="ar-SA"/>
              </w:rPr>
              <w:t>管理手册</w:t>
            </w:r>
            <w:r>
              <w:rPr>
                <w:rFonts w:hint="eastAsia" w:ascii="宋体" w:hAnsi="宋体" w:eastAsia="宋体" w:cs="宋体"/>
                <w:kern w:val="2"/>
                <w:sz w:val="21"/>
                <w:szCs w:val="21"/>
                <w:lang w:val="en-US" w:eastAsia="zh-CN" w:bidi="ar-SA"/>
              </w:rPr>
              <w:t>》</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文件编号：YXKJ-QES-2020 版本号：A/0</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2020.01.10发布  编制：行政部 审核：张智恒 批准：李林栖</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抽见《程序文件》</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文件编号：YXKJ-A-01～36版本</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A/0</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2020.01.10发布  编制：行政部 审核：张智恒 批准：李林栖</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以上文件均有编审批，发布实施日期及发放编号、受控状态。</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使用文件的现场抽查确认，未发现不适宜或缺失的文件。</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--公司对重要的文件信息通过权限控制分发或禁止复印外传等予以保密。</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--现场确认：各级文件的分发、访问、检索和使用、存储和防护等均符合规定要求。</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抽《受控文件清单》，目录上有件号、责任人、文号、文件名、日期及文件页码。</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查，</w:t>
            </w:r>
            <w:r>
              <w:rPr>
                <w:rFonts w:hint="eastAsia" w:ascii="宋体" w:hAnsi="宋体" w:cs="宋体"/>
                <w:kern w:val="2"/>
                <w:sz w:val="21"/>
                <w:szCs w:val="21"/>
                <w:lang w:val="en-US" w:eastAsia="zh-CN" w:bidi="ar-SA"/>
              </w:rPr>
              <w:t>管理手册</w:t>
            </w:r>
            <w:r>
              <w:rPr>
                <w:rFonts w:hint="eastAsia" w:ascii="宋体" w:hAnsi="宋体" w:eastAsia="宋体" w:cs="宋体"/>
                <w:kern w:val="2"/>
                <w:sz w:val="21"/>
                <w:szCs w:val="21"/>
                <w:lang w:val="en-US" w:eastAsia="zh-CN" w:bidi="ar-SA"/>
              </w:rPr>
              <w:t>：公司编制了《记录控制程序》，规定了体系文件的编制、审核、批准、受控、使用、报废等要求。查见：程序文件有38个，查：《受控文件清单》里面包括：</w:t>
            </w:r>
            <w:r>
              <w:rPr>
                <w:rFonts w:hint="eastAsia" w:ascii="宋体" w:hAnsi="宋体" w:cs="宋体"/>
                <w:kern w:val="2"/>
                <w:sz w:val="21"/>
                <w:szCs w:val="21"/>
                <w:lang w:val="en-US" w:eastAsia="zh-CN" w:bidi="ar-SA"/>
              </w:rPr>
              <w:t>管理手册</w:t>
            </w:r>
            <w:r>
              <w:rPr>
                <w:rFonts w:hint="eastAsia" w:ascii="宋体" w:hAnsi="宋体" w:eastAsia="宋体" w:cs="宋体"/>
                <w:kern w:val="2"/>
                <w:sz w:val="21"/>
                <w:szCs w:val="21"/>
                <w:lang w:val="en-US" w:eastAsia="zh-CN" w:bidi="ar-SA"/>
              </w:rPr>
              <w:t>、程序文件、岗位任职要求、作业文件、管理制度汇编等。</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查见：《文件发放、回收记录》程序文件、</w:t>
            </w:r>
            <w:r>
              <w:rPr>
                <w:rFonts w:hint="eastAsia" w:ascii="宋体" w:hAnsi="宋体" w:cs="宋体"/>
                <w:kern w:val="2"/>
                <w:sz w:val="21"/>
                <w:szCs w:val="21"/>
                <w:lang w:val="en-US" w:eastAsia="zh-CN" w:bidi="ar-SA"/>
              </w:rPr>
              <w:t>管理手册</w:t>
            </w:r>
            <w:r>
              <w:rPr>
                <w:rFonts w:hint="eastAsia" w:ascii="宋体" w:hAnsi="宋体" w:eastAsia="宋体" w:cs="宋体"/>
                <w:kern w:val="2"/>
                <w:sz w:val="21"/>
                <w:szCs w:val="21"/>
                <w:lang w:val="en-US" w:eastAsia="zh-CN" w:bidi="ar-SA"/>
              </w:rPr>
              <w:t>、管理制度汇编等行了发放；对文件的发放记录内容，有文件编号、分发号，版本，部门签收等内容，暂无回收记录发生。</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可获得该文件的有效版本：</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管理手册</w:t>
            </w:r>
            <w:r>
              <w:rPr>
                <w:rFonts w:hint="eastAsia" w:ascii="宋体" w:hAnsi="宋体" w:eastAsia="宋体" w:cs="宋体"/>
                <w:kern w:val="2"/>
                <w:sz w:val="21"/>
                <w:szCs w:val="21"/>
                <w:lang w:val="en-US" w:eastAsia="zh-CN" w:bidi="ar-SA"/>
              </w:rPr>
              <w:t>》现行版本为A/0版</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以上文件字迹清楚，审批齐全，受控标识完整</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保存完好，易于识别。</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查《适用法律法规清单》,里面包括法律法规：中华人民共和国合同法、中华人民共和国劳动法、中华人民共和国安全消防法、中华人民共和国产品质量法、中华人民共和国安全生产法等</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执行标准包括：现场询问，无人机的研发、销售及技术服务主要以客户技术要求和相关合同要求为执行标准。现场查看：有客户技术要求清单及合同。</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质量记录清单》，规定了保存期以及保存的部门。有《文件发放、回收登记表》、《合同评审表》、《合格供应商评价表》、《员工培训记录》等。规定了保存部门和保存期限，根据情况相关安全记录保存期限分为：3年。</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现场查见，对记录的保存不够规范，已现场口头提出。</w:t>
            </w:r>
          </w:p>
          <w:p>
            <w:pPr>
              <w:tabs>
                <w:tab w:val="center" w:pos="3169"/>
              </w:tabs>
              <w:spacing w:line="400" w:lineRule="exact"/>
              <w:jc w:val="left"/>
              <w:rPr>
                <w:rFonts w:hint="eastAsia" w:ascii="宋体" w:hAnsi="宋体" w:cs="Arial"/>
                <w:sz w:val="21"/>
                <w:szCs w:val="21"/>
              </w:rPr>
            </w:pPr>
            <w:r>
              <w:rPr>
                <w:rFonts w:hint="eastAsia" w:ascii="宋体" w:hAnsi="宋体" w:eastAsia="宋体" w:cs="宋体"/>
                <w:kern w:val="2"/>
                <w:sz w:val="21"/>
                <w:szCs w:val="21"/>
                <w:lang w:val="en-US" w:eastAsia="zh-CN" w:bidi="ar-SA"/>
              </w:rPr>
              <w:t xml:space="preserve">   </w:t>
            </w:r>
            <w:r>
              <w:rPr>
                <w:rFonts w:hint="eastAsia" w:ascii="宋体" w:hAnsi="宋体" w:cs="宋体"/>
                <w:kern w:val="2"/>
                <w:sz w:val="21"/>
                <w:szCs w:val="21"/>
                <w:lang w:val="en-US" w:eastAsia="zh-CN" w:bidi="ar-SA"/>
              </w:rPr>
              <w:t>QES</w:t>
            </w:r>
            <w:r>
              <w:rPr>
                <w:rFonts w:hint="eastAsia" w:ascii="宋体" w:hAnsi="宋体" w:eastAsia="宋体" w:cs="宋体"/>
                <w:kern w:val="2"/>
                <w:sz w:val="21"/>
                <w:szCs w:val="21"/>
                <w:lang w:val="en-US" w:eastAsia="zh-CN" w:bidi="ar-SA"/>
              </w:rPr>
              <w:t>运行至今文件更改和作废情况未发生。在《文件控制程序》中对如发生以上情况均有明确规定。</w:t>
            </w:r>
          </w:p>
        </w:tc>
        <w:tc>
          <w:tcPr>
            <w:tcW w:w="968" w:type="dxa"/>
            <w:vAlign w:val="top"/>
          </w:tcPr>
          <w:p>
            <w:pPr>
              <w:rPr>
                <w:rFonts w:hint="default" w:eastAsia="宋体" w:cs="宋体"/>
                <w:sz w:val="21"/>
                <w:szCs w:val="21"/>
                <w:lang w:val="en-US" w:eastAsia="zh-CN" w:bidi="ar"/>
              </w:rPr>
            </w:pPr>
            <w:r>
              <w:rPr>
                <w:rFonts w:hint="eastAsia" w:eastAsia="宋体" w:cs="宋体"/>
                <w:sz w:val="21"/>
                <w:szCs w:val="21"/>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ES8.1</w:t>
            </w:r>
          </w:p>
          <w:p>
            <w:pPr>
              <w:rPr>
                <w:rFonts w:ascii="宋体" w:hAnsi="宋体" w:cs="新宋体"/>
                <w:szCs w:val="21"/>
              </w:rPr>
            </w:pPr>
          </w:p>
        </w:tc>
        <w:tc>
          <w:tcPr>
            <w:tcW w:w="10621" w:type="dxa"/>
          </w:tcPr>
          <w:p>
            <w:pPr>
              <w:rPr>
                <w:rFonts w:ascii="宋体" w:hAnsi="宋体"/>
                <w:szCs w:val="21"/>
              </w:rPr>
            </w:pPr>
            <w:r>
              <w:rPr>
                <w:rFonts w:ascii="Arial" w:hAnsi="Arial" w:cs="Arial"/>
                <w:szCs w:val="21"/>
              </w:rPr>
              <w:t xml:space="preserve"> </w:t>
            </w:r>
            <w:r>
              <w:rPr>
                <w:rFonts w:hint="eastAsia" w:ascii="Arial" w:hAnsi="Arial" w:cs="Arial"/>
                <w:szCs w:val="21"/>
              </w:rPr>
              <w:t xml:space="preserve">   </w:t>
            </w:r>
            <w:r>
              <w:rPr>
                <w:rFonts w:hint="eastAsia" w:ascii="宋体" w:hAnsi="宋体"/>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cs="宋体"/>
                <w:szCs w:val="21"/>
              </w:rPr>
            </w:pPr>
            <w:r>
              <w:rPr>
                <w:rFonts w:hint="eastAsia" w:ascii="宋体" w:hAnsi="宋体"/>
                <w:szCs w:val="21"/>
              </w:rPr>
              <w:t>1）</w:t>
            </w:r>
            <w:r>
              <w:rPr>
                <w:rFonts w:hint="eastAsia" w:ascii="宋体" w:hAnsi="宋体" w:cs="宋体"/>
                <w:szCs w:val="21"/>
              </w:rPr>
              <w:t>固体废弃物排放的管控：</w:t>
            </w:r>
          </w:p>
          <w:p>
            <w:pPr>
              <w:pStyle w:val="17"/>
              <w:ind w:firstLine="0" w:firstLineChars="0"/>
              <w:rPr>
                <w:rFonts w:ascii="宋体" w:hAnsi="宋体" w:cs="宋体"/>
                <w:szCs w:val="21"/>
              </w:rPr>
            </w:pPr>
            <w:r>
              <w:rPr>
                <w:rFonts w:hint="eastAsia" w:ascii="宋体" w:hAnsi="宋体" w:cs="宋体"/>
                <w:szCs w:val="21"/>
              </w:rPr>
              <w:t xml:space="preserve">   生活垃圾在办公区域集中收集后，由物业管理交环卫部门统一定期清运；回收固废处理（包括危险固废如墨盒、硒鼓等）作好分类，标识交供应商回收。</w:t>
            </w:r>
          </w:p>
          <w:p>
            <w:pPr>
              <w:pStyle w:val="17"/>
              <w:ind w:firstLine="210" w:firstLineChars="100"/>
              <w:rPr>
                <w:rFonts w:ascii="宋体" w:hAnsi="宋体" w:cs="宋体"/>
                <w:szCs w:val="21"/>
              </w:rPr>
            </w:pPr>
            <w:r>
              <w:rPr>
                <w:rFonts w:hint="eastAsia" w:ascii="宋体" w:hAnsi="宋体"/>
                <w:szCs w:val="21"/>
              </w:rPr>
              <w:t>查疫情期间废弃口罩管控措施：行政部在办公区域设置有口罩回收垃圾桶，现场查看口罩回收垃圾桶配置到位，行政部对回收废弃口罩集中后统一交物业管理公司处理。</w:t>
            </w:r>
          </w:p>
          <w:p>
            <w:pPr>
              <w:pStyle w:val="17"/>
              <w:ind w:firstLine="0" w:firstLineChars="0"/>
              <w:rPr>
                <w:rFonts w:ascii="宋体" w:hAnsi="宋体" w:cs="宋体"/>
                <w:szCs w:val="21"/>
              </w:rPr>
            </w:pPr>
            <w:r>
              <w:rPr>
                <w:rFonts w:hint="eastAsia" w:ascii="宋体" w:hAnsi="宋体" w:cs="宋体"/>
                <w:szCs w:val="21"/>
              </w:rPr>
              <w:t>2）资源、能源消耗管控：</w:t>
            </w:r>
          </w:p>
          <w:p>
            <w:pPr>
              <w:rPr>
                <w:rFonts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张贴防火标识，购买灭火器等消防设施；</w:t>
            </w:r>
          </w:p>
          <w:p>
            <w:pPr>
              <w:rPr>
                <w:rFonts w:ascii="宋体" w:hAnsi="宋体" w:cs="宋体"/>
                <w:szCs w:val="21"/>
              </w:rPr>
            </w:pPr>
            <w:r>
              <w:rPr>
                <w:rFonts w:hint="eastAsia" w:ascii="宋体" w:hAnsi="宋体" w:cs="宋体"/>
                <w:szCs w:val="21"/>
              </w:rPr>
              <w:t>组织相关人员进行培训；日常的检查；制定火灾应急预案。</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1）火灾、易燃易爆的控制</w:t>
            </w:r>
          </w:p>
          <w:p>
            <w:pPr>
              <w:rPr>
                <w:rFonts w:ascii="宋体" w:hAnsi="宋体" w:cs="宋体"/>
                <w:szCs w:val="21"/>
              </w:rPr>
            </w:pPr>
            <w:r>
              <w:rPr>
                <w:rFonts w:hint="eastAsia" w:ascii="宋体" w:hAnsi="宋体" w:cs="宋体"/>
                <w:szCs w:val="21"/>
              </w:rPr>
              <w:t xml:space="preserve">  a） 消防设备的配置；b）消防小组的成立；c）应急准备预案的制定；d）岗前培训；e)消防演习。</w:t>
            </w:r>
          </w:p>
          <w:p>
            <w:pPr>
              <w:rPr>
                <w:rFonts w:ascii="宋体" w:hAnsi="宋体" w:cs="宋体"/>
                <w:szCs w:val="21"/>
              </w:rPr>
            </w:pPr>
            <w:r>
              <w:rPr>
                <w:rFonts w:hint="eastAsia" w:ascii="宋体" w:hAnsi="宋体" w:cs="宋体"/>
                <w:szCs w:val="21"/>
              </w:rPr>
              <w:t xml:space="preserve">  2）对相关方施加影响</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tc>
        <w:tc>
          <w:tcPr>
            <w:tcW w:w="10621" w:type="dxa"/>
          </w:tcPr>
          <w:p>
            <w:pPr>
              <w:spacing w:line="400" w:lineRule="exact"/>
              <w:ind w:firstLine="210" w:firstLineChars="100"/>
              <w:rPr>
                <w:rFonts w:ascii="宋体" w:hAnsi="宋体" w:cs="宋体"/>
                <w:szCs w:val="21"/>
              </w:rPr>
            </w:pPr>
            <w:r>
              <w:rPr>
                <w:rFonts w:hint="eastAsia" w:ascii="宋体" w:hAnsi="宋体" w:cs="宋体"/>
                <w:szCs w:val="21"/>
              </w:rPr>
              <w:t>查见：《应急准备和响应管理制度》、</w:t>
            </w:r>
            <w:r>
              <w:rPr>
                <w:rFonts w:hint="eastAsia" w:ascii="宋体" w:hAnsi="宋体"/>
                <w:szCs w:val="21"/>
              </w:rPr>
              <w:t>公司拟定有《火灾、触电、交通事故、中暑应急预案》，</w:t>
            </w:r>
            <w:r>
              <w:rPr>
                <w:rFonts w:hint="eastAsia" w:ascii="宋体" w:hAnsi="宋体"/>
                <w:szCs w:val="21"/>
                <w:lang w:eastAsia="zh-CN"/>
              </w:rPr>
              <w:t>2022年4月7日</w:t>
            </w:r>
            <w:r>
              <w:rPr>
                <w:rFonts w:hint="eastAsia" w:ascii="宋体" w:hAnsi="宋体"/>
                <w:szCs w:val="21"/>
              </w:rPr>
              <w:t>进行了消防应急演习。</w:t>
            </w:r>
          </w:p>
          <w:p>
            <w:pPr>
              <w:spacing w:line="400" w:lineRule="exact"/>
              <w:rPr>
                <w:rFonts w:ascii="宋体" w:hAnsi="宋体" w:cs="宋体"/>
                <w:szCs w:val="21"/>
              </w:rPr>
            </w:pPr>
            <w:r>
              <w:rPr>
                <w:rFonts w:hint="eastAsia" w:ascii="宋体" w:hAnsi="宋体" w:cs="宋体"/>
                <w:szCs w:val="21"/>
              </w:rPr>
              <w:t>查见：消防演练实况记录：公司全体人员参加了</w:t>
            </w:r>
            <w:r>
              <w:rPr>
                <w:rFonts w:hint="eastAsia" w:ascii="宋体" w:hAnsi="宋体"/>
                <w:szCs w:val="21"/>
                <w:lang w:eastAsia="zh-CN"/>
              </w:rPr>
              <w:t>2022年4月7日</w:t>
            </w:r>
            <w:r>
              <w:rPr>
                <w:rFonts w:hint="eastAsia" w:ascii="宋体" w:hAnsi="宋体" w:cs="宋体"/>
                <w:szCs w:val="21"/>
              </w:rPr>
              <w:t>在公司由技术部组织的火灾消防演练。</w:t>
            </w:r>
          </w:p>
          <w:p>
            <w:pPr>
              <w:spacing w:line="400" w:lineRule="exact"/>
              <w:ind w:firstLine="210" w:firstLineChars="100"/>
              <w:rPr>
                <w:rFonts w:ascii="宋体" w:hAnsi="宋体" w:cs="宋体"/>
                <w:szCs w:val="21"/>
              </w:rPr>
            </w:pPr>
            <w:r>
              <w:rPr>
                <w:rFonts w:hint="eastAsia" w:ascii="宋体" w:hAnsi="宋体" w:cs="宋体"/>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pStyle w:val="4"/>
            </w:pPr>
            <w:r>
              <w:rPr>
                <w:rFonts w:hint="eastAsia"/>
                <w:kern w:val="32"/>
              </w:rPr>
              <w:t xml:space="preserve">   </w:t>
            </w:r>
            <w:r>
              <w:rPr>
                <w:rFonts w:hint="eastAsia"/>
              </w:rPr>
              <w:t>公司制定的应急预案和响应措施内容全面、切实可行，能满足公司办公现场的应急响应要求，将继续予以执行，近期不作修改。</w:t>
            </w:r>
          </w:p>
          <w:p>
            <w:pPr>
              <w:rPr>
                <w:rFonts w:ascii="宋体" w:hAnsi="宋体" w:cs="宋体"/>
                <w:szCs w:val="21"/>
              </w:rPr>
            </w:pPr>
            <w:r>
              <w:rPr>
                <w:rFonts w:hint="eastAsia" w:ascii="宋体" w:hAnsi="宋体" w:cs="宋体"/>
                <w:b/>
                <w:bCs/>
                <w:szCs w:val="21"/>
              </w:rPr>
              <w:t>应急准备：</w:t>
            </w:r>
            <w:r>
              <w:rPr>
                <w:rFonts w:hint="eastAsia" w:ascii="方正仿宋简体" w:eastAsia="方正仿宋简体"/>
                <w:b/>
                <w:bCs/>
                <w:lang w:val="en-US" w:eastAsia="zh-CN"/>
              </w:rPr>
              <w:t>查</w:t>
            </w:r>
            <w:r>
              <w:rPr>
                <w:rFonts w:hint="eastAsia" w:ascii="方正仿宋简体" w:eastAsia="方正仿宋简体"/>
                <w:b/>
                <w:lang w:val="en-US" w:eastAsia="zh-CN"/>
              </w:rPr>
              <w:t>行政部办公室未配置灭火器，不符合</w:t>
            </w:r>
            <w:r>
              <w:rPr>
                <w:rFonts w:hint="eastAsia" w:ascii="宋体" w:hAnsi="宋体" w:cs="宋体"/>
                <w:szCs w:val="21"/>
              </w:rPr>
              <w:t>。</w:t>
            </w:r>
          </w:p>
        </w:tc>
        <w:tc>
          <w:tcPr>
            <w:tcW w:w="968" w:type="dxa"/>
          </w:tcPr>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eastAsia="宋体"/>
                <w:lang w:eastAsia="zh-CN"/>
              </w:rPr>
            </w:pPr>
            <w:r>
              <w:rPr>
                <w:rFonts w:hint="eastAsia"/>
                <w:b/>
                <w:bCs/>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ES9.1 </w:t>
            </w:r>
          </w:p>
          <w:p>
            <w:pPr>
              <w:rPr>
                <w:rFonts w:ascii="宋体" w:hAnsi="宋体" w:cs="新宋体"/>
                <w:szCs w:val="21"/>
              </w:rPr>
            </w:pPr>
          </w:p>
        </w:tc>
        <w:tc>
          <w:tcPr>
            <w:tcW w:w="10621" w:type="dxa"/>
          </w:tcPr>
          <w:p>
            <w:pPr>
              <w:spacing w:line="400" w:lineRule="exact"/>
              <w:rPr>
                <w:rFonts w:ascii="宋体" w:hAnsi="宋体" w:cs="宋体"/>
                <w:szCs w:val="21"/>
              </w:rPr>
            </w:pPr>
            <w:r>
              <w:rPr>
                <w:rFonts w:hint="eastAsia" w:ascii="宋体" w:hAnsi="宋体" w:cs="宋体"/>
                <w:szCs w:val="21"/>
              </w:rPr>
              <w:t>----有《环境和职业健康安全运行控制程》和管理文件。</w:t>
            </w:r>
          </w:p>
          <w:p>
            <w:pPr>
              <w:spacing w:line="400" w:lineRule="exact"/>
              <w:ind w:firstLine="210" w:firstLineChars="100"/>
              <w:rPr>
                <w:rFonts w:ascii="宋体" w:hAnsi="宋体" w:cs="宋体"/>
                <w:szCs w:val="21"/>
              </w:rPr>
            </w:pPr>
            <w:r>
              <w:rPr>
                <w:rFonts w:hint="eastAsia" w:ascii="宋体" w:hAnsi="宋体" w:cs="宋体"/>
                <w:szCs w:val="21"/>
              </w:rPr>
              <w:t>该公司对管理体系过程进行监视和测量的方法包括：内审、管理评审、目标考核、过程的监视和测量检查等。</w:t>
            </w:r>
          </w:p>
          <w:p>
            <w:pPr>
              <w:spacing w:line="400" w:lineRule="exact"/>
              <w:ind w:firstLine="210" w:firstLineChars="100"/>
              <w:rPr>
                <w:rFonts w:ascii="宋体" w:hAnsi="宋体" w:cs="宋体"/>
                <w:szCs w:val="21"/>
              </w:rPr>
            </w:pPr>
            <w:r>
              <w:rPr>
                <w:rFonts w:hint="eastAsia" w:ascii="宋体" w:hAnsi="宋体" w:cs="宋体"/>
                <w:szCs w:val="21"/>
              </w:rPr>
              <w:t>内审、管理评审、目标考核详见9.2/9.3/6.2的审核记录.</w:t>
            </w:r>
          </w:p>
          <w:p>
            <w:pPr>
              <w:spacing w:line="400" w:lineRule="exact"/>
              <w:ind w:firstLine="210" w:firstLineChars="100"/>
              <w:rPr>
                <w:rFonts w:ascii="宋体" w:hAnsi="宋体" w:cs="宋体"/>
                <w:szCs w:val="21"/>
              </w:rPr>
            </w:pPr>
            <w:r>
              <w:rPr>
                <w:rFonts w:hint="eastAsia" w:ascii="宋体" w:hAnsi="宋体" w:cs="宋体"/>
                <w:szCs w:val="21"/>
              </w:rPr>
              <w:t>每月进行一次过程的监视和测量的检查，发现问题立即整改。</w:t>
            </w:r>
          </w:p>
          <w:p>
            <w:pPr>
              <w:spacing w:line="400" w:lineRule="exact"/>
              <w:ind w:firstLine="210" w:firstLineChars="100"/>
              <w:rPr>
                <w:rFonts w:ascii="宋体" w:hAnsi="宋体" w:cs="宋体"/>
                <w:szCs w:val="21"/>
              </w:rPr>
            </w:pPr>
            <w:r>
              <w:rPr>
                <w:rFonts w:hint="eastAsia" w:ascii="宋体" w:hAnsi="宋体" w:cs="宋体"/>
                <w:szCs w:val="21"/>
              </w:rPr>
              <w:t>查见</w:t>
            </w:r>
            <w:r>
              <w:rPr>
                <w:rFonts w:hint="eastAsia" w:ascii="宋体" w:hAnsi="宋体" w:cs="宋体"/>
                <w:szCs w:val="21"/>
                <w:lang w:eastAsia="zh-CN"/>
              </w:rPr>
              <w:t>2022年1月-2022年6月</w:t>
            </w:r>
            <w:r>
              <w:rPr>
                <w:rFonts w:hint="eastAsia" w:ascii="宋体" w:hAnsi="宋体" w:cs="宋体"/>
                <w:szCs w:val="21"/>
              </w:rPr>
              <w:t>环境安全运行检查记录，内容包括：部门、检查内容、检查结果、检查人、检查日期。</w:t>
            </w:r>
          </w:p>
          <w:p>
            <w:pPr>
              <w:spacing w:line="400" w:lineRule="exact"/>
              <w:ind w:firstLine="210" w:firstLineChars="100"/>
              <w:rPr>
                <w:rFonts w:ascii="宋体" w:hAnsi="宋体" w:cs="宋体"/>
                <w:szCs w:val="21"/>
              </w:rPr>
            </w:pPr>
            <w:r>
              <w:rPr>
                <w:rFonts w:hint="eastAsia" w:ascii="宋体" w:hAnsi="宋体" w:cs="宋体"/>
                <w:szCs w:val="21"/>
              </w:rPr>
              <w:t>日常监督检查：管代负责对各部门的行为进行不定期的巡检。巡检内容包括：办公现场管理情况、防护用品的使用情况、消防设施状况等。对发现的问题提出整改要求，责任部门整改，办公室验证整改效果。</w:t>
            </w:r>
          </w:p>
          <w:p>
            <w:pPr>
              <w:spacing w:line="400" w:lineRule="exact"/>
              <w:ind w:firstLine="210" w:firstLineChars="100"/>
              <w:rPr>
                <w:rFonts w:ascii="宋体" w:hAnsi="宋体" w:cs="宋体"/>
                <w:szCs w:val="21"/>
              </w:rPr>
            </w:pPr>
            <w:r>
              <w:rPr>
                <w:rFonts w:hint="eastAsia" w:ascii="宋体" w:hAnsi="宋体" w:cs="宋体"/>
                <w:szCs w:val="21"/>
              </w:rPr>
              <w:t>监测设备：公司暂无环境安全监测设备</w:t>
            </w:r>
          </w:p>
          <w:p>
            <w:pPr>
              <w:spacing w:line="400" w:lineRule="exact"/>
              <w:ind w:firstLine="210" w:firstLineChars="100"/>
              <w:rPr>
                <w:rFonts w:ascii="宋体" w:hAnsi="宋体" w:cs="宋体"/>
                <w:szCs w:val="21"/>
              </w:rPr>
            </w:pPr>
            <w:r>
              <w:rPr>
                <w:rFonts w:hint="eastAsia" w:ascii="宋体" w:hAnsi="宋体" w:cs="宋体"/>
                <w:szCs w:val="21"/>
              </w:rPr>
              <w:t>.........</w:t>
            </w:r>
          </w:p>
        </w:tc>
        <w:tc>
          <w:tcPr>
            <w:tcW w:w="968" w:type="dxa"/>
          </w:tcPr>
          <w:p>
            <w:r>
              <w:rPr>
                <w:rFonts w:hint="eastAsia"/>
              </w:rPr>
              <w:t>符合</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ES9.1.2 </w:t>
            </w:r>
          </w:p>
          <w:p>
            <w:pPr>
              <w:rPr>
                <w:rFonts w:ascii="宋体" w:hAnsi="宋体" w:cs="新宋体"/>
                <w:szCs w:val="21"/>
              </w:rPr>
            </w:pPr>
          </w:p>
        </w:tc>
        <w:tc>
          <w:tcPr>
            <w:tcW w:w="10621" w:type="dxa"/>
          </w:tcPr>
          <w:p>
            <w:pPr>
              <w:widowControl/>
              <w:spacing w:line="400" w:lineRule="exact"/>
              <w:jc w:val="left"/>
              <w:rPr>
                <w:rFonts w:ascii="宋体" w:hAnsi="宋体"/>
                <w:szCs w:val="21"/>
              </w:rPr>
            </w:pPr>
            <w:r>
              <w:rPr>
                <w:rFonts w:hint="eastAsia" w:ascii="宋体" w:hAnsi="宋体"/>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w:t>
            </w:r>
          </w:p>
          <w:p>
            <w:pPr>
              <w:widowControl/>
              <w:spacing w:line="400" w:lineRule="exact"/>
              <w:jc w:val="left"/>
              <w:rPr>
                <w:rFonts w:ascii="宋体" w:hAnsi="宋体"/>
                <w:szCs w:val="21"/>
              </w:rPr>
            </w:pPr>
            <w:r>
              <w:rPr>
                <w:rFonts w:hint="eastAsia" w:ascii="宋体" w:hAnsi="宋体"/>
                <w:szCs w:val="21"/>
              </w:rPr>
              <w:t>由行政部组织各部门于202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17</w:t>
            </w:r>
            <w:r>
              <w:rPr>
                <w:rFonts w:hint="eastAsia" w:ascii="宋体" w:hAnsi="宋体"/>
                <w:szCs w:val="21"/>
              </w:rPr>
              <w:t>日对公司管理和经营活动中涉及的重要环境因素、危险源、法律法规进行了评价。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rPr>
                <w:sz w:val="28"/>
                <w:szCs w:val="28"/>
              </w:rPr>
            </w:pPr>
            <w:r>
              <w:rPr>
                <w:rFonts w:hint="eastAsia" w:ascii="宋体" w:hAnsi="宋体"/>
                <w:szCs w:val="21"/>
              </w:rPr>
              <w:t>评价人：李林栖</w:t>
            </w:r>
            <w:r>
              <w:rPr>
                <w:rFonts w:hint="eastAsia"/>
              </w:rPr>
              <w:t>、张智恒、张圣鹏、万亮骑</w:t>
            </w:r>
          </w:p>
          <w:p>
            <w:pPr>
              <w:rPr>
                <w:rFonts w:ascii="宋体" w:hAnsi="宋体" w:cs="宋体"/>
                <w:szCs w:val="21"/>
              </w:rPr>
            </w:pPr>
            <w:r>
              <w:rPr>
                <w:rFonts w:hint="eastAsia" w:ascii="宋体" w:hAnsi="宋体"/>
                <w:szCs w:val="21"/>
              </w:rPr>
              <w:t>查：有《合规性评价报告》，有保持合规性评价的相关记录。</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s="新宋体"/>
                <w:szCs w:val="21"/>
              </w:rPr>
            </w:pPr>
            <w:r>
              <w:rPr>
                <w:rFonts w:hint="eastAsia" w:ascii="宋体" w:hAnsi="宋体"/>
                <w:szCs w:val="21"/>
              </w:rPr>
              <w:t>不符合和纠正措施</w:t>
            </w:r>
          </w:p>
        </w:tc>
        <w:tc>
          <w:tcPr>
            <w:tcW w:w="960" w:type="dxa"/>
          </w:tcPr>
          <w:p>
            <w:pPr>
              <w:rPr>
                <w:rFonts w:ascii="宋体" w:hAnsi="宋体"/>
                <w:szCs w:val="21"/>
              </w:rPr>
            </w:pPr>
            <w:r>
              <w:rPr>
                <w:rFonts w:hint="eastAsia" w:ascii="宋体" w:hAnsi="宋体"/>
                <w:szCs w:val="21"/>
              </w:rPr>
              <w:t>E10.2;S10.1</w:t>
            </w:r>
          </w:p>
          <w:p>
            <w:pPr>
              <w:rPr>
                <w:rFonts w:ascii="宋体" w:hAnsi="宋体" w:cs="新宋体"/>
                <w:szCs w:val="21"/>
              </w:rPr>
            </w:pPr>
          </w:p>
        </w:tc>
        <w:tc>
          <w:tcPr>
            <w:tcW w:w="10621" w:type="dxa"/>
          </w:tcPr>
          <w:p>
            <w:pPr>
              <w:spacing w:line="400" w:lineRule="atLeast"/>
              <w:rPr>
                <w:rFonts w:ascii="宋体" w:hAnsi="宋体"/>
                <w:szCs w:val="21"/>
              </w:rPr>
            </w:pPr>
            <w:r>
              <w:rPr>
                <w:rFonts w:hint="eastAsia" w:ascii="宋体" w:hAnsi="宋体"/>
                <w:szCs w:val="21"/>
              </w:rPr>
              <w:t>公司制定系列程序文件《管理评审控制程序》、《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ascii="宋体" w:hAnsi="宋体"/>
                <w:szCs w:val="21"/>
              </w:rPr>
            </w:pPr>
            <w:r>
              <w:rPr>
                <w:rFonts w:hint="eastAsia" w:ascii="宋体" w:hAnsi="宋体"/>
                <w:szCs w:val="21"/>
              </w:rPr>
              <w:t>提供有改进、纠正和预防措施实施情况一览表</w:t>
            </w:r>
          </w:p>
          <w:p>
            <w:pPr>
              <w:spacing w:line="400" w:lineRule="atLeast"/>
              <w:ind w:firstLine="210" w:firstLineChars="100"/>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621" w:type="dxa"/>
          </w:tcPr>
          <w:p>
            <w:pPr>
              <w:rPr>
                <w:rFonts w:ascii="宋体" w:hAnsi="宋体"/>
                <w:szCs w:val="21"/>
              </w:rPr>
            </w:pPr>
            <w:r>
              <w:rPr>
                <w:rFonts w:hint="eastAsia" w:ascii="宋体" w:hAnsi="宋体"/>
                <w:szCs w:val="21"/>
              </w:rPr>
              <w:t>提供有202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1-6月</w:t>
            </w:r>
            <w:r>
              <w:rPr>
                <w:rFonts w:hint="eastAsia" w:ascii="宋体" w:hAnsi="宋体"/>
                <w:szCs w:val="21"/>
              </w:rPr>
              <w:t>环境、职业健康安全管理体系运行资金计划审批及财务投入清单：支出项目有购置垃圾分类装置、备置灭火器、防暑用品的购买、固废处理等共计约1</w:t>
            </w:r>
            <w:r>
              <w:rPr>
                <w:rFonts w:hint="eastAsia" w:ascii="宋体" w:hAnsi="宋体"/>
                <w:szCs w:val="21"/>
                <w:lang w:val="en-US" w:eastAsia="zh-CN"/>
              </w:rPr>
              <w:t>89</w:t>
            </w:r>
            <w:r>
              <w:rPr>
                <w:rFonts w:hint="eastAsia" w:ascii="宋体" w:hAnsi="宋体"/>
                <w:szCs w:val="21"/>
              </w:rPr>
              <w:t>00元。</w:t>
            </w:r>
          </w:p>
        </w:tc>
        <w:tc>
          <w:tcPr>
            <w:tcW w:w="968" w:type="dxa"/>
          </w:tcPr>
          <w:p/>
        </w:tc>
      </w:tr>
    </w:tbl>
    <w:p>
      <w:pPr>
        <w:pStyle w:val="2"/>
        <w:rPr>
          <w:rFonts w:hint="eastAsia" w:ascii="隶书" w:hAnsi="宋体" w:eastAsia="隶书"/>
          <w:bCs/>
          <w:color w:val="000000"/>
          <w:sz w:val="36"/>
          <w:szCs w:val="36"/>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3"/>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3" w:type="dxa"/>
            <w:vAlign w:val="center"/>
          </w:tcPr>
          <w:p>
            <w:pPr>
              <w:rPr>
                <w:sz w:val="24"/>
                <w:szCs w:val="24"/>
              </w:rPr>
            </w:pPr>
            <w:r>
              <w:rPr>
                <w:rFonts w:hint="eastAsia"/>
                <w:sz w:val="24"/>
                <w:szCs w:val="24"/>
              </w:rPr>
              <w:t>受审核部门：市场部，  主管领导：</w:t>
            </w:r>
            <w:r>
              <w:rPr>
                <w:rFonts w:hint="eastAsia"/>
                <w:sz w:val="24"/>
              </w:rPr>
              <w:t>万亮骑</w:t>
            </w:r>
            <w:r>
              <w:rPr>
                <w:rFonts w:hint="eastAsia"/>
                <w:sz w:val="24"/>
                <w:szCs w:val="24"/>
              </w:rPr>
              <w:t>，  陪同人员：</w:t>
            </w:r>
            <w:r>
              <w:rPr>
                <w:rFonts w:hint="eastAsia"/>
                <w:sz w:val="24"/>
              </w:rPr>
              <w:t>万亮骑</w:t>
            </w:r>
          </w:p>
        </w:tc>
        <w:tc>
          <w:tcPr>
            <w:tcW w:w="89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93" w:type="dxa"/>
            <w:vAlign w:val="center"/>
          </w:tcPr>
          <w:p>
            <w:pPr>
              <w:spacing w:before="120"/>
            </w:pPr>
            <w:r>
              <w:rPr>
                <w:rFonts w:hint="eastAsia"/>
                <w:sz w:val="24"/>
                <w:szCs w:val="24"/>
              </w:rPr>
              <w:t>审核员：</w:t>
            </w:r>
            <w:r>
              <w:rPr>
                <w:rFonts w:hint="eastAsia"/>
                <w:sz w:val="24"/>
                <w:szCs w:val="24"/>
                <w:lang w:val="en-US" w:eastAsia="zh-CN"/>
              </w:rPr>
              <w:t>陈伟</w:t>
            </w:r>
            <w:r>
              <w:rPr>
                <w:rFonts w:hint="eastAsia"/>
                <w:sz w:val="24"/>
                <w:szCs w:val="24"/>
              </w:rPr>
              <w:t>，   审核时间：</w:t>
            </w:r>
            <w:r>
              <w:rPr>
                <w:rFonts w:hint="eastAsia"/>
                <w:sz w:val="24"/>
                <w:szCs w:val="24"/>
                <w:lang w:eastAsia="zh-CN"/>
              </w:rPr>
              <w:t>2022.7.6</w:t>
            </w:r>
          </w:p>
        </w:tc>
        <w:tc>
          <w:tcPr>
            <w:tcW w:w="8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93" w:type="dxa"/>
            <w:vAlign w:val="center"/>
          </w:tcPr>
          <w:p>
            <w:pPr>
              <w:snapToGrid w:val="0"/>
              <w:spacing w:line="240" w:lineRule="exact"/>
              <w:rPr>
                <w:rFonts w:hint="eastAsia" w:ascii="宋体" w:hAnsi="宋体" w:eastAsia="宋体" w:cs="新宋体"/>
                <w:sz w:val="18"/>
                <w:szCs w:val="18"/>
                <w:lang w:eastAsia="zh-CN"/>
              </w:rPr>
            </w:pPr>
            <w:r>
              <w:rPr>
                <w:rFonts w:hint="eastAsia"/>
                <w:sz w:val="24"/>
                <w:szCs w:val="24"/>
              </w:rPr>
              <w:t>审核条款：</w:t>
            </w:r>
            <w:r>
              <w:rPr>
                <w:rFonts w:hint="eastAsia" w:ascii="宋体" w:hAnsi="宋体" w:eastAsia="宋体" w:cs="新宋体"/>
                <w:sz w:val="18"/>
                <w:szCs w:val="18"/>
                <w:lang w:eastAsia="zh-CN"/>
              </w:rPr>
              <w:t>QMS-2015：陈伟</w:t>
            </w:r>
          </w:p>
          <w:p>
            <w:pPr>
              <w:snapToGrid w:val="0"/>
              <w:spacing w:line="240" w:lineRule="exact"/>
              <w:rPr>
                <w:rFonts w:hint="eastAsia" w:ascii="宋体" w:hAnsi="宋体" w:eastAsia="宋体" w:cs="新宋体"/>
                <w:sz w:val="18"/>
                <w:szCs w:val="18"/>
                <w:lang w:eastAsia="zh-CN"/>
              </w:rPr>
            </w:pPr>
            <w:r>
              <w:rPr>
                <w:rFonts w:hint="eastAsia" w:ascii="宋体" w:hAnsi="宋体" w:eastAsia="宋体" w:cs="新宋体"/>
                <w:sz w:val="18"/>
                <w:szCs w:val="18"/>
                <w:lang w:eastAsia="zh-CN"/>
              </w:rPr>
              <w:t>5.3组织的角色、职责和权限；6.2质量目标及其实现的策划；8.2产品和服务的要求；8.4外部提供供方的控制；9.1.2顾客满意；</w:t>
            </w:r>
          </w:p>
          <w:p>
            <w:pPr>
              <w:snapToGrid w:val="0"/>
              <w:spacing w:line="240" w:lineRule="exact"/>
              <w:rPr>
                <w:rFonts w:hint="eastAsia" w:ascii="宋体" w:hAnsi="宋体" w:eastAsia="宋体" w:cs="新宋体"/>
                <w:sz w:val="18"/>
                <w:szCs w:val="18"/>
                <w:lang w:eastAsia="zh-CN"/>
              </w:rPr>
            </w:pPr>
          </w:p>
          <w:p>
            <w:pPr>
              <w:snapToGrid w:val="0"/>
              <w:spacing w:line="240" w:lineRule="exact"/>
              <w:rPr>
                <w:rFonts w:hint="eastAsia" w:ascii="宋体" w:hAnsi="宋体" w:eastAsia="宋体" w:cs="新宋体"/>
                <w:sz w:val="18"/>
                <w:szCs w:val="18"/>
                <w:lang w:eastAsia="zh-CN"/>
              </w:rPr>
            </w:pPr>
            <w:r>
              <w:rPr>
                <w:rFonts w:hint="eastAsia" w:ascii="宋体" w:hAnsi="宋体" w:eastAsia="宋体" w:cs="新宋体"/>
                <w:sz w:val="18"/>
                <w:szCs w:val="18"/>
                <w:lang w:eastAsia="zh-CN"/>
              </w:rPr>
              <w:t>EMS-2015</w:t>
            </w:r>
            <w:r>
              <w:rPr>
                <w:rFonts w:hint="eastAsia" w:ascii="宋体" w:hAnsi="宋体" w:cs="新宋体"/>
                <w:sz w:val="18"/>
                <w:szCs w:val="18"/>
                <w:lang w:eastAsia="zh-CN"/>
              </w:rPr>
              <w:t>：</w:t>
            </w:r>
            <w:r>
              <w:rPr>
                <w:rFonts w:hint="eastAsia" w:ascii="宋体" w:hAnsi="宋体" w:eastAsia="宋体" w:cs="新宋体"/>
                <w:sz w:val="18"/>
                <w:szCs w:val="18"/>
                <w:lang w:eastAsia="zh-CN"/>
              </w:rPr>
              <w:t>陈伟</w:t>
            </w:r>
          </w:p>
          <w:p>
            <w:pPr>
              <w:rPr>
                <w:sz w:val="24"/>
                <w:szCs w:val="24"/>
              </w:rPr>
            </w:pPr>
            <w:r>
              <w:rPr>
                <w:rFonts w:hint="eastAsia" w:ascii="宋体" w:hAnsi="宋体" w:eastAsia="宋体" w:cs="新宋体"/>
                <w:sz w:val="18"/>
                <w:szCs w:val="18"/>
                <w:lang w:eastAsia="zh-CN"/>
              </w:rPr>
              <w:t xml:space="preserve"> 5.3组织的角色、职责和权限、6.2目标及其达成的策划；6.1.2环境因素；7.4沟通；8.1运行策划和控制；8.2应急准备和响应；</w:t>
            </w:r>
          </w:p>
        </w:tc>
        <w:tc>
          <w:tcPr>
            <w:tcW w:w="8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QE5.3；</w:t>
            </w:r>
            <w:r>
              <w:rPr>
                <w:szCs w:val="21"/>
              </w:rPr>
              <w:t xml:space="preserve"> </w:t>
            </w:r>
          </w:p>
          <w:p>
            <w:pPr>
              <w:rPr>
                <w:rFonts w:ascii="宋体" w:hAnsi="宋体" w:cs="新宋体"/>
                <w:szCs w:val="21"/>
              </w:rPr>
            </w:pPr>
          </w:p>
        </w:tc>
        <w:tc>
          <w:tcPr>
            <w:tcW w:w="10693" w:type="dxa"/>
          </w:tcPr>
          <w:p>
            <w:pPr>
              <w:autoSpaceDE w:val="0"/>
              <w:autoSpaceDN w:val="0"/>
              <w:adjustRightInd w:val="0"/>
              <w:spacing w:line="400" w:lineRule="exact"/>
              <w:jc w:val="left"/>
              <w:rPr>
                <w:rFonts w:ascii="宋体" w:cs="宋体"/>
                <w:color w:val="000000" w:themeColor="text1"/>
                <w:szCs w:val="21"/>
              </w:rPr>
            </w:pPr>
            <w:r>
              <w:rPr>
                <w:rFonts w:hint="eastAsia" w:ascii="宋体" w:cs="宋体"/>
                <w:color w:val="000000" w:themeColor="text1"/>
                <w:szCs w:val="21"/>
              </w:rPr>
              <w:t>查，市场部的岗位职责和权限如下：</w:t>
            </w:r>
          </w:p>
          <w:p>
            <w:pPr>
              <w:autoSpaceDE w:val="0"/>
              <w:autoSpaceDN w:val="0"/>
              <w:adjustRightInd w:val="0"/>
              <w:spacing w:line="400" w:lineRule="exact"/>
              <w:jc w:val="left"/>
              <w:rPr>
                <w:rFonts w:ascii="宋体" w:cs="宋体"/>
                <w:color w:val="000000" w:themeColor="text1"/>
                <w:szCs w:val="21"/>
              </w:rPr>
            </w:pPr>
            <w:r>
              <w:rPr>
                <w:rFonts w:hint="eastAsia" w:ascii="宋体" w:cs="宋体"/>
                <w:color w:val="000000" w:themeColor="text1"/>
                <w:szCs w:val="21"/>
              </w:rPr>
              <w:t>01、参加管理评审会议，向会议提供本部门质量管理体系执行情况，并制定、实施本部门纠正、预防措施；</w:t>
            </w:r>
          </w:p>
          <w:p>
            <w:pPr>
              <w:autoSpaceDE w:val="0"/>
              <w:autoSpaceDN w:val="0"/>
              <w:adjustRightInd w:val="0"/>
              <w:spacing w:line="400" w:lineRule="exact"/>
              <w:jc w:val="left"/>
              <w:rPr>
                <w:rFonts w:ascii="宋体" w:cs="宋体"/>
                <w:color w:val="000000" w:themeColor="text1"/>
                <w:szCs w:val="21"/>
              </w:rPr>
            </w:pPr>
            <w:r>
              <w:rPr>
                <w:rFonts w:hint="eastAsia" w:ascii="宋体" w:cs="宋体"/>
                <w:color w:val="000000" w:themeColor="text1"/>
                <w:szCs w:val="21"/>
              </w:rPr>
              <w:t>02、负责开展市场调查、分析，确定目标市场和潜在市场，针对不同的市场制定不同的销售策略；</w:t>
            </w:r>
          </w:p>
          <w:p>
            <w:pPr>
              <w:autoSpaceDE w:val="0"/>
              <w:autoSpaceDN w:val="0"/>
              <w:adjustRightInd w:val="0"/>
              <w:spacing w:line="400" w:lineRule="exact"/>
              <w:jc w:val="left"/>
              <w:rPr>
                <w:rFonts w:ascii="宋体" w:cs="宋体"/>
                <w:color w:val="000000" w:themeColor="text1"/>
                <w:szCs w:val="21"/>
              </w:rPr>
            </w:pPr>
            <w:r>
              <w:rPr>
                <w:rFonts w:hint="eastAsia" w:ascii="宋体" w:cs="宋体"/>
                <w:color w:val="000000" w:themeColor="text1"/>
                <w:szCs w:val="21"/>
              </w:rPr>
              <w:t>03、负责顾客要求的识别，以及与顾客的沟通和联络；</w:t>
            </w:r>
          </w:p>
          <w:p>
            <w:pPr>
              <w:autoSpaceDE w:val="0"/>
              <w:autoSpaceDN w:val="0"/>
              <w:adjustRightInd w:val="0"/>
              <w:spacing w:line="400" w:lineRule="exact"/>
              <w:jc w:val="left"/>
              <w:rPr>
                <w:rFonts w:ascii="宋体" w:cs="宋体"/>
                <w:color w:val="000000" w:themeColor="text1"/>
                <w:szCs w:val="21"/>
              </w:rPr>
            </w:pPr>
            <w:r>
              <w:rPr>
                <w:rFonts w:hint="eastAsia" w:ascii="宋体" w:cs="宋体"/>
                <w:color w:val="000000" w:themeColor="text1"/>
                <w:szCs w:val="21"/>
              </w:rPr>
              <w:t>04、负责主持销售合同的评审。</w:t>
            </w:r>
          </w:p>
          <w:p>
            <w:pPr>
              <w:autoSpaceDE w:val="0"/>
              <w:autoSpaceDN w:val="0"/>
              <w:adjustRightInd w:val="0"/>
              <w:spacing w:line="400" w:lineRule="exact"/>
              <w:jc w:val="left"/>
              <w:rPr>
                <w:rFonts w:ascii="宋体" w:cs="宋体"/>
                <w:color w:val="000000" w:themeColor="text1"/>
                <w:szCs w:val="21"/>
              </w:rPr>
            </w:pPr>
            <w:r>
              <w:rPr>
                <w:rFonts w:hint="eastAsia" w:ascii="宋体" w:cs="宋体"/>
                <w:color w:val="000000" w:themeColor="text1"/>
                <w:szCs w:val="21"/>
              </w:rPr>
              <w:t>05、负责售后服务工作；</w:t>
            </w:r>
          </w:p>
          <w:p>
            <w:pPr>
              <w:autoSpaceDE w:val="0"/>
              <w:autoSpaceDN w:val="0"/>
              <w:adjustRightInd w:val="0"/>
              <w:spacing w:line="400" w:lineRule="exact"/>
              <w:jc w:val="left"/>
              <w:rPr>
                <w:rFonts w:ascii="宋体" w:cs="宋体"/>
                <w:color w:val="000000" w:themeColor="text1"/>
                <w:szCs w:val="21"/>
              </w:rPr>
            </w:pPr>
            <w:r>
              <w:rPr>
                <w:rFonts w:hint="eastAsia" w:ascii="宋体" w:cs="宋体"/>
                <w:color w:val="000000" w:themeColor="text1"/>
                <w:szCs w:val="21"/>
              </w:rPr>
              <w:t>06、负责顾客满意度的调查。</w:t>
            </w:r>
          </w:p>
          <w:p>
            <w:pPr>
              <w:autoSpaceDE w:val="0"/>
              <w:autoSpaceDN w:val="0"/>
              <w:adjustRightInd w:val="0"/>
              <w:spacing w:line="400" w:lineRule="exact"/>
              <w:jc w:val="left"/>
              <w:rPr>
                <w:rFonts w:ascii="宋体" w:cs="宋体"/>
                <w:color w:val="000000" w:themeColor="text1"/>
                <w:szCs w:val="21"/>
              </w:rPr>
            </w:pPr>
            <w:r>
              <w:rPr>
                <w:rFonts w:hint="eastAsia" w:ascii="宋体" w:cs="宋体"/>
                <w:color w:val="000000" w:themeColor="text1"/>
                <w:szCs w:val="21"/>
              </w:rPr>
              <w:t>07、负责对供方进行调查、组织评价；</w:t>
            </w:r>
          </w:p>
          <w:p>
            <w:pPr>
              <w:autoSpaceDE w:val="0"/>
              <w:autoSpaceDN w:val="0"/>
              <w:adjustRightInd w:val="0"/>
              <w:spacing w:line="400" w:lineRule="exact"/>
              <w:jc w:val="left"/>
              <w:rPr>
                <w:rFonts w:ascii="宋体" w:cs="宋体"/>
                <w:color w:val="000000" w:themeColor="text1"/>
                <w:szCs w:val="21"/>
              </w:rPr>
            </w:pPr>
            <w:r>
              <w:rPr>
                <w:rFonts w:hint="eastAsia" w:ascii="宋体" w:cs="宋体"/>
                <w:color w:val="000000" w:themeColor="text1"/>
                <w:szCs w:val="21"/>
              </w:rPr>
              <w:t>08、负责市场信息的收集与反馈；</w:t>
            </w:r>
          </w:p>
          <w:p>
            <w:pPr>
              <w:spacing w:line="400" w:lineRule="exact"/>
              <w:rPr>
                <w:rFonts w:ascii="宋体" w:cs="宋体"/>
                <w:color w:val="000000" w:themeColor="text1"/>
                <w:szCs w:val="21"/>
              </w:rPr>
            </w:pPr>
            <w:r>
              <w:rPr>
                <w:rFonts w:hint="eastAsia" w:ascii="宋体" w:hAnsi="宋体" w:cs="宋体"/>
                <w:color w:val="000000" w:themeColor="text1"/>
                <w:szCs w:val="21"/>
              </w:rPr>
              <w:t>……</w:t>
            </w:r>
            <w:r>
              <w:rPr>
                <w:rFonts w:hint="eastAsia" w:ascii="宋体" w:cs="宋体"/>
                <w:color w:val="000000" w:themeColor="text1"/>
                <w:szCs w:val="21"/>
              </w:rPr>
              <w:t xml:space="preserve">   </w:t>
            </w:r>
          </w:p>
          <w:p>
            <w:pPr>
              <w:widowControl/>
              <w:jc w:val="left"/>
              <w:rPr>
                <w:rFonts w:ascii="宋体" w:hAnsi="宋体"/>
                <w:color w:val="000000" w:themeColor="text1"/>
                <w:szCs w:val="21"/>
              </w:rPr>
            </w:pPr>
            <w:r>
              <w:rPr>
                <w:rFonts w:hint="eastAsia" w:ascii="宋体"/>
                <w:color w:val="000000" w:themeColor="text1"/>
                <w:szCs w:val="21"/>
              </w:rPr>
              <w:t>市场部负责人对部门职责清楚。</w:t>
            </w:r>
          </w:p>
        </w:tc>
        <w:tc>
          <w:tcPr>
            <w:tcW w:w="89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QE6.2</w:t>
            </w:r>
          </w:p>
          <w:p>
            <w:pPr>
              <w:rPr>
                <w:rFonts w:ascii="宋体" w:hAnsi="宋体" w:cs="新宋体"/>
                <w:szCs w:val="21"/>
              </w:rPr>
            </w:pPr>
          </w:p>
        </w:tc>
        <w:tc>
          <w:tcPr>
            <w:tcW w:w="10693" w:type="dxa"/>
          </w:tcPr>
          <w:p>
            <w:pPr>
              <w:spacing w:line="400" w:lineRule="exact"/>
              <w:rPr>
                <w:rFonts w:ascii="宋体" w:hAnsi="宋体"/>
                <w:szCs w:val="21"/>
              </w:rPr>
            </w:pPr>
            <w:r>
              <w:rPr>
                <w:rFonts w:hint="eastAsia" w:ascii="宋体" w:hAnsi="宋体" w:cs="Arial"/>
                <w:iCs/>
                <w:szCs w:val="21"/>
              </w:rPr>
              <w:t>查市场部质量、</w:t>
            </w:r>
            <w:r>
              <w:rPr>
                <w:rFonts w:hint="eastAsia" w:ascii="宋体" w:hAnsi="宋体"/>
                <w:szCs w:val="21"/>
              </w:rPr>
              <w:t>环境目标</w:t>
            </w:r>
            <w:r>
              <w:rPr>
                <w:rFonts w:hint="eastAsia" w:ascii="宋体" w:hAnsi="宋体"/>
                <w:szCs w:val="21"/>
                <w:lang w:eastAsia="zh-CN"/>
              </w:rPr>
              <w:t>：</w:t>
            </w:r>
            <w:r>
              <w:rPr>
                <w:rFonts w:hint="eastAsia" w:ascii="宋体" w:hAnsi="宋体"/>
                <w:szCs w:val="21"/>
              </w:rPr>
              <w:t xml:space="preserve">    考核情况（</w:t>
            </w:r>
            <w:r>
              <w:rPr>
                <w:rFonts w:hint="eastAsia" w:ascii="宋体" w:hAnsi="宋体"/>
                <w:szCs w:val="21"/>
                <w:lang w:eastAsia="zh-CN"/>
              </w:rPr>
              <w:t>2022年1月-2022年6月</w:t>
            </w:r>
            <w:r>
              <w:rPr>
                <w:rFonts w:hint="eastAsia" w:ascii="宋体" w:hAnsi="宋体"/>
                <w:szCs w:val="21"/>
              </w:rPr>
              <w:t>）</w:t>
            </w:r>
          </w:p>
          <w:p>
            <w:pPr>
              <w:numPr>
                <w:ilvl w:val="0"/>
                <w:numId w:val="4"/>
              </w:numPr>
              <w:spacing w:line="400" w:lineRule="exact"/>
              <w:rPr>
                <w:rFonts w:ascii="宋体" w:hAnsi="宋体" w:cs="Arial"/>
                <w:iCs/>
                <w:szCs w:val="21"/>
              </w:rPr>
            </w:pPr>
            <w:r>
              <w:rPr>
                <w:rFonts w:hint="eastAsia" w:ascii="宋体" w:hAnsi="宋体"/>
                <w:szCs w:val="21"/>
              </w:rPr>
              <w:t>顾客满意度90分以上</w:t>
            </w:r>
            <w:r>
              <w:rPr>
                <w:rFonts w:hint="eastAsia" w:ascii="宋体" w:hAnsi="宋体" w:cs="Arial"/>
                <w:iCs/>
                <w:szCs w:val="21"/>
              </w:rPr>
              <w:t xml:space="preserve">                             9</w:t>
            </w:r>
            <w:r>
              <w:rPr>
                <w:rFonts w:hint="eastAsia" w:ascii="宋体" w:hAnsi="宋体" w:cs="Arial"/>
                <w:iCs/>
                <w:szCs w:val="21"/>
                <w:lang w:val="en-US" w:eastAsia="zh-CN"/>
              </w:rPr>
              <w:t>6</w:t>
            </w:r>
            <w:r>
              <w:rPr>
                <w:rFonts w:hint="eastAsia" w:ascii="宋体" w:hAnsi="宋体" w:cs="Arial"/>
                <w:iCs/>
                <w:szCs w:val="21"/>
              </w:rPr>
              <w:t>分</w:t>
            </w:r>
          </w:p>
          <w:p>
            <w:pPr>
              <w:numPr>
                <w:ilvl w:val="0"/>
                <w:numId w:val="4"/>
              </w:numPr>
              <w:spacing w:line="400" w:lineRule="exact"/>
              <w:rPr>
                <w:rFonts w:ascii="宋体" w:hAnsi="宋体" w:cs="Arial"/>
                <w:iCs/>
                <w:szCs w:val="21"/>
              </w:rPr>
            </w:pPr>
            <w:r>
              <w:rPr>
                <w:rFonts w:hint="eastAsia" w:ascii="宋体" w:hAnsi="宋体"/>
                <w:szCs w:val="21"/>
              </w:rPr>
              <w:t xml:space="preserve">客户反馈处理率100% </w:t>
            </w:r>
            <w:r>
              <w:rPr>
                <w:rFonts w:hint="eastAsia" w:ascii="宋体" w:hAnsi="宋体" w:cs="Arial"/>
                <w:iCs/>
                <w:szCs w:val="21"/>
              </w:rPr>
              <w:t xml:space="preserve">                           100%</w:t>
            </w:r>
          </w:p>
          <w:p>
            <w:pPr>
              <w:numPr>
                <w:ilvl w:val="0"/>
                <w:numId w:val="4"/>
              </w:numPr>
              <w:spacing w:line="400" w:lineRule="exact"/>
              <w:rPr>
                <w:rFonts w:ascii="宋体" w:hAnsi="宋体" w:cs="Arial"/>
                <w:iCs/>
                <w:szCs w:val="21"/>
              </w:rPr>
            </w:pPr>
            <w:r>
              <w:rPr>
                <w:rFonts w:hint="eastAsia" w:ascii="宋体" w:hAnsi="宋体" w:cs="Arial"/>
                <w:iCs/>
                <w:szCs w:val="21"/>
              </w:rPr>
              <w:t>火灾爆炸事故为0                                   0</w:t>
            </w:r>
          </w:p>
          <w:p>
            <w:pPr>
              <w:spacing w:line="400" w:lineRule="exact"/>
              <w:rPr>
                <w:rFonts w:ascii="宋体" w:hAnsi="宋体" w:cs="Arial"/>
                <w:iCs/>
                <w:szCs w:val="21"/>
              </w:rPr>
            </w:pPr>
            <w:r>
              <w:rPr>
                <w:rFonts w:hint="eastAsia" w:ascii="宋体" w:hAnsi="宋体" w:cs="Arial"/>
                <w:iCs/>
                <w:szCs w:val="21"/>
              </w:rPr>
              <w:t>查：</w:t>
            </w:r>
            <w:r>
              <w:rPr>
                <w:rFonts w:hint="eastAsia" w:ascii="宋体" w:hAnsi="宋体" w:cs="Arial"/>
                <w:iCs/>
                <w:szCs w:val="21"/>
                <w:lang w:eastAsia="zh-CN"/>
              </w:rPr>
              <w:t>2022年1月-2022年6月</w:t>
            </w:r>
            <w:r>
              <w:rPr>
                <w:rFonts w:hint="eastAsia" w:ascii="宋体" w:hAnsi="宋体" w:cs="Arial"/>
                <w:iCs/>
                <w:szCs w:val="21"/>
              </w:rPr>
              <w:t>市场部质量、环境目标完成情况：均能达到要求。</w:t>
            </w:r>
          </w:p>
          <w:p>
            <w:pPr>
              <w:spacing w:line="400" w:lineRule="exact"/>
              <w:rPr>
                <w:rFonts w:ascii="宋体" w:hAnsi="宋体"/>
                <w:color w:val="7030A0"/>
                <w:szCs w:val="21"/>
              </w:rPr>
            </w:pPr>
            <w:r>
              <w:rPr>
                <w:rFonts w:hint="eastAsia" w:ascii="宋体" w:hAnsi="宋体" w:cs="Arial"/>
                <w:iCs/>
                <w:szCs w:val="21"/>
              </w:rPr>
              <w:t>查，公司编制了环境安全目标管理实施方案：制定、执行程序或作业文件；加强监测和测量；培训与教育；应急响应。</w:t>
            </w:r>
          </w:p>
        </w:tc>
        <w:tc>
          <w:tcPr>
            <w:tcW w:w="89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693"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w:t>
            </w:r>
            <w:r>
              <w:rPr>
                <w:rFonts w:hint="eastAsia" w:ascii="宋体" w:cs="宋体"/>
                <w:szCs w:val="21"/>
              </w:rPr>
              <w:t>环境因素识别评价控制程序</w:t>
            </w:r>
            <w:r>
              <w:rPr>
                <w:rFonts w:hint="eastAsia" w:ascii="宋体" w:hAnsi="宋体" w:cs="宋体"/>
                <w:szCs w:val="21"/>
              </w:rPr>
              <w:t>》</w:t>
            </w:r>
            <w:r>
              <w:rPr>
                <w:rFonts w:hint="eastAsia" w:ascii="宋体" w:cs="宋体"/>
                <w:szCs w:val="21"/>
              </w:rPr>
              <w:t>，根据不同的时态、状态识别了环境因素，通过对其发生的可能性、危害性等进行评价，市场部确定的重要环境因素有：1）潜在火灾；2）固废的排放。</w:t>
            </w:r>
          </w:p>
          <w:p>
            <w:pPr>
              <w:autoSpaceDE w:val="0"/>
              <w:autoSpaceDN w:val="0"/>
              <w:adjustRightInd w:val="0"/>
              <w:spacing w:line="400" w:lineRule="exact"/>
              <w:ind w:firstLine="420" w:firstLineChars="200"/>
              <w:jc w:val="left"/>
              <w:rPr>
                <w:rFonts w:ascii="宋体" w:hAnsi="宋体" w:cs="宋体"/>
                <w:color w:val="7030A0"/>
                <w:szCs w:val="21"/>
              </w:rPr>
            </w:pPr>
            <w:r>
              <w:rPr>
                <w:rFonts w:hint="eastAsia" w:ascii="宋体" w:cs="宋体"/>
                <w:szCs w:val="21"/>
              </w:rPr>
              <w:t>现场查看，部门的主要工作为公司采购</w:t>
            </w:r>
            <w:r>
              <w:rPr>
                <w:rFonts w:hint="eastAsia" w:ascii="宋体" w:hAnsi="宋体" w:cs="宋体"/>
                <w:szCs w:val="21"/>
              </w:rPr>
              <w:t>无人机、软件、配件及办公用品</w:t>
            </w:r>
            <w:r>
              <w:rPr>
                <w:rFonts w:hint="eastAsia" w:ascii="宋体" w:cs="宋体"/>
                <w:szCs w:val="21"/>
              </w:rPr>
              <w:t>等物资；服务过程中有</w:t>
            </w:r>
            <w:r>
              <w:rPr>
                <w:rFonts w:hint="eastAsia" w:cs="宋体"/>
                <w:szCs w:val="21"/>
              </w:rPr>
              <w:t>办公固废、辅料、包装箱、包装袋、桶等固废，</w:t>
            </w:r>
            <w:r>
              <w:rPr>
                <w:rFonts w:hint="eastAsia" w:ascii="宋体" w:cs="宋体"/>
                <w:szCs w:val="21"/>
              </w:rPr>
              <w:t>部门的环境因素识别和重要环境因素基本到位。</w:t>
            </w:r>
          </w:p>
        </w:tc>
        <w:tc>
          <w:tcPr>
            <w:tcW w:w="89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rPr>
              <w:t xml:space="preserve">E7.4 </w:t>
            </w:r>
          </w:p>
          <w:p>
            <w:pPr>
              <w:rPr>
                <w:rFonts w:ascii="宋体" w:hAnsi="宋体" w:cs="新宋体"/>
                <w:szCs w:val="21"/>
              </w:rPr>
            </w:pPr>
          </w:p>
        </w:tc>
        <w:tc>
          <w:tcPr>
            <w:tcW w:w="10693" w:type="dxa"/>
          </w:tcPr>
          <w:p>
            <w:pPr>
              <w:pStyle w:val="10"/>
              <w:spacing w:line="400" w:lineRule="exact"/>
              <w:rPr>
                <w:rFonts w:ascii="宋体" w:hAnsi="宋体" w:cs="宋体"/>
                <w:color w:val="auto"/>
                <w:sz w:val="21"/>
                <w:szCs w:val="21"/>
              </w:rPr>
            </w:pPr>
            <w:r>
              <w:rPr>
                <w:rFonts w:hint="eastAsia" w:ascii="宋体" w:hAnsi="宋体" w:cs="宋体"/>
                <w:color w:val="auto"/>
                <w:kern w:val="2"/>
                <w:sz w:val="21"/>
                <w:szCs w:val="21"/>
              </w:rPr>
              <w:t>---</w:t>
            </w:r>
            <w:r>
              <w:rPr>
                <w:rFonts w:hint="eastAsia" w:ascii="宋体" w:hAnsi="宋体" w:cs="Arial"/>
                <w:iCs/>
                <w:color w:val="auto"/>
                <w:kern w:val="2"/>
                <w:sz w:val="21"/>
                <w:szCs w:val="21"/>
              </w:rPr>
              <w:t>《</w:t>
            </w:r>
            <w:r>
              <w:rPr>
                <w:rFonts w:hint="eastAsia" w:ascii="宋体" w:hAnsi="宋体" w:cs="宋体"/>
                <w:color w:val="auto"/>
                <w:kern w:val="2"/>
                <w:sz w:val="21"/>
                <w:szCs w:val="21"/>
              </w:rPr>
              <w:t>信息交流管理制度</w:t>
            </w:r>
            <w:r>
              <w:rPr>
                <w:rFonts w:hint="eastAsia" w:ascii="宋体" w:hAnsi="宋体" w:cs="Arial"/>
                <w:iCs/>
                <w:color w:val="auto"/>
                <w:kern w:val="2"/>
                <w:sz w:val="21"/>
                <w:szCs w:val="21"/>
              </w:rPr>
              <w:t>》规定了公司内外信息交流、协商的对象、方式、记录等。</w:t>
            </w:r>
          </w:p>
          <w:p>
            <w:pPr>
              <w:pStyle w:val="10"/>
              <w:spacing w:line="400" w:lineRule="exact"/>
              <w:ind w:firstLine="420" w:firstLineChars="200"/>
              <w:rPr>
                <w:rFonts w:ascii="宋体" w:hAnsi="宋体" w:cs="宋体"/>
                <w:color w:val="auto"/>
                <w:sz w:val="21"/>
                <w:szCs w:val="21"/>
              </w:rPr>
            </w:pPr>
            <w:r>
              <w:rPr>
                <w:rFonts w:hint="eastAsia" w:ascii="宋体" w:hAnsi="宋体" w:cs="宋体"/>
                <w:color w:val="auto"/>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0"/>
              <w:spacing w:line="400" w:lineRule="exact"/>
              <w:ind w:firstLine="315" w:firstLineChars="150"/>
              <w:rPr>
                <w:rFonts w:ascii="宋体" w:hAnsi="宋体" w:cs="宋体"/>
                <w:color w:val="auto"/>
                <w:sz w:val="21"/>
                <w:szCs w:val="21"/>
              </w:rPr>
            </w:pPr>
            <w:r>
              <w:rPr>
                <w:rFonts w:hint="eastAsia" w:ascii="宋体" w:hAnsi="宋体" w:cs="宋体"/>
                <w:color w:val="auto"/>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szCs w:val="21"/>
              </w:rPr>
            </w:pPr>
            <w:r>
              <w:rPr>
                <w:rFonts w:hint="eastAsia" w:ascii="宋体" w:hAnsi="宋体" w:cs="宋体"/>
                <w:szCs w:val="21"/>
              </w:rPr>
              <w:t xml:space="preserve">    </w:t>
            </w: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spacing w:line="400" w:lineRule="atLeast"/>
              <w:ind w:firstLine="315" w:firstLineChars="150"/>
              <w:rPr>
                <w:rFonts w:ascii="宋体" w:hAnsi="宋体" w:cs="Arial"/>
                <w:iCs/>
                <w:szCs w:val="21"/>
              </w:rPr>
            </w:pPr>
            <w:r>
              <w:rPr>
                <w:rFonts w:hint="eastAsia" w:ascii="宋体" w:hAnsi="宋体" w:cs="Arial"/>
                <w:iCs/>
                <w:szCs w:val="21"/>
              </w:rPr>
              <w:t>1）告知员工：管理者代表是张圣鹏及职业健康安全事务代表张智恒</w:t>
            </w:r>
          </w:p>
          <w:p>
            <w:pPr>
              <w:widowControl/>
              <w:spacing w:line="400" w:lineRule="atLeast"/>
              <w:ind w:firstLine="315" w:firstLineChars="150"/>
              <w:rPr>
                <w:rFonts w:ascii="宋体" w:hAnsi="宋体" w:cs="Arial"/>
                <w:iCs/>
                <w:szCs w:val="21"/>
              </w:rPr>
            </w:pPr>
            <w:r>
              <w:rPr>
                <w:rFonts w:hint="eastAsia" w:ascii="宋体" w:hAnsi="宋体" w:cs="Arial"/>
                <w:iCs/>
                <w:szCs w:val="21"/>
              </w:rPr>
              <w:t>2）告知员工：职业健康安全管理体系建立的依据、标准和意义；</w:t>
            </w:r>
          </w:p>
          <w:p>
            <w:pPr>
              <w:widowControl/>
              <w:spacing w:line="400" w:lineRule="atLeast"/>
              <w:ind w:firstLine="315" w:firstLineChars="150"/>
              <w:rPr>
                <w:rFonts w:ascii="宋体" w:hAnsi="宋体" w:cs="Arial"/>
                <w:iCs/>
                <w:szCs w:val="21"/>
              </w:rPr>
            </w:pPr>
            <w:r>
              <w:rPr>
                <w:rFonts w:hint="eastAsia" w:ascii="宋体" w:hAnsi="宋体" w:cs="Arial"/>
                <w:iCs/>
                <w:szCs w:val="21"/>
              </w:rPr>
              <w:t>3）组织员工学习：与安全健康、环境管理有关的法律法规，包括《中华人民共和国环境保护法》、《中华人民共和国水污染防治法》、《企业职工伤亡事故报告和处理规定》、《工伤保险条例》、《劳动防护用品管理规定》等关于员工权益、保险等内容；</w:t>
            </w:r>
          </w:p>
          <w:p>
            <w:pPr>
              <w:widowControl/>
              <w:spacing w:line="400" w:lineRule="atLeast"/>
              <w:ind w:firstLine="315" w:firstLineChars="150"/>
              <w:rPr>
                <w:rFonts w:ascii="宋体" w:hAnsi="宋体" w:cs="Arial"/>
                <w:iCs/>
                <w:szCs w:val="21"/>
              </w:rPr>
            </w:pPr>
            <w:r>
              <w:rPr>
                <w:rFonts w:hint="eastAsia" w:ascii="宋体" w:hAnsi="宋体" w:cs="Arial"/>
                <w:iCs/>
                <w:szCs w:val="21"/>
              </w:rPr>
              <w:t>4）将劳动保护要求、安全、节能环保要求和意义作为新员工岗前培训内容。</w:t>
            </w:r>
          </w:p>
          <w:p>
            <w:pPr>
              <w:widowControl/>
              <w:jc w:val="left"/>
              <w:rPr>
                <w:rFonts w:ascii="宋体" w:hAnsi="宋体" w:cs="宋体"/>
                <w:color w:val="1D41D5"/>
                <w:szCs w:val="21"/>
              </w:rPr>
            </w:pPr>
            <w:r>
              <w:rPr>
                <w:rFonts w:hint="eastAsia" w:ascii="宋体" w:hAnsi="宋体"/>
                <w:szCs w:val="21"/>
              </w:rPr>
              <w:t>审核时未发现有相关方投诉和环境安全违规情况发生。</w:t>
            </w:r>
          </w:p>
        </w:tc>
        <w:tc>
          <w:tcPr>
            <w:tcW w:w="89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E8.1 </w:t>
            </w:r>
          </w:p>
          <w:p>
            <w:pPr>
              <w:rPr>
                <w:rFonts w:ascii="宋体" w:hAnsi="宋体" w:cs="新宋体"/>
                <w:szCs w:val="21"/>
              </w:rPr>
            </w:pPr>
          </w:p>
        </w:tc>
        <w:tc>
          <w:tcPr>
            <w:tcW w:w="10693" w:type="dxa"/>
          </w:tcPr>
          <w:p>
            <w:pPr>
              <w:autoSpaceDE w:val="0"/>
              <w:autoSpaceDN w:val="0"/>
              <w:adjustRightInd w:val="0"/>
              <w:rPr>
                <w:rFonts w:ascii="宋体" w:hAnsi="宋体" w:cs="宋体"/>
                <w:szCs w:val="21"/>
              </w:rPr>
            </w:pPr>
            <w:r>
              <w:rPr>
                <w:rFonts w:hint="eastAsia" w:ascii="宋体" w:hAnsi="宋体" w:cs="宋体"/>
                <w:szCs w:val="21"/>
              </w:rPr>
              <w:t>查，市场部实施以下环境安全管理制度：</w:t>
            </w:r>
            <w:r>
              <w:rPr>
                <w:rFonts w:hint="eastAsia" w:ascii="宋体" w:hAnsi="宋体" w:cs="Arial"/>
                <w:iCs/>
                <w:szCs w:val="21"/>
              </w:rPr>
              <w:t>《</w:t>
            </w:r>
            <w:r>
              <w:rPr>
                <w:rFonts w:hint="eastAsia" w:ascii="宋体" w:hAnsi="宋体" w:cs="宋体"/>
                <w:szCs w:val="21"/>
              </w:rPr>
              <w:t>固体废弃物分类处置管理规定》、</w:t>
            </w:r>
            <w:r>
              <w:rPr>
                <w:rFonts w:hint="eastAsia" w:ascii="宋体" w:hAnsi="宋体" w:cs="Arial"/>
                <w:iCs/>
                <w:szCs w:val="21"/>
              </w:rPr>
              <w:t>《消防安全管理制度》、《安全保卫管理制度》、《</w:t>
            </w:r>
            <w:r>
              <w:rPr>
                <w:rFonts w:hint="eastAsia" w:ascii="宋体" w:hAnsi="宋体" w:cs="宋体"/>
                <w:szCs w:val="21"/>
                <w:lang w:val="zh-CN"/>
              </w:rPr>
              <w:t>应急救援预案</w:t>
            </w:r>
            <w:r>
              <w:rPr>
                <w:rFonts w:hint="eastAsia" w:ascii="宋体" w:hAnsi="宋体" w:cs="宋体"/>
                <w:szCs w:val="21"/>
              </w:rPr>
              <w:t>》、《</w:t>
            </w:r>
            <w:r>
              <w:rPr>
                <w:rFonts w:ascii="宋体" w:hAnsi="宋体" w:cs="宋体"/>
                <w:szCs w:val="21"/>
              </w:rPr>
              <w:t>防中暑</w:t>
            </w:r>
            <w:r>
              <w:rPr>
                <w:rFonts w:hint="eastAsia" w:ascii="宋体" w:hAnsi="宋体" w:cs="宋体"/>
                <w:szCs w:val="21"/>
              </w:rPr>
              <w:t>应急预案</w:t>
            </w:r>
            <w:r>
              <w:rPr>
                <w:rFonts w:hint="eastAsia" w:ascii="宋体" w:hAnsi="宋体" w:cs="Arial"/>
                <w:iCs/>
                <w:szCs w:val="21"/>
              </w:rPr>
              <w:t>》等。</w:t>
            </w:r>
          </w:p>
          <w:p>
            <w:pPr>
              <w:rPr>
                <w:rFonts w:ascii="宋体" w:hAnsi="宋体" w:cs="宋体"/>
                <w:szCs w:val="21"/>
              </w:rPr>
            </w:pPr>
            <w:r>
              <w:rPr>
                <w:rFonts w:hint="eastAsia" w:ascii="宋体" w:hAnsi="宋体" w:cs="宋体"/>
                <w:szCs w:val="21"/>
              </w:rPr>
              <w:t>查重要环境因素：</w:t>
            </w:r>
          </w:p>
          <w:p>
            <w:pPr>
              <w:numPr>
                <w:ilvl w:val="0"/>
                <w:numId w:val="5"/>
              </w:numPr>
              <w:ind w:firstLine="0"/>
              <w:rPr>
                <w:rFonts w:ascii="宋体" w:hAnsi="宋体" w:cs="宋体"/>
                <w:szCs w:val="21"/>
              </w:rPr>
            </w:pPr>
            <w:r>
              <w:rPr>
                <w:rFonts w:hint="eastAsia" w:ascii="宋体" w:hAnsi="宋体" w:cs="宋体"/>
                <w:szCs w:val="21"/>
              </w:rPr>
              <w:t>潜在火灾；</w:t>
            </w:r>
          </w:p>
          <w:p>
            <w:pPr>
              <w:numPr>
                <w:ilvl w:val="0"/>
                <w:numId w:val="5"/>
              </w:numPr>
              <w:ind w:firstLine="0"/>
              <w:rPr>
                <w:rFonts w:ascii="宋体" w:hAnsi="宋体" w:cs="宋体"/>
                <w:szCs w:val="21"/>
              </w:rPr>
            </w:pPr>
            <w:r>
              <w:rPr>
                <w:rFonts w:hint="eastAsia" w:ascii="宋体" w:hAnsi="宋体" w:cs="宋体"/>
                <w:szCs w:val="21"/>
              </w:rPr>
              <w:t>固废排放；</w:t>
            </w:r>
          </w:p>
          <w:p>
            <w:pPr>
              <w:ind w:left="360"/>
              <w:rPr>
                <w:rFonts w:ascii="宋体" w:hAnsi="宋体" w:cs="宋体"/>
                <w:szCs w:val="21"/>
              </w:rPr>
            </w:pPr>
            <w:r>
              <w:rPr>
                <w:rFonts w:hint="eastAsia" w:ascii="宋体" w:hAnsi="宋体" w:cs="宋体"/>
                <w:szCs w:val="21"/>
              </w:rPr>
              <w:t>查看，公司制订的相应的安全管理制度及管理方案，对</w:t>
            </w:r>
            <w:r>
              <w:rPr>
                <w:rFonts w:hint="eastAsia" w:ascii="宋体" w:hAnsi="宋体" w:cs="宋体"/>
                <w:szCs w:val="21"/>
                <w:lang w:eastAsia="zh-CN"/>
              </w:rPr>
              <w:t>环境因素</w:t>
            </w:r>
            <w:r>
              <w:rPr>
                <w:rFonts w:hint="eastAsia" w:ascii="宋体" w:hAnsi="宋体" w:cs="宋体"/>
                <w:szCs w:val="21"/>
              </w:rPr>
              <w:t>进行管控。</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查市场部办公区域环境和安全实施情况；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rPr>
                <w:rFonts w:ascii="宋体" w:hAnsi="宋体" w:cs="宋体"/>
                <w:color w:val="1D41D5"/>
                <w:szCs w:val="21"/>
              </w:rPr>
            </w:pPr>
            <w:r>
              <w:rPr>
                <w:rFonts w:hint="eastAsia" w:ascii="宋体" w:hAnsi="宋体" w:cs="宋体"/>
                <w:szCs w:val="21"/>
              </w:rPr>
              <w:t>查见办公区有一般固废分装桶，现场有处理的记录。</w:t>
            </w:r>
          </w:p>
        </w:tc>
        <w:tc>
          <w:tcPr>
            <w:tcW w:w="89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ascii="宋体" w:hAnsi="宋体" w:cs="新宋体"/>
                <w:szCs w:val="21"/>
              </w:rPr>
            </w:pPr>
          </w:p>
        </w:tc>
        <w:tc>
          <w:tcPr>
            <w:tcW w:w="10693" w:type="dxa"/>
          </w:tcPr>
          <w:p>
            <w:pPr>
              <w:spacing w:line="360" w:lineRule="auto"/>
              <w:rPr>
                <w:szCs w:val="21"/>
              </w:rPr>
            </w:pPr>
            <w:r>
              <w:rPr>
                <w:rFonts w:hint="eastAsia" w:cs="宋体"/>
                <w:szCs w:val="21"/>
              </w:rPr>
              <w:t>查见：《</w:t>
            </w:r>
            <w:r>
              <w:rPr>
                <w:rFonts w:hint="eastAsia" w:ascii="宋体" w:hAnsi="宋体" w:cs="宋体"/>
                <w:szCs w:val="21"/>
              </w:rPr>
              <w:t>应急准备和响应管理制度</w:t>
            </w:r>
            <w:r>
              <w:rPr>
                <w:rFonts w:hint="eastAsia" w:cs="宋体"/>
                <w:szCs w:val="21"/>
              </w:rPr>
              <w:t>》、《</w:t>
            </w:r>
            <w:r>
              <w:rPr>
                <w:rFonts w:hint="eastAsia" w:ascii="宋体" w:hAnsi="宋体"/>
                <w:szCs w:val="21"/>
              </w:rPr>
              <w:t>火灾应急预案</w:t>
            </w:r>
            <w:r>
              <w:rPr>
                <w:rFonts w:hint="eastAsia" w:cs="宋体"/>
                <w:szCs w:val="21"/>
              </w:rPr>
              <w:t>》等</w:t>
            </w:r>
          </w:p>
          <w:p>
            <w:pPr>
              <w:spacing w:line="360" w:lineRule="auto"/>
              <w:rPr>
                <w:szCs w:val="21"/>
              </w:rPr>
            </w:pPr>
            <w:r>
              <w:rPr>
                <w:rFonts w:hint="eastAsia" w:cs="宋体"/>
                <w:szCs w:val="21"/>
              </w:rPr>
              <w:t>市场部工作人员的在</w:t>
            </w:r>
            <w:r>
              <w:rPr>
                <w:rFonts w:hint="eastAsia" w:cs="宋体"/>
                <w:szCs w:val="21"/>
                <w:lang w:eastAsia="zh-CN"/>
              </w:rPr>
              <w:t>行政部</w:t>
            </w:r>
            <w:r>
              <w:rPr>
                <w:rFonts w:hint="eastAsia" w:cs="宋体"/>
                <w:szCs w:val="21"/>
              </w:rPr>
              <w:t>组织下，参加了公司组织的“火灾应急预案演练”。</w:t>
            </w:r>
          </w:p>
          <w:p>
            <w:pPr>
              <w:spacing w:line="360" w:lineRule="auto"/>
              <w:jc w:val="left"/>
              <w:rPr>
                <w:rFonts w:ascii="宋体" w:hAnsi="宋体" w:cs="宋体"/>
                <w:szCs w:val="21"/>
              </w:rPr>
            </w:pPr>
            <w:r>
              <w:rPr>
                <w:rFonts w:hint="eastAsia" w:cs="宋体"/>
                <w:szCs w:val="21"/>
              </w:rPr>
              <w:t>查见：火灾演练实况记录：市场部相关人员</w:t>
            </w:r>
            <w:r>
              <w:rPr>
                <w:rFonts w:hint="eastAsia" w:ascii="宋体" w:hAnsi="宋体" w:cs="宋体"/>
                <w:szCs w:val="21"/>
              </w:rPr>
              <w:t>参加了</w:t>
            </w:r>
            <w:r>
              <w:rPr>
                <w:rFonts w:hint="eastAsia" w:ascii="宋体" w:hAnsi="宋体"/>
                <w:szCs w:val="21"/>
                <w:lang w:eastAsia="zh-CN"/>
              </w:rPr>
              <w:t>2022年4月7日</w:t>
            </w:r>
            <w:r>
              <w:rPr>
                <w:rFonts w:hint="eastAsia" w:ascii="宋体" w:hAnsi="宋体" w:cs="宋体"/>
                <w:szCs w:val="21"/>
              </w:rPr>
              <w:t>由公司组织的火灾应急演练。</w:t>
            </w:r>
          </w:p>
          <w:p>
            <w:pPr>
              <w:spacing w:line="360" w:lineRule="auto"/>
              <w:ind w:firstLine="420" w:firstLineChars="200"/>
              <w:rPr>
                <w:rFonts w:ascii="宋体" w:cs="宋体"/>
                <w:szCs w:val="21"/>
              </w:rPr>
            </w:pPr>
            <w:r>
              <w:rPr>
                <w:rFonts w:hint="eastAsia" w:ascii="宋体" w:cs="宋体"/>
                <w:szCs w:val="21"/>
              </w:rPr>
              <w:t>查，现场对应，部门员工的安全逃生意识有明显的改善和较大提高。使员工掌握了安全逃生的方式和路径和掌握了灭火器材的使用，</w:t>
            </w:r>
            <w:r>
              <w:rPr>
                <w:rFonts w:hint="eastAsia"/>
                <w:kern w:val="32"/>
              </w:rPr>
              <w:t>提高了员工的现场急救水平，增强了安全防护的意识。</w:t>
            </w:r>
          </w:p>
          <w:p>
            <w:pPr>
              <w:rPr>
                <w:rFonts w:ascii="宋体" w:hAnsi="宋体" w:cs="宋体"/>
                <w:color w:val="1D41D5"/>
                <w:szCs w:val="21"/>
              </w:rPr>
            </w:pPr>
            <w:r>
              <w:rPr>
                <w:rFonts w:hint="eastAsia" w:ascii="宋体" w:hAnsi="宋体" w:cs="宋体"/>
                <w:szCs w:val="21"/>
              </w:rPr>
              <w:t>应急准备：见行政部ES8.2条款。</w:t>
            </w:r>
          </w:p>
        </w:tc>
        <w:tc>
          <w:tcPr>
            <w:tcW w:w="89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产品和服务的要求</w:t>
            </w:r>
          </w:p>
        </w:tc>
        <w:tc>
          <w:tcPr>
            <w:tcW w:w="960" w:type="dxa"/>
          </w:tcPr>
          <w:p>
            <w:pPr>
              <w:rPr>
                <w:rFonts w:ascii="宋体" w:hAnsi="宋体" w:cs="新宋体"/>
                <w:szCs w:val="21"/>
              </w:rPr>
            </w:pPr>
            <w:r>
              <w:rPr>
                <w:rFonts w:hint="eastAsia" w:ascii="宋体" w:hAnsi="宋体" w:cs="宋体"/>
                <w:szCs w:val="21"/>
              </w:rPr>
              <w:t xml:space="preserve">Q8.2 </w:t>
            </w:r>
          </w:p>
        </w:tc>
        <w:tc>
          <w:tcPr>
            <w:tcW w:w="10693" w:type="dxa"/>
          </w:tcPr>
          <w:p>
            <w:pPr>
              <w:rPr>
                <w:rFonts w:ascii="宋体" w:hAnsi="宋体" w:cs="宋体"/>
                <w:szCs w:val="21"/>
              </w:rPr>
            </w:pPr>
            <w:r>
              <w:rPr>
                <w:rFonts w:hint="eastAsia" w:ascii="宋体" w:hAnsi="宋体" w:cs="宋体"/>
                <w:szCs w:val="21"/>
              </w:rPr>
              <w:t>公司制定并实施《与顾客有关的过程控制程序》，市场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pStyle w:val="4"/>
            </w:pP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（3）公司确定的其他附加要求,如保密、特殊资历等</w:t>
            </w:r>
          </w:p>
          <w:p>
            <w:pPr>
              <w:ind w:firstLine="210" w:firstLineChars="100"/>
              <w:rPr>
                <w:rFonts w:ascii="宋体" w:hAnsi="宋体" w:cs="宋体"/>
                <w:szCs w:val="21"/>
              </w:rPr>
            </w:pPr>
            <w:r>
              <w:rPr>
                <w:rFonts w:hint="eastAsia" w:ascii="宋体" w:hAnsi="宋体" w:cs="宋体"/>
                <w:szCs w:val="21"/>
              </w:rPr>
              <w:t>顾客有维修业务需求时，介绍公司维修服务水平和实施方案，了解顾客要求，并结合国家相关标准进行确定，且明示在合同或订单上，确定顾客对产品的具体要求。</w:t>
            </w:r>
          </w:p>
          <w:p>
            <w:pPr>
              <w:numPr>
                <w:ilvl w:val="0"/>
                <w:numId w:val="6"/>
              </w:numPr>
              <w:jc w:val="left"/>
              <w:rPr>
                <w:szCs w:val="21"/>
              </w:rPr>
            </w:pPr>
            <w:r>
              <w:rPr>
                <w:rFonts w:hint="eastAsia"/>
                <w:szCs w:val="21"/>
              </w:rPr>
              <w:t>查见《工作报告》，内容包括：顾客名称、项目名称、</w:t>
            </w:r>
            <w:r>
              <w:rPr>
                <w:rFonts w:hint="eastAsia" w:ascii="宋体" w:hAnsi="宋体" w:cs="宋体"/>
                <w:szCs w:val="21"/>
              </w:rPr>
              <w:t>服务范围</w:t>
            </w:r>
            <w:r>
              <w:rPr>
                <w:rFonts w:hint="eastAsia"/>
                <w:szCs w:val="21"/>
              </w:rPr>
              <w:t>、</w:t>
            </w:r>
            <w:bookmarkStart w:id="0" w:name="_Toc16185_WPSOffice_Level2"/>
            <w:r>
              <w:rPr>
                <w:rFonts w:hint="eastAsia"/>
                <w:szCs w:val="21"/>
              </w:rPr>
              <w:t>项目维修保养方案</w:t>
            </w:r>
            <w:bookmarkEnd w:id="0"/>
            <w:r>
              <w:rPr>
                <w:rFonts w:hint="eastAsia"/>
                <w:szCs w:val="21"/>
              </w:rPr>
              <w:t>等。</w:t>
            </w:r>
          </w:p>
          <w:p>
            <w:pPr>
              <w:ind w:firstLine="210" w:firstLineChars="100"/>
              <w:rPr>
                <w:rFonts w:ascii="宋体" w:hAnsi="宋体" w:cs="宋体"/>
                <w:szCs w:val="21"/>
              </w:rPr>
            </w:pPr>
            <w:r>
              <w:rPr>
                <w:rFonts w:hint="eastAsia" w:ascii="宋体" w:hAnsi="宋体" w:cs="宋体"/>
                <w:szCs w:val="21"/>
              </w:rPr>
              <w:t>顾客名称</w:t>
            </w:r>
            <w:r>
              <w:rPr>
                <w:rFonts w:hint="eastAsia" w:ascii="宋体" w:hAnsi="宋体" w:cs="宋体"/>
                <w:szCs w:val="21"/>
                <w:lang w:eastAsia="zh-CN"/>
              </w:rPr>
              <w:t>：</w:t>
            </w:r>
            <w:r>
              <w:rPr>
                <w:rFonts w:hint="eastAsia" w:ascii="宋体" w:hAnsi="宋体" w:cs="宋体"/>
                <w:szCs w:val="21"/>
              </w:rPr>
              <w:t xml:space="preserve">                                      </w:t>
            </w:r>
          </w:p>
          <w:p>
            <w:pPr>
              <w:ind w:firstLine="210" w:firstLineChars="100"/>
              <w:rPr>
                <w:rFonts w:hint="eastAsia" w:ascii="宋体" w:hAnsi="宋体" w:cs="宋体"/>
                <w:szCs w:val="21"/>
                <w:lang w:eastAsia="zh-CN"/>
              </w:rPr>
            </w:pPr>
            <w:r>
              <w:rPr>
                <w:rFonts w:hint="eastAsia" w:ascii="宋体" w:hAnsi="宋体" w:cs="宋体"/>
                <w:szCs w:val="21"/>
                <w:lang w:eastAsia="zh-CN"/>
              </w:rPr>
              <w:t>广州中科云图科技有限公司</w:t>
            </w:r>
          </w:p>
          <w:p>
            <w:pPr>
              <w:ind w:firstLine="210" w:firstLineChars="100"/>
              <w:rPr>
                <w:rFonts w:hint="eastAsia" w:ascii="宋体" w:hAnsi="宋体" w:cs="宋体"/>
                <w:szCs w:val="21"/>
              </w:rPr>
            </w:pPr>
            <w:r>
              <w:rPr>
                <w:rFonts w:hint="eastAsia" w:ascii="宋体" w:hAnsi="宋体" w:cs="宋体"/>
                <w:szCs w:val="21"/>
              </w:rPr>
              <w:t>项目名称：</w:t>
            </w:r>
          </w:p>
          <w:p>
            <w:pPr>
              <w:ind w:firstLine="210" w:firstLineChars="100"/>
              <w:rPr>
                <w:rFonts w:hint="eastAsia" w:ascii="宋体" w:hAnsi="宋体" w:cs="宋体"/>
                <w:szCs w:val="21"/>
              </w:rPr>
            </w:pPr>
            <w:r>
              <w:rPr>
                <w:rFonts w:hint="eastAsia" w:ascii="宋体" w:hAnsi="宋体" w:cs="宋体"/>
                <w:szCs w:val="21"/>
              </w:rPr>
              <w:t xml:space="preserve">JZGSY-500kV无人机便携式验电器研发 </w:t>
            </w:r>
          </w:p>
          <w:p>
            <w:pPr>
              <w:ind w:firstLine="210" w:firstLineChars="100"/>
              <w:rPr>
                <w:rFonts w:hint="eastAsia" w:ascii="宋体" w:hAnsi="宋体" w:eastAsia="宋体" w:cs="宋体"/>
                <w:szCs w:val="21"/>
                <w:lang w:eastAsia="zh-CN"/>
              </w:rPr>
            </w:pPr>
            <w:r>
              <w:rPr>
                <w:rFonts w:hint="eastAsia" w:ascii="宋体" w:hAnsi="宋体" w:cs="宋体"/>
                <w:szCs w:val="21"/>
                <w:lang w:eastAsia="zh-CN"/>
              </w:rPr>
              <w:t>签订时间：</w:t>
            </w:r>
          </w:p>
          <w:p>
            <w:pPr>
              <w:ind w:firstLine="210" w:firstLineChars="100"/>
              <w:rPr>
                <w:rFonts w:ascii="宋体" w:hAnsi="宋体" w:cs="宋体"/>
                <w:szCs w:val="21"/>
              </w:rPr>
            </w:pPr>
            <w:r>
              <w:rPr>
                <w:rFonts w:hint="eastAsia" w:ascii="宋体" w:hAnsi="宋体" w:cs="宋体"/>
                <w:szCs w:val="21"/>
              </w:rPr>
              <w:t>2022-06-25</w:t>
            </w:r>
          </w:p>
          <w:p>
            <w:pPr>
              <w:pStyle w:val="4"/>
              <w:rPr>
                <w:rFonts w:hint="default" w:eastAsia="宋体"/>
                <w:lang w:val="en-US" w:eastAsia="zh-CN"/>
              </w:rPr>
            </w:pPr>
            <w:r>
              <w:rPr>
                <w:rFonts w:hint="eastAsia"/>
                <w:lang w:val="en-US" w:eastAsia="zh-CN"/>
              </w:rPr>
              <w:t>......</w:t>
            </w:r>
          </w:p>
          <w:p>
            <w:pPr>
              <w:rPr>
                <w:rFonts w:ascii="宋体" w:hAnsi="宋体" w:cs="宋体"/>
                <w:szCs w:val="21"/>
              </w:rPr>
            </w:pPr>
            <w:r>
              <w:rPr>
                <w:rFonts w:hint="eastAsia" w:ascii="宋体" w:hAnsi="宋体" w:cs="宋体"/>
                <w:szCs w:val="21"/>
              </w:rPr>
              <w:t>为了明确与产品和服务有关的要求，确保公司有能力满足顾客要求；在公司向顾客做出提供产品和服务的承诺之前对有关要求进行了评审，</w:t>
            </w:r>
          </w:p>
          <w:p>
            <w:pPr>
              <w:rPr>
                <w:rFonts w:ascii="宋体" w:hAnsi="宋体" w:cs="宋体"/>
                <w:color w:val="000000" w:themeColor="text1"/>
                <w:szCs w:val="21"/>
              </w:rPr>
            </w:pPr>
          </w:p>
          <w:p>
            <w:pPr>
              <w:rPr>
                <w:rFonts w:hint="eastAsia" w:ascii="宋体" w:hAnsi="宋体" w:cs="宋体"/>
                <w:szCs w:val="21"/>
              </w:rPr>
            </w:pPr>
            <w:r>
              <w:rPr>
                <w:rFonts w:hint="eastAsia" w:ascii="宋体" w:hAnsi="宋体" w:cs="宋体"/>
                <w:szCs w:val="21"/>
              </w:rPr>
              <w:t>顾客</w:t>
            </w:r>
            <w:r>
              <w:rPr>
                <w:rFonts w:hint="eastAsia" w:ascii="宋体" w:hAnsi="宋体" w:cs="宋体"/>
                <w:szCs w:val="21"/>
                <w:lang w:eastAsia="zh-CN"/>
              </w:rPr>
              <w:t>：广州中科云图科技有限公司</w:t>
            </w:r>
          </w:p>
          <w:p>
            <w:pPr>
              <w:rPr>
                <w:rFonts w:hint="eastAsia" w:ascii="宋体" w:hAnsi="宋体" w:cs="宋体"/>
                <w:szCs w:val="21"/>
              </w:rPr>
            </w:pPr>
            <w:r>
              <w:rPr>
                <w:rFonts w:hint="eastAsia" w:ascii="宋体" w:hAnsi="宋体" w:cs="宋体"/>
                <w:szCs w:val="21"/>
              </w:rPr>
              <w:t>签订时间:2022-06-25</w:t>
            </w:r>
          </w:p>
          <w:p>
            <w:pPr>
              <w:rPr>
                <w:rFonts w:hint="eastAsia" w:ascii="宋体" w:hAnsi="宋体" w:cs="宋体"/>
                <w:szCs w:val="21"/>
              </w:rPr>
            </w:pPr>
            <w:r>
              <w:rPr>
                <w:rFonts w:hint="eastAsia" w:ascii="宋体" w:hAnsi="宋体" w:cs="宋体"/>
                <w:szCs w:val="21"/>
              </w:rPr>
              <w:t>销售产品及服务名称：JZGSY-500kV无人机便携式验电器研发。</w:t>
            </w:r>
          </w:p>
          <w:p>
            <w:pPr>
              <w:rPr>
                <w:rFonts w:hint="eastAsia" w:ascii="宋体" w:hAnsi="宋体" w:cs="宋体"/>
                <w:szCs w:val="21"/>
              </w:rPr>
            </w:pPr>
            <w:r>
              <w:rPr>
                <w:rFonts w:hint="eastAsia" w:ascii="宋体" w:hAnsi="宋体" w:cs="宋体"/>
                <w:szCs w:val="21"/>
              </w:rPr>
              <w:t>评审内容：技术要求、质量要求、支持服务、价格等。</w:t>
            </w:r>
          </w:p>
          <w:p>
            <w:pPr>
              <w:rPr>
                <w:rFonts w:hint="eastAsia" w:ascii="宋体" w:hAnsi="宋体" w:cs="宋体"/>
                <w:szCs w:val="21"/>
              </w:rPr>
            </w:pPr>
            <w:r>
              <w:rPr>
                <w:rFonts w:hint="eastAsia" w:ascii="宋体" w:hAnsi="宋体" w:cs="宋体"/>
                <w:szCs w:val="21"/>
              </w:rPr>
              <w:t>评审负责人：李林栖、万亮骑、易珊、张圣鹏。</w:t>
            </w:r>
          </w:p>
          <w:p>
            <w:pPr>
              <w:rPr>
                <w:rFonts w:hint="eastAsia" w:ascii="宋体" w:hAnsi="宋体" w:cs="宋体"/>
                <w:szCs w:val="21"/>
              </w:rPr>
            </w:pPr>
            <w:r>
              <w:rPr>
                <w:rFonts w:hint="eastAsia" w:ascii="宋体" w:hAnsi="宋体" w:cs="宋体"/>
                <w:szCs w:val="21"/>
              </w:rPr>
              <w:t>评审结论：本订单可按时按量完成，同意签订</w:t>
            </w:r>
          </w:p>
          <w:p>
            <w:pPr>
              <w:rPr>
                <w:rFonts w:hint="eastAsia" w:ascii="宋体" w:hAnsi="宋体" w:cs="宋体"/>
                <w:szCs w:val="21"/>
              </w:rPr>
            </w:pPr>
            <w:r>
              <w:rPr>
                <w:rFonts w:hint="eastAsia" w:ascii="宋体" w:hAnsi="宋体" w:cs="宋体"/>
                <w:szCs w:val="21"/>
              </w:rPr>
              <w:t>评审时间:202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日（合同签定前）</w:t>
            </w:r>
          </w:p>
          <w:p>
            <w:pPr>
              <w:rPr>
                <w:rFonts w:hint="eastAsia" w:ascii="宋体" w:hAnsi="宋体" w:cs="宋体"/>
                <w:szCs w:val="21"/>
              </w:rPr>
            </w:pPr>
          </w:p>
          <w:p>
            <w:pPr>
              <w:rPr>
                <w:rFonts w:hint="eastAsia" w:ascii="宋体" w:hAnsi="宋体" w:cs="宋体"/>
                <w:szCs w:val="21"/>
              </w:rPr>
            </w:pPr>
            <w:r>
              <w:rPr>
                <w:rFonts w:hint="eastAsia" w:ascii="宋体" w:hAnsi="宋体" w:cs="宋体"/>
                <w:szCs w:val="21"/>
              </w:rPr>
              <w:t>顾客</w:t>
            </w:r>
            <w:r>
              <w:rPr>
                <w:rFonts w:hint="eastAsia" w:ascii="宋体" w:hAnsi="宋体" w:cs="宋体"/>
                <w:szCs w:val="21"/>
                <w:lang w:eastAsia="zh-CN"/>
              </w:rPr>
              <w:t>：广州优飞信息科技有限公司</w:t>
            </w:r>
          </w:p>
          <w:p>
            <w:pPr>
              <w:rPr>
                <w:rFonts w:hint="eastAsia" w:ascii="宋体" w:hAnsi="宋体" w:cs="宋体"/>
                <w:szCs w:val="21"/>
              </w:rPr>
            </w:pPr>
            <w:r>
              <w:rPr>
                <w:rFonts w:hint="eastAsia" w:ascii="宋体" w:hAnsi="宋体" w:cs="宋体"/>
                <w:szCs w:val="21"/>
              </w:rPr>
              <w:t>签订时间:2022-05-03</w:t>
            </w:r>
          </w:p>
          <w:p>
            <w:pPr>
              <w:rPr>
                <w:rFonts w:hint="eastAsia" w:ascii="宋体" w:hAnsi="宋体" w:cs="宋体"/>
                <w:szCs w:val="21"/>
              </w:rPr>
            </w:pPr>
            <w:r>
              <w:rPr>
                <w:rFonts w:hint="eastAsia" w:ascii="宋体" w:hAnsi="宋体" w:cs="宋体"/>
                <w:szCs w:val="21"/>
              </w:rPr>
              <w:t>销售产品及服务名称：大疆M300无人机配套机械手臂研发。</w:t>
            </w:r>
          </w:p>
          <w:p>
            <w:pPr>
              <w:rPr>
                <w:rFonts w:hint="eastAsia" w:ascii="宋体" w:hAnsi="宋体" w:cs="宋体"/>
                <w:szCs w:val="21"/>
              </w:rPr>
            </w:pPr>
            <w:r>
              <w:rPr>
                <w:rFonts w:hint="eastAsia" w:ascii="宋体" w:hAnsi="宋体" w:cs="宋体"/>
                <w:szCs w:val="21"/>
              </w:rPr>
              <w:t>评审内容：技术要求、质量要求、支持服务、价格等。</w:t>
            </w:r>
          </w:p>
          <w:p>
            <w:pPr>
              <w:rPr>
                <w:rFonts w:hint="eastAsia" w:ascii="宋体" w:hAnsi="宋体" w:cs="宋体"/>
                <w:szCs w:val="21"/>
              </w:rPr>
            </w:pPr>
            <w:r>
              <w:rPr>
                <w:rFonts w:hint="eastAsia" w:ascii="宋体" w:hAnsi="宋体" w:cs="宋体"/>
                <w:szCs w:val="21"/>
              </w:rPr>
              <w:t>评审负责人：李林栖、万亮骑、易珊。</w:t>
            </w:r>
          </w:p>
          <w:p>
            <w:pPr>
              <w:rPr>
                <w:rFonts w:hint="eastAsia" w:ascii="宋体" w:hAnsi="宋体" w:cs="宋体"/>
                <w:szCs w:val="21"/>
              </w:rPr>
            </w:pPr>
            <w:r>
              <w:rPr>
                <w:rFonts w:hint="eastAsia" w:ascii="宋体" w:hAnsi="宋体" w:cs="宋体"/>
                <w:szCs w:val="21"/>
              </w:rPr>
              <w:t>评审结论：本订单可按时按量完成，同意签订。</w:t>
            </w:r>
          </w:p>
          <w:p>
            <w:pPr>
              <w:rPr>
                <w:rFonts w:hint="eastAsia" w:ascii="宋体" w:hAnsi="宋体" w:cs="宋体"/>
                <w:szCs w:val="21"/>
              </w:rPr>
            </w:pPr>
            <w:r>
              <w:rPr>
                <w:rFonts w:hint="eastAsia" w:ascii="宋体" w:hAnsi="宋体" w:cs="宋体"/>
                <w:szCs w:val="21"/>
              </w:rPr>
              <w:t>评审时间:202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30</w:t>
            </w:r>
            <w:r>
              <w:rPr>
                <w:rFonts w:hint="eastAsia" w:ascii="宋体" w:hAnsi="宋体" w:cs="宋体"/>
                <w:szCs w:val="21"/>
              </w:rPr>
              <w:t>日（合同签定前）</w:t>
            </w:r>
          </w:p>
          <w:p>
            <w:pPr>
              <w:rPr>
                <w:rFonts w:hint="eastAsia" w:ascii="宋体" w:hAnsi="宋体" w:cs="宋体"/>
                <w:szCs w:val="21"/>
              </w:rPr>
            </w:pPr>
          </w:p>
          <w:p>
            <w:pPr>
              <w:rPr>
                <w:rFonts w:hint="eastAsia" w:ascii="宋体" w:hAnsi="宋体" w:cs="宋体"/>
                <w:szCs w:val="21"/>
              </w:rPr>
            </w:pPr>
            <w:r>
              <w:rPr>
                <w:rFonts w:hint="eastAsia" w:ascii="宋体" w:hAnsi="宋体" w:cs="宋体"/>
                <w:szCs w:val="21"/>
              </w:rPr>
              <w:t>顾客</w:t>
            </w:r>
            <w:r>
              <w:rPr>
                <w:rFonts w:hint="eastAsia" w:ascii="宋体" w:hAnsi="宋体" w:cs="宋体"/>
                <w:szCs w:val="21"/>
                <w:lang w:eastAsia="zh-CN"/>
              </w:rPr>
              <w:t>：</w:t>
            </w:r>
            <w:r>
              <w:rPr>
                <w:rFonts w:hint="eastAsia" w:ascii="宋体" w:hAnsi="宋体" w:cs="宋体"/>
                <w:szCs w:val="21"/>
              </w:rPr>
              <w:t>国网四川</w:t>
            </w:r>
            <w:r>
              <w:rPr>
                <w:rFonts w:hint="eastAsia" w:ascii="宋体" w:hAnsi="宋体" w:cs="宋体"/>
                <w:szCs w:val="21"/>
                <w:lang w:eastAsia="zh-CN"/>
              </w:rPr>
              <w:t>省电力公司</w:t>
            </w:r>
            <w:r>
              <w:rPr>
                <w:rFonts w:hint="eastAsia" w:ascii="宋体" w:hAnsi="宋体" w:cs="宋体"/>
                <w:szCs w:val="21"/>
              </w:rPr>
              <w:t>超高压</w:t>
            </w:r>
            <w:r>
              <w:rPr>
                <w:rFonts w:hint="eastAsia" w:ascii="宋体" w:hAnsi="宋体" w:cs="宋体"/>
                <w:szCs w:val="21"/>
                <w:lang w:eastAsia="zh-CN"/>
              </w:rPr>
              <w:t>分</w:t>
            </w:r>
            <w:r>
              <w:rPr>
                <w:rFonts w:hint="eastAsia" w:ascii="宋体" w:hAnsi="宋体" w:cs="宋体"/>
                <w:szCs w:val="21"/>
              </w:rPr>
              <w:t>公司</w:t>
            </w:r>
          </w:p>
          <w:p>
            <w:pPr>
              <w:rPr>
                <w:rFonts w:hint="eastAsia" w:ascii="宋体" w:hAnsi="宋体" w:cs="宋体"/>
                <w:szCs w:val="21"/>
              </w:rPr>
            </w:pPr>
            <w:r>
              <w:rPr>
                <w:rFonts w:hint="eastAsia" w:ascii="宋体" w:hAnsi="宋体" w:cs="宋体"/>
                <w:szCs w:val="21"/>
              </w:rPr>
              <w:t>签订时间:202</w:t>
            </w:r>
            <w:r>
              <w:rPr>
                <w:rFonts w:hint="eastAsia" w:ascii="宋体" w:hAnsi="宋体" w:cs="宋体"/>
                <w:szCs w:val="21"/>
                <w:lang w:val="en-US" w:eastAsia="zh-CN"/>
              </w:rPr>
              <w:t>2</w:t>
            </w:r>
            <w:r>
              <w:rPr>
                <w:rFonts w:hint="eastAsia" w:ascii="宋体" w:hAnsi="宋体" w:cs="宋体"/>
                <w:szCs w:val="21"/>
              </w:rPr>
              <w:t>年0</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02</w:t>
            </w:r>
            <w:r>
              <w:rPr>
                <w:rFonts w:hint="eastAsia" w:ascii="宋体" w:hAnsi="宋体" w:cs="宋体"/>
                <w:szCs w:val="21"/>
              </w:rPr>
              <w:t>日</w:t>
            </w:r>
          </w:p>
          <w:p>
            <w:pPr>
              <w:rPr>
                <w:rFonts w:hint="eastAsia" w:ascii="宋体" w:hAnsi="宋体" w:cs="宋体"/>
                <w:szCs w:val="21"/>
              </w:rPr>
            </w:pPr>
            <w:r>
              <w:rPr>
                <w:rFonts w:hint="eastAsia" w:ascii="宋体" w:hAnsi="宋体" w:cs="宋体"/>
                <w:szCs w:val="21"/>
                <w:lang w:eastAsia="zh-CN"/>
              </w:rPr>
              <w:t>项目</w:t>
            </w:r>
            <w:r>
              <w:rPr>
                <w:rFonts w:hint="eastAsia" w:ascii="宋体" w:hAnsi="宋体" w:cs="宋体"/>
                <w:szCs w:val="21"/>
              </w:rPr>
              <w:t>名称：国网四川超高压公司输检中心无人机紫外成像检测技术试点应用。</w:t>
            </w:r>
          </w:p>
          <w:p>
            <w:pPr>
              <w:rPr>
                <w:rFonts w:hint="eastAsia" w:ascii="宋体" w:hAnsi="宋体" w:cs="宋体"/>
                <w:szCs w:val="21"/>
              </w:rPr>
            </w:pPr>
            <w:r>
              <w:rPr>
                <w:rFonts w:hint="eastAsia" w:ascii="宋体" w:hAnsi="宋体" w:cs="宋体"/>
                <w:szCs w:val="21"/>
              </w:rPr>
              <w:t>评审内容：技术要求、质量要求、支持服务、价格等。</w:t>
            </w:r>
          </w:p>
          <w:p>
            <w:pPr>
              <w:rPr>
                <w:rFonts w:hint="eastAsia" w:ascii="宋体" w:hAnsi="宋体" w:cs="宋体"/>
                <w:szCs w:val="21"/>
              </w:rPr>
            </w:pPr>
            <w:r>
              <w:rPr>
                <w:rFonts w:hint="eastAsia" w:ascii="宋体" w:hAnsi="宋体" w:cs="宋体"/>
                <w:szCs w:val="21"/>
              </w:rPr>
              <w:t>评审负责人：李林栖、万亮骑、易珊。</w:t>
            </w:r>
          </w:p>
          <w:p>
            <w:pPr>
              <w:rPr>
                <w:rFonts w:hint="eastAsia" w:ascii="宋体" w:hAnsi="宋体" w:cs="宋体"/>
                <w:szCs w:val="21"/>
              </w:rPr>
            </w:pPr>
            <w:r>
              <w:rPr>
                <w:rFonts w:hint="eastAsia" w:ascii="宋体" w:hAnsi="宋体" w:cs="宋体"/>
                <w:szCs w:val="21"/>
              </w:rPr>
              <w:t>评审结论：本订单可按时按量完成，同意签订。</w:t>
            </w:r>
          </w:p>
          <w:p>
            <w:pPr>
              <w:rPr>
                <w:rFonts w:hint="eastAsia" w:ascii="宋体" w:hAnsi="宋体" w:cs="宋体"/>
                <w:szCs w:val="21"/>
              </w:rPr>
            </w:pPr>
            <w:r>
              <w:rPr>
                <w:rFonts w:hint="eastAsia" w:ascii="宋体" w:hAnsi="宋体" w:cs="宋体"/>
                <w:szCs w:val="21"/>
              </w:rPr>
              <w:t>评审时间:202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30</w:t>
            </w:r>
            <w:r>
              <w:rPr>
                <w:rFonts w:hint="eastAsia" w:ascii="宋体" w:hAnsi="宋体" w:cs="宋体"/>
                <w:szCs w:val="21"/>
              </w:rPr>
              <w:t>日（合同签定前）</w:t>
            </w:r>
          </w:p>
          <w:p>
            <w:pPr>
              <w:pStyle w:val="2"/>
              <w:rPr>
                <w:rFonts w:hint="default" w:eastAsia="宋体"/>
                <w:lang w:val="en-US" w:eastAsia="zh-CN"/>
              </w:rPr>
            </w:pPr>
            <w:r>
              <w:rPr>
                <w:rFonts w:hint="eastAsia" w:ascii="宋体" w:hAnsi="宋体" w:cs="宋体"/>
                <w:szCs w:val="21"/>
                <w:lang w:val="en-US" w:eastAsia="zh-CN"/>
              </w:rPr>
              <w:t>......</w:t>
            </w:r>
          </w:p>
          <w:p>
            <w:pPr>
              <w:rPr>
                <w:rFonts w:ascii="宋体" w:hAnsi="宋体" w:cs="宋体"/>
                <w:szCs w:val="21"/>
              </w:rPr>
            </w:pPr>
            <w:r>
              <w:rPr>
                <w:rFonts w:hint="eastAsia" w:ascii="宋体" w:hAnsi="宋体" w:cs="宋体"/>
                <w:color w:val="000000" w:themeColor="text1"/>
                <w:szCs w:val="21"/>
              </w:rPr>
              <w:t>经查：近来以来，没有发生合同更改的情况，如果需要更改，需对更改内容重新评审。并将变化的要求及时通知有关人员。</w:t>
            </w:r>
          </w:p>
        </w:tc>
        <w:tc>
          <w:tcPr>
            <w:tcW w:w="89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160" w:type="dxa"/>
          </w:tcPr>
          <w:p>
            <w:pPr>
              <w:adjustRightInd w:val="0"/>
              <w:snapToGrid w:val="0"/>
              <w:rPr>
                <w:rFonts w:ascii="宋体" w:hAnsi="宋体" w:cs="宋体"/>
                <w:szCs w:val="21"/>
              </w:rPr>
            </w:pPr>
            <w:r>
              <w:rPr>
                <w:rFonts w:hint="eastAsia" w:ascii="宋体" w:hAnsi="宋体" w:cs="宋体"/>
                <w:szCs w:val="21"/>
              </w:rPr>
              <w:t>外部提供过程、产品和服务的控制</w:t>
            </w:r>
            <w:r>
              <w:rPr>
                <w:rFonts w:hint="eastAsia" w:ascii="宋体" w:hAnsi="宋体" w:cs="宋体"/>
                <w:color w:val="000000"/>
                <w:szCs w:val="21"/>
                <w:lang w:val="en-US" w:eastAsia="zh-CN"/>
              </w:rPr>
              <w:t>(不符合验证）</w:t>
            </w:r>
          </w:p>
        </w:tc>
        <w:tc>
          <w:tcPr>
            <w:tcW w:w="960" w:type="dxa"/>
          </w:tcPr>
          <w:p>
            <w:pPr>
              <w:rPr>
                <w:rFonts w:ascii="宋体" w:hAnsi="宋体" w:cs="宋体"/>
                <w:szCs w:val="21"/>
              </w:rPr>
            </w:pPr>
            <w:r>
              <w:rPr>
                <w:rFonts w:hint="eastAsia" w:ascii="宋体" w:hAnsi="宋体" w:cs="宋体"/>
                <w:szCs w:val="21"/>
              </w:rPr>
              <w:t>Q8.4</w:t>
            </w:r>
          </w:p>
        </w:tc>
        <w:tc>
          <w:tcPr>
            <w:tcW w:w="10693" w:type="dxa"/>
          </w:tcPr>
          <w:p>
            <w:pPr>
              <w:widowControl/>
              <w:spacing w:line="400" w:lineRule="exact"/>
              <w:jc w:val="left"/>
              <w:rPr>
                <w:rFonts w:ascii="宋体" w:hAnsi="宋体" w:cs="宋体"/>
                <w:szCs w:val="21"/>
              </w:rPr>
            </w:pPr>
            <w:r>
              <w:rPr>
                <w:rFonts w:hint="eastAsia" w:ascii="宋体" w:hAnsi="宋体" w:cs="宋体"/>
                <w:szCs w:val="21"/>
              </w:rPr>
              <w:t>1.查公司编制并</w:t>
            </w:r>
            <w:r>
              <w:rPr>
                <w:rFonts w:hint="eastAsia" w:ascii="宋体" w:hAnsi="宋体" w:cs="宋体"/>
                <w:szCs w:val="21"/>
                <w:highlight w:val="none"/>
              </w:rPr>
              <w:t>执行了《采购管理制度》，因公司主要从事无人机研发、销售及技术服务，公司对外主要采购无人机、软件、配件及办公用品等。规定了采购控制要求，明确了对供方选择、评价、及再评价的准则。</w:t>
            </w:r>
          </w:p>
          <w:p>
            <w:pPr>
              <w:widowControl/>
              <w:spacing w:line="400" w:lineRule="exact"/>
              <w:jc w:val="left"/>
              <w:rPr>
                <w:rFonts w:ascii="宋体" w:hAnsi="宋体" w:cs="宋体"/>
                <w:szCs w:val="21"/>
              </w:rPr>
            </w:pPr>
            <w:r>
              <w:rPr>
                <w:rFonts w:hint="eastAsia" w:ascii="宋体" w:hAnsi="宋体" w:cs="宋体"/>
                <w:szCs w:val="21"/>
              </w:rPr>
              <w:t>2.查《合格供方名录》。</w:t>
            </w:r>
          </w:p>
          <w:p>
            <w:pPr>
              <w:widowControl/>
              <w:spacing w:line="400" w:lineRule="exact"/>
              <w:jc w:val="left"/>
              <w:rPr>
                <w:rFonts w:hint="eastAsia" w:ascii="宋体" w:hAnsi="宋体" w:cs="宋体"/>
                <w:szCs w:val="21"/>
              </w:rPr>
            </w:pPr>
            <w:r>
              <w:rPr>
                <w:rFonts w:hint="eastAsia" w:ascii="宋体" w:hAnsi="宋体" w:cs="宋体"/>
                <w:szCs w:val="21"/>
              </w:rPr>
              <w:t>1）深圳市大疆创新科技有限公司                  供应：多旋翼无人机；</w:t>
            </w:r>
          </w:p>
          <w:p>
            <w:pPr>
              <w:widowControl/>
              <w:spacing w:line="400" w:lineRule="exact"/>
              <w:jc w:val="left"/>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广州优飞科技信息有限公司</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供应：</w:t>
            </w:r>
            <w:r>
              <w:rPr>
                <w:rFonts w:hint="eastAsia" w:ascii="宋体" w:hAnsi="宋体" w:cs="宋体"/>
                <w:szCs w:val="21"/>
                <w:lang w:val="en-US" w:eastAsia="zh-CN"/>
              </w:rPr>
              <w:t>无人机</w:t>
            </w:r>
            <w:r>
              <w:rPr>
                <w:rFonts w:hint="eastAsia" w:ascii="宋体" w:hAnsi="宋体" w:cs="宋体"/>
                <w:szCs w:val="21"/>
              </w:rPr>
              <w:t>；</w:t>
            </w:r>
          </w:p>
          <w:p>
            <w:pPr>
              <w:widowControl/>
              <w:spacing w:line="400" w:lineRule="exact"/>
              <w:jc w:val="left"/>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陕西皇朝航空科技有限公司</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供应：</w:t>
            </w:r>
            <w:r>
              <w:rPr>
                <w:rFonts w:hint="eastAsia" w:ascii="宋体" w:hAnsi="宋体" w:cs="宋体"/>
                <w:szCs w:val="21"/>
                <w:lang w:val="en-US" w:eastAsia="zh-CN"/>
              </w:rPr>
              <w:t>无人机及配件</w:t>
            </w:r>
            <w:r>
              <w:rPr>
                <w:rFonts w:hint="eastAsia" w:ascii="宋体" w:hAnsi="宋体" w:cs="宋体"/>
                <w:szCs w:val="21"/>
              </w:rPr>
              <w:t>；</w:t>
            </w:r>
          </w:p>
          <w:p>
            <w:pPr>
              <w:widowControl/>
              <w:spacing w:line="400" w:lineRule="exact"/>
              <w:jc w:val="left"/>
              <w:rPr>
                <w:rFonts w:hint="eastAsia" w:ascii="宋体" w:hAnsi="宋体" w:eastAsia="宋体" w:cs="宋体"/>
                <w:szCs w:val="21"/>
                <w:lang w:val="en-US" w:eastAsia="zh-CN"/>
              </w:rPr>
            </w:pPr>
            <w:r>
              <w:rPr>
                <w:rFonts w:hint="eastAsia" w:ascii="宋体" w:hAnsi="宋体" w:eastAsia="宋体" w:cs="宋体"/>
                <w:szCs w:val="21"/>
                <w:lang w:val="en-US" w:eastAsia="zh-CN"/>
              </w:rPr>
              <w:t>4）北京天弘基业科技发展有限公司                供应：电池等配件；</w:t>
            </w:r>
          </w:p>
          <w:p>
            <w:pPr>
              <w:widowControl/>
              <w:spacing w:line="400" w:lineRule="exact"/>
              <w:jc w:val="left"/>
              <w:rPr>
                <w:rFonts w:hint="default" w:ascii="宋体" w:hAnsi="宋体" w:eastAsia="宋体" w:cs="宋体"/>
                <w:szCs w:val="21"/>
                <w:lang w:val="en-US" w:eastAsia="zh-CN"/>
              </w:rPr>
            </w:pPr>
            <w:r>
              <w:rPr>
                <w:rFonts w:hint="eastAsia" w:ascii="宋体" w:hAnsi="宋体" w:eastAsia="宋体" w:cs="宋体"/>
                <w:szCs w:val="21"/>
                <w:lang w:val="en-US" w:eastAsia="zh-CN"/>
              </w:rPr>
              <w:t xml:space="preserve">5）武汉九州飞翔科技有限公司                    </w:t>
            </w:r>
            <w:r>
              <w:rPr>
                <w:rFonts w:hint="eastAsia" w:ascii="宋体" w:hAnsi="宋体" w:cs="宋体"/>
                <w:szCs w:val="21"/>
              </w:rPr>
              <w:t>供应：</w:t>
            </w:r>
            <w:r>
              <w:rPr>
                <w:rFonts w:hint="eastAsia" w:ascii="宋体" w:hAnsi="宋体" w:cs="宋体"/>
                <w:szCs w:val="21"/>
                <w:lang w:val="en-US" w:eastAsia="zh-CN"/>
              </w:rPr>
              <w:t>无人机及配件</w:t>
            </w:r>
            <w:r>
              <w:rPr>
                <w:rFonts w:hint="eastAsia" w:ascii="宋体" w:hAnsi="宋体" w:cs="宋体"/>
                <w:szCs w:val="21"/>
              </w:rPr>
              <w:t>；</w:t>
            </w:r>
          </w:p>
          <w:p>
            <w:pPr>
              <w:widowControl/>
              <w:spacing w:line="400" w:lineRule="exact"/>
              <w:jc w:val="left"/>
              <w:rPr>
                <w:rFonts w:hint="default" w:ascii="宋体" w:hAnsi="宋体" w:eastAsia="宋体" w:cs="宋体"/>
                <w:szCs w:val="21"/>
                <w:lang w:val="en-US" w:eastAsia="zh-CN"/>
              </w:rPr>
            </w:pPr>
            <w:r>
              <w:rPr>
                <w:rFonts w:hint="eastAsia" w:ascii="宋体" w:hAnsi="宋体" w:cs="宋体"/>
                <w:szCs w:val="21"/>
                <w:lang w:val="en-US" w:eastAsia="zh-CN"/>
              </w:rPr>
              <w:t>......</w:t>
            </w:r>
          </w:p>
          <w:p>
            <w:pPr>
              <w:widowControl/>
              <w:spacing w:line="400" w:lineRule="exact"/>
              <w:jc w:val="left"/>
              <w:rPr>
                <w:rFonts w:hint="eastAsia" w:ascii="宋体" w:hAnsi="宋体" w:cs="宋体"/>
                <w:szCs w:val="21"/>
              </w:rPr>
            </w:pPr>
            <w:r>
              <w:rPr>
                <w:rFonts w:hint="eastAsia" w:ascii="宋体" w:hAnsi="宋体" w:cs="宋体"/>
                <w:szCs w:val="21"/>
              </w:rPr>
              <w:t>3．查：供应商评价表：</w:t>
            </w:r>
          </w:p>
          <w:p>
            <w:pPr>
              <w:widowControl/>
              <w:spacing w:line="400" w:lineRule="exact"/>
              <w:jc w:val="left"/>
              <w:rPr>
                <w:rFonts w:ascii="宋体" w:hAnsi="宋体" w:cs="宋体"/>
                <w:szCs w:val="21"/>
              </w:rPr>
            </w:pPr>
            <w:r>
              <w:rPr>
                <w:rFonts w:hint="eastAsia" w:ascii="宋体" w:hAnsi="宋体" w:cs="宋体"/>
                <w:szCs w:val="21"/>
              </w:rPr>
              <w:t>抽查《供方调查评定表》</w:t>
            </w:r>
          </w:p>
          <w:p>
            <w:pPr>
              <w:widowControl/>
              <w:spacing w:line="400" w:lineRule="exact"/>
              <w:jc w:val="left"/>
              <w:rPr>
                <w:rFonts w:ascii="宋体" w:hAnsi="宋体" w:cs="宋体"/>
                <w:szCs w:val="21"/>
              </w:rPr>
            </w:pPr>
            <w:r>
              <w:rPr>
                <w:rFonts w:hint="eastAsia" w:ascii="宋体" w:hAnsi="宋体" w:cs="宋体"/>
                <w:szCs w:val="21"/>
              </w:rPr>
              <w:t xml:space="preserve">1）供应商：深圳市大疆创新科技有限公司  </w:t>
            </w:r>
          </w:p>
          <w:p>
            <w:pPr>
              <w:widowControl/>
              <w:spacing w:line="400" w:lineRule="exact"/>
              <w:jc w:val="left"/>
              <w:rPr>
                <w:rFonts w:ascii="宋体" w:hAnsi="宋体" w:cs="宋体"/>
                <w:szCs w:val="21"/>
              </w:rPr>
            </w:pPr>
            <w:r>
              <w:rPr>
                <w:rFonts w:hint="eastAsia" w:ascii="宋体" w:hAnsi="宋体" w:cs="宋体"/>
                <w:szCs w:val="21"/>
              </w:rPr>
              <w:t>评价项目：供货能力、产品质量、相关资质、配合度等。</w:t>
            </w:r>
          </w:p>
          <w:p>
            <w:pPr>
              <w:rPr>
                <w:rFonts w:ascii="宋体" w:hAnsi="宋体" w:cs="宋体"/>
                <w:szCs w:val="21"/>
              </w:rPr>
            </w:pPr>
            <w:r>
              <w:rPr>
                <w:rFonts w:hint="eastAsia" w:ascii="宋体" w:hAnsi="宋体" w:cs="宋体"/>
                <w:szCs w:val="21"/>
              </w:rPr>
              <w:t>评价结论：从该公司提供的产品能满足我公司质量要求</w:t>
            </w:r>
            <w:r>
              <w:rPr>
                <w:rFonts w:hint="eastAsia" w:ascii="宋体" w:hAnsi="宋体"/>
              </w:rPr>
              <w:t>，</w:t>
            </w:r>
            <w:r>
              <w:rPr>
                <w:rFonts w:hint="eastAsia" w:ascii="宋体" w:hAnsi="宋体" w:cs="宋体"/>
                <w:szCs w:val="21"/>
              </w:rPr>
              <w:t>同意</w:t>
            </w:r>
            <w:r>
              <w:rPr>
                <w:rFonts w:hint="eastAsia" w:ascii="宋体" w:hAnsi="宋体" w:cs="宋体"/>
                <w:szCs w:val="21"/>
                <w:lang w:eastAsia="zh-CN"/>
              </w:rPr>
              <w:t>继续</w:t>
            </w:r>
            <w:r>
              <w:rPr>
                <w:rFonts w:hint="eastAsia" w:ascii="宋体" w:hAnsi="宋体" w:cs="宋体"/>
                <w:szCs w:val="21"/>
              </w:rPr>
              <w:t>列入合格供方名录</w:t>
            </w:r>
            <w:r>
              <w:rPr>
                <w:rFonts w:hint="eastAsia" w:ascii="宋体" w:hAnsi="宋体"/>
              </w:rPr>
              <w:t>。</w:t>
            </w:r>
          </w:p>
          <w:p>
            <w:pPr>
              <w:widowControl/>
              <w:spacing w:line="400" w:lineRule="exact"/>
              <w:jc w:val="left"/>
              <w:rPr>
                <w:rFonts w:ascii="宋体" w:hAnsi="宋体" w:cs="宋体"/>
                <w:szCs w:val="21"/>
              </w:rPr>
            </w:pPr>
            <w:r>
              <w:rPr>
                <w:rFonts w:hint="eastAsia" w:ascii="宋体" w:hAnsi="宋体" w:cs="宋体"/>
                <w:szCs w:val="21"/>
              </w:rPr>
              <w:t>评价人：</w:t>
            </w:r>
            <w:r>
              <w:rPr>
                <w:rFonts w:hint="eastAsia" w:ascii="宋体" w:hAnsi="宋体"/>
                <w:szCs w:val="22"/>
              </w:rPr>
              <w:t>万亮骑、</w:t>
            </w:r>
            <w:r>
              <w:rPr>
                <w:rFonts w:hint="eastAsia" w:ascii="宋体" w:hAnsi="宋体"/>
              </w:rPr>
              <w:t>张智恒、</w:t>
            </w:r>
            <w:r>
              <w:rPr>
                <w:rFonts w:hint="eastAsia" w:ascii="宋体" w:hAnsi="宋体"/>
                <w:szCs w:val="22"/>
              </w:rPr>
              <w:t>张圣鹏</w:t>
            </w:r>
            <w:r>
              <w:rPr>
                <w:rFonts w:hint="eastAsia"/>
                <w:szCs w:val="21"/>
              </w:rPr>
              <w:t>。</w:t>
            </w:r>
          </w:p>
          <w:p>
            <w:pPr>
              <w:widowControl/>
              <w:spacing w:line="400" w:lineRule="exact"/>
              <w:jc w:val="left"/>
              <w:rPr>
                <w:rFonts w:hint="eastAsia" w:ascii="宋体" w:hAnsi="宋体" w:eastAsia="宋体" w:cs="宋体"/>
                <w:szCs w:val="21"/>
                <w:lang w:eastAsia="zh-CN"/>
              </w:rPr>
            </w:pPr>
            <w:r>
              <w:rPr>
                <w:rFonts w:hint="eastAsia" w:ascii="宋体" w:hAnsi="宋体" w:cs="宋体"/>
                <w:szCs w:val="21"/>
              </w:rPr>
              <w:t xml:space="preserve">批准人：李林栖    评审日期 </w:t>
            </w:r>
            <w:r>
              <w:rPr>
                <w:rFonts w:hint="eastAsia" w:ascii="宋体" w:hAnsi="宋体" w:cs="宋体"/>
                <w:szCs w:val="21"/>
                <w:lang w:eastAsia="zh-CN"/>
              </w:rPr>
              <w:t>2022.1.10</w:t>
            </w:r>
          </w:p>
          <w:p>
            <w:pPr>
              <w:widowControl/>
              <w:spacing w:line="400" w:lineRule="exact"/>
              <w:jc w:val="left"/>
              <w:rPr>
                <w:rFonts w:ascii="宋体" w:hAnsi="宋体" w:cs="宋体"/>
                <w:szCs w:val="21"/>
              </w:rPr>
            </w:pPr>
            <w:r>
              <w:rPr>
                <w:rFonts w:hint="eastAsia" w:ascii="宋体" w:hAnsi="宋体" w:cs="宋体"/>
                <w:szCs w:val="21"/>
              </w:rPr>
              <w:t>2）供应商：</w:t>
            </w:r>
            <w:r>
              <w:rPr>
                <w:rFonts w:hint="eastAsia" w:ascii="宋体" w:hAnsi="宋体" w:cs="宋体"/>
                <w:szCs w:val="21"/>
                <w:lang w:val="en-US" w:eastAsia="zh-CN"/>
              </w:rPr>
              <w:t>陕西皇朝航空科技有限公司</w:t>
            </w:r>
            <w:r>
              <w:rPr>
                <w:rFonts w:hint="eastAsia" w:ascii="宋体" w:hAnsi="宋体" w:cs="宋体"/>
                <w:szCs w:val="21"/>
              </w:rPr>
              <w:t xml:space="preserve"> </w:t>
            </w:r>
          </w:p>
          <w:p>
            <w:pPr>
              <w:widowControl/>
              <w:spacing w:line="400" w:lineRule="exact"/>
              <w:jc w:val="left"/>
              <w:rPr>
                <w:rFonts w:ascii="宋体" w:hAnsi="宋体" w:cs="宋体"/>
                <w:szCs w:val="21"/>
              </w:rPr>
            </w:pPr>
            <w:r>
              <w:rPr>
                <w:rFonts w:hint="eastAsia" w:ascii="宋体" w:hAnsi="宋体" w:cs="宋体"/>
                <w:szCs w:val="21"/>
              </w:rPr>
              <w:t>评价项目：供货能力、产品质量、交付及时性、配合度等。</w:t>
            </w:r>
          </w:p>
          <w:p>
            <w:pPr>
              <w:rPr>
                <w:rFonts w:ascii="宋体" w:hAnsi="宋体" w:cs="宋体"/>
                <w:szCs w:val="21"/>
              </w:rPr>
            </w:pPr>
            <w:r>
              <w:rPr>
                <w:rFonts w:hint="eastAsia" w:ascii="宋体" w:hAnsi="宋体" w:cs="宋体"/>
                <w:szCs w:val="21"/>
              </w:rPr>
              <w:t>评价结论：从该公司提供的产品能满足我公司质量要求</w:t>
            </w:r>
            <w:r>
              <w:rPr>
                <w:rFonts w:hint="eastAsia" w:ascii="宋体" w:hAnsi="宋体"/>
              </w:rPr>
              <w:t>，</w:t>
            </w:r>
            <w:r>
              <w:rPr>
                <w:rFonts w:hint="eastAsia" w:ascii="宋体" w:hAnsi="宋体" w:cs="宋体"/>
                <w:szCs w:val="21"/>
              </w:rPr>
              <w:t>同意</w:t>
            </w:r>
            <w:r>
              <w:rPr>
                <w:rFonts w:hint="eastAsia" w:ascii="宋体" w:hAnsi="宋体" w:cs="宋体"/>
                <w:szCs w:val="21"/>
                <w:lang w:eastAsia="zh-CN"/>
              </w:rPr>
              <w:t>继续</w:t>
            </w:r>
            <w:r>
              <w:rPr>
                <w:rFonts w:hint="eastAsia" w:ascii="宋体" w:hAnsi="宋体" w:cs="宋体"/>
                <w:szCs w:val="21"/>
              </w:rPr>
              <w:t>列入合格供方名录</w:t>
            </w:r>
            <w:r>
              <w:rPr>
                <w:rFonts w:hint="eastAsia" w:ascii="宋体" w:hAnsi="宋体"/>
              </w:rPr>
              <w:t>。</w:t>
            </w:r>
          </w:p>
          <w:p>
            <w:pPr>
              <w:widowControl/>
              <w:spacing w:line="400" w:lineRule="exact"/>
              <w:jc w:val="left"/>
              <w:rPr>
                <w:rFonts w:ascii="宋体" w:hAnsi="宋体" w:cs="宋体"/>
                <w:szCs w:val="21"/>
              </w:rPr>
            </w:pPr>
            <w:r>
              <w:rPr>
                <w:rFonts w:hint="eastAsia" w:ascii="宋体" w:hAnsi="宋体" w:cs="宋体"/>
                <w:szCs w:val="21"/>
              </w:rPr>
              <w:t>评价人：</w:t>
            </w:r>
            <w:r>
              <w:rPr>
                <w:rFonts w:hint="eastAsia" w:ascii="宋体" w:hAnsi="宋体"/>
                <w:szCs w:val="22"/>
              </w:rPr>
              <w:t>万亮骑、</w:t>
            </w:r>
            <w:r>
              <w:rPr>
                <w:rFonts w:hint="eastAsia" w:ascii="宋体" w:hAnsi="宋体"/>
              </w:rPr>
              <w:t>张智恒、</w:t>
            </w:r>
            <w:r>
              <w:rPr>
                <w:rFonts w:hint="eastAsia" w:ascii="宋体" w:hAnsi="宋体"/>
                <w:szCs w:val="22"/>
              </w:rPr>
              <w:t>张圣鹏</w:t>
            </w:r>
            <w:r>
              <w:rPr>
                <w:rFonts w:hint="eastAsia"/>
                <w:szCs w:val="21"/>
              </w:rPr>
              <w:t>。</w:t>
            </w:r>
          </w:p>
          <w:p>
            <w:pPr>
              <w:widowControl/>
              <w:spacing w:line="400" w:lineRule="exact"/>
              <w:jc w:val="left"/>
              <w:rPr>
                <w:rFonts w:hint="eastAsia" w:ascii="宋体" w:hAnsi="宋体" w:cs="宋体"/>
                <w:szCs w:val="21"/>
                <w:lang w:val="en-US" w:eastAsia="zh-CN"/>
              </w:rPr>
            </w:pPr>
            <w:r>
              <w:rPr>
                <w:rFonts w:hint="eastAsia" w:ascii="宋体" w:hAnsi="宋体" w:cs="宋体"/>
                <w:szCs w:val="21"/>
              </w:rPr>
              <w:t xml:space="preserve">批准人：李林栖    评审日期 </w:t>
            </w:r>
            <w:r>
              <w:rPr>
                <w:rFonts w:hint="eastAsia" w:ascii="宋体" w:hAnsi="宋体" w:cs="宋体"/>
                <w:szCs w:val="21"/>
                <w:lang w:eastAsia="zh-CN"/>
              </w:rPr>
              <w:t>2022.1.10</w:t>
            </w:r>
          </w:p>
          <w:p>
            <w:pPr>
              <w:widowControl/>
              <w:spacing w:line="400" w:lineRule="exact"/>
              <w:jc w:val="lef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）供应商：</w:t>
            </w:r>
            <w:r>
              <w:rPr>
                <w:rFonts w:hint="eastAsia" w:ascii="宋体" w:hAnsi="宋体" w:eastAsia="宋体" w:cs="宋体"/>
                <w:szCs w:val="21"/>
                <w:lang w:val="en-US" w:eastAsia="zh-CN"/>
              </w:rPr>
              <w:t>武汉九州飞翔科技有限公司</w:t>
            </w:r>
            <w:r>
              <w:rPr>
                <w:rFonts w:hint="eastAsia" w:ascii="宋体" w:hAnsi="宋体" w:cs="宋体"/>
                <w:szCs w:val="21"/>
              </w:rPr>
              <w:t xml:space="preserve"> </w:t>
            </w:r>
          </w:p>
          <w:p>
            <w:pPr>
              <w:widowControl/>
              <w:spacing w:line="400" w:lineRule="exact"/>
              <w:jc w:val="left"/>
              <w:rPr>
                <w:rFonts w:ascii="宋体" w:hAnsi="宋体" w:cs="宋体"/>
                <w:szCs w:val="21"/>
              </w:rPr>
            </w:pPr>
            <w:r>
              <w:rPr>
                <w:rFonts w:hint="eastAsia" w:ascii="宋体" w:hAnsi="宋体" w:cs="宋体"/>
                <w:szCs w:val="21"/>
              </w:rPr>
              <w:t>评价项目：供货能力、产品质量、交付及时性、配合度等。</w:t>
            </w:r>
          </w:p>
          <w:p>
            <w:pPr>
              <w:rPr>
                <w:rFonts w:ascii="宋体" w:hAnsi="宋体" w:cs="宋体"/>
                <w:szCs w:val="21"/>
              </w:rPr>
            </w:pPr>
            <w:r>
              <w:rPr>
                <w:rFonts w:hint="eastAsia" w:ascii="宋体" w:hAnsi="宋体" w:cs="宋体"/>
                <w:szCs w:val="21"/>
              </w:rPr>
              <w:t>评价结论：从该公司提供的产品能满足我公司质量要求</w:t>
            </w:r>
            <w:r>
              <w:rPr>
                <w:rFonts w:hint="eastAsia" w:ascii="宋体" w:hAnsi="宋体"/>
              </w:rPr>
              <w:t>，</w:t>
            </w:r>
            <w:r>
              <w:rPr>
                <w:rFonts w:hint="eastAsia" w:ascii="宋体" w:hAnsi="宋体" w:cs="宋体"/>
                <w:szCs w:val="21"/>
              </w:rPr>
              <w:t>同意列入合格供方名录</w:t>
            </w:r>
            <w:r>
              <w:rPr>
                <w:rFonts w:hint="eastAsia" w:ascii="宋体" w:hAnsi="宋体"/>
              </w:rPr>
              <w:t>。</w:t>
            </w:r>
          </w:p>
          <w:p>
            <w:pPr>
              <w:widowControl/>
              <w:spacing w:line="400" w:lineRule="exact"/>
              <w:jc w:val="left"/>
              <w:rPr>
                <w:rFonts w:ascii="宋体" w:hAnsi="宋体" w:cs="宋体"/>
                <w:szCs w:val="21"/>
              </w:rPr>
            </w:pPr>
            <w:r>
              <w:rPr>
                <w:rFonts w:hint="eastAsia" w:ascii="宋体" w:hAnsi="宋体" w:cs="宋体"/>
                <w:szCs w:val="21"/>
              </w:rPr>
              <w:t>评价人：</w:t>
            </w:r>
            <w:r>
              <w:rPr>
                <w:rFonts w:hint="eastAsia" w:ascii="宋体" w:hAnsi="宋体"/>
                <w:szCs w:val="22"/>
              </w:rPr>
              <w:t>万亮骑、</w:t>
            </w:r>
            <w:r>
              <w:rPr>
                <w:rFonts w:hint="eastAsia" w:ascii="宋体" w:hAnsi="宋体"/>
              </w:rPr>
              <w:t>张智恒、</w:t>
            </w:r>
            <w:r>
              <w:rPr>
                <w:rFonts w:hint="eastAsia" w:ascii="宋体" w:hAnsi="宋体"/>
                <w:szCs w:val="22"/>
              </w:rPr>
              <w:t>张圣鹏</w:t>
            </w:r>
            <w:r>
              <w:rPr>
                <w:rFonts w:hint="eastAsia"/>
                <w:szCs w:val="21"/>
              </w:rPr>
              <w:t>。</w:t>
            </w:r>
          </w:p>
          <w:p>
            <w:pPr>
              <w:widowControl/>
              <w:spacing w:line="400" w:lineRule="exact"/>
              <w:jc w:val="left"/>
              <w:rPr>
                <w:rFonts w:hint="default" w:eastAsia="宋体"/>
                <w:lang w:val="en-US" w:eastAsia="zh-CN"/>
              </w:rPr>
            </w:pPr>
            <w:r>
              <w:rPr>
                <w:rFonts w:hint="eastAsia" w:ascii="宋体" w:hAnsi="宋体" w:cs="宋体"/>
                <w:szCs w:val="21"/>
              </w:rPr>
              <w:t>批准人：李林栖    评审日期 202</w:t>
            </w:r>
            <w:r>
              <w:rPr>
                <w:rFonts w:hint="eastAsia" w:ascii="宋体" w:hAnsi="宋体" w:cs="宋体"/>
                <w:szCs w:val="21"/>
                <w:lang w:val="en-US" w:eastAsia="zh-CN"/>
              </w:rPr>
              <w:t>2</w:t>
            </w:r>
            <w:r>
              <w:rPr>
                <w:rFonts w:hint="eastAsia" w:ascii="宋体" w:hAnsi="宋体" w:cs="宋体"/>
                <w:szCs w:val="21"/>
              </w:rPr>
              <w:t>.0</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30</w:t>
            </w:r>
          </w:p>
          <w:p>
            <w:pPr>
              <w:widowControl/>
              <w:spacing w:line="400" w:lineRule="exact"/>
              <w:jc w:val="left"/>
              <w:rPr>
                <w:rFonts w:ascii="宋体" w:hAnsi="宋体" w:cs="宋体"/>
                <w:szCs w:val="21"/>
              </w:rPr>
            </w:pPr>
            <w:r>
              <w:rPr>
                <w:rFonts w:hint="eastAsia" w:ascii="宋体" w:hAnsi="宋体" w:cs="宋体"/>
                <w:szCs w:val="21"/>
              </w:rPr>
              <w:t>........</w:t>
            </w:r>
          </w:p>
          <w:p>
            <w:pPr>
              <w:widowControl/>
              <w:spacing w:line="400" w:lineRule="exact"/>
              <w:jc w:val="left"/>
              <w:rPr>
                <w:rFonts w:ascii="宋体" w:hAnsi="宋体" w:cs="宋体"/>
                <w:szCs w:val="21"/>
              </w:rPr>
            </w:pPr>
            <w:r>
              <w:rPr>
                <w:rFonts w:hint="eastAsia" w:ascii="宋体" w:hAnsi="宋体" w:cs="宋体"/>
                <w:szCs w:val="21"/>
              </w:rPr>
              <w:t>4、抽查采购合同</w:t>
            </w:r>
          </w:p>
          <w:p>
            <w:pPr>
              <w:widowControl/>
              <w:spacing w:line="400" w:lineRule="exact"/>
              <w:jc w:val="left"/>
              <w:rPr>
                <w:rFonts w:ascii="宋体" w:hAnsi="宋体" w:cs="宋体"/>
                <w:szCs w:val="21"/>
              </w:rPr>
            </w:pPr>
            <w:r>
              <w:rPr>
                <w:rFonts w:hint="eastAsia" w:ascii="宋体" w:hAnsi="宋体" w:cs="宋体"/>
                <w:szCs w:val="21"/>
              </w:rPr>
              <w:t>1）供方：</w:t>
            </w:r>
            <w:r>
              <w:rPr>
                <w:rFonts w:hint="eastAsia" w:ascii="宋体" w:hAnsi="宋体" w:eastAsia="宋体" w:cs="宋体"/>
                <w:szCs w:val="21"/>
                <w:lang w:val="en-US" w:eastAsia="zh-CN"/>
              </w:rPr>
              <w:t>武汉九州飞翔科技有限公司</w:t>
            </w:r>
            <w:r>
              <w:rPr>
                <w:rFonts w:hint="eastAsia" w:ascii="宋体" w:hAnsi="宋体" w:cs="宋体"/>
                <w:szCs w:val="21"/>
              </w:rPr>
              <w:t xml:space="preserve"> </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采购日期：202</w:t>
            </w:r>
            <w:r>
              <w:rPr>
                <w:rFonts w:hint="eastAsia" w:ascii="宋体" w:hAnsi="宋体" w:eastAsia="宋体" w:cs="宋体"/>
                <w:szCs w:val="21"/>
                <w:lang w:val="en-US" w:eastAsia="zh-CN"/>
              </w:rPr>
              <w:t>2</w:t>
            </w:r>
            <w:r>
              <w:rPr>
                <w:rFonts w:hint="eastAsia" w:ascii="宋体" w:hAnsi="宋体" w:eastAsia="宋体" w:cs="宋体"/>
                <w:szCs w:val="21"/>
              </w:rPr>
              <w:t>.0</w:t>
            </w:r>
            <w:r>
              <w:rPr>
                <w:rFonts w:hint="eastAsia" w:ascii="宋体" w:hAnsi="宋体" w:eastAsia="宋体" w:cs="宋体"/>
                <w:szCs w:val="21"/>
                <w:lang w:val="en-US" w:eastAsia="zh-CN"/>
              </w:rPr>
              <w:t>6</w:t>
            </w:r>
            <w:r>
              <w:rPr>
                <w:rFonts w:hint="eastAsia" w:ascii="宋体" w:hAnsi="宋体" w:eastAsia="宋体" w:cs="宋体"/>
                <w:szCs w:val="21"/>
              </w:rPr>
              <w:t>.</w:t>
            </w:r>
            <w:r>
              <w:rPr>
                <w:rFonts w:hint="eastAsia" w:ascii="宋体" w:hAnsi="宋体" w:eastAsia="宋体" w:cs="宋体"/>
                <w:szCs w:val="21"/>
                <w:lang w:val="en-US" w:eastAsia="zh-CN"/>
              </w:rPr>
              <w:t>02</w:t>
            </w:r>
            <w:r>
              <w:rPr>
                <w:rFonts w:hint="eastAsia" w:ascii="宋体" w:hAnsi="宋体" w:eastAsia="宋体" w:cs="宋体"/>
                <w:szCs w:val="21"/>
              </w:rPr>
              <w:t>（签订日期）</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 xml:space="preserve">产品名称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单位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w:t>
            </w:r>
            <w:r>
              <w:rPr>
                <w:rFonts w:hint="eastAsia" w:ascii="宋体" w:hAnsi="宋体" w:eastAsia="宋体" w:cs="宋体"/>
                <w:szCs w:val="21"/>
                <w:lang w:val="en-US" w:eastAsia="zh-CN"/>
              </w:rPr>
              <w:t>数量</w:t>
            </w: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单价（元）        </w:t>
            </w:r>
          </w:p>
          <w:p>
            <w:pPr>
              <w:widowControl/>
              <w:spacing w:line="400" w:lineRule="exact"/>
              <w:jc w:val="left"/>
              <w:rPr>
                <w:rFonts w:hint="eastAsia" w:ascii="宋体" w:hAnsi="宋体" w:eastAsia="宋体" w:cs="宋体"/>
                <w:szCs w:val="21"/>
              </w:rPr>
            </w:pPr>
            <w:r>
              <w:rPr>
                <w:rFonts w:hint="eastAsia" w:ascii="宋体" w:hAnsi="宋体" w:eastAsia="宋体" w:cs="宋体"/>
                <w:szCs w:val="21"/>
                <w:lang w:val="en-US" w:eastAsia="zh-CN"/>
              </w:rPr>
              <w:t>DJI Mavic 3畅飞套装</w:t>
            </w:r>
            <w:r>
              <w:rPr>
                <w:rFonts w:hint="eastAsia" w:ascii="宋体" w:hAnsi="宋体" w:eastAsia="宋体" w:cs="宋体"/>
                <w:szCs w:val="21"/>
              </w:rPr>
              <w:t xml:space="preserve">     </w:t>
            </w:r>
            <w:r>
              <w:rPr>
                <w:rFonts w:hint="eastAsia" w:ascii="宋体" w:hAnsi="宋体" w:eastAsia="宋体" w:cs="宋体"/>
                <w:szCs w:val="21"/>
                <w:lang w:val="en-US" w:eastAsia="zh-CN"/>
              </w:rPr>
              <w:t xml:space="preserve">         台</w:t>
            </w:r>
            <w:r>
              <w:rPr>
                <w:rFonts w:hint="eastAsia" w:ascii="宋体" w:hAnsi="宋体" w:eastAsia="宋体" w:cs="宋体"/>
                <w:szCs w:val="21"/>
              </w:rPr>
              <w:t xml:space="preserve">          </w:t>
            </w:r>
            <w:r>
              <w:rPr>
                <w:rFonts w:hint="eastAsia" w:ascii="宋体" w:hAnsi="宋体" w:eastAsia="宋体" w:cs="宋体"/>
                <w:szCs w:val="21"/>
                <w:lang w:val="en-US" w:eastAsia="zh-CN"/>
              </w:rPr>
              <w:t xml:space="preserve">  7          21988</w:t>
            </w:r>
            <w:r>
              <w:rPr>
                <w:rFonts w:hint="eastAsia" w:ascii="宋体" w:hAnsi="宋体" w:eastAsia="宋体" w:cs="宋体"/>
                <w:szCs w:val="21"/>
              </w:rPr>
              <w:t xml:space="preserve">       </w:t>
            </w:r>
          </w:p>
          <w:p>
            <w:pPr>
              <w:pStyle w:val="4"/>
              <w:rPr>
                <w:rFonts w:hint="eastAsia" w:ascii="宋体" w:hAnsi="宋体" w:cs="宋体"/>
                <w:szCs w:val="21"/>
              </w:rPr>
            </w:pPr>
          </w:p>
          <w:p>
            <w:pPr>
              <w:pStyle w:val="4"/>
              <w:rPr>
                <w:rFonts w:ascii="宋体" w:hAnsi="宋体" w:cs="宋体"/>
                <w:szCs w:val="21"/>
              </w:rPr>
            </w:pPr>
            <w:r>
              <w:rPr>
                <w:rFonts w:hint="eastAsia" w:ascii="宋体" w:hAnsi="宋体" w:cs="宋体"/>
                <w:szCs w:val="21"/>
              </w:rPr>
              <w:t>2）供方：</w:t>
            </w:r>
            <w:r>
              <w:rPr>
                <w:rFonts w:hint="eastAsia" w:ascii="宋体" w:hAnsi="宋体" w:cs="宋体"/>
                <w:szCs w:val="21"/>
                <w:lang w:val="en-US" w:eastAsia="zh-CN"/>
              </w:rPr>
              <w:t>陕西皇朝航空科技有限公司</w:t>
            </w:r>
            <w:r>
              <w:rPr>
                <w:rFonts w:hint="eastAsia" w:ascii="宋体" w:hAnsi="宋体" w:cs="宋体"/>
                <w:szCs w:val="21"/>
              </w:rPr>
              <w:t xml:space="preserve"> </w:t>
            </w:r>
          </w:p>
          <w:p>
            <w:pPr>
              <w:pStyle w:val="4"/>
              <w:rPr>
                <w:rFonts w:hint="eastAsia" w:ascii="宋体" w:hAnsi="宋体" w:eastAsia="宋体" w:cs="宋体"/>
                <w:szCs w:val="21"/>
              </w:rPr>
            </w:pPr>
            <w:r>
              <w:rPr>
                <w:rFonts w:hint="eastAsia" w:ascii="宋体" w:hAnsi="宋体" w:eastAsia="宋体" w:cs="宋体"/>
                <w:szCs w:val="21"/>
              </w:rPr>
              <w:t>采购日期：202</w:t>
            </w:r>
            <w:r>
              <w:rPr>
                <w:rFonts w:hint="eastAsia" w:ascii="宋体" w:hAnsi="宋体" w:eastAsia="宋体" w:cs="宋体"/>
                <w:szCs w:val="21"/>
                <w:lang w:val="en-US" w:eastAsia="zh-CN"/>
              </w:rPr>
              <w:t>2</w:t>
            </w:r>
            <w:r>
              <w:rPr>
                <w:rFonts w:hint="eastAsia" w:ascii="宋体" w:hAnsi="宋体" w:eastAsia="宋体" w:cs="宋体"/>
                <w:szCs w:val="21"/>
              </w:rPr>
              <w:t>年</w:t>
            </w:r>
            <w:r>
              <w:rPr>
                <w:rFonts w:hint="eastAsia" w:ascii="宋体" w:hAnsi="宋体" w:eastAsia="宋体" w:cs="宋体"/>
                <w:szCs w:val="21"/>
                <w:lang w:val="en-US" w:eastAsia="zh-CN"/>
              </w:rPr>
              <w:t>6</w:t>
            </w:r>
            <w:r>
              <w:rPr>
                <w:rFonts w:hint="eastAsia" w:ascii="宋体" w:hAnsi="宋体" w:eastAsia="宋体" w:cs="宋体"/>
                <w:szCs w:val="21"/>
              </w:rPr>
              <w:t>月1</w:t>
            </w:r>
            <w:r>
              <w:rPr>
                <w:rFonts w:hint="eastAsia" w:ascii="宋体" w:hAnsi="宋体" w:eastAsia="宋体" w:cs="宋体"/>
                <w:szCs w:val="21"/>
                <w:lang w:val="en-US" w:eastAsia="zh-CN"/>
              </w:rPr>
              <w:t>0</w:t>
            </w:r>
            <w:r>
              <w:rPr>
                <w:rFonts w:hint="eastAsia" w:ascii="宋体" w:hAnsi="宋体" w:eastAsia="宋体" w:cs="宋体"/>
                <w:szCs w:val="21"/>
              </w:rPr>
              <w:t>日</w:t>
            </w:r>
          </w:p>
          <w:p>
            <w:pPr>
              <w:pStyle w:val="4"/>
              <w:rPr>
                <w:rFonts w:hint="eastAsia" w:ascii="宋体" w:hAnsi="宋体" w:eastAsia="宋体" w:cs="宋体"/>
                <w:szCs w:val="21"/>
              </w:rPr>
            </w:pPr>
            <w:r>
              <w:rPr>
                <w:rFonts w:hint="eastAsia" w:ascii="宋体" w:hAnsi="宋体" w:eastAsia="宋体" w:cs="宋体"/>
                <w:szCs w:val="21"/>
              </w:rPr>
              <w:t xml:space="preserve">产品名称                 单位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w:t>
            </w:r>
            <w:r>
              <w:rPr>
                <w:rFonts w:hint="eastAsia" w:ascii="宋体" w:hAnsi="宋体" w:eastAsia="宋体" w:cs="宋体"/>
                <w:szCs w:val="21"/>
                <w:lang w:val="en-US" w:eastAsia="zh-CN"/>
              </w:rPr>
              <w:t>数量</w:t>
            </w: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单价（元）        </w:t>
            </w:r>
          </w:p>
          <w:p>
            <w:pPr>
              <w:pStyle w:val="4"/>
              <w:rPr>
                <w:rFonts w:hint="eastAsia" w:ascii="宋体" w:hAnsi="宋体" w:eastAsia="宋体" w:cs="宋体"/>
                <w:szCs w:val="21"/>
              </w:rPr>
            </w:pPr>
            <w:r>
              <w:rPr>
                <w:rFonts w:hint="eastAsia" w:ascii="宋体" w:hAnsi="宋体" w:eastAsia="宋体" w:cs="宋体"/>
                <w:szCs w:val="21"/>
                <w:lang w:val="en-US" w:eastAsia="zh-CN"/>
              </w:rPr>
              <w:t>御2行业进阶版套装</w:t>
            </w: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套          </w:t>
            </w:r>
            <w:r>
              <w:rPr>
                <w:rFonts w:hint="eastAsia" w:ascii="宋体" w:hAnsi="宋体" w:eastAsia="宋体" w:cs="宋体"/>
                <w:szCs w:val="21"/>
                <w:lang w:val="en-US" w:eastAsia="zh-CN"/>
              </w:rPr>
              <w:t xml:space="preserve">  2           </w:t>
            </w:r>
            <w:r>
              <w:rPr>
                <w:rFonts w:hint="eastAsia" w:ascii="宋体" w:hAnsi="宋体" w:eastAsia="宋体" w:cs="宋体"/>
                <w:szCs w:val="21"/>
              </w:rPr>
              <w:t>4</w:t>
            </w:r>
            <w:r>
              <w:rPr>
                <w:rFonts w:hint="eastAsia" w:ascii="宋体" w:hAnsi="宋体" w:eastAsia="宋体" w:cs="宋体"/>
                <w:szCs w:val="21"/>
                <w:lang w:val="en-US" w:eastAsia="zh-CN"/>
              </w:rPr>
              <w:t>1</w:t>
            </w:r>
            <w:r>
              <w:rPr>
                <w:rFonts w:hint="eastAsia" w:ascii="宋体" w:hAnsi="宋体" w:eastAsia="宋体" w:cs="宋体"/>
                <w:szCs w:val="21"/>
              </w:rPr>
              <w:t xml:space="preserve">000.00       </w:t>
            </w:r>
          </w:p>
          <w:p>
            <w:pPr>
              <w:pStyle w:val="4"/>
              <w:rPr>
                <w:rFonts w:hint="default" w:ascii="宋体" w:hAnsi="宋体" w:eastAsia="宋体" w:cs="宋体"/>
                <w:szCs w:val="21"/>
                <w:lang w:val="en-US" w:eastAsia="zh-CN"/>
              </w:rPr>
            </w:pPr>
            <w:r>
              <w:rPr>
                <w:rFonts w:hint="eastAsia" w:ascii="宋体" w:hAnsi="宋体" w:eastAsia="宋体" w:cs="宋体"/>
                <w:szCs w:val="21"/>
                <w:lang w:val="en-US" w:eastAsia="zh-CN"/>
              </w:rPr>
              <w:t>M2EA  RTK模块          套            2           4000</w:t>
            </w:r>
          </w:p>
          <w:p>
            <w:pPr>
              <w:widowControl/>
              <w:spacing w:line="400" w:lineRule="exact"/>
              <w:jc w:val="left"/>
              <w:rPr>
                <w:rFonts w:hint="eastAsia" w:ascii="宋体" w:hAnsi="宋体" w:cs="宋体"/>
                <w:szCs w:val="21"/>
              </w:rPr>
            </w:pPr>
            <w:r>
              <w:rPr>
                <w:rFonts w:hint="eastAsia" w:ascii="宋体" w:hAnsi="宋体" w:cs="宋体"/>
                <w:szCs w:val="21"/>
              </w:rPr>
              <w:t>.....</w:t>
            </w:r>
          </w:p>
          <w:p>
            <w:pPr>
              <w:pStyle w:val="4"/>
              <w:rPr>
                <w:rFonts w:hint="default" w:eastAsia="宋体"/>
                <w:lang w:val="en-US" w:eastAsia="zh-CN"/>
              </w:rPr>
            </w:pPr>
            <w:r>
              <w:rPr>
                <w:rFonts w:hint="eastAsia" w:ascii="宋体" w:hAnsi="宋体" w:cs="宋体"/>
                <w:szCs w:val="21"/>
                <w:lang w:val="en-US" w:eastAsia="zh-CN"/>
              </w:rPr>
              <w:t xml:space="preserve">  上阶段不符合验证：查组织供方年度评定记录，以上供方均能提供相关评定记录，不符合整改有效。</w:t>
            </w:r>
          </w:p>
          <w:p>
            <w:pPr>
              <w:ind w:firstLine="210" w:firstLineChars="100"/>
              <w:rPr>
                <w:rFonts w:ascii="宋体" w:hAnsi="宋体" w:cs="宋体"/>
                <w:szCs w:val="21"/>
              </w:rPr>
            </w:pPr>
            <w:r>
              <w:rPr>
                <w:rFonts w:hint="eastAsia" w:ascii="宋体" w:hAnsi="宋体" w:cs="宋体"/>
                <w:szCs w:val="21"/>
              </w:rPr>
              <w:t>组织对外部供方的控制是分类、分级进行控制，实施优胜劣汰的控制方法。并对影响最终公司产品服务质量的关键过程进行从严控制。</w:t>
            </w:r>
          </w:p>
          <w:p>
            <w:pPr>
              <w:ind w:firstLine="210" w:firstLineChars="100"/>
              <w:rPr>
                <w:rFonts w:ascii="宋体" w:hAnsi="宋体" w:cs="宋体"/>
                <w:szCs w:val="21"/>
              </w:rPr>
            </w:pPr>
            <w:r>
              <w:rPr>
                <w:rFonts w:hint="eastAsia" w:ascii="宋体" w:hAnsi="宋体" w:cs="宋体"/>
                <w:szCs w:val="21"/>
              </w:rPr>
              <w:t xml:space="preserve">  经询问公司对采购的无人机、软件、配件及办公用品的型号规格、外观、数量、质量证明文件等进行了验收。</w:t>
            </w:r>
          </w:p>
        </w:tc>
        <w:tc>
          <w:tcPr>
            <w:tcW w:w="896"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tcPr>
          <w:p>
            <w:pPr>
              <w:rPr>
                <w:rFonts w:ascii="宋体" w:hAnsi="宋体" w:cs="宋体"/>
                <w:szCs w:val="21"/>
              </w:rPr>
            </w:pPr>
            <w:r>
              <w:rPr>
                <w:rFonts w:hint="eastAsia" w:ascii="宋体" w:hAnsi="宋体" w:cs="宋体"/>
                <w:szCs w:val="21"/>
              </w:rPr>
              <w:t>Q9.1.2</w:t>
            </w:r>
          </w:p>
        </w:tc>
        <w:tc>
          <w:tcPr>
            <w:tcW w:w="10693" w:type="dxa"/>
          </w:tcPr>
          <w:p>
            <w:pPr>
              <w:rPr>
                <w:rFonts w:hint="eastAsia" w:eastAsia="宋体"/>
                <w:szCs w:val="21"/>
              </w:rPr>
            </w:pPr>
            <w:r>
              <w:rPr>
                <w:rFonts w:hint="eastAsia"/>
                <w:szCs w:val="21"/>
              </w:rPr>
              <w:t>公司主要通过日常口头交流、电话回访、登门拜访、定期发放《客户满意度调查表》等形式来收集了解顾客是否满意的信息。提供有202</w:t>
            </w:r>
            <w:r>
              <w:rPr>
                <w:rFonts w:hint="eastAsia"/>
                <w:szCs w:val="21"/>
                <w:lang w:val="en-US" w:eastAsia="zh-CN"/>
              </w:rPr>
              <w:t>2</w:t>
            </w:r>
            <w:r>
              <w:rPr>
                <w:rFonts w:hint="eastAsia"/>
                <w:szCs w:val="21"/>
              </w:rPr>
              <w:t>年</w:t>
            </w:r>
            <w:r>
              <w:rPr>
                <w:rFonts w:hint="eastAsia"/>
                <w:szCs w:val="21"/>
                <w:lang w:val="en-US" w:eastAsia="zh-CN"/>
              </w:rPr>
              <w:t>3</w:t>
            </w:r>
            <w:r>
              <w:rPr>
                <w:rFonts w:hint="eastAsia"/>
                <w:szCs w:val="21"/>
              </w:rPr>
              <w:t>月《客户满意度调查表》调查表共</w:t>
            </w:r>
            <w:r>
              <w:rPr>
                <w:rFonts w:hint="eastAsia"/>
                <w:szCs w:val="21"/>
                <w:lang w:val="en-US" w:eastAsia="zh-CN"/>
              </w:rPr>
              <w:t>3</w:t>
            </w:r>
            <w:r>
              <w:rPr>
                <w:rFonts w:hint="eastAsia" w:eastAsia="宋体"/>
                <w:szCs w:val="21"/>
              </w:rPr>
              <w:t>份</w:t>
            </w:r>
            <w:r>
              <w:rPr>
                <w:rFonts w:hint="eastAsia"/>
                <w:szCs w:val="21"/>
                <w:lang w:eastAsia="zh-CN"/>
              </w:rPr>
              <w:t>：</w:t>
            </w:r>
            <w:r>
              <w:rPr>
                <w:rFonts w:hint="eastAsia" w:eastAsia="宋体"/>
                <w:szCs w:val="21"/>
                <w:lang w:val="zh-CN"/>
              </w:rPr>
              <w:t>调查顾客为：广州中科云图科技有限公司</w:t>
            </w:r>
            <w:r>
              <w:rPr>
                <w:rFonts w:hint="eastAsia" w:eastAsia="宋体"/>
                <w:szCs w:val="21"/>
                <w:lang w:eastAsia="zh-CN"/>
              </w:rPr>
              <w:t>、广州优飞信息科技有限公司</w:t>
            </w:r>
            <w:r>
              <w:rPr>
                <w:rFonts w:hint="eastAsia" w:eastAsia="宋体"/>
                <w:szCs w:val="21"/>
                <w:lang w:val="en-US" w:eastAsia="zh-CN"/>
              </w:rPr>
              <w:t>、国网四川省电力公司超高压分公司</w:t>
            </w:r>
            <w:r>
              <w:rPr>
                <w:rFonts w:hint="eastAsia" w:eastAsia="宋体"/>
                <w:szCs w:val="21"/>
              </w:rPr>
              <w:t>。</w:t>
            </w:r>
          </w:p>
          <w:p>
            <w:pPr>
              <w:rPr>
                <w:szCs w:val="21"/>
              </w:rPr>
            </w:pPr>
            <w:r>
              <w:rPr>
                <w:rFonts w:hint="eastAsia"/>
                <w:szCs w:val="21"/>
              </w:rPr>
              <w:t>--调查内容包括：服务质量、按时完成性、价格等</w:t>
            </w:r>
          </w:p>
          <w:p>
            <w:pPr>
              <w:rPr>
                <w:szCs w:val="21"/>
              </w:rPr>
            </w:pPr>
            <w:r>
              <w:rPr>
                <w:rFonts w:hint="eastAsia"/>
                <w:szCs w:val="21"/>
              </w:rPr>
              <w:t>--统计分析结果</w:t>
            </w:r>
            <w:r>
              <w:rPr>
                <w:rFonts w:hint="eastAsia"/>
                <w:szCs w:val="21"/>
                <w:lang w:val="zh-CN"/>
              </w:rPr>
              <w:t>顾客满意度</w:t>
            </w:r>
            <w:r>
              <w:rPr>
                <w:rFonts w:hint="eastAsia"/>
                <w:szCs w:val="21"/>
              </w:rPr>
              <w:t>：9</w:t>
            </w:r>
            <w:r>
              <w:rPr>
                <w:rFonts w:hint="eastAsia"/>
                <w:szCs w:val="21"/>
                <w:lang w:val="en-US" w:eastAsia="zh-CN"/>
              </w:rPr>
              <w:t>6</w:t>
            </w:r>
            <w:r>
              <w:rPr>
                <w:rFonts w:hint="eastAsia"/>
                <w:szCs w:val="21"/>
              </w:rPr>
              <w:t>分</w:t>
            </w:r>
          </w:p>
          <w:p>
            <w:pPr>
              <w:rPr>
                <w:rFonts w:ascii="宋体" w:hAnsi="宋体" w:cs="宋体"/>
                <w:szCs w:val="21"/>
              </w:rPr>
            </w:pPr>
            <w:r>
              <w:rPr>
                <w:rFonts w:hint="eastAsia" w:ascii="宋体" w:hAnsi="宋体" w:cs="宋体"/>
                <w:szCs w:val="21"/>
              </w:rPr>
              <w:t>--暂无明显需实施纠正措施的改进事项。</w:t>
            </w:r>
          </w:p>
          <w:p>
            <w:pPr>
              <w:rPr>
                <w:rFonts w:ascii="宋体" w:hAnsi="宋体" w:cs="宋体"/>
                <w:szCs w:val="21"/>
                <w:highlight w:val="green"/>
              </w:rPr>
            </w:pPr>
            <w:r>
              <w:rPr>
                <w:rFonts w:hint="eastAsia" w:ascii="宋体" w:hAnsi="宋体" w:cs="宋体"/>
                <w:szCs w:val="21"/>
              </w:rPr>
              <w:t>--</w:t>
            </w:r>
            <w:r>
              <w:rPr>
                <w:rFonts w:hint="eastAsia"/>
                <w:szCs w:val="21"/>
              </w:rPr>
              <w:t>提供顾客满意调查分析报告，报告显示：公司产品在维护服务及时性、服务质量等其他方面都得到了顾客的认可。公司下一步还需努力提高维护服务响应及时性和主动性，要降低维护成本、给业主提供更多的增值服务，该结果已提交管理评审。</w:t>
            </w:r>
          </w:p>
        </w:tc>
        <w:tc>
          <w:tcPr>
            <w:tcW w:w="896" w:type="dxa"/>
          </w:tcPr>
          <w:p>
            <w:pPr>
              <w:rPr>
                <w:rFonts w:hint="eastAsia" w:eastAsia="宋体"/>
                <w:lang w:eastAsia="zh-CN"/>
              </w:rPr>
            </w:pPr>
            <w:r>
              <w:rPr>
                <w:rFonts w:hint="eastAsia"/>
                <w:lang w:eastAsia="zh-CN"/>
              </w:rPr>
              <w:t>符合</w:t>
            </w:r>
          </w:p>
        </w:tc>
      </w:tr>
    </w:tbl>
    <w:p>
      <w:pPr>
        <w:pStyle w:val="8"/>
      </w:pPr>
      <w:r>
        <w:rPr>
          <w:rFonts w:hint="eastAsia"/>
        </w:rPr>
        <w:t>说明：不符合标注</w:t>
      </w:r>
      <w:r>
        <w:t>N</w:t>
      </w:r>
    </w:p>
    <w:p>
      <w:pPr>
        <w:pStyle w:val="8"/>
      </w:pPr>
    </w:p>
    <w:p>
      <w:pPr>
        <w:pStyle w:val="8"/>
      </w:pPr>
    </w:p>
    <w:p>
      <w:pPr>
        <w:pStyle w:val="8"/>
      </w:pPr>
    </w:p>
    <w:p>
      <w:pPr>
        <w:pStyle w:val="8"/>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3"/>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3" w:type="dxa"/>
            <w:vAlign w:val="center"/>
          </w:tcPr>
          <w:p>
            <w:pPr>
              <w:rPr>
                <w:sz w:val="24"/>
                <w:szCs w:val="24"/>
              </w:rPr>
            </w:pPr>
            <w:r>
              <w:rPr>
                <w:rFonts w:hint="eastAsia"/>
                <w:sz w:val="24"/>
                <w:szCs w:val="24"/>
              </w:rPr>
              <w:t>受审核部门：市场部，  主管领导：</w:t>
            </w:r>
            <w:r>
              <w:rPr>
                <w:rFonts w:hint="eastAsia"/>
                <w:sz w:val="24"/>
              </w:rPr>
              <w:t>万亮骑</w:t>
            </w:r>
            <w:r>
              <w:rPr>
                <w:rFonts w:hint="eastAsia"/>
                <w:sz w:val="24"/>
                <w:szCs w:val="24"/>
              </w:rPr>
              <w:t>，  陪同人员：</w:t>
            </w:r>
            <w:r>
              <w:rPr>
                <w:rFonts w:hint="eastAsia"/>
                <w:sz w:val="24"/>
              </w:rPr>
              <w:t>万亮骑</w:t>
            </w:r>
          </w:p>
        </w:tc>
        <w:tc>
          <w:tcPr>
            <w:tcW w:w="89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93" w:type="dxa"/>
            <w:vAlign w:val="center"/>
          </w:tcPr>
          <w:p>
            <w:pPr>
              <w:spacing w:before="120"/>
            </w:pPr>
            <w:r>
              <w:rPr>
                <w:rFonts w:hint="eastAsia"/>
                <w:sz w:val="24"/>
                <w:szCs w:val="24"/>
              </w:rPr>
              <w:t>审核员：</w:t>
            </w:r>
            <w:r>
              <w:rPr>
                <w:rFonts w:hint="eastAsia"/>
                <w:sz w:val="24"/>
                <w:szCs w:val="24"/>
                <w:lang w:val="en-US" w:eastAsia="zh-CN"/>
              </w:rPr>
              <w:t>宋明珠</w:t>
            </w:r>
            <w:r>
              <w:rPr>
                <w:rFonts w:hint="eastAsia"/>
                <w:sz w:val="24"/>
                <w:szCs w:val="24"/>
              </w:rPr>
              <w:t>，   审核时间：</w:t>
            </w:r>
            <w:r>
              <w:rPr>
                <w:rFonts w:hint="eastAsia"/>
                <w:sz w:val="24"/>
                <w:szCs w:val="24"/>
                <w:lang w:eastAsia="zh-CN"/>
              </w:rPr>
              <w:t>2022.7.6</w:t>
            </w:r>
          </w:p>
        </w:tc>
        <w:tc>
          <w:tcPr>
            <w:tcW w:w="8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93" w:type="dxa"/>
            <w:vAlign w:val="center"/>
          </w:tcPr>
          <w:p>
            <w:pPr>
              <w:snapToGrid w:val="0"/>
              <w:spacing w:line="240" w:lineRule="exact"/>
              <w:rPr>
                <w:rFonts w:hint="eastAsia" w:ascii="宋体" w:hAnsi="宋体" w:eastAsia="宋体" w:cs="新宋体"/>
                <w:sz w:val="18"/>
                <w:szCs w:val="18"/>
                <w:lang w:eastAsia="zh-CN"/>
              </w:rPr>
            </w:pPr>
            <w:r>
              <w:rPr>
                <w:rFonts w:hint="eastAsia"/>
                <w:sz w:val="24"/>
                <w:szCs w:val="24"/>
              </w:rPr>
              <w:t>审核条款：</w:t>
            </w:r>
            <w:r>
              <w:rPr>
                <w:rFonts w:hint="eastAsia" w:ascii="宋体" w:hAnsi="宋体" w:eastAsia="宋体" w:cs="新宋体"/>
                <w:sz w:val="18"/>
                <w:szCs w:val="18"/>
                <w:lang w:eastAsia="zh-CN"/>
              </w:rPr>
              <w:t>QMS-2015：</w:t>
            </w:r>
            <w:r>
              <w:rPr>
                <w:rFonts w:hint="eastAsia" w:ascii="宋体" w:hAnsi="宋体" w:eastAsia="宋体" w:cs="新宋体"/>
                <w:sz w:val="18"/>
                <w:szCs w:val="18"/>
                <w:lang w:val="en-US" w:eastAsia="zh-CN"/>
              </w:rPr>
              <w:t>宋明珠</w:t>
            </w:r>
          </w:p>
          <w:p>
            <w:pPr>
              <w:snapToGrid w:val="0"/>
              <w:spacing w:line="240" w:lineRule="exact"/>
              <w:rPr>
                <w:rFonts w:hint="eastAsia" w:ascii="宋体" w:hAnsi="宋体" w:eastAsia="宋体" w:cs="新宋体"/>
                <w:sz w:val="18"/>
                <w:szCs w:val="18"/>
                <w:lang w:eastAsia="zh-CN"/>
              </w:rPr>
            </w:pPr>
            <w:r>
              <w:rPr>
                <w:rFonts w:hint="eastAsia" w:ascii="宋体" w:hAnsi="宋体" w:eastAsia="宋体" w:cs="新宋体"/>
                <w:sz w:val="18"/>
                <w:szCs w:val="18"/>
                <w:lang w:eastAsia="zh-CN"/>
              </w:rPr>
              <w:t>8.5.1产品生产和服务提供</w:t>
            </w:r>
          </w:p>
          <w:p>
            <w:pPr>
              <w:snapToGrid w:val="0"/>
              <w:spacing w:line="240" w:lineRule="exact"/>
              <w:rPr>
                <w:rFonts w:hint="eastAsia" w:ascii="宋体" w:hAnsi="宋体" w:eastAsia="宋体" w:cs="新宋体"/>
                <w:sz w:val="18"/>
                <w:szCs w:val="18"/>
                <w:lang w:eastAsia="zh-CN"/>
              </w:rPr>
            </w:pPr>
          </w:p>
          <w:p>
            <w:pPr>
              <w:snapToGrid w:val="0"/>
              <w:spacing w:line="240" w:lineRule="exact"/>
              <w:rPr>
                <w:rFonts w:hint="eastAsia" w:ascii="宋体" w:hAnsi="宋体" w:eastAsia="宋体" w:cs="新宋体"/>
                <w:sz w:val="18"/>
                <w:szCs w:val="18"/>
                <w:lang w:eastAsia="zh-CN"/>
              </w:rPr>
            </w:pPr>
            <w:r>
              <w:rPr>
                <w:rFonts w:hint="eastAsia" w:ascii="宋体" w:hAnsi="宋体" w:eastAsia="宋体" w:cs="新宋体"/>
                <w:sz w:val="18"/>
                <w:szCs w:val="18"/>
                <w:lang w:eastAsia="zh-CN"/>
              </w:rPr>
              <w:t>ISO45001：2018</w:t>
            </w:r>
            <w:r>
              <w:rPr>
                <w:rFonts w:hint="eastAsia" w:ascii="宋体" w:hAnsi="宋体" w:cs="新宋体"/>
                <w:sz w:val="18"/>
                <w:szCs w:val="18"/>
                <w:lang w:eastAsia="zh-CN"/>
              </w:rPr>
              <w:t>：</w:t>
            </w:r>
            <w:r>
              <w:rPr>
                <w:rFonts w:hint="eastAsia" w:ascii="宋体" w:hAnsi="宋体" w:eastAsia="宋体" w:cs="新宋体"/>
                <w:sz w:val="18"/>
                <w:szCs w:val="18"/>
                <w:lang w:eastAsia="zh-CN"/>
              </w:rPr>
              <w:t>宋明珠</w:t>
            </w:r>
          </w:p>
          <w:p>
            <w:pPr>
              <w:rPr>
                <w:sz w:val="24"/>
                <w:szCs w:val="24"/>
              </w:rPr>
            </w:pPr>
            <w:r>
              <w:rPr>
                <w:rFonts w:hint="eastAsia" w:ascii="宋体" w:hAnsi="宋体" w:eastAsia="宋体" w:cs="新宋体"/>
                <w:sz w:val="18"/>
                <w:szCs w:val="18"/>
                <w:lang w:eastAsia="zh-CN"/>
              </w:rPr>
              <w:t>5.3组织的角色、职责和权限；6.1.2危险源辨识和职业安全风险评价；6.2目标及其实现的策划；7.4信息和沟通；8.1运行策划和控制；8.2应急准备和响应；</w:t>
            </w:r>
          </w:p>
        </w:tc>
        <w:tc>
          <w:tcPr>
            <w:tcW w:w="8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S5.3；</w:t>
            </w:r>
            <w:r>
              <w:rPr>
                <w:szCs w:val="21"/>
              </w:rPr>
              <w:t xml:space="preserve"> </w:t>
            </w:r>
          </w:p>
          <w:p>
            <w:pPr>
              <w:rPr>
                <w:rFonts w:ascii="宋体" w:hAnsi="宋体" w:cs="新宋体"/>
                <w:szCs w:val="21"/>
              </w:rPr>
            </w:pPr>
          </w:p>
        </w:tc>
        <w:tc>
          <w:tcPr>
            <w:tcW w:w="10693" w:type="dxa"/>
          </w:tcPr>
          <w:p>
            <w:pPr>
              <w:autoSpaceDE w:val="0"/>
              <w:autoSpaceDN w:val="0"/>
              <w:adjustRightInd w:val="0"/>
              <w:spacing w:line="400" w:lineRule="exact"/>
              <w:jc w:val="left"/>
              <w:rPr>
                <w:rFonts w:ascii="宋体" w:cs="宋体"/>
                <w:color w:val="000000" w:themeColor="text1"/>
                <w:szCs w:val="21"/>
              </w:rPr>
            </w:pPr>
            <w:r>
              <w:rPr>
                <w:rFonts w:hint="eastAsia" w:ascii="宋体" w:cs="宋体"/>
                <w:color w:val="000000" w:themeColor="text1"/>
                <w:szCs w:val="21"/>
              </w:rPr>
              <w:t>查，市场部的岗位职责和权限如下：</w:t>
            </w:r>
          </w:p>
          <w:p>
            <w:pPr>
              <w:autoSpaceDE w:val="0"/>
              <w:autoSpaceDN w:val="0"/>
              <w:adjustRightInd w:val="0"/>
              <w:spacing w:line="400" w:lineRule="exact"/>
              <w:jc w:val="left"/>
              <w:rPr>
                <w:rFonts w:ascii="宋体" w:cs="宋体"/>
                <w:color w:val="000000" w:themeColor="text1"/>
                <w:szCs w:val="21"/>
              </w:rPr>
            </w:pPr>
            <w:r>
              <w:rPr>
                <w:rFonts w:hint="eastAsia" w:ascii="宋体" w:cs="宋体"/>
                <w:color w:val="000000" w:themeColor="text1"/>
                <w:szCs w:val="21"/>
              </w:rPr>
              <w:t>01、参加管理评审会议，向会议提供本部门质量管理体系执行情况，并制定、实施本部门纠正、预防措施；</w:t>
            </w:r>
          </w:p>
          <w:p>
            <w:pPr>
              <w:autoSpaceDE w:val="0"/>
              <w:autoSpaceDN w:val="0"/>
              <w:adjustRightInd w:val="0"/>
              <w:spacing w:line="400" w:lineRule="exact"/>
              <w:jc w:val="left"/>
              <w:rPr>
                <w:rFonts w:ascii="宋体" w:cs="宋体"/>
                <w:color w:val="000000" w:themeColor="text1"/>
                <w:szCs w:val="21"/>
              </w:rPr>
            </w:pPr>
            <w:r>
              <w:rPr>
                <w:rFonts w:hint="eastAsia" w:ascii="宋体" w:cs="宋体"/>
                <w:color w:val="000000" w:themeColor="text1"/>
                <w:szCs w:val="21"/>
              </w:rPr>
              <w:t>02、负责开展市场调查、分析，确定目标市场和潜在市场，针对不同的市场制定不同的销售策略；</w:t>
            </w:r>
          </w:p>
          <w:p>
            <w:pPr>
              <w:autoSpaceDE w:val="0"/>
              <w:autoSpaceDN w:val="0"/>
              <w:adjustRightInd w:val="0"/>
              <w:spacing w:line="400" w:lineRule="exact"/>
              <w:jc w:val="left"/>
              <w:rPr>
                <w:rFonts w:ascii="宋体" w:cs="宋体"/>
                <w:color w:val="000000" w:themeColor="text1"/>
                <w:szCs w:val="21"/>
              </w:rPr>
            </w:pPr>
            <w:r>
              <w:rPr>
                <w:rFonts w:hint="eastAsia" w:ascii="宋体" w:cs="宋体"/>
                <w:color w:val="000000" w:themeColor="text1"/>
                <w:szCs w:val="21"/>
              </w:rPr>
              <w:t>03、负责顾客要求的识别，以及与顾客的沟通和联络；</w:t>
            </w:r>
          </w:p>
          <w:p>
            <w:pPr>
              <w:autoSpaceDE w:val="0"/>
              <w:autoSpaceDN w:val="0"/>
              <w:adjustRightInd w:val="0"/>
              <w:spacing w:line="400" w:lineRule="exact"/>
              <w:jc w:val="left"/>
              <w:rPr>
                <w:rFonts w:ascii="宋体" w:cs="宋体"/>
                <w:color w:val="000000" w:themeColor="text1"/>
                <w:szCs w:val="21"/>
              </w:rPr>
            </w:pPr>
            <w:r>
              <w:rPr>
                <w:rFonts w:hint="eastAsia" w:ascii="宋体" w:cs="宋体"/>
                <w:color w:val="000000" w:themeColor="text1"/>
                <w:szCs w:val="21"/>
              </w:rPr>
              <w:t>04、负责主持销售合同的评审。</w:t>
            </w:r>
          </w:p>
          <w:p>
            <w:pPr>
              <w:autoSpaceDE w:val="0"/>
              <w:autoSpaceDN w:val="0"/>
              <w:adjustRightInd w:val="0"/>
              <w:spacing w:line="400" w:lineRule="exact"/>
              <w:jc w:val="left"/>
              <w:rPr>
                <w:rFonts w:ascii="宋体" w:cs="宋体"/>
                <w:color w:val="000000" w:themeColor="text1"/>
                <w:szCs w:val="21"/>
              </w:rPr>
            </w:pPr>
            <w:r>
              <w:rPr>
                <w:rFonts w:hint="eastAsia" w:ascii="宋体" w:cs="宋体"/>
                <w:color w:val="000000" w:themeColor="text1"/>
                <w:szCs w:val="21"/>
              </w:rPr>
              <w:t>05、负责售后服务工作；</w:t>
            </w:r>
          </w:p>
          <w:p>
            <w:pPr>
              <w:autoSpaceDE w:val="0"/>
              <w:autoSpaceDN w:val="0"/>
              <w:adjustRightInd w:val="0"/>
              <w:spacing w:line="400" w:lineRule="exact"/>
              <w:jc w:val="left"/>
              <w:rPr>
                <w:rFonts w:ascii="宋体" w:cs="宋体"/>
                <w:color w:val="000000" w:themeColor="text1"/>
                <w:szCs w:val="21"/>
              </w:rPr>
            </w:pPr>
            <w:r>
              <w:rPr>
                <w:rFonts w:hint="eastAsia" w:ascii="宋体" w:cs="宋体"/>
                <w:color w:val="000000" w:themeColor="text1"/>
                <w:szCs w:val="21"/>
              </w:rPr>
              <w:t>06、负责顾客满意度的调查。</w:t>
            </w:r>
          </w:p>
          <w:p>
            <w:pPr>
              <w:autoSpaceDE w:val="0"/>
              <w:autoSpaceDN w:val="0"/>
              <w:adjustRightInd w:val="0"/>
              <w:spacing w:line="400" w:lineRule="exact"/>
              <w:jc w:val="left"/>
              <w:rPr>
                <w:rFonts w:ascii="宋体" w:cs="宋体"/>
                <w:color w:val="000000" w:themeColor="text1"/>
                <w:szCs w:val="21"/>
              </w:rPr>
            </w:pPr>
            <w:r>
              <w:rPr>
                <w:rFonts w:hint="eastAsia" w:ascii="宋体" w:cs="宋体"/>
                <w:color w:val="000000" w:themeColor="text1"/>
                <w:szCs w:val="21"/>
              </w:rPr>
              <w:t>07、负责对供方进行调查、组织评价；</w:t>
            </w:r>
          </w:p>
          <w:p>
            <w:pPr>
              <w:autoSpaceDE w:val="0"/>
              <w:autoSpaceDN w:val="0"/>
              <w:adjustRightInd w:val="0"/>
              <w:spacing w:line="400" w:lineRule="exact"/>
              <w:jc w:val="left"/>
              <w:rPr>
                <w:rFonts w:ascii="宋体" w:cs="宋体"/>
                <w:color w:val="000000" w:themeColor="text1"/>
                <w:szCs w:val="21"/>
              </w:rPr>
            </w:pPr>
            <w:r>
              <w:rPr>
                <w:rFonts w:hint="eastAsia" w:ascii="宋体" w:cs="宋体"/>
                <w:color w:val="000000" w:themeColor="text1"/>
                <w:szCs w:val="21"/>
              </w:rPr>
              <w:t>08、负责市场信息的收集与反馈；</w:t>
            </w:r>
          </w:p>
          <w:p>
            <w:pPr>
              <w:spacing w:line="400" w:lineRule="exact"/>
              <w:rPr>
                <w:rFonts w:ascii="宋体" w:cs="宋体"/>
                <w:color w:val="000000" w:themeColor="text1"/>
                <w:szCs w:val="21"/>
              </w:rPr>
            </w:pPr>
            <w:r>
              <w:rPr>
                <w:rFonts w:hint="eastAsia" w:ascii="宋体" w:hAnsi="宋体" w:cs="宋体"/>
                <w:color w:val="000000" w:themeColor="text1"/>
                <w:szCs w:val="21"/>
              </w:rPr>
              <w:t>……</w:t>
            </w:r>
            <w:r>
              <w:rPr>
                <w:rFonts w:hint="eastAsia" w:ascii="宋体" w:cs="宋体"/>
                <w:color w:val="000000" w:themeColor="text1"/>
                <w:szCs w:val="21"/>
              </w:rPr>
              <w:t xml:space="preserve">   </w:t>
            </w:r>
          </w:p>
          <w:p>
            <w:pPr>
              <w:widowControl/>
              <w:jc w:val="left"/>
              <w:rPr>
                <w:rFonts w:ascii="宋体" w:hAnsi="宋体"/>
                <w:color w:val="000000" w:themeColor="text1"/>
                <w:szCs w:val="21"/>
              </w:rPr>
            </w:pPr>
            <w:r>
              <w:rPr>
                <w:rFonts w:hint="eastAsia" w:ascii="宋体"/>
                <w:color w:val="000000" w:themeColor="text1"/>
                <w:szCs w:val="21"/>
              </w:rPr>
              <w:t>市场部负责人对部门职责清楚。</w:t>
            </w:r>
          </w:p>
        </w:tc>
        <w:tc>
          <w:tcPr>
            <w:tcW w:w="89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S6.2</w:t>
            </w:r>
          </w:p>
          <w:p>
            <w:pPr>
              <w:rPr>
                <w:rFonts w:ascii="宋体" w:hAnsi="宋体" w:cs="新宋体"/>
                <w:szCs w:val="21"/>
              </w:rPr>
            </w:pPr>
          </w:p>
        </w:tc>
        <w:tc>
          <w:tcPr>
            <w:tcW w:w="10693" w:type="dxa"/>
          </w:tcPr>
          <w:p>
            <w:pPr>
              <w:spacing w:line="400" w:lineRule="exact"/>
              <w:rPr>
                <w:rFonts w:ascii="宋体" w:hAnsi="宋体"/>
                <w:szCs w:val="21"/>
              </w:rPr>
            </w:pPr>
            <w:r>
              <w:rPr>
                <w:rFonts w:hint="eastAsia" w:ascii="宋体" w:hAnsi="宋体" w:cs="Arial"/>
                <w:iCs/>
                <w:szCs w:val="21"/>
              </w:rPr>
              <w:t>查市场部</w:t>
            </w:r>
            <w:r>
              <w:rPr>
                <w:rFonts w:hint="eastAsia" w:ascii="宋体" w:hAnsi="宋体"/>
                <w:szCs w:val="21"/>
              </w:rPr>
              <w:t>职业健康安全目标</w:t>
            </w:r>
            <w:r>
              <w:rPr>
                <w:rFonts w:hint="eastAsia" w:ascii="宋体" w:hAnsi="宋体"/>
                <w:szCs w:val="21"/>
                <w:lang w:eastAsia="zh-CN"/>
              </w:rPr>
              <w:t>：</w:t>
            </w:r>
            <w:r>
              <w:rPr>
                <w:rFonts w:hint="eastAsia" w:ascii="宋体" w:hAnsi="宋体"/>
                <w:szCs w:val="21"/>
              </w:rPr>
              <w:t xml:space="preserve">    考核情况（</w:t>
            </w:r>
            <w:r>
              <w:rPr>
                <w:rFonts w:hint="eastAsia" w:ascii="宋体" w:hAnsi="宋体"/>
                <w:szCs w:val="21"/>
                <w:lang w:eastAsia="zh-CN"/>
              </w:rPr>
              <w:t>2022年1月-2022年6月</w:t>
            </w:r>
            <w:r>
              <w:rPr>
                <w:rFonts w:hint="eastAsia" w:ascii="宋体" w:hAnsi="宋体"/>
                <w:szCs w:val="21"/>
              </w:rPr>
              <w:t>）</w:t>
            </w:r>
          </w:p>
          <w:p>
            <w:pPr>
              <w:numPr>
                <w:ilvl w:val="0"/>
                <w:numId w:val="0"/>
              </w:numPr>
              <w:spacing w:line="400" w:lineRule="exact"/>
              <w:rPr>
                <w:rFonts w:hint="eastAsia" w:ascii="宋体" w:hAnsi="宋体" w:eastAsia="宋体" w:cs="Arial"/>
                <w:iCs/>
                <w:szCs w:val="21"/>
                <w:lang w:eastAsia="zh-CN"/>
              </w:rPr>
            </w:pPr>
            <w:r>
              <w:rPr>
                <w:rFonts w:hint="eastAsia" w:ascii="宋体" w:hAnsi="宋体"/>
                <w:szCs w:val="21"/>
                <w:lang w:val="en-US" w:eastAsia="zh-CN"/>
              </w:rPr>
              <w:t>1）重大安全事故为0</w:t>
            </w:r>
            <w:r>
              <w:rPr>
                <w:rFonts w:hint="eastAsia" w:ascii="宋体" w:hAnsi="宋体" w:cs="Arial"/>
                <w:iCs/>
                <w:szCs w:val="21"/>
              </w:rPr>
              <w:t xml:space="preserve">                             </w:t>
            </w:r>
            <w:r>
              <w:rPr>
                <w:rFonts w:hint="eastAsia" w:ascii="宋体" w:hAnsi="宋体" w:cs="Arial"/>
                <w:iCs/>
                <w:szCs w:val="21"/>
                <w:lang w:val="en-US" w:eastAsia="zh-CN"/>
              </w:rPr>
              <w:t>0</w:t>
            </w:r>
          </w:p>
          <w:p>
            <w:pPr>
              <w:numPr>
                <w:ilvl w:val="0"/>
                <w:numId w:val="0"/>
              </w:numPr>
              <w:spacing w:line="400" w:lineRule="exact"/>
              <w:rPr>
                <w:rFonts w:hint="eastAsia" w:ascii="宋体" w:hAnsi="宋体" w:eastAsia="宋体" w:cs="Arial"/>
                <w:iCs/>
                <w:szCs w:val="21"/>
                <w:lang w:eastAsia="zh-CN"/>
              </w:rPr>
            </w:pPr>
            <w:r>
              <w:rPr>
                <w:rFonts w:hint="eastAsia" w:ascii="宋体" w:hAnsi="宋体"/>
                <w:szCs w:val="21"/>
                <w:lang w:val="en-US" w:eastAsia="zh-CN"/>
              </w:rPr>
              <w:t>2）火灾、触电事故为0</w:t>
            </w:r>
            <w:r>
              <w:rPr>
                <w:rFonts w:hint="eastAsia" w:ascii="宋体" w:hAnsi="宋体"/>
                <w:szCs w:val="21"/>
              </w:rPr>
              <w:t xml:space="preserve"> </w:t>
            </w:r>
            <w:r>
              <w:rPr>
                <w:rFonts w:hint="eastAsia" w:ascii="宋体" w:hAnsi="宋体" w:cs="Arial"/>
                <w:iCs/>
                <w:szCs w:val="21"/>
              </w:rPr>
              <w:t xml:space="preserve">                         </w:t>
            </w:r>
            <w:r>
              <w:rPr>
                <w:rFonts w:hint="eastAsia" w:ascii="宋体" w:hAnsi="宋体" w:cs="Arial"/>
                <w:iCs/>
                <w:szCs w:val="21"/>
                <w:lang w:val="en-US" w:eastAsia="zh-CN"/>
              </w:rPr>
              <w:t>0</w:t>
            </w:r>
          </w:p>
          <w:p>
            <w:pPr>
              <w:spacing w:line="400" w:lineRule="exact"/>
              <w:rPr>
                <w:rFonts w:ascii="宋体" w:hAnsi="宋体" w:cs="Arial"/>
                <w:iCs/>
                <w:szCs w:val="21"/>
              </w:rPr>
            </w:pPr>
            <w:r>
              <w:rPr>
                <w:rFonts w:hint="eastAsia" w:ascii="宋体" w:hAnsi="宋体" w:cs="Arial"/>
                <w:iCs/>
                <w:szCs w:val="21"/>
              </w:rPr>
              <w:t>查：</w:t>
            </w:r>
            <w:r>
              <w:rPr>
                <w:rFonts w:hint="eastAsia" w:ascii="宋体" w:hAnsi="宋体" w:cs="Arial"/>
                <w:iCs/>
                <w:szCs w:val="21"/>
                <w:lang w:eastAsia="zh-CN"/>
              </w:rPr>
              <w:t>2022年1月-2022年6月</w:t>
            </w:r>
            <w:r>
              <w:rPr>
                <w:rFonts w:hint="eastAsia" w:ascii="宋体" w:hAnsi="宋体" w:cs="Arial"/>
                <w:iCs/>
                <w:szCs w:val="21"/>
              </w:rPr>
              <w:t>市场部职业健康安全目标完成情况：均能达到要求。</w:t>
            </w:r>
          </w:p>
          <w:p>
            <w:pPr>
              <w:spacing w:line="400" w:lineRule="exact"/>
              <w:rPr>
                <w:rFonts w:ascii="宋体" w:hAnsi="宋体"/>
                <w:color w:val="7030A0"/>
                <w:szCs w:val="21"/>
              </w:rPr>
            </w:pPr>
            <w:r>
              <w:rPr>
                <w:rFonts w:hint="eastAsia" w:ascii="宋体" w:hAnsi="宋体" w:cs="Arial"/>
                <w:iCs/>
                <w:szCs w:val="21"/>
              </w:rPr>
              <w:t>查，公司编制了环境安全目标管理实施方案：制定、执行程序或作业文件；加强监测和测量；培训与教育；应急响应。</w:t>
            </w:r>
          </w:p>
        </w:tc>
        <w:tc>
          <w:tcPr>
            <w:tcW w:w="89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 xml:space="preserve">S6.1.2 </w:t>
            </w:r>
          </w:p>
        </w:tc>
        <w:tc>
          <w:tcPr>
            <w:tcW w:w="10693" w:type="dxa"/>
          </w:tcPr>
          <w:p>
            <w:pPr>
              <w:spacing w:line="400" w:lineRule="exact"/>
              <w:ind w:firstLine="210" w:firstLineChars="100"/>
              <w:rPr>
                <w:rFonts w:ascii="宋体" w:hAnsi="宋体" w:cs="宋体"/>
                <w:szCs w:val="21"/>
              </w:rPr>
            </w:pPr>
            <w:r>
              <w:rPr>
                <w:rFonts w:hint="eastAsia" w:ascii="宋体" w:cs="宋体"/>
                <w:szCs w:val="21"/>
              </w:rPr>
              <w:t>查，市场部经过辨识与评审形成了</w:t>
            </w:r>
            <w:r>
              <w:rPr>
                <w:rFonts w:hint="eastAsia" w:ascii="宋体" w:hAnsi="宋体" w:cs="宋体"/>
                <w:szCs w:val="21"/>
              </w:rPr>
              <w:t>《危险源辩识、风险评价和风险控制程序》，包括</w:t>
            </w:r>
            <w:r>
              <w:rPr>
                <w:rFonts w:hint="eastAsia"/>
                <w:szCs w:val="21"/>
              </w:rPr>
              <w:t>办公设备线路损坏漏电引发触电伤人、吸烟引然纸张引发火灾</w:t>
            </w:r>
            <w:r>
              <w:rPr>
                <w:rFonts w:hint="eastAsia" w:ascii="宋体" w:hAnsi="宋体" w:cs="宋体"/>
                <w:szCs w:val="21"/>
              </w:rPr>
              <w:t>；高温天气下业务外出造成的的中暑、业务外出发生的交通事故等危险源。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市场部采用打分法确定重大风险是：</w:t>
            </w:r>
            <w:r>
              <w:rPr>
                <w:rFonts w:hint="eastAsia" w:ascii="宋体" w:hAnsi="宋体"/>
                <w:szCs w:val="21"/>
              </w:rPr>
              <w:t>火灾、触电、人身伤害、中暑</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查，风险控制措施有</w:t>
            </w:r>
            <w:r>
              <w:rPr>
                <w:rFonts w:hint="eastAsia" w:ascii="宋体" w:hAnsi="宋体" w:cs="宋体"/>
                <w:szCs w:val="21"/>
                <w:lang w:eastAsia="zh-CN"/>
              </w:rPr>
              <w:t>：</w:t>
            </w:r>
            <w:r>
              <w:rPr>
                <w:rFonts w:hint="eastAsia" w:ascii="宋体" w:hAnsi="宋体" w:cs="宋体"/>
                <w:szCs w:val="21"/>
              </w:rPr>
              <w:t xml:space="preserve">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w:t>
            </w:r>
          </w:p>
          <w:p>
            <w:pPr>
              <w:spacing w:line="400" w:lineRule="exact"/>
              <w:ind w:firstLine="420" w:firstLineChars="200"/>
              <w:rPr>
                <w:rFonts w:ascii="宋体" w:hAnsi="宋体" w:cs="宋体"/>
                <w:szCs w:val="21"/>
              </w:rPr>
            </w:pPr>
            <w:r>
              <w:rPr>
                <w:rFonts w:hint="eastAsia" w:ascii="宋体" w:hAnsi="宋体" w:cs="宋体"/>
                <w:szCs w:val="21"/>
              </w:rPr>
              <w:t>参与</w:t>
            </w:r>
            <w:r>
              <w:rPr>
                <w:rFonts w:hint="eastAsia" w:ascii="宋体" w:hAnsi="宋体"/>
                <w:szCs w:val="21"/>
              </w:rPr>
              <w:t>火灾</w:t>
            </w:r>
            <w:r>
              <w:rPr>
                <w:rFonts w:hint="eastAsia" w:ascii="宋体" w:hAnsi="宋体" w:cs="宋体"/>
                <w:szCs w:val="21"/>
              </w:rPr>
              <w:t>应急预案的制订及演练等。</w:t>
            </w:r>
          </w:p>
          <w:p>
            <w:pPr>
              <w:widowControl/>
              <w:jc w:val="left"/>
              <w:rPr>
                <w:rFonts w:ascii="宋体" w:hAnsi="宋体" w:cs="宋体"/>
                <w:szCs w:val="21"/>
              </w:rPr>
            </w:pPr>
            <w:r>
              <w:rPr>
                <w:rFonts w:hint="eastAsia" w:ascii="宋体" w:hAnsi="宋体"/>
                <w:szCs w:val="21"/>
              </w:rPr>
              <w:t>危险源识别基本充分，控制措施需要完善。</w:t>
            </w:r>
          </w:p>
        </w:tc>
        <w:tc>
          <w:tcPr>
            <w:tcW w:w="89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rPr>
              <w:t xml:space="preserve">S7.4 </w:t>
            </w:r>
          </w:p>
          <w:p>
            <w:pPr>
              <w:rPr>
                <w:rFonts w:ascii="宋体" w:hAnsi="宋体" w:cs="新宋体"/>
                <w:szCs w:val="21"/>
              </w:rPr>
            </w:pPr>
          </w:p>
        </w:tc>
        <w:tc>
          <w:tcPr>
            <w:tcW w:w="10693" w:type="dxa"/>
          </w:tcPr>
          <w:p>
            <w:pPr>
              <w:pStyle w:val="10"/>
              <w:spacing w:line="400" w:lineRule="exact"/>
              <w:rPr>
                <w:rFonts w:ascii="宋体" w:hAnsi="宋体" w:cs="宋体"/>
                <w:color w:val="auto"/>
                <w:sz w:val="21"/>
                <w:szCs w:val="21"/>
              </w:rPr>
            </w:pPr>
            <w:r>
              <w:rPr>
                <w:rFonts w:hint="eastAsia" w:ascii="宋体" w:hAnsi="宋体" w:cs="宋体"/>
                <w:color w:val="auto"/>
                <w:kern w:val="2"/>
                <w:sz w:val="21"/>
                <w:szCs w:val="21"/>
              </w:rPr>
              <w:t>---</w:t>
            </w:r>
            <w:r>
              <w:rPr>
                <w:rFonts w:hint="eastAsia" w:ascii="宋体" w:hAnsi="宋体" w:cs="Arial"/>
                <w:iCs/>
                <w:color w:val="auto"/>
                <w:kern w:val="2"/>
                <w:sz w:val="21"/>
                <w:szCs w:val="21"/>
              </w:rPr>
              <w:t>《</w:t>
            </w:r>
            <w:r>
              <w:rPr>
                <w:rFonts w:hint="eastAsia" w:ascii="宋体" w:hAnsi="宋体" w:cs="宋体"/>
                <w:color w:val="auto"/>
                <w:kern w:val="2"/>
                <w:sz w:val="21"/>
                <w:szCs w:val="21"/>
              </w:rPr>
              <w:t>信息交流管理制度</w:t>
            </w:r>
            <w:r>
              <w:rPr>
                <w:rFonts w:hint="eastAsia" w:ascii="宋体" w:hAnsi="宋体" w:cs="Arial"/>
                <w:iCs/>
                <w:color w:val="auto"/>
                <w:kern w:val="2"/>
                <w:sz w:val="21"/>
                <w:szCs w:val="21"/>
              </w:rPr>
              <w:t>》规定了公司内外信息交流、协商的对象、方式、记录等。</w:t>
            </w:r>
          </w:p>
          <w:p>
            <w:pPr>
              <w:pStyle w:val="10"/>
              <w:spacing w:line="400" w:lineRule="exact"/>
              <w:ind w:firstLine="420" w:firstLineChars="200"/>
              <w:rPr>
                <w:rFonts w:ascii="宋体" w:hAnsi="宋体" w:cs="宋体"/>
                <w:color w:val="auto"/>
                <w:sz w:val="21"/>
                <w:szCs w:val="21"/>
              </w:rPr>
            </w:pPr>
            <w:r>
              <w:rPr>
                <w:rFonts w:hint="eastAsia" w:ascii="宋体" w:hAnsi="宋体" w:cs="宋体"/>
                <w:color w:val="auto"/>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0"/>
              <w:spacing w:line="400" w:lineRule="exact"/>
              <w:ind w:firstLine="315" w:firstLineChars="150"/>
              <w:rPr>
                <w:rFonts w:ascii="宋体" w:hAnsi="宋体" w:cs="宋体"/>
                <w:color w:val="auto"/>
                <w:sz w:val="21"/>
                <w:szCs w:val="21"/>
              </w:rPr>
            </w:pPr>
            <w:r>
              <w:rPr>
                <w:rFonts w:hint="eastAsia" w:ascii="宋体" w:hAnsi="宋体" w:cs="宋体"/>
                <w:color w:val="auto"/>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szCs w:val="21"/>
              </w:rPr>
            </w:pPr>
            <w:r>
              <w:rPr>
                <w:rFonts w:hint="eastAsia" w:ascii="宋体" w:hAnsi="宋体" w:cs="宋体"/>
                <w:szCs w:val="21"/>
              </w:rPr>
              <w:t xml:space="preserve">    </w:t>
            </w: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spacing w:line="400" w:lineRule="atLeast"/>
              <w:ind w:firstLine="315" w:firstLineChars="150"/>
              <w:rPr>
                <w:rFonts w:ascii="宋体" w:hAnsi="宋体" w:cs="Arial"/>
                <w:iCs/>
                <w:szCs w:val="21"/>
              </w:rPr>
            </w:pPr>
            <w:r>
              <w:rPr>
                <w:rFonts w:hint="eastAsia" w:ascii="宋体" w:hAnsi="宋体" w:cs="Arial"/>
                <w:iCs/>
                <w:szCs w:val="21"/>
              </w:rPr>
              <w:t>1）告知员工：管理者代表是张圣鹏及职业健康安全事务代表张智恒</w:t>
            </w:r>
          </w:p>
          <w:p>
            <w:pPr>
              <w:widowControl/>
              <w:spacing w:line="400" w:lineRule="atLeast"/>
              <w:ind w:firstLine="315" w:firstLineChars="150"/>
              <w:rPr>
                <w:rFonts w:ascii="宋体" w:hAnsi="宋体" w:cs="Arial"/>
                <w:iCs/>
                <w:szCs w:val="21"/>
              </w:rPr>
            </w:pPr>
            <w:r>
              <w:rPr>
                <w:rFonts w:hint="eastAsia" w:ascii="宋体" w:hAnsi="宋体" w:cs="Arial"/>
                <w:iCs/>
                <w:szCs w:val="21"/>
              </w:rPr>
              <w:t>2）告知员工：职业健康安全管理体系建立的依据、标准和意义；</w:t>
            </w:r>
          </w:p>
          <w:p>
            <w:pPr>
              <w:widowControl/>
              <w:spacing w:line="400" w:lineRule="atLeast"/>
              <w:ind w:firstLine="315" w:firstLineChars="150"/>
              <w:rPr>
                <w:rFonts w:ascii="宋体" w:hAnsi="宋体" w:cs="Arial"/>
                <w:iCs/>
                <w:szCs w:val="21"/>
              </w:rPr>
            </w:pPr>
            <w:r>
              <w:rPr>
                <w:rFonts w:hint="eastAsia" w:ascii="宋体" w:hAnsi="宋体" w:cs="Arial"/>
                <w:iCs/>
                <w:szCs w:val="21"/>
              </w:rPr>
              <w:t>3）组织员工学习：与安全健康、环境管理有关的法律法规，包括《中华人民共和国环境保护法》、《中华人民共和国水污染防治法》、《企业职工伤亡事故报告和处理规定》、《工伤保险条例》、《劳动防护用品管理规定》等关于员工权益、保险等内容；</w:t>
            </w:r>
          </w:p>
          <w:p>
            <w:pPr>
              <w:widowControl/>
              <w:spacing w:line="400" w:lineRule="atLeast"/>
              <w:ind w:firstLine="315" w:firstLineChars="150"/>
              <w:rPr>
                <w:rFonts w:ascii="宋体" w:hAnsi="宋体" w:cs="Arial"/>
                <w:iCs/>
                <w:szCs w:val="21"/>
              </w:rPr>
            </w:pPr>
            <w:r>
              <w:rPr>
                <w:rFonts w:hint="eastAsia" w:ascii="宋体" w:hAnsi="宋体" w:cs="Arial"/>
                <w:iCs/>
                <w:szCs w:val="21"/>
              </w:rPr>
              <w:t>4）将劳动保护要求、安全、节能环保要求和意义作为新员工岗前培训内容。</w:t>
            </w:r>
          </w:p>
          <w:p>
            <w:pPr>
              <w:widowControl/>
              <w:jc w:val="left"/>
              <w:rPr>
                <w:rFonts w:ascii="宋体" w:hAnsi="宋体" w:cs="宋体"/>
                <w:color w:val="1D41D5"/>
                <w:szCs w:val="21"/>
              </w:rPr>
            </w:pPr>
            <w:r>
              <w:rPr>
                <w:rFonts w:hint="eastAsia" w:ascii="宋体" w:hAnsi="宋体"/>
                <w:szCs w:val="21"/>
              </w:rPr>
              <w:t>审核时未发现有相关方投诉和环境安全违规情况发生。</w:t>
            </w:r>
          </w:p>
        </w:tc>
        <w:tc>
          <w:tcPr>
            <w:tcW w:w="89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S8.1 </w:t>
            </w:r>
          </w:p>
          <w:p>
            <w:pPr>
              <w:rPr>
                <w:rFonts w:ascii="宋体" w:hAnsi="宋体" w:cs="新宋体"/>
                <w:szCs w:val="21"/>
              </w:rPr>
            </w:pPr>
          </w:p>
        </w:tc>
        <w:tc>
          <w:tcPr>
            <w:tcW w:w="10693" w:type="dxa"/>
          </w:tcPr>
          <w:p>
            <w:pPr>
              <w:autoSpaceDE w:val="0"/>
              <w:autoSpaceDN w:val="0"/>
              <w:adjustRightInd w:val="0"/>
              <w:rPr>
                <w:rFonts w:ascii="宋体" w:hAnsi="宋体" w:cs="宋体"/>
                <w:szCs w:val="21"/>
              </w:rPr>
            </w:pPr>
            <w:r>
              <w:rPr>
                <w:rFonts w:hint="eastAsia" w:ascii="宋体" w:hAnsi="宋体" w:cs="宋体"/>
                <w:szCs w:val="21"/>
              </w:rPr>
              <w:t>查，市场部实施以下环境安全管理制度：</w:t>
            </w:r>
            <w:r>
              <w:rPr>
                <w:rFonts w:hint="eastAsia" w:ascii="宋体" w:hAnsi="宋体" w:cs="Arial"/>
                <w:iCs/>
                <w:szCs w:val="21"/>
              </w:rPr>
              <w:t>《</w:t>
            </w:r>
            <w:r>
              <w:rPr>
                <w:rFonts w:hint="eastAsia" w:ascii="宋体" w:hAnsi="宋体" w:cs="宋体"/>
                <w:szCs w:val="21"/>
              </w:rPr>
              <w:t>固体废弃物分类处置管理规定》、</w:t>
            </w:r>
            <w:r>
              <w:rPr>
                <w:rFonts w:hint="eastAsia" w:ascii="宋体" w:hAnsi="宋体" w:cs="Arial"/>
                <w:iCs/>
                <w:szCs w:val="21"/>
              </w:rPr>
              <w:t>《消防安全管理制度》、《安全保卫管理制度》、《</w:t>
            </w:r>
            <w:r>
              <w:rPr>
                <w:rFonts w:hint="eastAsia" w:ascii="宋体" w:hAnsi="宋体" w:cs="宋体"/>
                <w:szCs w:val="21"/>
                <w:lang w:val="zh-CN"/>
              </w:rPr>
              <w:t>应急救援预案</w:t>
            </w:r>
            <w:r>
              <w:rPr>
                <w:rFonts w:hint="eastAsia" w:ascii="宋体" w:hAnsi="宋体" w:cs="宋体"/>
                <w:szCs w:val="21"/>
              </w:rPr>
              <w:t>》、《</w:t>
            </w:r>
            <w:r>
              <w:rPr>
                <w:rFonts w:ascii="宋体" w:hAnsi="宋体" w:cs="宋体"/>
                <w:szCs w:val="21"/>
              </w:rPr>
              <w:t>防中暑</w:t>
            </w:r>
            <w:r>
              <w:rPr>
                <w:rFonts w:hint="eastAsia" w:ascii="宋体" w:hAnsi="宋体" w:cs="宋体"/>
                <w:szCs w:val="21"/>
              </w:rPr>
              <w:t>应急预案</w:t>
            </w:r>
            <w:r>
              <w:rPr>
                <w:rFonts w:hint="eastAsia" w:ascii="宋体" w:hAnsi="宋体" w:cs="Arial"/>
                <w:iCs/>
                <w:szCs w:val="21"/>
              </w:rPr>
              <w:t>》等。</w:t>
            </w:r>
          </w:p>
          <w:p>
            <w:pPr>
              <w:rPr>
                <w:rFonts w:ascii="宋体" w:hAnsi="宋体" w:cs="宋体"/>
                <w:szCs w:val="21"/>
              </w:rPr>
            </w:pPr>
            <w:r>
              <w:rPr>
                <w:rFonts w:hint="eastAsia" w:ascii="宋体" w:hAnsi="宋体" w:cs="宋体"/>
                <w:szCs w:val="21"/>
              </w:rPr>
              <w:t>查不可接受风险源：</w:t>
            </w:r>
          </w:p>
          <w:p>
            <w:pPr>
              <w:tabs>
                <w:tab w:val="left" w:pos="1080"/>
              </w:tabs>
              <w:spacing w:line="400" w:lineRule="exact"/>
              <w:rPr>
                <w:rFonts w:ascii="宋体" w:hAnsi="宋体" w:cs="宋体"/>
                <w:szCs w:val="21"/>
              </w:rPr>
            </w:pPr>
            <w:r>
              <w:rPr>
                <w:rFonts w:hint="eastAsia" w:ascii="宋体" w:hAnsi="宋体" w:cs="宋体"/>
                <w:szCs w:val="21"/>
              </w:rPr>
              <w:t xml:space="preserve">   火灾、触电、人身伤害、中暑。</w:t>
            </w:r>
          </w:p>
          <w:p>
            <w:pPr>
              <w:ind w:left="360"/>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查市场部办公区域环境和安全实施情况；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color w:val="1D41D5"/>
                <w:szCs w:val="21"/>
              </w:rPr>
            </w:pPr>
            <w:r>
              <w:rPr>
                <w:rFonts w:hint="eastAsia" w:ascii="宋体" w:hAnsi="宋体" w:cs="宋体"/>
                <w:szCs w:val="21"/>
              </w:rPr>
              <w:t>现场查看：现场电线有穿管保护，固定布局、现场有禁止吸烟的提醒，办公设备均有接地保护。</w:t>
            </w:r>
          </w:p>
        </w:tc>
        <w:tc>
          <w:tcPr>
            <w:tcW w:w="89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S8.2</w:t>
            </w:r>
          </w:p>
          <w:p>
            <w:pPr>
              <w:rPr>
                <w:rFonts w:ascii="宋体" w:hAnsi="宋体" w:cs="新宋体"/>
                <w:szCs w:val="21"/>
              </w:rPr>
            </w:pPr>
          </w:p>
        </w:tc>
        <w:tc>
          <w:tcPr>
            <w:tcW w:w="10693" w:type="dxa"/>
          </w:tcPr>
          <w:p>
            <w:pPr>
              <w:spacing w:line="360" w:lineRule="auto"/>
              <w:rPr>
                <w:szCs w:val="21"/>
              </w:rPr>
            </w:pPr>
            <w:r>
              <w:rPr>
                <w:rFonts w:hint="eastAsia" w:cs="宋体"/>
                <w:szCs w:val="21"/>
              </w:rPr>
              <w:t>查见：《</w:t>
            </w:r>
            <w:r>
              <w:rPr>
                <w:rFonts w:hint="eastAsia" w:ascii="宋体" w:hAnsi="宋体" w:cs="宋体"/>
                <w:szCs w:val="21"/>
              </w:rPr>
              <w:t>应急准备和响应管理制度</w:t>
            </w:r>
            <w:r>
              <w:rPr>
                <w:rFonts w:hint="eastAsia" w:cs="宋体"/>
                <w:szCs w:val="21"/>
              </w:rPr>
              <w:t>》、《</w:t>
            </w:r>
            <w:r>
              <w:rPr>
                <w:rFonts w:hint="eastAsia" w:ascii="宋体" w:hAnsi="宋体"/>
                <w:szCs w:val="21"/>
              </w:rPr>
              <w:t>火灾应急预案</w:t>
            </w:r>
            <w:r>
              <w:rPr>
                <w:rFonts w:hint="eastAsia" w:cs="宋体"/>
                <w:szCs w:val="21"/>
              </w:rPr>
              <w:t>》等</w:t>
            </w:r>
          </w:p>
          <w:p>
            <w:pPr>
              <w:spacing w:line="360" w:lineRule="auto"/>
              <w:rPr>
                <w:szCs w:val="21"/>
              </w:rPr>
            </w:pPr>
            <w:r>
              <w:rPr>
                <w:rFonts w:hint="eastAsia" w:cs="宋体"/>
                <w:szCs w:val="21"/>
              </w:rPr>
              <w:t>市场部工作人员的在行政部组织下，参加了公司组织的“火灾应急预案演练”。</w:t>
            </w:r>
          </w:p>
          <w:p>
            <w:pPr>
              <w:spacing w:line="360" w:lineRule="auto"/>
              <w:jc w:val="left"/>
              <w:rPr>
                <w:rFonts w:ascii="宋体" w:hAnsi="宋体" w:cs="宋体"/>
                <w:szCs w:val="21"/>
              </w:rPr>
            </w:pPr>
            <w:r>
              <w:rPr>
                <w:rFonts w:hint="eastAsia" w:cs="宋体"/>
                <w:szCs w:val="21"/>
              </w:rPr>
              <w:t>查见：火灾演练实况记录：市场部相关人员</w:t>
            </w:r>
            <w:r>
              <w:rPr>
                <w:rFonts w:hint="eastAsia" w:ascii="宋体" w:hAnsi="宋体" w:cs="宋体"/>
                <w:szCs w:val="21"/>
              </w:rPr>
              <w:t>参加了</w:t>
            </w:r>
            <w:r>
              <w:rPr>
                <w:rFonts w:hint="eastAsia" w:ascii="宋体" w:hAnsi="宋体"/>
                <w:szCs w:val="21"/>
                <w:lang w:eastAsia="zh-CN"/>
              </w:rPr>
              <w:t>2022年4月7日</w:t>
            </w:r>
            <w:r>
              <w:rPr>
                <w:rFonts w:hint="eastAsia" w:ascii="宋体" w:hAnsi="宋体" w:cs="宋体"/>
                <w:szCs w:val="21"/>
              </w:rPr>
              <w:t>由公司组织的火灾应急演练。</w:t>
            </w:r>
          </w:p>
          <w:p>
            <w:pPr>
              <w:spacing w:line="360" w:lineRule="auto"/>
              <w:ind w:firstLine="420" w:firstLineChars="200"/>
              <w:rPr>
                <w:rFonts w:ascii="宋体" w:cs="宋体"/>
                <w:szCs w:val="21"/>
              </w:rPr>
            </w:pPr>
            <w:r>
              <w:rPr>
                <w:rFonts w:hint="eastAsia" w:ascii="宋体" w:cs="宋体"/>
                <w:szCs w:val="21"/>
              </w:rPr>
              <w:t>查，现场对应，部门员工的安全逃生意识有明显的改善和较大提高。使员工掌握了安全逃生的方式和路径和掌握了灭火器材的使用，</w:t>
            </w:r>
            <w:r>
              <w:rPr>
                <w:rFonts w:hint="eastAsia"/>
                <w:kern w:val="32"/>
              </w:rPr>
              <w:t>提高了员工的现场急救水平，增强了安全防护的意识。</w:t>
            </w:r>
          </w:p>
          <w:p>
            <w:pPr>
              <w:rPr>
                <w:rFonts w:ascii="宋体" w:hAnsi="宋体" w:cs="宋体"/>
                <w:color w:val="1D41D5"/>
                <w:szCs w:val="21"/>
              </w:rPr>
            </w:pPr>
            <w:r>
              <w:rPr>
                <w:rFonts w:hint="eastAsia" w:ascii="宋体" w:hAnsi="宋体" w:cs="宋体"/>
                <w:szCs w:val="21"/>
              </w:rPr>
              <w:t>应急准备：见行政部ES8.2条款。</w:t>
            </w:r>
          </w:p>
        </w:tc>
        <w:tc>
          <w:tcPr>
            <w:tcW w:w="89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hint="default" w:eastAsia="宋体"/>
                <w:lang w:val="en-US" w:eastAsia="zh-CN"/>
              </w:rPr>
            </w:pPr>
            <w:r>
              <w:rPr>
                <w:rFonts w:hint="eastAsia"/>
              </w:rPr>
              <w:t>生产和服务提供的控制（销售）</w:t>
            </w:r>
          </w:p>
        </w:tc>
        <w:tc>
          <w:tcPr>
            <w:tcW w:w="960" w:type="dxa"/>
          </w:tcPr>
          <w:p>
            <w:pPr>
              <w:spacing w:line="400" w:lineRule="exact"/>
              <w:jc w:val="left"/>
              <w:rPr>
                <w:rFonts w:ascii="宋体" w:hAnsi="宋体"/>
                <w:szCs w:val="21"/>
              </w:rPr>
            </w:pPr>
            <w:r>
              <w:rPr>
                <w:rFonts w:hint="eastAsia" w:ascii="宋体" w:hAnsi="宋体"/>
                <w:szCs w:val="21"/>
              </w:rPr>
              <w:t>Q8.5.1</w:t>
            </w:r>
          </w:p>
          <w:p>
            <w:pPr>
              <w:rPr>
                <w:rFonts w:ascii="宋体" w:hAnsi="宋体"/>
                <w:szCs w:val="21"/>
              </w:rPr>
            </w:pPr>
          </w:p>
        </w:tc>
        <w:tc>
          <w:tcPr>
            <w:tcW w:w="10693" w:type="dxa"/>
          </w:tcPr>
          <w:p>
            <w:pPr>
              <w:spacing w:line="400" w:lineRule="exact"/>
            </w:pPr>
            <w:r>
              <w:rPr>
                <w:rFonts w:hint="eastAsia"/>
              </w:rPr>
              <w:t>公司制定了《服务过程控制程序》</w:t>
            </w:r>
          </w:p>
          <w:p>
            <w:pPr>
              <w:spacing w:line="400" w:lineRule="exact"/>
            </w:pPr>
            <w:r>
              <w:rPr>
                <w:rFonts w:hint="eastAsia"/>
              </w:rPr>
              <w:t>明确了受控条件包括：</w:t>
            </w:r>
          </w:p>
          <w:p>
            <w:pPr>
              <w:spacing w:line="400" w:lineRule="exact"/>
            </w:pPr>
            <w:r>
              <w:rPr>
                <w:rFonts w:hint="eastAsia"/>
              </w:rPr>
              <w:t xml:space="preserve">a）规定产品/服务/活动的特征以及拟获得结果的文件； </w:t>
            </w:r>
          </w:p>
          <w:p>
            <w:pPr>
              <w:spacing w:line="400" w:lineRule="exact"/>
            </w:pPr>
            <w:r>
              <w:rPr>
                <w:rFonts w:hint="eastAsia"/>
              </w:rPr>
              <w:t>b）可获得和使用适宜的监视和测量资源；</w:t>
            </w:r>
          </w:p>
          <w:p>
            <w:pPr>
              <w:spacing w:line="400" w:lineRule="exact"/>
            </w:pPr>
            <w:r>
              <w:rPr>
                <w:rFonts w:hint="eastAsia"/>
              </w:rPr>
              <w:t>c）适当阶段实施监视和测量活动；</w:t>
            </w:r>
          </w:p>
          <w:p>
            <w:pPr>
              <w:spacing w:line="400" w:lineRule="exact"/>
            </w:pPr>
            <w:r>
              <w:rPr>
                <w:rFonts w:hint="eastAsia"/>
              </w:rPr>
              <w:t>d）为过程的运行提供适宜的基础设施和环境；</w:t>
            </w:r>
          </w:p>
          <w:p>
            <w:pPr>
              <w:spacing w:line="400" w:lineRule="exact"/>
            </w:pPr>
            <w:r>
              <w:rPr>
                <w:rFonts w:hint="eastAsia"/>
              </w:rPr>
              <w:t>e）配备具备能力的人员，包括所要求的资格；</w:t>
            </w:r>
          </w:p>
          <w:p>
            <w:pPr>
              <w:spacing w:line="400" w:lineRule="exact"/>
            </w:pPr>
            <w:r>
              <w:rPr>
                <w:rFonts w:hint="eastAsia"/>
              </w:rPr>
              <w:t>f）对特殊过程的确认和定期再确认；</w:t>
            </w:r>
          </w:p>
          <w:p>
            <w:pPr>
              <w:spacing w:line="400" w:lineRule="exact"/>
            </w:pPr>
            <w:r>
              <w:rPr>
                <w:rFonts w:hint="eastAsia"/>
              </w:rPr>
              <w:t>g）采取措施防止人为错误；</w:t>
            </w:r>
          </w:p>
          <w:p>
            <w:pPr>
              <w:spacing w:line="400" w:lineRule="exact"/>
            </w:pPr>
            <w:r>
              <w:rPr>
                <w:rFonts w:hint="eastAsia"/>
              </w:rPr>
              <w:t>h）实施放行、交付和交付后活动。</w:t>
            </w:r>
          </w:p>
          <w:p>
            <w:r>
              <w:rPr>
                <w:rFonts w:hint="eastAsia"/>
              </w:rPr>
              <w:t>1、公司编制了《销售服务管理制度》、《销售人员考核制度》、《销售作业指导书》等对公司的产品销售过程进行了控制。</w:t>
            </w:r>
          </w:p>
          <w:p>
            <w:r>
              <w:rPr>
                <w:rFonts w:hint="eastAsia"/>
              </w:rPr>
              <w:t xml:space="preserve">    覆盖范围：无人机研发、销售及技术服务</w:t>
            </w:r>
          </w:p>
          <w:p>
            <w:pPr>
              <w:spacing w:line="400" w:lineRule="exact"/>
            </w:pPr>
            <w:r>
              <w:rPr>
                <w:rFonts w:hint="eastAsia"/>
              </w:rPr>
              <w:t>2、产品销售服务流程：</w:t>
            </w:r>
          </w:p>
          <w:p>
            <w:pPr>
              <w:spacing w:line="400" w:lineRule="exact"/>
            </w:pPr>
            <w:r>
              <w:rPr>
                <w:rFonts w:hint="eastAsia"/>
              </w:rPr>
              <w:t xml:space="preserve">   流程：确定顾客群体----商务洽谈----签订合同-----采购产品----产品交付----售后服务；</w:t>
            </w:r>
          </w:p>
          <w:p>
            <w:pPr>
              <w:spacing w:line="400" w:lineRule="exact"/>
            </w:pPr>
            <w:r>
              <w:rPr>
                <w:rFonts w:hint="eastAsia"/>
              </w:rPr>
              <w:t xml:space="preserve">    特殊过程：销售服务过程。</w:t>
            </w:r>
          </w:p>
          <w:p>
            <w:pPr>
              <w:spacing w:line="400" w:lineRule="exact"/>
            </w:pPr>
            <w:r>
              <w:rPr>
                <w:rFonts w:hint="eastAsia"/>
              </w:rPr>
              <w:t>3、技术要求 合同：销售合同、技术服务合同等</w:t>
            </w:r>
          </w:p>
          <w:p>
            <w:pPr>
              <w:spacing w:line="400" w:lineRule="exact"/>
            </w:pPr>
            <w:r>
              <w:rPr>
                <w:rFonts w:hint="eastAsia"/>
              </w:rPr>
              <w:t>1)验收规范：合同法、合同技术要求及相应产品的国家标准、法律法规。</w:t>
            </w:r>
          </w:p>
          <w:p>
            <w:pPr>
              <w:spacing w:line="400" w:lineRule="exact"/>
            </w:pPr>
            <w:r>
              <w:rPr>
                <w:rFonts w:hint="eastAsia"/>
              </w:rPr>
              <w:t>2)作业指导书：《销售服务管理制度》、《销售服务过程控制程序》、《销售人员考核制度》等。</w:t>
            </w:r>
          </w:p>
          <w:p>
            <w:pPr>
              <w:spacing w:line="400" w:lineRule="exact"/>
            </w:pPr>
            <w:r>
              <w:rPr>
                <w:rFonts w:hint="eastAsia"/>
              </w:rPr>
              <w:t>3)使用适宜的设备：电脑和办公设备等。</w:t>
            </w:r>
          </w:p>
          <w:p>
            <w:pPr>
              <w:spacing w:line="400" w:lineRule="exact"/>
            </w:pPr>
            <w:r>
              <w:rPr>
                <w:rFonts w:hint="eastAsia"/>
              </w:rPr>
              <w:t>4)监视和测量设备</w:t>
            </w:r>
          </w:p>
          <w:p>
            <w:pPr>
              <w:spacing w:line="400" w:lineRule="exact"/>
            </w:pPr>
            <w:r>
              <w:rPr>
                <w:rFonts w:hint="eastAsia"/>
              </w:rPr>
              <w:t>公司只对名称、规格型号、外观、质量证明等进行验证；质量技术特性由供方提供，故公司无监视和测量设备。</w:t>
            </w:r>
          </w:p>
          <w:p>
            <w:pPr>
              <w:spacing w:line="400" w:lineRule="exact"/>
            </w:pPr>
            <w:r>
              <w:rPr>
                <w:rFonts w:hint="eastAsia"/>
              </w:rPr>
              <w:t>5)实施监视和测量：公司未制订需求计划和采购计划，按客户实际需求进行采购。</w:t>
            </w:r>
          </w:p>
          <w:p>
            <w:pPr>
              <w:spacing w:line="400" w:lineRule="exact"/>
            </w:pPr>
            <w:r>
              <w:rPr>
                <w:rFonts w:hint="eastAsia"/>
              </w:rPr>
              <w:t>查看，合同跟踪情况：</w:t>
            </w:r>
          </w:p>
          <w:p>
            <w:pPr>
              <w:spacing w:line="360" w:lineRule="auto"/>
              <w:rPr>
                <w:rFonts w:hint="eastAsia"/>
              </w:rPr>
            </w:pPr>
            <w:r>
              <w:rPr>
                <w:rFonts w:hint="eastAsia"/>
              </w:rPr>
              <w:t>查，与国网四川省电力公司超高压分公司签定的销售合同。</w:t>
            </w:r>
          </w:p>
          <w:p>
            <w:pPr>
              <w:pStyle w:val="2"/>
              <w:rPr>
                <w:rFonts w:hint="eastAsia"/>
                <w:lang w:val="en-US" w:eastAsia="zh-CN"/>
              </w:rPr>
            </w:pPr>
            <w:r>
              <w:rPr>
                <w:rFonts w:hint="eastAsia"/>
                <w:lang w:eastAsia="zh-CN"/>
              </w:rPr>
              <w:t>签订时间：</w:t>
            </w:r>
            <w:r>
              <w:rPr>
                <w:rFonts w:hint="eastAsia"/>
                <w:lang w:val="en-US" w:eastAsia="zh-CN"/>
              </w:rPr>
              <w:t>2022.6.2</w:t>
            </w:r>
          </w:p>
          <w:p>
            <w:pPr>
              <w:pStyle w:val="2"/>
              <w:rPr>
                <w:rFonts w:hint="default"/>
                <w:lang w:val="en-US" w:eastAsia="zh-CN"/>
              </w:rPr>
            </w:pPr>
            <w:r>
              <w:rPr>
                <w:rFonts w:hint="eastAsia"/>
                <w:lang w:val="en-US" w:eastAsia="zh-CN"/>
              </w:rPr>
              <w:t>项目内容：国网四川超高压公司输检中心无人机紫外成像检测技术试点应用项目</w:t>
            </w:r>
          </w:p>
          <w:p>
            <w:pPr>
              <w:spacing w:line="400" w:lineRule="exact"/>
            </w:pPr>
            <w:r>
              <w:rPr>
                <w:rFonts w:hint="eastAsia"/>
              </w:rPr>
              <w:t>合同的执行情况：</w:t>
            </w:r>
          </w:p>
          <w:p>
            <w:pPr>
              <w:spacing w:line="400" w:lineRule="exact"/>
            </w:pPr>
            <w:r>
              <w:rPr>
                <w:rFonts w:hint="eastAsia"/>
              </w:rPr>
              <w:t>查，合同评审，提供有该合同202</w:t>
            </w:r>
            <w:r>
              <w:rPr>
                <w:rFonts w:hint="eastAsia"/>
                <w:lang w:val="en-US" w:eastAsia="zh-CN"/>
              </w:rPr>
              <w:t>2</w:t>
            </w:r>
            <w:r>
              <w:rPr>
                <w:rFonts w:hint="eastAsia"/>
              </w:rPr>
              <w:t>年</w:t>
            </w:r>
            <w:r>
              <w:rPr>
                <w:rFonts w:hint="eastAsia"/>
                <w:lang w:val="en-US" w:eastAsia="zh-CN"/>
              </w:rPr>
              <w:t>5</w:t>
            </w:r>
            <w:r>
              <w:rPr>
                <w:rFonts w:hint="eastAsia"/>
              </w:rPr>
              <w:t>月</w:t>
            </w:r>
            <w:r>
              <w:rPr>
                <w:rFonts w:hint="eastAsia"/>
                <w:lang w:val="en-US" w:eastAsia="zh-CN"/>
              </w:rPr>
              <w:t>30</w:t>
            </w:r>
            <w:r>
              <w:rPr>
                <w:rFonts w:hint="eastAsia"/>
              </w:rPr>
              <w:t>日的评审记录表，符合。</w:t>
            </w:r>
          </w:p>
          <w:p>
            <w:pPr>
              <w:spacing w:line="400" w:lineRule="exact"/>
              <w:rPr>
                <w:rFonts w:hint="eastAsia"/>
              </w:rPr>
            </w:pPr>
          </w:p>
          <w:p>
            <w:pPr>
              <w:spacing w:line="400" w:lineRule="exact"/>
            </w:pPr>
            <w:r>
              <w:rPr>
                <w:rFonts w:hint="eastAsia"/>
              </w:rPr>
              <w:t>抽《顾客满意度调查表》</w:t>
            </w:r>
          </w:p>
          <w:p>
            <w:pPr>
              <w:spacing w:line="400" w:lineRule="exact"/>
              <w:rPr>
                <w:rFonts w:hint="eastAsia"/>
              </w:rPr>
            </w:pPr>
            <w:r>
              <w:rPr>
                <w:rFonts w:hint="eastAsia"/>
              </w:rPr>
              <w:t>客户</w:t>
            </w:r>
            <w:r>
              <w:rPr>
                <w:rFonts w:hint="eastAsia"/>
                <w:lang w:eastAsia="zh-CN"/>
              </w:rPr>
              <w:t>：国网四川省电力公司超高压分公司</w:t>
            </w:r>
          </w:p>
          <w:p>
            <w:pPr>
              <w:spacing w:line="400" w:lineRule="exact"/>
              <w:rPr>
                <w:rFonts w:hint="eastAsia"/>
              </w:rPr>
            </w:pPr>
            <w:r>
              <w:rPr>
                <w:rFonts w:hint="eastAsia"/>
              </w:rPr>
              <w:t>对质量、价格、交期、服务等进行了考评，综合得分：9</w:t>
            </w:r>
            <w:r>
              <w:rPr>
                <w:rFonts w:hint="eastAsia"/>
                <w:lang w:val="en-US" w:eastAsia="zh-CN"/>
              </w:rPr>
              <w:t>6</w:t>
            </w:r>
            <w:r>
              <w:rPr>
                <w:rFonts w:hint="eastAsia"/>
              </w:rPr>
              <w:t>分，比较满意。</w:t>
            </w:r>
          </w:p>
          <w:p>
            <w:pPr>
              <w:spacing w:line="400" w:lineRule="exact"/>
              <w:rPr>
                <w:rFonts w:hint="eastAsia"/>
              </w:rPr>
            </w:pPr>
            <w:r>
              <w:rPr>
                <w:rFonts w:hint="eastAsia"/>
              </w:rPr>
              <w:t>客户</w:t>
            </w:r>
            <w:r>
              <w:rPr>
                <w:rFonts w:hint="eastAsia"/>
                <w:lang w:eastAsia="zh-CN"/>
              </w:rPr>
              <w:t>：</w:t>
            </w:r>
            <w:r>
              <w:rPr>
                <w:rFonts w:hint="eastAsia"/>
                <w:lang w:val="zh-CN"/>
              </w:rPr>
              <w:t>广州中科云图科技有限公司</w:t>
            </w:r>
          </w:p>
          <w:p>
            <w:pPr>
              <w:spacing w:line="400" w:lineRule="exact"/>
              <w:rPr>
                <w:rFonts w:hint="eastAsia"/>
              </w:rPr>
            </w:pPr>
            <w:r>
              <w:rPr>
                <w:rFonts w:hint="eastAsia"/>
              </w:rPr>
              <w:t>对质量、价格、交期、服务等进行了考评，综合得分：9</w:t>
            </w:r>
            <w:r>
              <w:rPr>
                <w:rFonts w:hint="eastAsia"/>
                <w:lang w:val="en-US" w:eastAsia="zh-CN"/>
              </w:rPr>
              <w:t>6</w:t>
            </w:r>
            <w:r>
              <w:rPr>
                <w:rFonts w:hint="eastAsia"/>
              </w:rPr>
              <w:t>分，比较满意。</w:t>
            </w:r>
          </w:p>
          <w:p>
            <w:pPr>
              <w:pStyle w:val="4"/>
              <w:rPr>
                <w:rFonts w:hint="default"/>
                <w:lang w:val="en-US" w:eastAsia="zh-CN"/>
              </w:rPr>
            </w:pPr>
            <w:r>
              <w:rPr>
                <w:rFonts w:hint="eastAsia"/>
                <w:lang w:val="en-US" w:eastAsia="zh-CN"/>
              </w:rPr>
              <w:t>......</w:t>
            </w:r>
          </w:p>
          <w:p>
            <w:pPr>
              <w:spacing w:line="400" w:lineRule="exact"/>
            </w:pPr>
            <w:r>
              <w:rPr>
                <w:rFonts w:hint="eastAsia"/>
              </w:rPr>
              <w:t>4、查产品销售控制情况</w:t>
            </w:r>
          </w:p>
          <w:p>
            <w:pPr>
              <w:spacing w:line="400" w:lineRule="exact"/>
            </w:pPr>
            <w:r>
              <w:rPr>
                <w:rFonts w:hint="eastAsia"/>
              </w:rPr>
              <w:t>产品销售合同</w:t>
            </w:r>
          </w:p>
          <w:p>
            <w:pPr>
              <w:spacing w:line="400" w:lineRule="exact"/>
            </w:pPr>
            <w:r>
              <w:rPr>
                <w:rFonts w:hint="eastAsia"/>
              </w:rPr>
              <w:t>客户：成蜀电力集团有限公司</w:t>
            </w:r>
          </w:p>
          <w:p>
            <w:pPr>
              <w:spacing w:line="400" w:lineRule="exact"/>
            </w:pPr>
            <w:r>
              <w:rPr>
                <w:rFonts w:hint="eastAsia"/>
                <w:lang w:eastAsia="zh-CN"/>
              </w:rPr>
              <w:t>项目名称</w:t>
            </w:r>
            <w:r>
              <w:rPr>
                <w:rFonts w:hint="eastAsia"/>
              </w:rPr>
              <w:t>：蜀能电网运维分公司2022年输变电业务外委项目输电线路运维辅助业务。</w:t>
            </w:r>
          </w:p>
          <w:p>
            <w:pPr>
              <w:spacing w:line="400" w:lineRule="exact"/>
            </w:pPr>
            <w:r>
              <w:rPr>
                <w:rFonts w:hint="eastAsia"/>
              </w:rPr>
              <w:t>合同约定内容：产品名称、产品质量、产品型号、付款及结算方式等</w:t>
            </w:r>
          </w:p>
          <w:p>
            <w:pPr>
              <w:spacing w:line="400" w:lineRule="exact"/>
            </w:pPr>
            <w:r>
              <w:rPr>
                <w:rFonts w:hint="eastAsia"/>
              </w:rPr>
              <w:t>签订日期：202</w:t>
            </w:r>
            <w:r>
              <w:rPr>
                <w:rFonts w:hint="eastAsia"/>
                <w:lang w:val="en-US" w:eastAsia="zh-CN"/>
              </w:rPr>
              <w:t>2</w:t>
            </w:r>
            <w:r>
              <w:rPr>
                <w:rFonts w:hint="eastAsia"/>
              </w:rPr>
              <w:t>年</w:t>
            </w:r>
            <w:r>
              <w:rPr>
                <w:rFonts w:hint="eastAsia"/>
                <w:lang w:val="en-US" w:eastAsia="zh-CN"/>
              </w:rPr>
              <w:t>5</w:t>
            </w:r>
            <w:r>
              <w:rPr>
                <w:rFonts w:hint="eastAsia"/>
              </w:rPr>
              <w:t>月</w:t>
            </w:r>
            <w:r>
              <w:rPr>
                <w:rFonts w:hint="eastAsia"/>
                <w:lang w:val="en-US" w:eastAsia="zh-CN"/>
              </w:rPr>
              <w:t>20</w:t>
            </w:r>
            <w:r>
              <w:rPr>
                <w:rFonts w:hint="eastAsia"/>
              </w:rPr>
              <w:t>日</w:t>
            </w:r>
          </w:p>
          <w:p>
            <w:pPr>
              <w:pStyle w:val="4"/>
            </w:pPr>
          </w:p>
          <w:p>
            <w:r>
              <w:rPr>
                <w:rFonts w:hint="eastAsia"/>
              </w:rPr>
              <w:t>客户：</w:t>
            </w:r>
            <w:r>
              <w:rPr>
                <w:rFonts w:hint="eastAsia"/>
                <w:lang w:val="en-US" w:eastAsia="zh-CN"/>
              </w:rPr>
              <w:t>攀枝花网源电力有限公司电力工程分公司</w:t>
            </w:r>
          </w:p>
          <w:p>
            <w:pPr>
              <w:spacing w:line="400" w:lineRule="exact"/>
            </w:pPr>
            <w:r>
              <w:rPr>
                <w:rFonts w:hint="eastAsia"/>
              </w:rPr>
              <w:t>销售产品：国网米易县供电公司2021年35kV宫潘线等32条线路工况普查及重要区位精确测量（巡视服务）、国网盐边县供电公司2021年35kV及以上线路森林火灾隐患区段无人机红外测温。</w:t>
            </w:r>
          </w:p>
          <w:p>
            <w:pPr>
              <w:spacing w:line="400" w:lineRule="exact"/>
            </w:pPr>
            <w:r>
              <w:rPr>
                <w:rFonts w:hint="eastAsia"/>
              </w:rPr>
              <w:t>合同约定内容：产品名称、产品质量、产品型号、付款及结算方式等</w:t>
            </w:r>
          </w:p>
          <w:p>
            <w:pPr>
              <w:spacing w:line="400" w:lineRule="exact"/>
            </w:pPr>
            <w:r>
              <w:rPr>
                <w:rFonts w:hint="eastAsia"/>
              </w:rPr>
              <w:t>签订日期：202</w:t>
            </w:r>
            <w:r>
              <w:rPr>
                <w:rFonts w:hint="eastAsia"/>
                <w:lang w:val="en-US" w:eastAsia="zh-CN"/>
              </w:rPr>
              <w:t>2</w:t>
            </w:r>
            <w:r>
              <w:rPr>
                <w:rFonts w:hint="eastAsia"/>
              </w:rPr>
              <w:t>年</w:t>
            </w:r>
            <w:r>
              <w:rPr>
                <w:rFonts w:hint="eastAsia"/>
                <w:lang w:val="en-US" w:eastAsia="zh-CN"/>
              </w:rPr>
              <w:t>3</w:t>
            </w:r>
            <w:r>
              <w:rPr>
                <w:rFonts w:hint="eastAsia"/>
              </w:rPr>
              <w:t>月</w:t>
            </w:r>
            <w:r>
              <w:rPr>
                <w:rFonts w:hint="eastAsia"/>
                <w:lang w:val="en-US" w:eastAsia="zh-CN"/>
              </w:rPr>
              <w:t>9</w:t>
            </w:r>
            <w:r>
              <w:rPr>
                <w:rFonts w:hint="eastAsia"/>
              </w:rPr>
              <w:t>日</w:t>
            </w:r>
          </w:p>
          <w:p>
            <w:pPr>
              <w:pStyle w:val="4"/>
              <w:rPr>
                <w:rFonts w:hint="default"/>
                <w:lang w:val="en-US" w:eastAsia="zh-CN"/>
              </w:rPr>
            </w:pPr>
            <w:r>
              <w:rPr>
                <w:rFonts w:hint="eastAsia"/>
                <w:lang w:val="en-US" w:eastAsia="zh-CN"/>
              </w:rPr>
              <w:t>......</w:t>
            </w:r>
          </w:p>
          <w:p>
            <w:pPr>
              <w:spacing w:line="400" w:lineRule="exact"/>
            </w:pPr>
            <w:r>
              <w:rPr>
                <w:rFonts w:hint="eastAsia"/>
              </w:rPr>
              <w:t>查产品采购合同</w:t>
            </w:r>
          </w:p>
          <w:p>
            <w:pPr>
              <w:spacing w:line="400" w:lineRule="exact"/>
            </w:pPr>
            <w:r>
              <w:rPr>
                <w:rFonts w:hint="eastAsia"/>
              </w:rPr>
              <w:t>抽采购合同</w:t>
            </w:r>
          </w:p>
          <w:p>
            <w:pPr>
              <w:spacing w:line="400" w:lineRule="exact"/>
              <w:rPr>
                <w:rFonts w:hint="eastAsia"/>
                <w:lang w:val="en-US" w:eastAsia="zh-CN"/>
              </w:rPr>
            </w:pPr>
            <w:r>
              <w:rPr>
                <w:rFonts w:hint="eastAsia"/>
                <w:lang w:val="en-US" w:eastAsia="zh-CN"/>
              </w:rPr>
              <w:t xml:space="preserve">1）供方：武汉九州飞翔科技有限公司 </w:t>
            </w:r>
          </w:p>
          <w:p>
            <w:pPr>
              <w:spacing w:line="400" w:lineRule="exact"/>
              <w:rPr>
                <w:rFonts w:hint="eastAsia"/>
                <w:lang w:val="en-US" w:eastAsia="zh-CN"/>
              </w:rPr>
            </w:pPr>
            <w:r>
              <w:rPr>
                <w:rFonts w:hint="eastAsia"/>
                <w:lang w:val="en-US" w:eastAsia="zh-CN"/>
              </w:rPr>
              <w:t>采购日期：2022.06.02（签订日期）</w:t>
            </w:r>
          </w:p>
          <w:p>
            <w:pPr>
              <w:spacing w:line="400" w:lineRule="exact"/>
              <w:rPr>
                <w:rFonts w:hint="eastAsia"/>
                <w:lang w:val="en-US" w:eastAsia="zh-CN"/>
              </w:rPr>
            </w:pPr>
            <w:r>
              <w:rPr>
                <w:rFonts w:hint="eastAsia"/>
                <w:lang w:val="en-US" w:eastAsia="zh-CN"/>
              </w:rPr>
              <w:t xml:space="preserve">产品名称                         单位         数量         单价（元）        </w:t>
            </w:r>
          </w:p>
          <w:p>
            <w:pPr>
              <w:spacing w:line="400" w:lineRule="exact"/>
              <w:rPr>
                <w:rFonts w:hint="eastAsia"/>
                <w:lang w:val="en-US" w:eastAsia="zh-CN"/>
              </w:rPr>
            </w:pPr>
            <w:r>
              <w:rPr>
                <w:rFonts w:hint="eastAsia"/>
                <w:lang w:val="en-US" w:eastAsia="zh-CN"/>
              </w:rPr>
              <w:t xml:space="preserve">DJI Mavic 3畅飞套装              台            7          21988       </w:t>
            </w:r>
          </w:p>
          <w:p>
            <w:pPr>
              <w:spacing w:line="400" w:lineRule="exact"/>
              <w:rPr>
                <w:rFonts w:hint="default"/>
                <w:lang w:val="en-US" w:eastAsia="zh-CN"/>
              </w:rPr>
            </w:pPr>
            <w:r>
              <w:rPr>
                <w:rFonts w:hint="eastAsia"/>
                <w:lang w:val="en-US" w:eastAsia="zh-CN"/>
              </w:rPr>
              <w:t>验收人：万亮骑</w:t>
            </w:r>
          </w:p>
          <w:p>
            <w:pPr>
              <w:spacing w:line="400" w:lineRule="exact"/>
              <w:rPr>
                <w:rFonts w:hint="eastAsia"/>
                <w:lang w:val="en-US" w:eastAsia="zh-CN"/>
              </w:rPr>
            </w:pPr>
          </w:p>
          <w:p>
            <w:pPr>
              <w:spacing w:line="400" w:lineRule="exact"/>
              <w:rPr>
                <w:rFonts w:hint="eastAsia"/>
                <w:lang w:val="en-US" w:eastAsia="zh-CN"/>
              </w:rPr>
            </w:pPr>
            <w:r>
              <w:rPr>
                <w:rFonts w:hint="eastAsia"/>
                <w:lang w:val="en-US" w:eastAsia="zh-CN"/>
              </w:rPr>
              <w:t xml:space="preserve">2）供方：陕西皇朝航空科技有限公司 </w:t>
            </w:r>
          </w:p>
          <w:p>
            <w:pPr>
              <w:spacing w:line="400" w:lineRule="exact"/>
              <w:rPr>
                <w:rFonts w:hint="eastAsia"/>
                <w:lang w:val="en-US" w:eastAsia="zh-CN"/>
              </w:rPr>
            </w:pPr>
            <w:r>
              <w:rPr>
                <w:rFonts w:hint="eastAsia"/>
                <w:lang w:val="en-US" w:eastAsia="zh-CN"/>
              </w:rPr>
              <w:t>采购日期：2022年6月10日</w:t>
            </w:r>
          </w:p>
          <w:p>
            <w:pPr>
              <w:spacing w:line="400" w:lineRule="exact"/>
              <w:rPr>
                <w:rFonts w:hint="eastAsia"/>
                <w:lang w:val="en-US" w:eastAsia="zh-CN"/>
              </w:rPr>
            </w:pPr>
            <w:r>
              <w:rPr>
                <w:rFonts w:hint="eastAsia"/>
                <w:lang w:val="en-US" w:eastAsia="zh-CN"/>
              </w:rPr>
              <w:t xml:space="preserve">产品名称                 单位         数量         单价（元）        </w:t>
            </w:r>
          </w:p>
          <w:p>
            <w:pPr>
              <w:spacing w:line="400" w:lineRule="exact"/>
              <w:rPr>
                <w:rFonts w:hint="eastAsia"/>
                <w:lang w:val="en-US" w:eastAsia="zh-CN"/>
              </w:rPr>
            </w:pPr>
            <w:r>
              <w:rPr>
                <w:rFonts w:hint="eastAsia"/>
                <w:lang w:val="en-US" w:eastAsia="zh-CN"/>
              </w:rPr>
              <w:t xml:space="preserve">御2行业进阶版套装      套            2           41000.00       </w:t>
            </w:r>
          </w:p>
          <w:p>
            <w:pPr>
              <w:spacing w:line="400" w:lineRule="exact"/>
              <w:rPr>
                <w:rFonts w:hint="eastAsia"/>
                <w:lang w:val="en-US" w:eastAsia="zh-CN"/>
              </w:rPr>
            </w:pPr>
            <w:r>
              <w:rPr>
                <w:rFonts w:hint="eastAsia"/>
                <w:lang w:val="en-US" w:eastAsia="zh-CN"/>
              </w:rPr>
              <w:t>M2EA  RTK模块          套            2           4000</w:t>
            </w:r>
          </w:p>
          <w:p>
            <w:pPr>
              <w:spacing w:line="400" w:lineRule="exact"/>
              <w:rPr>
                <w:rFonts w:hint="eastAsia"/>
                <w:lang w:val="en-US" w:eastAsia="zh-CN"/>
              </w:rPr>
            </w:pPr>
            <w:r>
              <w:rPr>
                <w:rFonts w:hint="eastAsia"/>
                <w:lang w:val="en-US" w:eastAsia="zh-CN"/>
              </w:rPr>
              <w:t>验收人：万亮骑</w:t>
            </w:r>
          </w:p>
          <w:p>
            <w:pPr>
              <w:pStyle w:val="2"/>
              <w:rPr>
                <w:rFonts w:hint="default"/>
                <w:lang w:val="en-US" w:eastAsia="zh-CN"/>
              </w:rPr>
            </w:pPr>
            <w:r>
              <w:rPr>
                <w:rFonts w:hint="eastAsia"/>
                <w:lang w:val="en-US" w:eastAsia="zh-CN"/>
              </w:rPr>
              <w:t>......</w:t>
            </w:r>
          </w:p>
          <w:p>
            <w:pPr>
              <w:spacing w:line="400" w:lineRule="exact"/>
            </w:pPr>
            <w:r>
              <w:rPr>
                <w:rFonts w:hint="eastAsia"/>
              </w:rPr>
              <w:t>其他产品的销售与以上销售流程控制情况基本一致</w:t>
            </w:r>
          </w:p>
          <w:p>
            <w:pPr>
              <w:spacing w:line="400" w:lineRule="exact"/>
              <w:rPr>
                <w:rFonts w:hint="eastAsia"/>
                <w:lang w:eastAsia="zh-CN"/>
              </w:rPr>
            </w:pPr>
            <w:r>
              <w:rPr>
                <w:rFonts w:hint="eastAsia"/>
              </w:rPr>
              <w:t>5公司产品交付：由供应商将产品发货到客户处，顾客在接收时进行验收，产品交付过程中未发生过大的质量问题，产品质量稳定，暂时没有接到顾客重大的质量投诉</w:t>
            </w:r>
            <w:r>
              <w:rPr>
                <w:rFonts w:hint="eastAsia"/>
                <w:lang w:eastAsia="zh-CN"/>
              </w:rPr>
              <w:t>。</w:t>
            </w:r>
          </w:p>
          <w:p>
            <w:pPr>
              <w:spacing w:line="400" w:lineRule="exact"/>
              <w:rPr>
                <w:rFonts w:hint="eastAsia"/>
              </w:rPr>
            </w:pPr>
            <w:r>
              <w:rPr>
                <w:rFonts w:hint="eastAsia"/>
              </w:rPr>
              <w:t>公司特殊过程确定为：销售</w:t>
            </w:r>
            <w:r>
              <w:rPr>
                <w:rFonts w:hint="eastAsia"/>
                <w:lang w:eastAsia="zh-CN"/>
              </w:rPr>
              <w:t>过程</w:t>
            </w:r>
            <w:r>
              <w:rPr>
                <w:rFonts w:hint="eastAsia"/>
              </w:rPr>
              <w:t>。</w:t>
            </w:r>
          </w:p>
          <w:p>
            <w:pPr>
              <w:pStyle w:val="2"/>
              <w:rPr>
                <w:rFonts w:hint="default" w:eastAsia="宋体"/>
                <w:lang w:val="en-US" w:eastAsia="zh-CN"/>
              </w:rPr>
            </w:pPr>
            <w:r>
              <w:rPr>
                <w:rFonts w:hint="eastAsia" w:cs="Times New Roman"/>
                <w:lang w:eastAsia="zh-CN"/>
              </w:rPr>
              <w:t>提供有特殊过程确认记录，从设备能力、人员能力、作业指导等方面对销售过程进行了确认，确认人员：万亮骑、李林栖；确认时间：2022年3月28日。</w:t>
            </w:r>
          </w:p>
        </w:tc>
        <w:tc>
          <w:tcPr>
            <w:tcW w:w="896" w:type="dxa"/>
          </w:tcPr>
          <w:p>
            <w:pPr>
              <w:pStyle w:val="4"/>
              <w:rPr>
                <w:rFonts w:hint="eastAsia" w:eastAsia="宋体"/>
                <w:lang w:val="en-US" w:eastAsia="zh-CN"/>
              </w:rPr>
            </w:pPr>
            <w:r>
              <w:rPr>
                <w:rFonts w:hint="eastAsia"/>
                <w:lang w:val="en-US" w:eastAsia="zh-CN"/>
              </w:rPr>
              <w:t>符合</w:t>
            </w: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tc>
      </w:tr>
    </w:tbl>
    <w:p>
      <w:pPr>
        <w:pStyle w:val="8"/>
      </w:pPr>
      <w:r>
        <w:rPr>
          <w:rFonts w:hint="eastAsia"/>
        </w:rPr>
        <w:t>说明：不符合标注</w:t>
      </w:r>
      <w:r>
        <w:t>N</w:t>
      </w:r>
    </w:p>
    <w:p>
      <w:pPr>
        <w:spacing w:line="480" w:lineRule="exact"/>
        <w:jc w:val="center"/>
        <w:rPr>
          <w:rFonts w:ascii="隶书" w:hAnsi="宋体" w:eastAsia="隶书"/>
          <w:bCs/>
          <w:color w:val="000000"/>
          <w:sz w:val="36"/>
          <w:szCs w:val="36"/>
        </w:rPr>
      </w:pPr>
      <w:bookmarkStart w:id="1" w:name="_GoBack"/>
      <w:bookmarkEnd w:id="1"/>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21"/>
        <w:gridCol w:w="12"/>
        <w:gridCol w:w="36"/>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cs="宋体"/>
                <w:sz w:val="24"/>
                <w:szCs w:val="24"/>
              </w:rPr>
            </w:pPr>
            <w:r>
              <w:rPr>
                <w:rFonts w:hint="eastAsia" w:ascii="宋体" w:hAnsi="宋体" w:cs="宋体"/>
                <w:sz w:val="24"/>
                <w:szCs w:val="24"/>
              </w:rPr>
              <w:t>过程与活动、</w:t>
            </w:r>
          </w:p>
          <w:p>
            <w:pPr>
              <w:jc w:val="center"/>
              <w:rPr>
                <w:rFonts w:ascii="宋体" w:hAnsi="宋体" w:cs="宋体"/>
                <w:sz w:val="24"/>
                <w:szCs w:val="24"/>
              </w:rPr>
            </w:pPr>
            <w:r>
              <w:rPr>
                <w:rFonts w:hint="eastAsia" w:ascii="宋体" w:hAnsi="宋体" w:cs="宋体"/>
                <w:sz w:val="24"/>
                <w:szCs w:val="24"/>
              </w:rPr>
              <w:t>抽样计划</w:t>
            </w:r>
          </w:p>
        </w:tc>
        <w:tc>
          <w:tcPr>
            <w:tcW w:w="960" w:type="dxa"/>
            <w:vMerge w:val="restart"/>
            <w:vAlign w:val="center"/>
          </w:tcPr>
          <w:p>
            <w:pPr>
              <w:rPr>
                <w:rFonts w:ascii="宋体" w:hAnsi="宋体" w:cs="宋体"/>
                <w:sz w:val="24"/>
                <w:szCs w:val="24"/>
              </w:rPr>
            </w:pPr>
            <w:r>
              <w:rPr>
                <w:rFonts w:hint="eastAsia" w:ascii="宋体" w:hAnsi="宋体" w:cs="宋体"/>
                <w:sz w:val="24"/>
                <w:szCs w:val="24"/>
              </w:rPr>
              <w:t>涉及</w:t>
            </w:r>
          </w:p>
          <w:p>
            <w:pPr>
              <w:rPr>
                <w:rFonts w:ascii="宋体" w:hAnsi="宋体" w:cs="宋体"/>
                <w:sz w:val="24"/>
                <w:szCs w:val="24"/>
              </w:rPr>
            </w:pPr>
            <w:r>
              <w:rPr>
                <w:rFonts w:hint="eastAsia" w:ascii="宋体" w:hAnsi="宋体" w:cs="宋体"/>
                <w:sz w:val="24"/>
                <w:szCs w:val="24"/>
              </w:rPr>
              <w:t>条款</w:t>
            </w:r>
          </w:p>
        </w:tc>
        <w:tc>
          <w:tcPr>
            <w:tcW w:w="10669" w:type="dxa"/>
            <w:gridSpan w:val="3"/>
            <w:vAlign w:val="center"/>
          </w:tcPr>
          <w:p>
            <w:pPr>
              <w:rPr>
                <w:rFonts w:ascii="宋体" w:hAnsi="宋体" w:cs="宋体"/>
                <w:sz w:val="24"/>
                <w:szCs w:val="24"/>
              </w:rPr>
            </w:pPr>
            <w:r>
              <w:rPr>
                <w:rFonts w:hint="eastAsia" w:ascii="宋体" w:hAnsi="宋体" w:cs="宋体"/>
                <w:sz w:val="24"/>
                <w:szCs w:val="24"/>
              </w:rPr>
              <w:t xml:space="preserve">受审核部门：技术部   主管领导：张圣鹏，陪同人员：张圣鹏 </w:t>
            </w:r>
          </w:p>
        </w:tc>
        <w:tc>
          <w:tcPr>
            <w:tcW w:w="920" w:type="dxa"/>
            <w:vMerge w:val="restart"/>
            <w:vAlign w:val="center"/>
          </w:tcPr>
          <w:p>
            <w:pPr>
              <w:rPr>
                <w:rFonts w:ascii="宋体" w:hAnsi="宋体" w:cs="宋体"/>
                <w:sz w:val="24"/>
                <w:szCs w:val="24"/>
              </w:rPr>
            </w:pPr>
            <w:r>
              <w:rPr>
                <w:rFonts w:hint="eastAsia" w:ascii="宋体" w:hAnsi="宋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cs="宋体"/>
                <w:sz w:val="24"/>
                <w:szCs w:val="24"/>
                <w:highlight w:val="green"/>
              </w:rPr>
            </w:pPr>
          </w:p>
        </w:tc>
        <w:tc>
          <w:tcPr>
            <w:tcW w:w="960" w:type="dxa"/>
            <w:vMerge w:val="continue"/>
            <w:vAlign w:val="center"/>
          </w:tcPr>
          <w:p>
            <w:pPr>
              <w:rPr>
                <w:rFonts w:ascii="宋体" w:hAnsi="宋体" w:cs="宋体"/>
                <w:sz w:val="24"/>
                <w:szCs w:val="24"/>
                <w:highlight w:val="green"/>
              </w:rPr>
            </w:pPr>
          </w:p>
        </w:tc>
        <w:tc>
          <w:tcPr>
            <w:tcW w:w="10669" w:type="dxa"/>
            <w:gridSpan w:val="3"/>
            <w:vAlign w:val="center"/>
          </w:tcPr>
          <w:p>
            <w:pPr>
              <w:spacing w:before="120"/>
              <w:rPr>
                <w:rFonts w:hint="eastAsia" w:ascii="宋体" w:hAnsi="宋体" w:eastAsia="宋体" w:cs="宋体"/>
                <w:sz w:val="24"/>
                <w:szCs w:val="24"/>
                <w:highlight w:val="green"/>
                <w:lang w:eastAsia="zh-CN"/>
              </w:rPr>
            </w:pPr>
            <w:r>
              <w:rPr>
                <w:rFonts w:hint="eastAsia" w:ascii="宋体" w:hAnsi="宋体" w:cs="宋体"/>
                <w:sz w:val="24"/>
                <w:szCs w:val="24"/>
              </w:rPr>
              <w:t>审核员：</w:t>
            </w:r>
            <w:r>
              <w:rPr>
                <w:rFonts w:hint="eastAsia" w:ascii="宋体" w:hAnsi="宋体" w:cs="宋体"/>
                <w:sz w:val="24"/>
                <w:szCs w:val="24"/>
                <w:lang w:eastAsia="zh-CN"/>
              </w:rPr>
              <w:t>宋明珠</w:t>
            </w:r>
            <w:r>
              <w:rPr>
                <w:rFonts w:hint="eastAsia" w:ascii="宋体" w:hAnsi="宋体" w:cs="宋体"/>
                <w:sz w:val="24"/>
                <w:szCs w:val="24"/>
              </w:rPr>
              <w:t>，  审核时间：</w:t>
            </w:r>
            <w:r>
              <w:rPr>
                <w:rFonts w:hint="eastAsia" w:ascii="宋体" w:hAnsi="宋体" w:cs="宋体"/>
                <w:sz w:val="24"/>
                <w:szCs w:val="24"/>
                <w:lang w:eastAsia="zh-CN"/>
              </w:rPr>
              <w:t>2022.7.6</w:t>
            </w:r>
          </w:p>
        </w:tc>
        <w:tc>
          <w:tcPr>
            <w:tcW w:w="920" w:type="dxa"/>
            <w:vMerge w:val="continue"/>
          </w:tcPr>
          <w:p>
            <w:pPr>
              <w:rPr>
                <w:rFonts w:ascii="宋体" w:hAnsi="宋体" w:cs="宋体"/>
                <w:sz w:val="24"/>
                <w:szCs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宋体" w:hAnsi="宋体" w:cs="宋体"/>
                <w:sz w:val="24"/>
                <w:szCs w:val="24"/>
              </w:rPr>
            </w:pPr>
          </w:p>
        </w:tc>
        <w:tc>
          <w:tcPr>
            <w:tcW w:w="960" w:type="dxa"/>
            <w:vMerge w:val="continue"/>
            <w:vAlign w:val="center"/>
          </w:tcPr>
          <w:p>
            <w:pPr>
              <w:rPr>
                <w:rFonts w:ascii="宋体" w:hAnsi="宋体" w:cs="宋体"/>
                <w:sz w:val="24"/>
                <w:szCs w:val="24"/>
              </w:rPr>
            </w:pPr>
          </w:p>
        </w:tc>
        <w:tc>
          <w:tcPr>
            <w:tcW w:w="10669" w:type="dxa"/>
            <w:gridSpan w:val="3"/>
            <w:vAlign w:val="center"/>
          </w:tcPr>
          <w:p>
            <w:pPr>
              <w:rPr>
                <w:rFonts w:ascii="宋体" w:hAnsi="宋体" w:cs="宋体"/>
                <w:sz w:val="24"/>
                <w:szCs w:val="24"/>
              </w:rPr>
            </w:pPr>
            <w:r>
              <w:rPr>
                <w:rFonts w:hint="eastAsia" w:ascii="宋体" w:hAnsi="宋体" w:cs="宋体"/>
                <w:sz w:val="24"/>
                <w:szCs w:val="24"/>
              </w:rPr>
              <w:t>审核条款：</w:t>
            </w:r>
          </w:p>
        </w:tc>
        <w:tc>
          <w:tcPr>
            <w:tcW w:w="920" w:type="dxa"/>
            <w:vMerge w:val="continue"/>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sz w:val="24"/>
                <w:szCs w:val="24"/>
              </w:rPr>
            </w:pPr>
            <w:r>
              <w:rPr>
                <w:rFonts w:hint="eastAsia" w:ascii="宋体" w:hAnsi="宋体" w:cs="宋体"/>
                <w:sz w:val="24"/>
                <w:szCs w:val="24"/>
              </w:rPr>
              <w:t>组织的角色、职责和权限</w:t>
            </w:r>
          </w:p>
          <w:p>
            <w:pPr>
              <w:adjustRightInd w:val="0"/>
              <w:snapToGrid w:val="0"/>
              <w:jc w:val="center"/>
              <w:rPr>
                <w:rFonts w:ascii="宋体" w:hAnsi="宋体" w:cs="宋体"/>
                <w:sz w:val="24"/>
                <w:szCs w:val="24"/>
              </w:rPr>
            </w:pPr>
          </w:p>
        </w:tc>
        <w:tc>
          <w:tcPr>
            <w:tcW w:w="960" w:type="dxa"/>
          </w:tcPr>
          <w:p>
            <w:pPr>
              <w:rPr>
                <w:rFonts w:ascii="宋体" w:hAnsi="宋体" w:cs="宋体"/>
                <w:sz w:val="24"/>
                <w:szCs w:val="24"/>
              </w:rPr>
            </w:pPr>
            <w:r>
              <w:rPr>
                <w:rFonts w:hint="eastAsia" w:ascii="宋体" w:hAnsi="宋体" w:cs="宋体"/>
                <w:sz w:val="24"/>
                <w:szCs w:val="24"/>
              </w:rPr>
              <w:t>ES5.3</w:t>
            </w:r>
          </w:p>
        </w:tc>
        <w:tc>
          <w:tcPr>
            <w:tcW w:w="10669" w:type="dxa"/>
            <w:gridSpan w:val="3"/>
          </w:tcPr>
          <w:p>
            <w:pPr>
              <w:autoSpaceDE w:val="0"/>
              <w:autoSpaceDN w:val="0"/>
              <w:adjustRightInd w:val="0"/>
              <w:spacing w:line="400" w:lineRule="atLeast"/>
              <w:ind w:firstLine="360"/>
              <w:jc w:val="left"/>
              <w:rPr>
                <w:rFonts w:ascii="宋体" w:hAnsi="宋体" w:cs="宋体"/>
                <w:color w:val="000000"/>
                <w:kern w:val="0"/>
                <w:sz w:val="24"/>
                <w:szCs w:val="24"/>
              </w:rPr>
            </w:pPr>
            <w:r>
              <w:rPr>
                <w:rFonts w:hint="eastAsia" w:ascii="宋体" w:hAnsi="宋体" w:cs="宋体"/>
                <w:color w:val="000000"/>
                <w:kern w:val="0"/>
                <w:sz w:val="24"/>
                <w:szCs w:val="24"/>
              </w:rPr>
              <w:t>公司《管理手册》、《岗位职责及任职要求》中规定了各部门及各岗位的管理职责和权限、责任。</w:t>
            </w:r>
          </w:p>
          <w:p>
            <w:pPr>
              <w:autoSpaceDE w:val="0"/>
              <w:autoSpaceDN w:val="0"/>
              <w:adjustRightInd w:val="0"/>
              <w:spacing w:line="400" w:lineRule="atLeast"/>
              <w:ind w:firstLine="360"/>
              <w:jc w:val="left"/>
              <w:rPr>
                <w:rFonts w:ascii="宋体" w:hAnsi="宋体" w:cs="宋体"/>
                <w:color w:val="000000"/>
                <w:kern w:val="0"/>
                <w:sz w:val="24"/>
                <w:szCs w:val="24"/>
              </w:rPr>
            </w:pPr>
            <w:r>
              <w:rPr>
                <w:rFonts w:hint="eastAsia" w:ascii="宋体" w:hAnsi="宋体" w:cs="宋体"/>
                <w:color w:val="000000"/>
                <w:kern w:val="0"/>
                <w:sz w:val="24"/>
                <w:szCs w:val="24"/>
              </w:rPr>
              <w:t>技术部职责：</w:t>
            </w:r>
          </w:p>
          <w:p>
            <w:pPr>
              <w:autoSpaceDE w:val="0"/>
              <w:autoSpaceDN w:val="0"/>
              <w:adjustRightInd w:val="0"/>
              <w:spacing w:line="400" w:lineRule="atLeast"/>
              <w:ind w:left="360"/>
              <w:jc w:val="left"/>
              <w:rPr>
                <w:rFonts w:ascii="宋体" w:hAnsi="宋体" w:cs="宋体"/>
                <w:color w:val="000000"/>
                <w:kern w:val="0"/>
                <w:sz w:val="24"/>
                <w:szCs w:val="24"/>
              </w:rPr>
            </w:pPr>
            <w:r>
              <w:rPr>
                <w:rFonts w:hint="eastAsia" w:ascii="宋体" w:hAnsi="宋体" w:cs="宋体"/>
                <w:color w:val="000000"/>
                <w:kern w:val="0"/>
                <w:sz w:val="24"/>
                <w:szCs w:val="24"/>
              </w:rPr>
              <w:t>1、负责制定设计策划方案；</w:t>
            </w:r>
          </w:p>
          <w:p>
            <w:pPr>
              <w:autoSpaceDE w:val="0"/>
              <w:autoSpaceDN w:val="0"/>
              <w:adjustRightInd w:val="0"/>
              <w:spacing w:line="400" w:lineRule="atLeast"/>
              <w:ind w:left="360"/>
              <w:jc w:val="left"/>
              <w:rPr>
                <w:rFonts w:ascii="宋体" w:hAnsi="宋体" w:cs="宋体"/>
                <w:color w:val="000000"/>
                <w:kern w:val="0"/>
                <w:sz w:val="24"/>
                <w:szCs w:val="24"/>
              </w:rPr>
            </w:pPr>
            <w:r>
              <w:rPr>
                <w:rFonts w:hint="eastAsia" w:ascii="宋体" w:hAnsi="宋体" w:cs="宋体"/>
                <w:color w:val="000000"/>
                <w:kern w:val="0"/>
                <w:sz w:val="24"/>
                <w:szCs w:val="24"/>
              </w:rPr>
              <w:t>2、负责设计开发过程控制；</w:t>
            </w:r>
          </w:p>
          <w:p>
            <w:pPr>
              <w:autoSpaceDE w:val="0"/>
              <w:autoSpaceDN w:val="0"/>
              <w:adjustRightInd w:val="0"/>
              <w:spacing w:line="400" w:lineRule="atLeast"/>
              <w:ind w:left="360"/>
              <w:jc w:val="left"/>
              <w:rPr>
                <w:rFonts w:ascii="宋体" w:hAnsi="宋体" w:cs="宋体"/>
                <w:color w:val="000000"/>
                <w:kern w:val="0"/>
                <w:sz w:val="24"/>
                <w:szCs w:val="24"/>
              </w:rPr>
            </w:pPr>
            <w:r>
              <w:rPr>
                <w:rFonts w:hint="eastAsia" w:ascii="宋体" w:hAnsi="宋体" w:cs="宋体"/>
                <w:color w:val="000000"/>
                <w:kern w:val="0"/>
                <w:sz w:val="24"/>
                <w:szCs w:val="24"/>
              </w:rPr>
              <w:t>3、负责项目现场的环境运行管理；</w:t>
            </w:r>
          </w:p>
          <w:p>
            <w:pPr>
              <w:autoSpaceDE w:val="0"/>
              <w:autoSpaceDN w:val="0"/>
              <w:adjustRightInd w:val="0"/>
              <w:spacing w:line="400" w:lineRule="atLeast"/>
              <w:ind w:left="360"/>
              <w:jc w:val="left"/>
              <w:rPr>
                <w:rFonts w:ascii="宋体" w:hAnsi="宋体" w:cs="宋体"/>
                <w:color w:val="000000"/>
                <w:kern w:val="0"/>
                <w:sz w:val="24"/>
                <w:szCs w:val="24"/>
              </w:rPr>
            </w:pPr>
            <w:r>
              <w:rPr>
                <w:rFonts w:hint="eastAsia" w:ascii="宋体" w:hAnsi="宋体" w:cs="宋体"/>
                <w:color w:val="000000"/>
                <w:kern w:val="0"/>
                <w:sz w:val="24"/>
                <w:szCs w:val="24"/>
              </w:rPr>
              <w:t>4、负责项目现场的安全体系运行管理；</w:t>
            </w:r>
          </w:p>
          <w:p>
            <w:pPr>
              <w:autoSpaceDE w:val="0"/>
              <w:autoSpaceDN w:val="0"/>
              <w:adjustRightInd w:val="0"/>
              <w:spacing w:line="400" w:lineRule="atLeast"/>
              <w:ind w:firstLine="360"/>
              <w:jc w:val="left"/>
              <w:rPr>
                <w:rFonts w:ascii="宋体" w:hAnsi="宋体" w:cs="宋体"/>
                <w:color w:val="000000"/>
                <w:kern w:val="0"/>
                <w:sz w:val="24"/>
                <w:szCs w:val="24"/>
              </w:rPr>
            </w:pPr>
            <w:r>
              <w:rPr>
                <w:rFonts w:hint="eastAsia" w:ascii="宋体" w:hAnsi="宋体" w:cs="宋体"/>
                <w:color w:val="000000"/>
                <w:kern w:val="0"/>
                <w:sz w:val="24"/>
                <w:szCs w:val="24"/>
              </w:rPr>
              <w:t>……</w:t>
            </w:r>
          </w:p>
          <w:p>
            <w:pPr>
              <w:autoSpaceDE w:val="0"/>
              <w:autoSpaceDN w:val="0"/>
              <w:adjustRightInd w:val="0"/>
              <w:spacing w:line="400" w:lineRule="atLeast"/>
              <w:ind w:firstLine="360"/>
              <w:jc w:val="left"/>
              <w:rPr>
                <w:rFonts w:ascii="宋体" w:hAnsi="宋体" w:cs="宋体"/>
                <w:color w:val="000000"/>
                <w:kern w:val="0"/>
                <w:sz w:val="24"/>
                <w:szCs w:val="24"/>
              </w:rPr>
            </w:pPr>
            <w:r>
              <w:rPr>
                <w:rFonts w:hint="eastAsia" w:ascii="宋体" w:hAnsi="宋体" w:cs="宋体"/>
                <w:color w:val="000000"/>
                <w:kern w:val="0"/>
                <w:sz w:val="24"/>
                <w:szCs w:val="24"/>
              </w:rPr>
              <w:t>查，部门各岗位的权限和任职要求，规定明确。</w:t>
            </w:r>
          </w:p>
          <w:p>
            <w:pPr>
              <w:autoSpaceDE w:val="0"/>
              <w:autoSpaceDN w:val="0"/>
              <w:adjustRightInd w:val="0"/>
              <w:spacing w:line="400" w:lineRule="atLeast"/>
              <w:ind w:firstLine="360"/>
              <w:jc w:val="left"/>
              <w:rPr>
                <w:rFonts w:ascii="宋体" w:hAnsi="宋体" w:cs="宋体"/>
                <w:color w:val="000000"/>
                <w:kern w:val="0"/>
                <w:sz w:val="24"/>
                <w:szCs w:val="24"/>
              </w:rPr>
            </w:pPr>
            <w:r>
              <w:rPr>
                <w:rFonts w:hint="eastAsia" w:ascii="宋体" w:hAnsi="宋体" w:cs="宋体"/>
                <w:color w:val="000000"/>
                <w:kern w:val="0"/>
                <w:sz w:val="24"/>
                <w:szCs w:val="24"/>
              </w:rPr>
              <w:t>查，部门配置了相应的生产设备、环境设施、安全设施，配置了相应人员、培训资源等，部门的管理能满足质量管理、环境体系运行管理。</w:t>
            </w:r>
          </w:p>
          <w:p>
            <w:pPr>
              <w:widowControl/>
              <w:jc w:val="left"/>
              <w:rPr>
                <w:rFonts w:ascii="宋体" w:hAnsi="宋体" w:cs="宋体"/>
                <w:sz w:val="24"/>
                <w:szCs w:val="24"/>
              </w:rPr>
            </w:pPr>
            <w:r>
              <w:rPr>
                <w:rFonts w:hint="eastAsia" w:ascii="宋体" w:hAnsi="宋体" w:cs="宋体"/>
                <w:color w:val="000000"/>
                <w:kern w:val="0"/>
                <w:sz w:val="24"/>
                <w:szCs w:val="24"/>
              </w:rPr>
              <w:t>基本符合要求。</w:t>
            </w:r>
          </w:p>
        </w:tc>
        <w:tc>
          <w:tcPr>
            <w:tcW w:w="920" w:type="dxa"/>
          </w:tcPr>
          <w:p>
            <w:pPr>
              <w:rPr>
                <w:rFonts w:ascii="宋体" w:hAnsi="宋体" w:cs="宋体"/>
                <w:sz w:val="24"/>
                <w:szCs w:val="24"/>
              </w:rPr>
            </w:pPr>
            <w:r>
              <w:rPr>
                <w:rFonts w:hint="eastAsia" w:ascii="宋体" w:hAnsi="宋体" w:cs="宋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b/>
                <w:sz w:val="24"/>
                <w:szCs w:val="24"/>
              </w:rPr>
            </w:pPr>
            <w:r>
              <w:rPr>
                <w:rFonts w:hint="eastAsia" w:ascii="宋体" w:hAnsi="宋体" w:cs="宋体"/>
                <w:sz w:val="24"/>
                <w:szCs w:val="24"/>
              </w:rPr>
              <w:t>目标及其实现的策划</w:t>
            </w:r>
          </w:p>
        </w:tc>
        <w:tc>
          <w:tcPr>
            <w:tcW w:w="960" w:type="dxa"/>
          </w:tcPr>
          <w:p>
            <w:pPr>
              <w:rPr>
                <w:rFonts w:ascii="宋体" w:hAnsi="宋体" w:cs="宋体"/>
                <w:sz w:val="24"/>
                <w:szCs w:val="24"/>
              </w:rPr>
            </w:pPr>
            <w:r>
              <w:rPr>
                <w:rFonts w:hint="eastAsia" w:ascii="宋体" w:hAnsi="宋体" w:cs="宋体"/>
                <w:sz w:val="24"/>
                <w:szCs w:val="24"/>
              </w:rPr>
              <w:t>ES6.2</w:t>
            </w:r>
          </w:p>
        </w:tc>
        <w:tc>
          <w:tcPr>
            <w:tcW w:w="10669" w:type="dxa"/>
            <w:gridSpan w:val="3"/>
          </w:tcPr>
          <w:p>
            <w:pPr>
              <w:adjustRightInd w:val="0"/>
              <w:snapToGrid w:val="0"/>
              <w:spacing w:line="400" w:lineRule="exact"/>
              <w:ind w:firstLine="480" w:firstLineChars="200"/>
              <w:rPr>
                <w:rFonts w:ascii="宋体" w:hAnsi="宋体" w:cs="宋体"/>
                <w:iCs/>
                <w:sz w:val="24"/>
                <w:szCs w:val="24"/>
              </w:rPr>
            </w:pPr>
            <w:r>
              <w:rPr>
                <w:rFonts w:hint="eastAsia" w:ascii="宋体" w:hAnsi="宋体" w:cs="宋体"/>
                <w:iCs/>
                <w:sz w:val="24"/>
                <w:szCs w:val="24"/>
              </w:rPr>
              <w:t>查：技术部管理目标为：</w:t>
            </w:r>
          </w:p>
          <w:p>
            <w:pPr>
              <w:adjustRightInd w:val="0"/>
              <w:snapToGrid w:val="0"/>
              <w:spacing w:line="400" w:lineRule="exact"/>
              <w:ind w:firstLine="480" w:firstLineChars="200"/>
              <w:rPr>
                <w:rFonts w:ascii="宋体" w:hAnsi="宋体" w:cs="宋体"/>
                <w:iCs/>
                <w:sz w:val="24"/>
                <w:szCs w:val="24"/>
              </w:rPr>
            </w:pPr>
            <w:r>
              <w:rPr>
                <w:rFonts w:hint="eastAsia" w:ascii="宋体" w:hAnsi="宋体" w:cs="宋体"/>
                <w:iCs/>
                <w:sz w:val="24"/>
                <w:szCs w:val="24"/>
              </w:rPr>
              <w:t>技术服务合格率100%；</w:t>
            </w:r>
          </w:p>
          <w:p>
            <w:pPr>
              <w:adjustRightInd w:val="0"/>
              <w:snapToGrid w:val="0"/>
              <w:spacing w:line="400" w:lineRule="exact"/>
              <w:ind w:firstLine="480" w:firstLineChars="200"/>
              <w:rPr>
                <w:rFonts w:ascii="宋体" w:hAnsi="宋体" w:cs="宋体"/>
                <w:iCs/>
                <w:sz w:val="24"/>
                <w:szCs w:val="24"/>
              </w:rPr>
            </w:pPr>
            <w:r>
              <w:rPr>
                <w:rFonts w:hint="eastAsia" w:ascii="宋体" w:hAnsi="宋体" w:cs="宋体"/>
                <w:iCs/>
                <w:sz w:val="24"/>
                <w:szCs w:val="24"/>
              </w:rPr>
              <w:t>研发合格率90%以上。</w:t>
            </w:r>
          </w:p>
          <w:p>
            <w:pPr>
              <w:adjustRightInd w:val="0"/>
              <w:snapToGrid w:val="0"/>
              <w:spacing w:line="400" w:lineRule="exact"/>
              <w:ind w:firstLine="480" w:firstLineChars="200"/>
              <w:rPr>
                <w:rFonts w:ascii="宋体" w:hAnsi="宋体" w:cs="宋体"/>
                <w:iCs/>
                <w:sz w:val="24"/>
                <w:szCs w:val="24"/>
              </w:rPr>
            </w:pPr>
            <w:r>
              <w:rPr>
                <w:rFonts w:hint="eastAsia" w:ascii="宋体" w:hAnsi="宋体" w:cs="宋体"/>
                <w:iCs/>
                <w:sz w:val="24"/>
                <w:szCs w:val="24"/>
              </w:rPr>
              <w:t>查202</w:t>
            </w:r>
            <w:r>
              <w:rPr>
                <w:rFonts w:hint="eastAsia" w:ascii="宋体" w:hAnsi="宋体" w:cs="宋体"/>
                <w:iCs/>
                <w:sz w:val="24"/>
                <w:szCs w:val="24"/>
                <w:lang w:val="en-US" w:eastAsia="zh-CN"/>
              </w:rPr>
              <w:t>1</w:t>
            </w:r>
            <w:r>
              <w:rPr>
                <w:rFonts w:hint="eastAsia" w:ascii="宋体" w:hAnsi="宋体" w:cs="宋体"/>
                <w:iCs/>
                <w:sz w:val="24"/>
                <w:szCs w:val="24"/>
              </w:rPr>
              <w:t>年1-6月目标完成情况</w:t>
            </w:r>
          </w:p>
          <w:p>
            <w:pPr>
              <w:adjustRightInd w:val="0"/>
              <w:snapToGrid w:val="0"/>
              <w:spacing w:line="400" w:lineRule="exact"/>
              <w:ind w:firstLine="480" w:firstLineChars="200"/>
              <w:rPr>
                <w:rFonts w:ascii="宋体" w:hAnsi="宋体" w:cs="宋体"/>
                <w:iCs/>
                <w:sz w:val="24"/>
                <w:szCs w:val="24"/>
              </w:rPr>
            </w:pPr>
            <w:r>
              <w:rPr>
                <w:rFonts w:hint="eastAsia" w:ascii="宋体" w:hAnsi="宋体" w:cs="宋体"/>
                <w:iCs/>
                <w:sz w:val="24"/>
                <w:szCs w:val="24"/>
              </w:rPr>
              <w:t>1.技术服务合格率100%；</w:t>
            </w:r>
          </w:p>
          <w:p>
            <w:pPr>
              <w:adjustRightInd w:val="0"/>
              <w:snapToGrid w:val="0"/>
              <w:spacing w:line="400" w:lineRule="exact"/>
              <w:ind w:firstLine="480" w:firstLineChars="200"/>
              <w:rPr>
                <w:rFonts w:ascii="宋体" w:hAnsi="宋体" w:cs="宋体"/>
                <w:iCs/>
                <w:sz w:val="24"/>
                <w:szCs w:val="24"/>
              </w:rPr>
            </w:pPr>
            <w:r>
              <w:rPr>
                <w:rFonts w:hint="eastAsia" w:ascii="宋体" w:hAnsi="宋体" w:cs="宋体"/>
                <w:iCs/>
                <w:sz w:val="24"/>
                <w:szCs w:val="24"/>
              </w:rPr>
              <w:t>2.产品研发合格率100%</w:t>
            </w:r>
          </w:p>
          <w:p>
            <w:pPr>
              <w:adjustRightInd w:val="0"/>
              <w:snapToGrid w:val="0"/>
              <w:spacing w:line="400" w:lineRule="exact"/>
              <w:ind w:firstLine="480" w:firstLineChars="200"/>
              <w:rPr>
                <w:rFonts w:ascii="宋体" w:hAnsi="宋体" w:cs="宋体"/>
                <w:iCs/>
                <w:sz w:val="24"/>
                <w:szCs w:val="24"/>
              </w:rPr>
            </w:pPr>
            <w:r>
              <w:rPr>
                <w:rFonts w:hint="eastAsia" w:ascii="宋体" w:hAnsi="宋体" w:cs="宋体"/>
                <w:iCs/>
                <w:sz w:val="24"/>
                <w:szCs w:val="24"/>
              </w:rPr>
              <w:t>查,确定的管理方案：</w:t>
            </w:r>
          </w:p>
          <w:p>
            <w:pPr>
              <w:autoSpaceDE w:val="0"/>
              <w:autoSpaceDN w:val="0"/>
              <w:adjustRightIn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拟定设备包括（软硬件）操作规程；</w:t>
            </w:r>
          </w:p>
          <w:p>
            <w:pPr>
              <w:autoSpaceDE w:val="0"/>
              <w:autoSpaceDN w:val="0"/>
              <w:adjustRightIn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对项目工作流程及质量进行严厉监控</w:t>
            </w:r>
          </w:p>
          <w:p>
            <w:pPr>
              <w:adjustRightInd w:val="0"/>
              <w:snapToGrid w:val="0"/>
              <w:spacing w:line="400" w:lineRule="exact"/>
              <w:ind w:firstLine="480" w:firstLineChars="200"/>
              <w:rPr>
                <w:rFonts w:ascii="宋体" w:hAnsi="宋体" w:cs="宋体"/>
                <w:iCs/>
                <w:sz w:val="24"/>
                <w:szCs w:val="24"/>
              </w:rPr>
            </w:pPr>
            <w:r>
              <w:rPr>
                <w:rFonts w:hint="eastAsia" w:ascii="宋体" w:hAnsi="宋体" w:cs="宋体"/>
                <w:kern w:val="0"/>
                <w:sz w:val="24"/>
                <w:szCs w:val="24"/>
              </w:rPr>
              <w:t>每月对设备操作规范进行巡检，发现不合格立即纠正并处罚；</w:t>
            </w:r>
          </w:p>
          <w:p>
            <w:pPr>
              <w:spacing w:line="360" w:lineRule="exact"/>
              <w:ind w:firstLine="480" w:firstLineChars="200"/>
              <w:rPr>
                <w:sz w:val="24"/>
              </w:rPr>
            </w:pPr>
            <w:r>
              <w:rPr>
                <w:rFonts w:hint="eastAsia"/>
                <w:sz w:val="24"/>
              </w:rPr>
              <w:t>对设备和计量器具定期进行维护保养，计量器具按时送检，保证设备和计量器具有效状态。</w:t>
            </w:r>
          </w:p>
          <w:p>
            <w:pPr>
              <w:adjustRightInd w:val="0"/>
              <w:snapToGrid w:val="0"/>
              <w:spacing w:line="400" w:lineRule="exact"/>
              <w:ind w:firstLine="480" w:firstLineChars="200"/>
              <w:rPr>
                <w:rFonts w:ascii="宋体" w:hAnsi="宋体" w:cs="宋体"/>
                <w:iCs/>
                <w:sz w:val="24"/>
                <w:szCs w:val="24"/>
              </w:rPr>
            </w:pPr>
            <w:r>
              <w:rPr>
                <w:rFonts w:hint="eastAsia" w:ascii="宋体" w:hAnsi="宋体" w:cs="宋体"/>
                <w:iCs/>
                <w:sz w:val="24"/>
                <w:szCs w:val="24"/>
              </w:rPr>
              <w:t>。。。。。</w:t>
            </w:r>
          </w:p>
          <w:p>
            <w:pPr>
              <w:adjustRightInd w:val="0"/>
              <w:snapToGrid w:val="0"/>
              <w:spacing w:line="400" w:lineRule="exact"/>
              <w:ind w:firstLine="480" w:firstLineChars="200"/>
              <w:rPr>
                <w:rFonts w:ascii="宋体" w:hAnsi="宋体" w:cs="宋体"/>
                <w:iCs/>
                <w:sz w:val="24"/>
                <w:szCs w:val="24"/>
              </w:rPr>
            </w:pPr>
            <w:r>
              <w:rPr>
                <w:rFonts w:hint="eastAsia" w:ascii="宋体" w:hAnsi="宋体" w:cs="宋体"/>
                <w:iCs/>
                <w:sz w:val="24"/>
                <w:szCs w:val="24"/>
              </w:rPr>
              <w:t>查：技术部</w:t>
            </w:r>
            <w:r>
              <w:rPr>
                <w:rFonts w:hint="eastAsia" w:ascii="宋体" w:hAnsi="宋体" w:cs="宋体"/>
                <w:iCs/>
                <w:sz w:val="24"/>
                <w:szCs w:val="24"/>
                <w:lang w:val="en-US" w:eastAsia="zh-CN"/>
              </w:rPr>
              <w:t>环境、安全</w:t>
            </w:r>
            <w:r>
              <w:rPr>
                <w:rFonts w:hint="eastAsia" w:ascii="宋体" w:hAnsi="宋体" w:cs="宋体"/>
                <w:iCs/>
                <w:sz w:val="24"/>
                <w:szCs w:val="24"/>
              </w:rPr>
              <w:t>管理目标为：</w:t>
            </w:r>
          </w:p>
          <w:p>
            <w:pPr>
              <w:adjustRightInd w:val="0"/>
              <w:snapToGrid w:val="0"/>
              <w:spacing w:line="400" w:lineRule="exact"/>
              <w:ind w:firstLine="480" w:firstLineChars="200"/>
              <w:rPr>
                <w:rFonts w:ascii="宋体" w:hAnsi="宋体" w:cs="宋体"/>
                <w:iCs/>
                <w:sz w:val="24"/>
                <w:szCs w:val="24"/>
              </w:rPr>
            </w:pPr>
            <w:r>
              <w:rPr>
                <w:rFonts w:hint="eastAsia" w:ascii="宋体" w:hAnsi="宋体" w:cs="宋体"/>
                <w:iCs/>
                <w:sz w:val="24"/>
                <w:szCs w:val="24"/>
              </w:rPr>
              <w:t>固体废弃物（含危废）有效处置率≥95%</w:t>
            </w:r>
          </w:p>
          <w:p>
            <w:pPr>
              <w:adjustRightInd w:val="0"/>
              <w:snapToGrid w:val="0"/>
              <w:spacing w:line="400" w:lineRule="exact"/>
              <w:rPr>
                <w:rFonts w:hint="default" w:ascii="宋体" w:hAnsi="宋体" w:eastAsia="宋体" w:cs="宋体"/>
                <w:iCs/>
                <w:sz w:val="24"/>
                <w:szCs w:val="24"/>
                <w:lang w:val="en-US" w:eastAsia="zh-CN"/>
              </w:rPr>
            </w:pPr>
            <w:r>
              <w:rPr>
                <w:rFonts w:hint="eastAsia" w:ascii="宋体" w:hAnsi="宋体" w:cs="宋体"/>
                <w:iCs/>
                <w:sz w:val="24"/>
                <w:szCs w:val="24"/>
                <w:lang w:val="en-US" w:eastAsia="zh-CN"/>
              </w:rPr>
              <w:t xml:space="preserve">    火灾爆炸事故为0</w:t>
            </w:r>
          </w:p>
          <w:p>
            <w:pPr>
              <w:adjustRightInd w:val="0"/>
              <w:snapToGrid w:val="0"/>
              <w:spacing w:line="400" w:lineRule="exact"/>
              <w:ind w:firstLine="480" w:firstLineChars="200"/>
              <w:rPr>
                <w:rFonts w:ascii="宋体" w:hAnsi="宋体" w:cs="宋体"/>
                <w:iCs/>
                <w:sz w:val="24"/>
                <w:szCs w:val="24"/>
              </w:rPr>
            </w:pPr>
            <w:r>
              <w:rPr>
                <w:rFonts w:hint="eastAsia" w:ascii="宋体" w:hAnsi="宋体" w:cs="宋体"/>
                <w:iCs/>
                <w:sz w:val="24"/>
                <w:szCs w:val="24"/>
              </w:rPr>
              <w:t>查202</w:t>
            </w:r>
            <w:r>
              <w:rPr>
                <w:rFonts w:hint="eastAsia" w:ascii="宋体" w:hAnsi="宋体" w:cs="宋体"/>
                <w:iCs/>
                <w:sz w:val="24"/>
                <w:szCs w:val="24"/>
                <w:lang w:val="en-US" w:eastAsia="zh-CN"/>
              </w:rPr>
              <w:t>2</w:t>
            </w:r>
            <w:r>
              <w:rPr>
                <w:rFonts w:hint="eastAsia" w:ascii="宋体" w:hAnsi="宋体" w:cs="宋体"/>
                <w:iCs/>
                <w:sz w:val="24"/>
                <w:szCs w:val="24"/>
              </w:rPr>
              <w:t>年1-6月目标完成情况</w:t>
            </w:r>
          </w:p>
          <w:p>
            <w:pPr>
              <w:adjustRightInd w:val="0"/>
              <w:snapToGrid w:val="0"/>
              <w:spacing w:line="400" w:lineRule="exact"/>
              <w:ind w:firstLine="480" w:firstLineChars="200"/>
              <w:rPr>
                <w:rFonts w:ascii="宋体" w:hAnsi="宋体" w:cs="宋体"/>
                <w:iCs/>
                <w:sz w:val="24"/>
                <w:szCs w:val="24"/>
              </w:rPr>
            </w:pPr>
            <w:r>
              <w:rPr>
                <w:rFonts w:hint="eastAsia" w:ascii="宋体" w:hAnsi="宋体" w:cs="宋体"/>
                <w:iCs/>
                <w:sz w:val="24"/>
                <w:szCs w:val="24"/>
              </w:rPr>
              <w:t>1.固体废弃物（含危废）有效处置率</w:t>
            </w:r>
            <w:r>
              <w:rPr>
                <w:rFonts w:hint="eastAsia" w:ascii="宋体" w:hAnsi="宋体" w:cs="宋体"/>
                <w:iCs/>
                <w:sz w:val="24"/>
                <w:szCs w:val="24"/>
                <w:lang w:val="en-US" w:eastAsia="zh-CN"/>
              </w:rPr>
              <w:t>100</w:t>
            </w:r>
            <w:r>
              <w:rPr>
                <w:rFonts w:hint="eastAsia" w:ascii="宋体" w:hAnsi="宋体" w:cs="宋体"/>
                <w:iCs/>
                <w:sz w:val="24"/>
                <w:szCs w:val="24"/>
              </w:rPr>
              <w:t>%</w:t>
            </w:r>
          </w:p>
          <w:p>
            <w:pPr>
              <w:adjustRightInd w:val="0"/>
              <w:snapToGrid w:val="0"/>
              <w:spacing w:line="400" w:lineRule="exact"/>
              <w:ind w:firstLine="480" w:firstLineChars="200"/>
              <w:rPr>
                <w:rFonts w:ascii="宋体" w:hAnsi="宋体" w:cs="宋体"/>
                <w:iCs/>
                <w:sz w:val="24"/>
                <w:szCs w:val="24"/>
              </w:rPr>
            </w:pPr>
            <w:r>
              <w:rPr>
                <w:rFonts w:hint="eastAsia" w:ascii="宋体" w:hAnsi="宋体" w:cs="宋体"/>
                <w:iCs/>
                <w:sz w:val="24"/>
                <w:szCs w:val="24"/>
                <w:lang w:val="en-US" w:eastAsia="zh-CN"/>
              </w:rPr>
              <w:t>2</w:t>
            </w:r>
            <w:r>
              <w:rPr>
                <w:rFonts w:hint="eastAsia" w:ascii="宋体" w:hAnsi="宋体" w:cs="宋体"/>
                <w:iCs/>
                <w:sz w:val="24"/>
                <w:szCs w:val="24"/>
              </w:rPr>
              <w:t>.火灾爆炸事故为0</w:t>
            </w:r>
          </w:p>
          <w:p>
            <w:pPr>
              <w:adjustRightInd w:val="0"/>
              <w:snapToGrid w:val="0"/>
              <w:spacing w:line="400" w:lineRule="exact"/>
              <w:ind w:firstLine="480" w:firstLineChars="200"/>
              <w:rPr>
                <w:sz w:val="24"/>
              </w:rPr>
            </w:pPr>
            <w:r>
              <w:rPr>
                <w:rFonts w:hint="eastAsia" w:ascii="宋体" w:hAnsi="宋体" w:cs="宋体"/>
                <w:iCs/>
                <w:sz w:val="24"/>
                <w:szCs w:val="24"/>
              </w:rPr>
              <w:t>查,确定的管理方案：</w:t>
            </w:r>
          </w:p>
          <w:p>
            <w:pPr>
              <w:spacing w:line="360" w:lineRule="exact"/>
              <w:ind w:firstLine="480" w:firstLineChars="200"/>
              <w:rPr>
                <w:sz w:val="24"/>
              </w:rPr>
            </w:pPr>
            <w:r>
              <w:rPr>
                <w:rFonts w:hint="eastAsia"/>
                <w:sz w:val="24"/>
              </w:rPr>
              <w:t>安全、消防知识学习；</w:t>
            </w:r>
          </w:p>
          <w:p>
            <w:pPr>
              <w:spacing w:line="360" w:lineRule="exact"/>
              <w:ind w:firstLine="480" w:firstLineChars="200"/>
              <w:rPr>
                <w:sz w:val="24"/>
              </w:rPr>
            </w:pPr>
            <w:r>
              <w:rPr>
                <w:rFonts w:hint="eastAsia"/>
                <w:sz w:val="24"/>
              </w:rPr>
              <w:t>更换接线插座；</w:t>
            </w:r>
          </w:p>
          <w:p>
            <w:pPr>
              <w:spacing w:line="360" w:lineRule="exact"/>
              <w:ind w:firstLine="480" w:firstLineChars="200"/>
              <w:rPr>
                <w:sz w:val="24"/>
              </w:rPr>
            </w:pPr>
            <w:r>
              <w:rPr>
                <w:rFonts w:hint="eastAsia"/>
                <w:sz w:val="24"/>
              </w:rPr>
              <w:t>定期巡检电路；</w:t>
            </w:r>
          </w:p>
          <w:p>
            <w:pPr>
              <w:spacing w:line="360" w:lineRule="exact"/>
              <w:ind w:firstLine="480" w:firstLineChars="200"/>
              <w:rPr>
                <w:sz w:val="24"/>
              </w:rPr>
            </w:pPr>
            <w:r>
              <w:rPr>
                <w:rFonts w:hint="eastAsia"/>
                <w:sz w:val="24"/>
              </w:rPr>
              <w:t>购买安全标识张贴</w:t>
            </w:r>
          </w:p>
          <w:p>
            <w:pPr>
              <w:adjustRightInd w:val="0"/>
              <w:snapToGrid w:val="0"/>
              <w:spacing w:line="400" w:lineRule="exact"/>
              <w:ind w:firstLine="480" w:firstLineChars="200"/>
              <w:rPr>
                <w:rFonts w:ascii="宋体" w:hAnsi="宋体" w:cs="宋体"/>
                <w:iCs/>
                <w:sz w:val="24"/>
                <w:szCs w:val="24"/>
              </w:rPr>
            </w:pPr>
            <w:r>
              <w:rPr>
                <w:rFonts w:hint="eastAsia"/>
                <w:sz w:val="24"/>
              </w:rPr>
              <w:t>消防演习每年至少一次</w:t>
            </w:r>
          </w:p>
          <w:p>
            <w:pPr>
              <w:spacing w:line="360" w:lineRule="exact"/>
              <w:ind w:firstLine="480" w:firstLineChars="200"/>
              <w:rPr>
                <w:sz w:val="24"/>
              </w:rPr>
            </w:pPr>
            <w:r>
              <w:rPr>
                <w:rFonts w:hint="eastAsia"/>
                <w:sz w:val="24"/>
              </w:rPr>
              <w:t>按时向环卫机构交纳垃圾清运费；</w:t>
            </w:r>
          </w:p>
          <w:p>
            <w:pPr>
              <w:pStyle w:val="4"/>
              <w:ind w:firstLine="480" w:firstLineChars="200"/>
              <w:rPr>
                <w:sz w:val="24"/>
              </w:rPr>
            </w:pPr>
            <w:r>
              <w:rPr>
                <w:rFonts w:hint="eastAsia"/>
                <w:sz w:val="24"/>
              </w:rPr>
              <w:t>购买有盖垃圾箱/桶，分类贮存固废，集中送至有资质回收公司回收。</w:t>
            </w:r>
          </w:p>
          <w:p>
            <w:pPr>
              <w:adjustRightInd w:val="0"/>
              <w:snapToGrid w:val="0"/>
              <w:spacing w:line="400" w:lineRule="exact"/>
              <w:ind w:firstLine="480" w:firstLineChars="200"/>
              <w:rPr>
                <w:rFonts w:ascii="宋体" w:hAnsi="宋体" w:cs="宋体"/>
                <w:iCs/>
                <w:sz w:val="24"/>
                <w:szCs w:val="24"/>
              </w:rPr>
            </w:pPr>
            <w:r>
              <w:rPr>
                <w:rFonts w:hint="eastAsia" w:ascii="宋体" w:hAnsi="宋体" w:cs="宋体"/>
                <w:iCs/>
                <w:sz w:val="24"/>
                <w:szCs w:val="24"/>
              </w:rPr>
              <w:t>。。。。。</w:t>
            </w:r>
          </w:p>
          <w:p>
            <w:pPr>
              <w:widowControl/>
              <w:ind w:firstLine="600" w:firstLineChars="250"/>
              <w:jc w:val="left"/>
              <w:rPr>
                <w:rFonts w:ascii="宋体" w:hAnsi="宋体" w:cs="宋体"/>
                <w:sz w:val="24"/>
                <w:szCs w:val="24"/>
              </w:rPr>
            </w:pPr>
            <w:r>
              <w:rPr>
                <w:rFonts w:hint="eastAsia" w:ascii="宋体" w:hAnsi="宋体" w:cs="宋体"/>
                <w:iCs/>
                <w:sz w:val="24"/>
                <w:szCs w:val="24"/>
              </w:rPr>
              <w:t>查，部门的目标、指标均达成。</w:t>
            </w:r>
          </w:p>
        </w:tc>
        <w:tc>
          <w:tcPr>
            <w:tcW w:w="920" w:type="dxa"/>
          </w:tcPr>
          <w:p>
            <w:pPr>
              <w:rPr>
                <w:rFonts w:ascii="宋体" w:hAnsi="宋体" w:cs="宋体"/>
                <w:sz w:val="24"/>
                <w:szCs w:val="24"/>
              </w:rPr>
            </w:pPr>
            <w:r>
              <w:rPr>
                <w:rFonts w:hint="eastAsia" w:ascii="宋体" w:hAnsi="宋体" w:cs="宋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sz w:val="24"/>
                <w:szCs w:val="24"/>
              </w:rPr>
            </w:pPr>
            <w:r>
              <w:rPr>
                <w:rFonts w:hint="eastAsia" w:ascii="宋体" w:hAnsi="宋体" w:cs="宋体"/>
                <w:sz w:val="24"/>
                <w:szCs w:val="24"/>
              </w:rPr>
              <w:t>环境因素</w:t>
            </w:r>
          </w:p>
        </w:tc>
        <w:tc>
          <w:tcPr>
            <w:tcW w:w="960" w:type="dxa"/>
          </w:tcPr>
          <w:p>
            <w:pPr>
              <w:rPr>
                <w:rFonts w:ascii="宋体" w:hAnsi="宋体" w:cs="宋体"/>
                <w:sz w:val="24"/>
                <w:szCs w:val="24"/>
              </w:rPr>
            </w:pPr>
            <w:r>
              <w:rPr>
                <w:rFonts w:hint="eastAsia" w:ascii="宋体" w:hAnsi="宋体" w:cs="宋体"/>
                <w:sz w:val="24"/>
                <w:szCs w:val="24"/>
              </w:rPr>
              <w:t>E6.1.2</w:t>
            </w:r>
          </w:p>
        </w:tc>
        <w:tc>
          <w:tcPr>
            <w:tcW w:w="10621" w:type="dxa"/>
          </w:tcPr>
          <w:p>
            <w:pPr>
              <w:spacing w:line="400" w:lineRule="atLeast"/>
              <w:ind w:firstLine="480" w:firstLineChars="200"/>
              <w:jc w:val="left"/>
              <w:rPr>
                <w:rFonts w:ascii="宋体" w:hAnsi="宋体" w:cs="宋体"/>
                <w:sz w:val="24"/>
                <w:szCs w:val="24"/>
              </w:rPr>
            </w:pPr>
            <w:r>
              <w:rPr>
                <w:rFonts w:hint="eastAsia" w:ascii="宋体" w:hAnsi="宋体" w:cs="宋体"/>
                <w:sz w:val="24"/>
                <w:szCs w:val="24"/>
              </w:rPr>
              <w:t>查，依据《环境因素、危险因素的识别与评价》，根据不同的时态、状态识别了环境因素，通过对其发生的可能性、危害性等进行评价，技术部确定的重要环境因素有：潜在火灾，固废排放。识别、评价基本合理。</w:t>
            </w:r>
          </w:p>
        </w:tc>
        <w:tc>
          <w:tcPr>
            <w:tcW w:w="968" w:type="dxa"/>
            <w:gridSpan w:val="3"/>
          </w:tcPr>
          <w:p>
            <w:pPr>
              <w:rPr>
                <w:rFonts w:ascii="宋体" w:hAnsi="宋体" w:cs="宋体"/>
                <w:sz w:val="24"/>
                <w:szCs w:val="24"/>
              </w:rPr>
            </w:pPr>
            <w:r>
              <w:rPr>
                <w:rFonts w:hint="eastAsia" w:ascii="宋体" w:hAnsi="宋体" w:cs="宋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60" w:type="dxa"/>
          </w:tcPr>
          <w:p>
            <w:pPr>
              <w:adjustRightInd w:val="0"/>
              <w:snapToGrid w:val="0"/>
              <w:jc w:val="center"/>
              <w:rPr>
                <w:rFonts w:ascii="宋体" w:hAnsi="宋体" w:cs="宋体"/>
                <w:sz w:val="24"/>
                <w:szCs w:val="24"/>
              </w:rPr>
            </w:pPr>
            <w:r>
              <w:rPr>
                <w:rFonts w:hint="eastAsia" w:ascii="宋体" w:hAnsi="宋体" w:cs="宋体"/>
                <w:sz w:val="24"/>
                <w:szCs w:val="24"/>
              </w:rPr>
              <w:t>危险源识别、评价与控制措施</w:t>
            </w:r>
          </w:p>
        </w:tc>
        <w:tc>
          <w:tcPr>
            <w:tcW w:w="960" w:type="dxa"/>
          </w:tcPr>
          <w:p>
            <w:pPr>
              <w:rPr>
                <w:rFonts w:ascii="宋体" w:hAnsi="宋体" w:cs="宋体"/>
                <w:sz w:val="24"/>
                <w:szCs w:val="24"/>
              </w:rPr>
            </w:pPr>
            <w:r>
              <w:rPr>
                <w:rFonts w:hint="eastAsia" w:ascii="宋体" w:hAnsi="宋体" w:cs="宋体"/>
                <w:sz w:val="24"/>
                <w:szCs w:val="24"/>
              </w:rPr>
              <w:t xml:space="preserve">S6.1.2 </w:t>
            </w:r>
          </w:p>
        </w:tc>
        <w:tc>
          <w:tcPr>
            <w:tcW w:w="10621" w:type="dxa"/>
          </w:tcPr>
          <w:p>
            <w:pPr>
              <w:pStyle w:val="5"/>
              <w:ind w:firstLine="480" w:firstLineChars="200"/>
              <w:rPr>
                <w:rFonts w:hint="default" w:hAnsi="宋体" w:cs="宋体"/>
                <w:sz w:val="24"/>
                <w:szCs w:val="24"/>
              </w:rPr>
            </w:pPr>
            <w:r>
              <w:rPr>
                <w:rFonts w:hAnsi="宋体" w:cs="宋体"/>
                <w:sz w:val="24"/>
                <w:szCs w:val="24"/>
              </w:rPr>
              <w:t>查，技术部经过辨识与评审形成了《危险源辨识与风险评价表》共识别出8项危险源，包括电气使用不当造成火灾；设备漏电、线路老化造成触电伤人；外出检测出现交通事故伤害、高坠、中暑等潜在危险源。</w:t>
            </w:r>
          </w:p>
          <w:p>
            <w:pPr>
              <w:pStyle w:val="5"/>
              <w:ind w:firstLine="480" w:firstLineChars="200"/>
              <w:rPr>
                <w:rFonts w:hint="default" w:hAnsi="宋体" w:cs="宋体"/>
                <w:sz w:val="24"/>
                <w:szCs w:val="24"/>
              </w:rPr>
            </w:pPr>
            <w:r>
              <w:rPr>
                <w:rFonts w:hAnsi="宋体" w:cs="宋体"/>
                <w:sz w:val="24"/>
                <w:szCs w:val="24"/>
              </w:rPr>
              <w:t>采用的是经验判断法、过程分析法识别。</w:t>
            </w:r>
          </w:p>
          <w:p>
            <w:pPr>
              <w:pStyle w:val="5"/>
              <w:ind w:firstLine="480" w:firstLineChars="200"/>
              <w:rPr>
                <w:rFonts w:hint="default" w:hAnsi="宋体" w:cs="宋体"/>
                <w:sz w:val="24"/>
                <w:szCs w:val="24"/>
              </w:rPr>
            </w:pPr>
            <w:r>
              <w:rPr>
                <w:rFonts w:hAnsi="宋体" w:cs="宋体"/>
                <w:sz w:val="24"/>
                <w:szCs w:val="24"/>
              </w:rPr>
              <w:t>打分法确定重大风险：火灾导致人身伤害、触电灼伤、人身伤害、中暑。危险源辨识基本充分、风险等级评价基本合理。</w:t>
            </w:r>
          </w:p>
          <w:p>
            <w:pPr>
              <w:pStyle w:val="5"/>
              <w:ind w:firstLine="480" w:firstLineChars="200"/>
              <w:rPr>
                <w:rFonts w:hint="default" w:hAnsi="宋体" w:cs="宋体"/>
                <w:sz w:val="24"/>
                <w:szCs w:val="24"/>
              </w:rPr>
            </w:pPr>
            <w:r>
              <w:rPr>
                <w:rFonts w:hAnsi="宋体" w:cs="宋体"/>
                <w:sz w:val="24"/>
                <w:szCs w:val="24"/>
              </w:rPr>
              <w:t xml:space="preserve">查，风险控制措施有：  </w:t>
            </w:r>
          </w:p>
          <w:p>
            <w:pPr>
              <w:pStyle w:val="5"/>
              <w:ind w:firstLine="480" w:firstLineChars="200"/>
              <w:rPr>
                <w:rFonts w:hint="default" w:hAnsi="宋体" w:cs="宋体"/>
                <w:sz w:val="24"/>
                <w:szCs w:val="24"/>
              </w:rPr>
            </w:pPr>
            <w:r>
              <w:rPr>
                <w:rFonts w:hAnsi="宋体" w:cs="宋体"/>
                <w:sz w:val="24"/>
                <w:szCs w:val="24"/>
              </w:rPr>
              <w:t>制定目标；制定管理方案；制定、执行程序或作业文件标识及工程控制措施；培训与教育；应急响应。</w:t>
            </w:r>
          </w:p>
          <w:p>
            <w:pPr>
              <w:pStyle w:val="5"/>
              <w:spacing w:line="400" w:lineRule="exact"/>
              <w:ind w:firstLine="480" w:firstLineChars="200"/>
              <w:rPr>
                <w:rFonts w:hint="default" w:hAnsi="宋体" w:cs="宋体"/>
                <w:sz w:val="24"/>
                <w:szCs w:val="24"/>
              </w:rPr>
            </w:pPr>
            <w:r>
              <w:rPr>
                <w:rFonts w:hAnsi="宋体" w:cs="宋体"/>
                <w:sz w:val="24"/>
                <w:szCs w:val="24"/>
              </w:rPr>
              <w:t>危险源识别基本充分，控制措施需要完善。</w:t>
            </w:r>
          </w:p>
        </w:tc>
        <w:tc>
          <w:tcPr>
            <w:tcW w:w="968" w:type="dxa"/>
            <w:gridSpan w:val="3"/>
          </w:tcPr>
          <w:p>
            <w:pPr>
              <w:rPr>
                <w:rFonts w:ascii="宋体" w:hAnsi="宋体" w:cs="宋体"/>
                <w:sz w:val="24"/>
                <w:szCs w:val="24"/>
              </w:rPr>
            </w:pPr>
            <w:r>
              <w:rPr>
                <w:rFonts w:hint="eastAsia" w:ascii="宋体" w:hAnsi="宋体" w:cs="宋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60" w:type="dxa"/>
            <w:vAlign w:val="top"/>
          </w:tcPr>
          <w:p>
            <w:pPr>
              <w:adjustRightInd w:val="0"/>
              <w:snapToGrid w:val="0"/>
              <w:jc w:val="center"/>
              <w:rPr>
                <w:rFonts w:hint="eastAsia" w:ascii="宋体" w:hAnsi="宋体" w:cs="宋体"/>
                <w:sz w:val="24"/>
                <w:szCs w:val="24"/>
              </w:rPr>
            </w:pPr>
            <w:r>
              <w:rPr>
                <w:rFonts w:hint="eastAsia" w:ascii="宋体" w:hAnsi="宋体" w:cs="宋体"/>
                <w:sz w:val="24"/>
                <w:szCs w:val="24"/>
              </w:rPr>
              <w:t>监视和测量资源</w:t>
            </w:r>
          </w:p>
        </w:tc>
        <w:tc>
          <w:tcPr>
            <w:tcW w:w="960" w:type="dxa"/>
            <w:vAlign w:val="top"/>
          </w:tcPr>
          <w:p>
            <w:pPr>
              <w:rPr>
                <w:rFonts w:hint="eastAsia" w:ascii="宋体" w:hAnsi="宋体" w:cs="宋体"/>
                <w:sz w:val="24"/>
                <w:szCs w:val="24"/>
              </w:rPr>
            </w:pPr>
            <w:r>
              <w:rPr>
                <w:rFonts w:hint="eastAsia" w:ascii="宋体" w:hAnsi="宋体" w:cs="宋体"/>
                <w:b w:val="0"/>
                <w:bCs w:val="0"/>
                <w:sz w:val="24"/>
                <w:szCs w:val="24"/>
                <w:highlight w:val="none"/>
              </w:rPr>
              <w:t>Q7.1.5</w:t>
            </w:r>
          </w:p>
        </w:tc>
        <w:tc>
          <w:tcPr>
            <w:tcW w:w="10621" w:type="dxa"/>
            <w:vAlign w:val="top"/>
          </w:tcPr>
          <w:p>
            <w:pPr>
              <w:tabs>
                <w:tab w:val="left" w:pos="6840"/>
                <w:tab w:val="left" w:pos="7920"/>
              </w:tabs>
              <w:ind w:firstLine="480" w:firstLineChars="200"/>
              <w:rPr>
                <w:rFonts w:ascii="宋体" w:hAnsi="宋体" w:cs="宋体"/>
                <w:b w:val="0"/>
                <w:bCs w:val="0"/>
                <w:color w:val="FF0000"/>
                <w:sz w:val="24"/>
                <w:szCs w:val="24"/>
                <w:highlight w:val="none"/>
              </w:rPr>
            </w:pPr>
            <w:r>
              <w:rPr>
                <w:rFonts w:hint="eastAsia" w:ascii="宋体" w:hAnsi="宋体" w:cs="宋体"/>
                <w:b w:val="0"/>
                <w:bCs w:val="0"/>
                <w:color w:val="FF0000"/>
                <w:sz w:val="24"/>
                <w:szCs w:val="24"/>
                <w:highlight w:val="none"/>
              </w:rPr>
              <w:t>公司制定了《监视和测量设备控制程序》，</w:t>
            </w:r>
          </w:p>
          <w:p>
            <w:pPr>
              <w:spacing w:line="300" w:lineRule="exact"/>
              <w:ind w:firstLine="480" w:firstLineChars="200"/>
              <w:rPr>
                <w:rFonts w:ascii="宋体" w:hAnsi="宋体" w:cs="宋体"/>
                <w:b w:val="0"/>
                <w:bCs w:val="0"/>
                <w:color w:val="FF0000"/>
                <w:sz w:val="24"/>
                <w:szCs w:val="24"/>
                <w:highlight w:val="none"/>
              </w:rPr>
            </w:pPr>
            <w:r>
              <w:rPr>
                <w:rFonts w:hint="eastAsia" w:ascii="宋体" w:hAnsi="宋体" w:cs="宋体"/>
                <w:b w:val="0"/>
                <w:bCs w:val="0"/>
                <w:color w:val="FF0000"/>
                <w:sz w:val="24"/>
                <w:szCs w:val="24"/>
                <w:highlight w:val="none"/>
              </w:rPr>
              <w:t>查见：《监视和测量设备一览表》</w:t>
            </w:r>
          </w:p>
          <w:p>
            <w:pPr>
              <w:tabs>
                <w:tab w:val="left" w:pos="6840"/>
                <w:tab w:val="left" w:pos="7920"/>
              </w:tabs>
              <w:ind w:firstLine="480" w:firstLineChars="200"/>
              <w:rPr>
                <w:rFonts w:ascii="宋体" w:hAnsi="宋体" w:cs="宋体"/>
                <w:b w:val="0"/>
                <w:bCs w:val="0"/>
                <w:color w:val="FF0000"/>
                <w:sz w:val="24"/>
                <w:szCs w:val="24"/>
                <w:highlight w:val="none"/>
              </w:rPr>
            </w:pPr>
            <w:r>
              <w:rPr>
                <w:rFonts w:hint="eastAsia" w:ascii="宋体" w:hAnsi="宋体" w:cs="宋体"/>
                <w:b w:val="0"/>
                <w:bCs w:val="0"/>
                <w:color w:val="FF0000"/>
                <w:sz w:val="24"/>
                <w:szCs w:val="24"/>
                <w:highlight w:val="none"/>
              </w:rPr>
              <w:t>公司配置有万用表、水平仪、</w:t>
            </w:r>
            <w:r>
              <w:rPr>
                <w:rFonts w:hint="eastAsia" w:ascii="宋体" w:hAnsi="宋体" w:cs="宋体"/>
                <w:b w:val="0"/>
                <w:bCs w:val="0"/>
                <w:color w:val="FF0000"/>
                <w:sz w:val="24"/>
                <w:highlight w:val="none"/>
              </w:rPr>
              <w:t>钢直尺、电子秤、风速仪</w:t>
            </w:r>
            <w:r>
              <w:rPr>
                <w:rFonts w:hint="eastAsia" w:ascii="宋体" w:hAnsi="宋体" w:cs="宋体"/>
                <w:b w:val="0"/>
                <w:bCs w:val="0"/>
                <w:color w:val="FF0000"/>
                <w:sz w:val="24"/>
                <w:szCs w:val="24"/>
                <w:highlight w:val="none"/>
              </w:rPr>
              <w:t>等监视和测量，可以满足无人机研发、销售及技术服务的需要。</w:t>
            </w:r>
          </w:p>
          <w:p>
            <w:pPr>
              <w:spacing w:line="300" w:lineRule="exact"/>
              <w:ind w:firstLine="480" w:firstLineChars="200"/>
              <w:rPr>
                <w:rFonts w:hAnsi="宋体" w:cs="宋体"/>
                <w:sz w:val="24"/>
                <w:szCs w:val="24"/>
              </w:rPr>
            </w:pPr>
            <w:r>
              <w:rPr>
                <w:rFonts w:hint="eastAsia" w:ascii="宋体" w:hAnsi="宋体" w:cs="宋体"/>
                <w:b w:val="0"/>
                <w:bCs w:val="0"/>
                <w:color w:val="FF0000"/>
                <w:sz w:val="24"/>
                <w:szCs w:val="24"/>
                <w:highlight w:val="none"/>
              </w:rPr>
              <w:t>查风速仪、水平仪、万用表、电子秤、钢直尺的检定或校准证书。能提供风速仪、水平仪、万用表、电子秤、钢直尺有效检定证书</w:t>
            </w:r>
            <w:r>
              <w:rPr>
                <w:rFonts w:hint="eastAsia" w:ascii="宋体" w:hAnsi="宋体" w:cs="宋体"/>
                <w:b w:val="0"/>
                <w:bCs w:val="0"/>
                <w:color w:val="FF0000"/>
                <w:sz w:val="24"/>
                <w:szCs w:val="24"/>
                <w:highlight w:val="none"/>
                <w:lang w:eastAsia="zh-CN"/>
              </w:rPr>
              <w:t>，</w:t>
            </w:r>
            <w:r>
              <w:rPr>
                <w:rFonts w:hint="eastAsia" w:ascii="宋体" w:hAnsi="宋体" w:cs="宋体"/>
                <w:b w:val="0"/>
                <w:bCs w:val="0"/>
                <w:color w:val="FF0000"/>
                <w:sz w:val="24"/>
                <w:szCs w:val="24"/>
                <w:highlight w:val="none"/>
                <w:lang w:val="en-US" w:eastAsia="zh-CN"/>
              </w:rPr>
              <w:t>见附件</w:t>
            </w:r>
            <w:r>
              <w:rPr>
                <w:rFonts w:hint="eastAsia" w:ascii="宋体" w:hAnsi="宋体" w:cs="宋体"/>
                <w:b w:val="0"/>
                <w:bCs w:val="0"/>
                <w:color w:val="FF0000"/>
                <w:sz w:val="24"/>
                <w:szCs w:val="24"/>
                <w:highlight w:val="none"/>
              </w:rPr>
              <w:t>。</w:t>
            </w:r>
            <w:r>
              <w:rPr>
                <w:rFonts w:hint="eastAsia" w:ascii="宋体" w:hAnsi="宋体" w:cs="宋体"/>
                <w:b w:val="0"/>
                <w:bCs w:val="0"/>
                <w:color w:val="FF0000"/>
                <w:sz w:val="24"/>
                <w:szCs w:val="24"/>
                <w:highlight w:val="none"/>
                <w:lang w:val="en-US" w:eastAsia="zh-CN"/>
              </w:rPr>
              <w:t>去年初审不符合情况已完成整改，且无类似不符合情况再次发生，整改有效。</w:t>
            </w:r>
          </w:p>
        </w:tc>
        <w:tc>
          <w:tcPr>
            <w:tcW w:w="968" w:type="dxa"/>
            <w:gridSpan w:val="3"/>
            <w:vAlign w:val="top"/>
          </w:tcPr>
          <w:p>
            <w:pPr>
              <w:pStyle w:val="18"/>
              <w:rPr>
                <w:rFonts w:hint="eastAsia" w:ascii="宋体" w:hAnsi="宋体" w:cs="宋体"/>
                <w:sz w:val="24"/>
                <w:szCs w:val="24"/>
              </w:rPr>
            </w:pPr>
            <w:r>
              <w:rPr>
                <w:rFonts w:hint="eastAsia" w:ascii="宋体" w:hAnsi="宋体" w:cs="宋体"/>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sz w:val="24"/>
                <w:szCs w:val="24"/>
              </w:rPr>
            </w:pPr>
            <w:r>
              <w:rPr>
                <w:rFonts w:hint="eastAsia" w:ascii="宋体" w:hAnsi="宋体" w:cs="宋体"/>
                <w:sz w:val="24"/>
                <w:szCs w:val="24"/>
              </w:rPr>
              <w:t>运行策划和控制</w:t>
            </w:r>
          </w:p>
        </w:tc>
        <w:tc>
          <w:tcPr>
            <w:tcW w:w="960" w:type="dxa"/>
          </w:tcPr>
          <w:p>
            <w:pPr>
              <w:rPr>
                <w:rFonts w:ascii="宋体" w:hAnsi="宋体" w:cs="宋体"/>
                <w:sz w:val="24"/>
                <w:szCs w:val="24"/>
              </w:rPr>
            </w:pPr>
            <w:r>
              <w:rPr>
                <w:rFonts w:hint="eastAsia" w:ascii="宋体" w:hAnsi="宋体" w:cs="宋体"/>
                <w:sz w:val="24"/>
                <w:szCs w:val="24"/>
              </w:rPr>
              <w:t xml:space="preserve">Q8.1 </w:t>
            </w:r>
          </w:p>
        </w:tc>
        <w:tc>
          <w:tcPr>
            <w:tcW w:w="10633" w:type="dxa"/>
            <w:gridSpan w:val="2"/>
          </w:tcPr>
          <w:p>
            <w:pPr>
              <w:rPr>
                <w:rFonts w:ascii="宋体" w:hAnsi="宋体" w:cs="宋体"/>
                <w:kern w:val="0"/>
                <w:sz w:val="24"/>
                <w:szCs w:val="24"/>
              </w:rPr>
            </w:pPr>
            <w:r>
              <w:rPr>
                <w:rFonts w:hint="eastAsia" w:ascii="宋体" w:hAnsi="宋体" w:cs="宋体"/>
                <w:kern w:val="0"/>
                <w:sz w:val="24"/>
                <w:szCs w:val="24"/>
              </w:rPr>
              <w:t>公司涉及的范围为：无人机研发、销售及技术服务。</w:t>
            </w:r>
          </w:p>
          <w:p>
            <w:pPr>
              <w:pStyle w:val="10"/>
              <w:rPr>
                <w:rFonts w:ascii="宋体" w:hAnsi="宋体" w:cs="宋体"/>
              </w:rPr>
            </w:pPr>
            <w:r>
              <w:rPr>
                <w:rFonts w:hint="eastAsia" w:ascii="宋体" w:hAnsi="宋体" w:cs="宋体"/>
              </w:rPr>
              <w:t>无人机销售标准：品牌价值 服务评价要求</w:t>
            </w:r>
            <w:r>
              <w:rPr>
                <w:rFonts w:hint="eastAsia" w:ascii="宋体" w:hAnsi="宋体" w:cs="宋体"/>
              </w:rPr>
              <w:tab/>
            </w:r>
            <w:r>
              <w:rPr>
                <w:rFonts w:hint="eastAsia" w:ascii="宋体" w:hAnsi="宋体" w:cs="宋体"/>
              </w:rPr>
              <w:t>GB/T 31042-2014、服务业标准体系编写指南 GB/T 30226-2013、销售数据报告报文 GB/T 17705-1999、销售预测报文</w:t>
            </w:r>
            <w:r>
              <w:rPr>
                <w:rFonts w:hint="eastAsia" w:ascii="宋体" w:hAnsi="宋体" w:cs="宋体"/>
              </w:rPr>
              <w:tab/>
            </w:r>
            <w:r>
              <w:rPr>
                <w:rFonts w:hint="eastAsia" w:ascii="宋体" w:hAnsi="宋体" w:cs="宋体"/>
              </w:rPr>
              <w:t>GB/T 17706-1999；</w:t>
            </w:r>
          </w:p>
          <w:p>
            <w:pPr>
              <w:pStyle w:val="10"/>
              <w:rPr>
                <w:rFonts w:ascii="宋体" w:hAnsi="宋体" w:cs="宋体"/>
              </w:rPr>
            </w:pPr>
            <w:r>
              <w:rPr>
                <w:rFonts w:hint="eastAsia" w:ascii="宋体" w:hAnsi="宋体" w:cs="宋体"/>
              </w:rPr>
              <w:t>无人机研发和技术服务：计算机软件文档编制规范 GB/T 8567-2006、民用机载计算机软件质量保证大纲编写指南 HB 7233-1995、信息技术 软件维护 GB/T 20157-2006、计算机软件测试规范 GB/T 15532-2008、软件工程 产品质量 第1部分:质量模型GB/T 16260.1-2006、软件工程 产品质量 第2部分:外部度量 GB/T 16260.2-2006、软件工程 产品质量 第3部分:内部度量 GB/T 16260.3-2006、软件工程 产品质量 第4部分:使用质量的度量GB/T 16260.4-2006、软件配置管理 GJB 5880-2006、计算机软件测试文档编制规范 GB/T 9386-2008、1:5000 1:10000地形图航空摄影测量外业规范 GB/T13977-2012、数字航空摄影测量空中三角测量规范 GB/T23236-2009、低空数字航空摄影测量内业规范 CH/Z 3003-2010、低空数字航空摄影测量外业规范 CH/Z 3004-2010、测绘成果质量检查与验收 GB/T24356-2009、CH/Z 3005―2010 《低空数字航空摄影规范》、CH/Z 3003―2010 《低空数字航空摄影测量内业规范》、CH/Z 3004―2010 《低空数字航空摄影测量外业规范》、CH 1016—2008 《测绘作业人员安全规范》、GB/T 18314―2009 《全球定位系统（GPS）测量规范》、CH/Z 3002-2010无人机航摄系统技术要求、CH/Z 3001-2010 无人机航摄安全作业基本要求、T/CEC 193-2018 电力行业无人机巡检作业人员培训考核规范等。</w:t>
            </w:r>
          </w:p>
          <w:p>
            <w:pPr>
              <w:rPr>
                <w:rFonts w:ascii="宋体" w:hAnsi="宋体" w:cs="宋体"/>
                <w:sz w:val="24"/>
                <w:szCs w:val="24"/>
              </w:rPr>
            </w:pPr>
            <w:r>
              <w:rPr>
                <w:rFonts w:hint="eastAsia" w:ascii="宋体" w:hAnsi="宋体" w:cs="宋体"/>
                <w:kern w:val="0"/>
                <w:sz w:val="24"/>
                <w:szCs w:val="24"/>
              </w:rPr>
              <w:t>无人机研发服务</w:t>
            </w:r>
            <w:r>
              <w:rPr>
                <w:rFonts w:hint="eastAsia" w:ascii="宋体" w:hAnsi="宋体" w:cs="宋体"/>
                <w:sz w:val="24"/>
                <w:szCs w:val="24"/>
              </w:rPr>
              <w:t>流程图：需求分析----产品设计----产品开发----产品测试 ----总结反馈</w:t>
            </w:r>
          </w:p>
          <w:p>
            <w:pPr>
              <w:pStyle w:val="2"/>
              <w:rPr>
                <w:rFonts w:ascii="宋体" w:hAnsi="宋体" w:cs="宋体"/>
                <w:kern w:val="0"/>
                <w:sz w:val="24"/>
                <w:szCs w:val="24"/>
              </w:rPr>
            </w:pPr>
          </w:p>
          <w:p>
            <w:pPr>
              <w:pStyle w:val="2"/>
              <w:rPr>
                <w:rFonts w:ascii="宋体" w:hAnsi="宋体" w:cs="宋体"/>
                <w:color w:val="000000"/>
                <w:sz w:val="24"/>
              </w:rPr>
            </w:pPr>
            <w:r>
              <w:rPr>
                <w:rFonts w:hint="eastAsia" w:ascii="宋体" w:hAnsi="宋体" w:cs="宋体"/>
                <w:kern w:val="0"/>
                <w:sz w:val="24"/>
                <w:szCs w:val="24"/>
              </w:rPr>
              <w:t>无人机销售服务</w:t>
            </w:r>
            <w:r>
              <w:rPr>
                <w:rFonts w:hint="eastAsia" w:ascii="宋体" w:hAnsi="宋体" w:cs="宋体"/>
                <w:sz w:val="24"/>
                <w:szCs w:val="24"/>
              </w:rPr>
              <w:t>流程图：</w:t>
            </w:r>
            <w:r>
              <w:rPr>
                <w:rFonts w:hint="eastAsia" w:ascii="宋体" w:hAnsi="宋体" w:cs="宋体"/>
                <w:color w:val="000000"/>
                <w:sz w:val="24"/>
              </w:rPr>
              <w:t>确定顾客群体---商务洽谈---签订合同---研发产品---产品交付---售后服务</w:t>
            </w:r>
          </w:p>
          <w:p>
            <w:pPr>
              <w:pStyle w:val="2"/>
              <w:rPr>
                <w:rFonts w:ascii="宋体" w:hAnsi="宋体" w:cs="宋体"/>
                <w:color w:val="000000"/>
                <w:sz w:val="24"/>
              </w:rPr>
            </w:pPr>
          </w:p>
          <w:p>
            <w:pPr>
              <w:pStyle w:val="2"/>
              <w:rPr>
                <w:rFonts w:ascii="宋体" w:hAnsi="宋体" w:cs="宋体"/>
                <w:sz w:val="24"/>
                <w:szCs w:val="24"/>
              </w:rPr>
            </w:pPr>
            <w:r>
              <w:rPr>
                <w:rFonts w:hint="eastAsia" w:ascii="宋体" w:hAnsi="宋体" w:cs="宋体"/>
                <w:kern w:val="0"/>
                <w:sz w:val="24"/>
                <w:szCs w:val="24"/>
              </w:rPr>
              <w:t>无人机技术服务流程图：</w:t>
            </w:r>
            <w:r>
              <w:rPr>
                <w:rFonts w:hint="eastAsia" w:ascii="宋体" w:hAnsi="宋体" w:cs="宋体"/>
                <w:sz w:val="24"/>
                <w:szCs w:val="24"/>
              </w:rPr>
              <w:t>客户提出服务请求----服务界定并安排技术服务人员----技术人员提供服务----服务总结----顾客满意度调查</w:t>
            </w:r>
          </w:p>
          <w:p>
            <w:pPr>
              <w:rPr>
                <w:rFonts w:ascii="宋体" w:hAnsi="宋体" w:cs="宋体"/>
                <w:sz w:val="24"/>
                <w:szCs w:val="24"/>
              </w:rPr>
            </w:pPr>
          </w:p>
          <w:p>
            <w:pPr>
              <w:rPr>
                <w:rFonts w:ascii="宋体" w:hAnsi="宋体" w:cs="宋体"/>
                <w:sz w:val="24"/>
                <w:szCs w:val="24"/>
              </w:rPr>
            </w:pPr>
            <w:r>
              <w:rPr>
                <w:rFonts w:hint="eastAsia" w:ascii="宋体" w:hAnsi="宋体" w:cs="宋体"/>
                <w:sz w:val="24"/>
                <w:szCs w:val="24"/>
              </w:rPr>
              <w:t>策划输出的具体结果包括以下内容：</w:t>
            </w:r>
          </w:p>
          <w:p>
            <w:pPr>
              <w:rPr>
                <w:rFonts w:ascii="宋体" w:hAnsi="宋体" w:cs="宋体"/>
                <w:sz w:val="24"/>
                <w:szCs w:val="24"/>
              </w:rPr>
            </w:pPr>
            <w:r>
              <w:rPr>
                <w:rFonts w:hint="eastAsia" w:ascii="宋体" w:hAnsi="宋体" w:cs="宋体"/>
                <w:sz w:val="24"/>
                <w:szCs w:val="24"/>
              </w:rPr>
              <w:t>a）确定产品和服务的要求；--产品标准、设计要求、销售规范、服务规范等。</w:t>
            </w:r>
          </w:p>
          <w:p>
            <w:pPr>
              <w:rPr>
                <w:rFonts w:ascii="宋体" w:hAnsi="宋体" w:cs="宋体"/>
                <w:sz w:val="24"/>
                <w:szCs w:val="24"/>
              </w:rPr>
            </w:pPr>
            <w:r>
              <w:rPr>
                <w:rFonts w:hint="eastAsia" w:ascii="宋体" w:hAnsi="宋体" w:cs="宋体"/>
                <w:sz w:val="24"/>
                <w:szCs w:val="24"/>
              </w:rPr>
              <w:t>b）建立过程准则以及产品和服务的接收准则；---作业标准、办法等</w:t>
            </w:r>
          </w:p>
          <w:p>
            <w:pPr>
              <w:rPr>
                <w:rFonts w:ascii="宋体" w:hAnsi="宋体" w:cs="宋体"/>
                <w:sz w:val="24"/>
                <w:szCs w:val="24"/>
              </w:rPr>
            </w:pPr>
            <w:r>
              <w:rPr>
                <w:rFonts w:hint="eastAsia" w:ascii="宋体" w:hAnsi="宋体" w:cs="宋体"/>
                <w:sz w:val="24"/>
                <w:szCs w:val="24"/>
              </w:rPr>
              <w:t>c）确定符合产品和服务要求的资源；---流程图</w:t>
            </w:r>
          </w:p>
          <w:p>
            <w:pPr>
              <w:rPr>
                <w:rFonts w:ascii="宋体" w:hAnsi="宋体" w:cs="宋体"/>
                <w:sz w:val="24"/>
                <w:szCs w:val="24"/>
              </w:rPr>
            </w:pPr>
            <w:r>
              <w:rPr>
                <w:rFonts w:hint="eastAsia" w:ascii="宋体" w:hAnsi="宋体" w:cs="宋体"/>
                <w:sz w:val="24"/>
                <w:szCs w:val="24"/>
              </w:rPr>
              <w:t>d）按照准则实施过程控制；---设计、销售、服务过程监控</w:t>
            </w:r>
          </w:p>
          <w:p>
            <w:pPr>
              <w:rPr>
                <w:rFonts w:ascii="宋体" w:hAnsi="宋体" w:cs="宋体"/>
                <w:sz w:val="24"/>
                <w:szCs w:val="24"/>
              </w:rPr>
            </w:pPr>
            <w:r>
              <w:rPr>
                <w:rFonts w:hint="eastAsia" w:ascii="宋体" w:hAnsi="宋体" w:cs="宋体"/>
                <w:sz w:val="24"/>
                <w:szCs w:val="24"/>
              </w:rPr>
              <w:t>e）保持、保留必要的文件和记录。---文件和质量记录</w:t>
            </w:r>
          </w:p>
          <w:p>
            <w:pPr>
              <w:rPr>
                <w:rFonts w:ascii="宋体" w:hAnsi="宋体" w:cs="宋体"/>
                <w:sz w:val="24"/>
                <w:szCs w:val="24"/>
              </w:rPr>
            </w:pPr>
            <w:r>
              <w:rPr>
                <w:rFonts w:hint="eastAsia" w:ascii="宋体" w:hAnsi="宋体" w:cs="宋体"/>
                <w:sz w:val="24"/>
                <w:szCs w:val="24"/>
              </w:rPr>
              <w:t>----策划输出经过评审及跟进、必要的更改控制及批准等以适合组织的运行需要。</w:t>
            </w:r>
          </w:p>
          <w:p>
            <w:pPr>
              <w:rPr>
                <w:rFonts w:ascii="宋体" w:hAnsi="宋体" w:cs="宋体"/>
                <w:sz w:val="24"/>
                <w:szCs w:val="24"/>
              </w:rPr>
            </w:pPr>
            <w:r>
              <w:rPr>
                <w:rFonts w:hint="eastAsia" w:ascii="宋体" w:hAnsi="宋体" w:cs="宋体"/>
                <w:sz w:val="24"/>
                <w:szCs w:val="24"/>
              </w:rPr>
              <w:t>----需确认/特殊过程：销售过程，研发过程</w:t>
            </w:r>
          </w:p>
          <w:p>
            <w:pPr>
              <w:rPr>
                <w:rFonts w:ascii="宋体" w:hAnsi="宋体" w:cs="宋体"/>
                <w:sz w:val="24"/>
                <w:szCs w:val="24"/>
              </w:rPr>
            </w:pPr>
            <w:r>
              <w:rPr>
                <w:rFonts w:hint="eastAsia" w:ascii="宋体" w:hAnsi="宋体" w:cs="宋体"/>
                <w:sz w:val="24"/>
                <w:szCs w:val="24"/>
              </w:rPr>
              <w:t>----外包过程：产品组装过程</w:t>
            </w:r>
          </w:p>
          <w:p>
            <w:pPr>
              <w:rPr>
                <w:rFonts w:ascii="宋体" w:hAnsi="宋体" w:cs="宋体"/>
                <w:sz w:val="24"/>
                <w:szCs w:val="24"/>
              </w:rPr>
            </w:pPr>
            <w:r>
              <w:rPr>
                <w:rFonts w:hint="eastAsia" w:ascii="宋体" w:hAnsi="宋体" w:cs="宋体"/>
                <w:sz w:val="24"/>
                <w:szCs w:val="24"/>
              </w:rPr>
              <w:t>----经确认：暂无策划的更改。</w:t>
            </w:r>
          </w:p>
        </w:tc>
        <w:tc>
          <w:tcPr>
            <w:tcW w:w="956" w:type="dxa"/>
            <w:gridSpan w:val="2"/>
          </w:tcPr>
          <w:p>
            <w:pPr>
              <w:rPr>
                <w:rFonts w:ascii="宋体" w:hAnsi="宋体" w:cs="宋体"/>
                <w:sz w:val="24"/>
                <w:szCs w:val="24"/>
              </w:rPr>
            </w:pPr>
            <w:r>
              <w:rPr>
                <w:rFonts w:hint="eastAsia" w:ascii="宋体" w:hAnsi="宋体" w:cs="宋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60" w:type="dxa"/>
            <w:vAlign w:val="top"/>
          </w:tcPr>
          <w:p>
            <w:pPr>
              <w:rPr>
                <w:rFonts w:hint="eastAsia" w:ascii="宋体" w:hAnsi="宋体" w:cs="宋体"/>
                <w:sz w:val="24"/>
                <w:szCs w:val="24"/>
              </w:rPr>
            </w:pPr>
            <w:r>
              <w:rPr>
                <w:rFonts w:hint="eastAsia" w:ascii="宋体" w:hAnsi="宋体" w:cs="宋体"/>
                <w:sz w:val="24"/>
                <w:szCs w:val="24"/>
              </w:rPr>
              <w:t>总则</w:t>
            </w:r>
          </w:p>
        </w:tc>
        <w:tc>
          <w:tcPr>
            <w:tcW w:w="960" w:type="dxa"/>
            <w:vAlign w:val="top"/>
          </w:tcPr>
          <w:p>
            <w:pPr>
              <w:rPr>
                <w:rFonts w:hint="eastAsia" w:ascii="宋体" w:hAnsi="宋体" w:cs="宋体"/>
                <w:sz w:val="24"/>
                <w:szCs w:val="24"/>
              </w:rPr>
            </w:pPr>
            <w:r>
              <w:rPr>
                <w:rFonts w:hint="eastAsia" w:ascii="宋体" w:hAnsi="宋体" w:cs="宋体"/>
                <w:sz w:val="24"/>
                <w:szCs w:val="24"/>
              </w:rPr>
              <w:t>Q8.3.1</w:t>
            </w:r>
          </w:p>
        </w:tc>
        <w:tc>
          <w:tcPr>
            <w:tcW w:w="10633" w:type="dxa"/>
            <w:gridSpan w:val="2"/>
            <w:vAlign w:val="top"/>
          </w:tcPr>
          <w:p>
            <w:pPr>
              <w:snapToGrid w:val="0"/>
              <w:spacing w:line="400" w:lineRule="exact"/>
              <w:ind w:firstLine="480" w:firstLineChars="200"/>
              <w:rPr>
                <w:rFonts w:ascii="宋体" w:hAnsi="宋体" w:cs="宋体"/>
                <w:sz w:val="24"/>
                <w:szCs w:val="24"/>
              </w:rPr>
            </w:pPr>
            <w:r>
              <w:rPr>
                <w:rFonts w:hint="eastAsia" w:ascii="宋体" w:hAnsi="宋体" w:cs="宋体"/>
                <w:sz w:val="24"/>
                <w:szCs w:val="24"/>
              </w:rPr>
              <w:t>公司制定了《设计开发控制程序》,对公司产品的设计、开发的全过程控制进行了规定。文件规定由本部门负责编制设计和开发文件及设计过程的管理工作。</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查见无人机设计开发资料，抽样为</w:t>
            </w:r>
            <w:r>
              <w:rPr>
                <w:rFonts w:hint="eastAsia" w:ascii="宋体" w:hAnsi="宋体" w:cs="宋体"/>
                <w:sz w:val="24"/>
                <w:szCs w:val="24"/>
                <w:lang w:val="en-US" w:eastAsia="zh-CN"/>
              </w:rPr>
              <w:t>JZGSY-500kV</w:t>
            </w:r>
            <w:r>
              <w:rPr>
                <w:rFonts w:hint="default" w:ascii="宋体" w:hAnsi="宋体" w:cs="宋体"/>
                <w:sz w:val="24"/>
                <w:szCs w:val="24"/>
                <w:lang w:val="en-US" w:eastAsia="zh-CN"/>
              </w:rPr>
              <w:t>无人机便携式验电器</w:t>
            </w:r>
            <w:r>
              <w:rPr>
                <w:rFonts w:hint="eastAsia" w:ascii="宋体" w:hAnsi="宋体" w:cs="宋体"/>
                <w:sz w:val="24"/>
                <w:szCs w:val="24"/>
              </w:rPr>
              <w:t>研发项目。定制单位：</w:t>
            </w:r>
            <w:r>
              <w:rPr>
                <w:rFonts w:hint="eastAsia" w:ascii="宋体" w:hAnsi="宋体" w:cs="宋体"/>
                <w:sz w:val="24"/>
                <w:szCs w:val="24"/>
                <w:lang w:eastAsia="zh-CN"/>
              </w:rPr>
              <w:t>广州中科云图科技有限公司</w:t>
            </w:r>
            <w:r>
              <w:rPr>
                <w:rFonts w:hint="eastAsia" w:ascii="宋体" w:hAnsi="宋体" w:cs="宋体"/>
                <w:sz w:val="24"/>
                <w:szCs w:val="24"/>
              </w:rPr>
              <w:t>，定制时间：202</w:t>
            </w:r>
            <w:r>
              <w:rPr>
                <w:rFonts w:hint="eastAsia" w:ascii="宋体" w:hAnsi="宋体" w:cs="宋体"/>
                <w:sz w:val="24"/>
                <w:szCs w:val="24"/>
                <w:lang w:val="en-US" w:eastAsia="zh-CN"/>
              </w:rPr>
              <w:t>2</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8</w:t>
            </w:r>
            <w:r>
              <w:rPr>
                <w:rFonts w:hint="eastAsia" w:ascii="宋体" w:hAnsi="宋体" w:cs="宋体"/>
                <w:sz w:val="24"/>
                <w:szCs w:val="24"/>
              </w:rPr>
              <w:t>日，交货日期：202</w:t>
            </w:r>
            <w:r>
              <w:rPr>
                <w:rFonts w:hint="eastAsia" w:ascii="宋体" w:hAnsi="宋体" w:cs="宋体"/>
                <w:sz w:val="24"/>
                <w:szCs w:val="24"/>
                <w:lang w:val="en-US" w:eastAsia="zh-CN"/>
              </w:rPr>
              <w:t>2</w:t>
            </w:r>
            <w:r>
              <w:rPr>
                <w:rFonts w:hint="eastAsia" w:ascii="宋体" w:hAnsi="宋体" w:cs="宋体"/>
                <w:sz w:val="24"/>
                <w:szCs w:val="24"/>
              </w:rPr>
              <w:t>年</w:t>
            </w:r>
            <w:r>
              <w:rPr>
                <w:rFonts w:hint="eastAsia" w:ascii="宋体" w:hAnsi="宋体" w:cs="宋体"/>
                <w:sz w:val="24"/>
                <w:szCs w:val="24"/>
                <w:lang w:val="en-US" w:eastAsia="zh-CN"/>
              </w:rPr>
              <w:t>12月30</w:t>
            </w:r>
            <w:r>
              <w:rPr>
                <w:rFonts w:hint="eastAsia" w:ascii="宋体" w:hAnsi="宋体" w:cs="宋体"/>
                <w:sz w:val="24"/>
                <w:szCs w:val="24"/>
              </w:rPr>
              <w:t>日前。</w:t>
            </w:r>
          </w:p>
        </w:tc>
        <w:tc>
          <w:tcPr>
            <w:tcW w:w="956" w:type="dxa"/>
            <w:gridSpan w:val="2"/>
            <w:vAlign w:val="top"/>
          </w:tcPr>
          <w:p>
            <w:pPr>
              <w:pStyle w:val="2"/>
              <w:rPr>
                <w:rFonts w:hint="eastAsia" w:ascii="宋体" w:hAnsi="宋体" w:cs="宋体"/>
                <w:sz w:val="24"/>
                <w:szCs w:val="24"/>
              </w:rPr>
            </w:pPr>
            <w:r>
              <w:rPr>
                <w:rFonts w:hint="eastAsia" w:ascii="宋体" w:hAnsi="宋体" w:cs="宋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60" w:type="dxa"/>
            <w:vAlign w:val="top"/>
          </w:tcPr>
          <w:p>
            <w:pPr>
              <w:rPr>
                <w:rFonts w:hint="eastAsia" w:ascii="宋体" w:hAnsi="宋体" w:cs="宋体"/>
                <w:sz w:val="24"/>
                <w:szCs w:val="24"/>
              </w:rPr>
            </w:pPr>
            <w:r>
              <w:rPr>
                <w:rFonts w:hint="eastAsia" w:ascii="宋体" w:hAnsi="宋体" w:cs="宋体"/>
                <w:sz w:val="24"/>
                <w:szCs w:val="24"/>
              </w:rPr>
              <w:t>设计和开发的策划</w:t>
            </w:r>
          </w:p>
        </w:tc>
        <w:tc>
          <w:tcPr>
            <w:tcW w:w="960" w:type="dxa"/>
            <w:vAlign w:val="top"/>
          </w:tcPr>
          <w:p>
            <w:pPr>
              <w:rPr>
                <w:rFonts w:hint="eastAsia" w:ascii="宋体" w:hAnsi="宋体" w:cs="宋体"/>
                <w:sz w:val="24"/>
                <w:szCs w:val="24"/>
              </w:rPr>
            </w:pPr>
            <w:r>
              <w:rPr>
                <w:rFonts w:hint="eastAsia" w:ascii="宋体" w:hAnsi="宋体" w:cs="宋体"/>
                <w:sz w:val="24"/>
                <w:szCs w:val="24"/>
              </w:rPr>
              <w:t>Q8.3.2</w:t>
            </w:r>
          </w:p>
        </w:tc>
        <w:tc>
          <w:tcPr>
            <w:tcW w:w="10633" w:type="dxa"/>
            <w:gridSpan w:val="2"/>
            <w:vAlign w:val="top"/>
          </w:tcPr>
          <w:p>
            <w:pPr>
              <w:spacing w:line="400" w:lineRule="atLeast"/>
              <w:ind w:firstLine="480" w:firstLineChars="200"/>
              <w:rPr>
                <w:rFonts w:ascii="宋体" w:hAnsi="宋体" w:cs="宋体"/>
                <w:sz w:val="24"/>
                <w:szCs w:val="24"/>
              </w:rPr>
            </w:pPr>
            <w:r>
              <w:rPr>
                <w:rFonts w:hint="eastAsia" w:ascii="宋体" w:hAnsi="宋体" w:cs="宋体"/>
                <w:sz w:val="24"/>
                <w:szCs w:val="24"/>
              </w:rPr>
              <w:t>公司市场部进行市场调研，了解市场发展动态和水平，根据广州优飞信息科技有限公司要求，向技术部反应，由技术部提出《设计开发项目建议书》。</w:t>
            </w:r>
          </w:p>
          <w:p>
            <w:pPr>
              <w:spacing w:line="400" w:lineRule="atLeast"/>
              <w:ind w:firstLine="480" w:firstLineChars="200"/>
              <w:rPr>
                <w:rFonts w:ascii="宋体" w:hAnsi="宋体" w:cs="宋体"/>
                <w:sz w:val="24"/>
                <w:szCs w:val="24"/>
              </w:rPr>
            </w:pPr>
            <w:r>
              <w:rPr>
                <w:rFonts w:hint="eastAsia" w:ascii="宋体" w:hAnsi="宋体" w:cs="宋体"/>
                <w:sz w:val="24"/>
                <w:szCs w:val="24"/>
              </w:rPr>
              <w:t>查《设计开发项目建议书》：</w:t>
            </w:r>
          </w:p>
          <w:p>
            <w:pPr>
              <w:pStyle w:val="18"/>
            </w:pPr>
            <w:r>
              <w:rPr>
                <w:rFonts w:hint="eastAsia" w:ascii="宋体" w:hAnsi="宋体" w:cs="宋体"/>
              </w:rPr>
              <w:t xml:space="preserve">    项目来源说明：根据无人机市场需求量，企业研发新产品，企业立项。</w:t>
            </w:r>
          </w:p>
          <w:p>
            <w:pPr>
              <w:pStyle w:val="18"/>
              <w:ind w:firstLine="480"/>
              <w:rPr>
                <w:rFonts w:hint="eastAsia" w:ascii="宋体" w:hAnsi="宋体" w:cs="宋体"/>
              </w:rPr>
            </w:pPr>
            <w:r>
              <w:rPr>
                <w:rFonts w:hint="eastAsia" w:ascii="宋体" w:hAnsi="宋体" w:cs="宋体"/>
              </w:rPr>
              <w:t>基本性能要求：</w:t>
            </w:r>
            <w:r>
              <w:rPr>
                <w:rFonts w:hint="default" w:ascii="宋体" w:hAnsi="宋体" w:cs="宋体"/>
                <w:lang w:val="en-US" w:eastAsia="zh-CN"/>
              </w:rPr>
              <w:t>制作一款操作简单、</w:t>
            </w:r>
            <w:r>
              <w:rPr>
                <w:rFonts w:hint="eastAsia" w:ascii="宋体" w:hAnsi="宋体" w:cs="宋体"/>
                <w:lang w:val="en-US" w:eastAsia="zh-CN"/>
              </w:rPr>
              <w:t>更</w:t>
            </w:r>
            <w:r>
              <w:rPr>
                <w:rFonts w:hint="default" w:ascii="宋体" w:hAnsi="宋体" w:cs="宋体"/>
                <w:lang w:val="en-US" w:eastAsia="zh-CN"/>
              </w:rPr>
              <w:t>小巧轻便、易于便携、成本低廉易于推广、接触验电安全可靠、不挑无人机机型的验电器，同时具备声光警报功能。</w:t>
            </w:r>
          </w:p>
          <w:p>
            <w:pPr>
              <w:pStyle w:val="18"/>
              <w:ind w:firstLine="480"/>
              <w:rPr>
                <w:rFonts w:ascii="宋体" w:hAnsi="宋体" w:cs="宋体"/>
              </w:rPr>
            </w:pPr>
            <w:r>
              <w:rPr>
                <w:rFonts w:ascii="宋体" w:hAnsi="宋体" w:cs="宋体"/>
              </w:rPr>
              <w:t>外观要求</w:t>
            </w:r>
            <w:r>
              <w:rPr>
                <w:rFonts w:hint="eastAsia" w:ascii="宋体" w:hAnsi="宋体" w:cs="宋体"/>
              </w:rPr>
              <w:t>：</w:t>
            </w:r>
            <w:r>
              <w:rPr>
                <w:rFonts w:ascii="宋体" w:hAnsi="宋体" w:cs="宋体"/>
              </w:rPr>
              <w:t>简洁美观；</w:t>
            </w:r>
          </w:p>
          <w:p>
            <w:pPr>
              <w:pStyle w:val="18"/>
              <w:ind w:firstLine="480"/>
              <w:rPr>
                <w:rFonts w:hint="default" w:ascii="宋体" w:hAnsi="宋体" w:eastAsia="宋体" w:cs="宋体"/>
                <w:lang w:val="en-US" w:eastAsia="zh-CN"/>
              </w:rPr>
            </w:pPr>
            <w:r>
              <w:rPr>
                <w:rFonts w:hint="eastAsia" w:ascii="宋体" w:hAnsi="宋体" w:cs="宋体"/>
              </w:rPr>
              <w:t>提出人：</w:t>
            </w:r>
            <w:r>
              <w:rPr>
                <w:rFonts w:hint="eastAsia" w:ascii="宋体" w:hAnsi="宋体" w:cs="宋体"/>
                <w:lang w:val="en-US" w:eastAsia="zh-CN"/>
              </w:rPr>
              <w:t>颜沁琰</w:t>
            </w:r>
            <w:r>
              <w:rPr>
                <w:rFonts w:hint="eastAsia" w:ascii="宋体" w:hAnsi="宋体" w:cs="宋体"/>
              </w:rPr>
              <w:t xml:space="preserve">      提出时间：202</w:t>
            </w:r>
            <w:r>
              <w:rPr>
                <w:rFonts w:hint="eastAsia" w:ascii="宋体" w:hAnsi="宋体" w:cs="宋体"/>
                <w:lang w:val="en-US" w:eastAsia="zh-CN"/>
              </w:rPr>
              <w:t>2</w:t>
            </w:r>
            <w:r>
              <w:rPr>
                <w:rFonts w:hint="eastAsia" w:ascii="宋体" w:hAnsi="宋体" w:cs="宋体"/>
              </w:rPr>
              <w:t>.</w:t>
            </w:r>
            <w:r>
              <w:rPr>
                <w:rFonts w:hint="eastAsia" w:ascii="宋体" w:hAnsi="宋体" w:cs="宋体"/>
                <w:lang w:val="en-US" w:eastAsia="zh-CN"/>
              </w:rPr>
              <w:t>6</w:t>
            </w:r>
            <w:r>
              <w:rPr>
                <w:rFonts w:hint="eastAsia" w:ascii="宋体" w:hAnsi="宋体" w:cs="宋体"/>
              </w:rPr>
              <w:t>.</w:t>
            </w:r>
            <w:r>
              <w:rPr>
                <w:rFonts w:hint="eastAsia" w:ascii="宋体" w:hAnsi="宋体" w:cs="宋体"/>
                <w:lang w:val="en-US" w:eastAsia="zh-CN"/>
              </w:rPr>
              <w:t>28</w:t>
            </w:r>
          </w:p>
          <w:p>
            <w:pPr>
              <w:pStyle w:val="18"/>
              <w:ind w:firstLine="480"/>
              <w:rPr>
                <w:rFonts w:ascii="宋体" w:hAnsi="宋体" w:cs="宋体"/>
              </w:rPr>
            </w:pPr>
            <w:r>
              <w:rPr>
                <w:rFonts w:hint="eastAsia" w:ascii="宋体" w:hAnsi="宋体" w:cs="宋体"/>
              </w:rPr>
              <w:t>审批意见： 同意开发此系统产品</w:t>
            </w:r>
          </w:p>
          <w:p>
            <w:pPr>
              <w:pStyle w:val="18"/>
              <w:ind w:firstLine="480"/>
              <w:rPr>
                <w:rFonts w:ascii="宋体" w:hAnsi="宋体" w:cs="宋体"/>
              </w:rPr>
            </w:pPr>
            <w:r>
              <w:rPr>
                <w:rFonts w:hint="eastAsia" w:ascii="宋体" w:hAnsi="宋体" w:cs="宋体"/>
              </w:rPr>
              <w:t>批准人：张圣鹏      审批时间：202</w:t>
            </w:r>
            <w:r>
              <w:rPr>
                <w:rFonts w:hint="eastAsia" w:ascii="宋体" w:hAnsi="宋体" w:cs="宋体"/>
                <w:lang w:val="en-US" w:eastAsia="zh-CN"/>
              </w:rPr>
              <w:t>2</w:t>
            </w:r>
            <w:r>
              <w:rPr>
                <w:rFonts w:hint="eastAsia" w:ascii="宋体" w:hAnsi="宋体" w:cs="宋体"/>
              </w:rPr>
              <w:t>.</w:t>
            </w:r>
            <w:r>
              <w:rPr>
                <w:rFonts w:hint="eastAsia" w:ascii="宋体" w:hAnsi="宋体" w:cs="宋体"/>
                <w:lang w:val="en-US" w:eastAsia="zh-CN"/>
              </w:rPr>
              <w:t>6</w:t>
            </w:r>
            <w:r>
              <w:rPr>
                <w:rFonts w:hint="eastAsia" w:ascii="宋体" w:hAnsi="宋体" w:cs="宋体"/>
              </w:rPr>
              <w:t>.</w:t>
            </w:r>
            <w:r>
              <w:rPr>
                <w:rFonts w:hint="eastAsia" w:ascii="宋体" w:hAnsi="宋体" w:cs="宋体"/>
                <w:lang w:val="en-US" w:eastAsia="zh-CN"/>
              </w:rPr>
              <w:t>28</w:t>
            </w:r>
          </w:p>
          <w:p>
            <w:pPr>
              <w:spacing w:line="400" w:lineRule="atLeast"/>
              <w:ind w:firstLine="480" w:firstLineChars="200"/>
              <w:rPr>
                <w:rFonts w:ascii="宋体" w:hAnsi="宋体" w:cs="宋体"/>
                <w:sz w:val="24"/>
                <w:szCs w:val="24"/>
              </w:rPr>
            </w:pPr>
            <w:r>
              <w:rPr>
                <w:rFonts w:hint="eastAsia" w:ascii="宋体" w:hAnsi="宋体" w:cs="宋体"/>
                <w:sz w:val="24"/>
                <w:szCs w:val="24"/>
              </w:rPr>
              <w:t>总经理批准后由技术部拟定《设计开发计划书》，对设计开发各个阶段及设计内容、各阶段的评审、验证和确认活动、责任人等内容进行了规定。</w:t>
            </w:r>
          </w:p>
          <w:p>
            <w:pPr>
              <w:spacing w:line="400" w:lineRule="atLeast"/>
              <w:ind w:firstLine="480" w:firstLineChars="200"/>
              <w:rPr>
                <w:rFonts w:ascii="宋体" w:hAnsi="宋体" w:cs="宋体"/>
                <w:sz w:val="24"/>
                <w:szCs w:val="24"/>
              </w:rPr>
            </w:pPr>
            <w:r>
              <w:rPr>
                <w:rFonts w:hint="eastAsia" w:ascii="宋体" w:hAnsi="宋体" w:cs="宋体"/>
                <w:sz w:val="24"/>
                <w:szCs w:val="24"/>
              </w:rPr>
              <w:t>抽查：</w:t>
            </w:r>
            <w:r>
              <w:rPr>
                <w:rFonts w:hint="eastAsia" w:ascii="宋体" w:hAnsi="宋体" w:cs="宋体"/>
                <w:sz w:val="24"/>
                <w:szCs w:val="24"/>
                <w:lang w:eastAsia="zh-CN"/>
              </w:rPr>
              <w:t>JZGSY-500kV无人机便携式验电器</w:t>
            </w:r>
            <w:r>
              <w:rPr>
                <w:rFonts w:hint="eastAsia" w:ascii="宋体" w:hAnsi="宋体" w:cs="宋体"/>
                <w:sz w:val="24"/>
                <w:szCs w:val="24"/>
              </w:rPr>
              <w:t>研发项目《设计开发计划书》：</w:t>
            </w:r>
          </w:p>
          <w:p>
            <w:pPr>
              <w:spacing w:line="400" w:lineRule="atLeast"/>
              <w:ind w:firstLine="480" w:firstLineChars="200"/>
              <w:rPr>
                <w:rFonts w:ascii="宋体" w:hAnsi="宋体" w:cs="宋体"/>
                <w:sz w:val="24"/>
                <w:szCs w:val="24"/>
              </w:rPr>
            </w:pPr>
            <w:r>
              <w:rPr>
                <w:rFonts w:hint="eastAsia" w:ascii="宋体" w:hAnsi="宋体" w:cs="宋体"/>
                <w:sz w:val="24"/>
                <w:szCs w:val="24"/>
              </w:rPr>
              <w:t>项目名称：</w:t>
            </w:r>
            <w:r>
              <w:rPr>
                <w:rFonts w:hint="eastAsia" w:ascii="宋体" w:hAnsi="宋体" w:cs="宋体"/>
                <w:sz w:val="24"/>
                <w:szCs w:val="24"/>
                <w:lang w:eastAsia="zh-CN"/>
              </w:rPr>
              <w:t>JZGSY-500kV无人机便携式验电器</w:t>
            </w:r>
            <w:r>
              <w:rPr>
                <w:rFonts w:hint="eastAsia" w:ascii="宋体" w:hAnsi="宋体" w:cs="宋体"/>
                <w:sz w:val="24"/>
                <w:szCs w:val="24"/>
              </w:rPr>
              <w:t>研发项目</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80"/>
              <w:gridCol w:w="567"/>
              <w:gridCol w:w="1743"/>
              <w:gridCol w:w="110"/>
              <w:gridCol w:w="180"/>
              <w:gridCol w:w="944"/>
              <w:gridCol w:w="1105"/>
              <w:gridCol w:w="596"/>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88" w:type="dxa"/>
                  <w:tcBorders>
                    <w:top w:val="single" w:color="auto" w:sz="12" w:space="0"/>
                    <w:left w:val="single" w:color="auto" w:sz="12" w:space="0"/>
                  </w:tcBorders>
                  <w:noWrap w:val="0"/>
                  <w:vAlign w:val="center"/>
                </w:tcPr>
                <w:p>
                  <w:pPr>
                    <w:spacing w:line="320" w:lineRule="exact"/>
                    <w:jc w:val="center"/>
                    <w:rPr>
                      <w:rFonts w:hint="eastAsia" w:ascii="仿宋" w:hAnsi="仿宋" w:eastAsia="仿宋" w:cs="仿宋"/>
                      <w:b/>
                      <w:szCs w:val="21"/>
                    </w:rPr>
                  </w:pPr>
                  <w:r>
                    <w:rPr>
                      <w:rFonts w:hint="eastAsia" w:ascii="仿宋" w:hAnsi="仿宋" w:eastAsia="仿宋" w:cs="仿宋"/>
                      <w:b/>
                      <w:szCs w:val="21"/>
                    </w:rPr>
                    <w:t>项目名称</w:t>
                  </w:r>
                </w:p>
              </w:tc>
              <w:tc>
                <w:tcPr>
                  <w:tcW w:w="3600" w:type="dxa"/>
                  <w:gridSpan w:val="4"/>
                  <w:tcBorders>
                    <w:top w:val="single" w:color="auto" w:sz="12" w:space="0"/>
                  </w:tcBorders>
                  <w:noWrap w:val="0"/>
                  <w:vAlign w:val="center"/>
                </w:tcPr>
                <w:p>
                  <w:pPr>
                    <w:spacing w:line="32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JZGSY-500kV</w:t>
                  </w:r>
                  <w:r>
                    <w:rPr>
                      <w:rFonts w:hint="default" w:ascii="仿宋" w:hAnsi="仿宋" w:eastAsia="仿宋" w:cs="仿宋"/>
                      <w:szCs w:val="21"/>
                      <w:lang w:val="en-US" w:eastAsia="zh-CN"/>
                    </w:rPr>
                    <w:t>无人机便携式验电器</w:t>
                  </w:r>
                </w:p>
              </w:tc>
              <w:tc>
                <w:tcPr>
                  <w:tcW w:w="1124" w:type="dxa"/>
                  <w:gridSpan w:val="2"/>
                  <w:tcBorders>
                    <w:top w:val="single" w:color="auto" w:sz="12" w:space="0"/>
                  </w:tcBorders>
                  <w:noWrap w:val="0"/>
                  <w:vAlign w:val="center"/>
                </w:tcPr>
                <w:p>
                  <w:pPr>
                    <w:spacing w:line="320" w:lineRule="exact"/>
                    <w:jc w:val="center"/>
                    <w:rPr>
                      <w:rFonts w:hint="eastAsia" w:ascii="仿宋" w:hAnsi="仿宋" w:eastAsia="仿宋" w:cs="仿宋"/>
                      <w:b/>
                      <w:szCs w:val="21"/>
                    </w:rPr>
                  </w:pPr>
                  <w:r>
                    <w:rPr>
                      <w:rFonts w:hint="eastAsia" w:ascii="仿宋" w:hAnsi="仿宋" w:eastAsia="仿宋" w:cs="仿宋"/>
                      <w:b/>
                      <w:szCs w:val="21"/>
                    </w:rPr>
                    <w:t>起止日期</w:t>
                  </w:r>
                </w:p>
              </w:tc>
              <w:tc>
                <w:tcPr>
                  <w:tcW w:w="3444" w:type="dxa"/>
                  <w:gridSpan w:val="3"/>
                  <w:tcBorders>
                    <w:top w:val="single" w:color="auto" w:sz="12" w:space="0"/>
                    <w:right w:val="single" w:color="auto" w:sz="12" w:space="0"/>
                  </w:tcBorders>
                  <w:noWrap w:val="0"/>
                  <w:vAlign w:val="center"/>
                </w:tcPr>
                <w:p>
                  <w:pPr>
                    <w:spacing w:line="320" w:lineRule="exact"/>
                    <w:jc w:val="center"/>
                    <w:rPr>
                      <w:rFonts w:hint="eastAsia" w:ascii="仿宋" w:hAnsi="仿宋" w:eastAsia="仿宋" w:cs="仿宋"/>
                      <w:szCs w:val="21"/>
                      <w:lang w:val="en-US" w:eastAsia="zh-CN"/>
                    </w:rPr>
                  </w:pPr>
                  <w:r>
                    <w:rPr>
                      <w:rFonts w:hint="eastAsia" w:ascii="仿宋" w:hAnsi="仿宋" w:eastAsia="仿宋" w:cs="仿宋"/>
                      <w:szCs w:val="21"/>
                      <w:lang w:eastAsia="zh-CN"/>
                    </w:rPr>
                    <w:t>2022.6.28</w:t>
                  </w:r>
                  <w:r>
                    <w:rPr>
                      <w:rFonts w:hint="eastAsia" w:ascii="仿宋" w:hAnsi="仿宋" w:eastAsia="仿宋" w:cs="仿宋"/>
                      <w:szCs w:val="21"/>
                    </w:rPr>
                    <w:t>-</w:t>
                  </w:r>
                  <w:r>
                    <w:rPr>
                      <w:rFonts w:hint="eastAsia" w:ascii="仿宋" w:hAnsi="仿宋" w:eastAsia="仿宋" w:cs="仿宋"/>
                      <w:szCs w:val="21"/>
                      <w:lang w:eastAsia="zh-CN"/>
                    </w:rPr>
                    <w:t>2022.8.30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88" w:type="dxa"/>
                  <w:tcBorders>
                    <w:left w:val="single" w:color="auto" w:sz="12" w:space="0"/>
                  </w:tcBorders>
                  <w:noWrap w:val="0"/>
                  <w:vAlign w:val="center"/>
                </w:tcPr>
                <w:p>
                  <w:pPr>
                    <w:spacing w:line="320" w:lineRule="exact"/>
                    <w:jc w:val="center"/>
                    <w:rPr>
                      <w:rFonts w:hint="eastAsia" w:ascii="仿宋" w:hAnsi="仿宋" w:eastAsia="仿宋" w:cs="仿宋"/>
                      <w:b/>
                      <w:szCs w:val="21"/>
                    </w:rPr>
                  </w:pPr>
                  <w:r>
                    <w:rPr>
                      <w:rFonts w:hint="eastAsia" w:ascii="仿宋" w:hAnsi="仿宋" w:eastAsia="仿宋" w:cs="仿宋"/>
                      <w:b/>
                      <w:szCs w:val="21"/>
                    </w:rPr>
                    <w:t>项目来源</w:t>
                  </w:r>
                </w:p>
              </w:tc>
              <w:tc>
                <w:tcPr>
                  <w:tcW w:w="3600" w:type="dxa"/>
                  <w:gridSpan w:val="4"/>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部门提出</w:t>
                  </w:r>
                </w:p>
              </w:tc>
              <w:tc>
                <w:tcPr>
                  <w:tcW w:w="1124" w:type="dxa"/>
                  <w:gridSpan w:val="2"/>
                  <w:noWrap w:val="0"/>
                  <w:vAlign w:val="center"/>
                </w:tcPr>
                <w:p>
                  <w:pPr>
                    <w:spacing w:line="320" w:lineRule="exact"/>
                    <w:jc w:val="center"/>
                    <w:rPr>
                      <w:rFonts w:hint="eastAsia" w:ascii="仿宋" w:hAnsi="仿宋" w:eastAsia="仿宋" w:cs="仿宋"/>
                      <w:b/>
                      <w:szCs w:val="21"/>
                    </w:rPr>
                  </w:pPr>
                  <w:r>
                    <w:rPr>
                      <w:rFonts w:hint="eastAsia" w:ascii="仿宋" w:hAnsi="仿宋" w:eastAsia="仿宋" w:cs="仿宋"/>
                      <w:b/>
                      <w:szCs w:val="21"/>
                    </w:rPr>
                    <w:t>目标成本</w:t>
                  </w:r>
                </w:p>
              </w:tc>
              <w:tc>
                <w:tcPr>
                  <w:tcW w:w="3444" w:type="dxa"/>
                  <w:gridSpan w:val="3"/>
                  <w:tcBorders>
                    <w:right w:val="single" w:color="auto" w:sz="12" w:space="0"/>
                  </w:tcBorders>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lang w:val="en-US" w:eastAsia="zh-CN"/>
                    </w:rPr>
                    <w:t>26000元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356" w:type="dxa"/>
                  <w:gridSpan w:val="10"/>
                  <w:tcBorders>
                    <w:left w:val="single" w:color="auto" w:sz="12" w:space="0"/>
                    <w:right w:val="single" w:color="auto" w:sz="12" w:space="0"/>
                  </w:tcBorders>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 xml:space="preserve">设计人员组成： </w:t>
                  </w:r>
                  <w:r>
                    <w:rPr>
                      <w:rFonts w:hint="eastAsia" w:ascii="仿宋" w:hAnsi="仿宋" w:eastAsia="仿宋" w:cs="仿宋"/>
                      <w:szCs w:val="21"/>
                      <w:lang w:val="en-US" w:eastAsia="zh-CN"/>
                    </w:rPr>
                    <w:t>梁远平</w:t>
                  </w:r>
                  <w:r>
                    <w:rPr>
                      <w:rFonts w:hint="eastAsia" w:ascii="仿宋" w:hAnsi="仿宋" w:eastAsia="仿宋" w:cs="仿宋"/>
                      <w:szCs w:val="21"/>
                    </w:rPr>
                    <w:t xml:space="preserve">  </w:t>
                  </w:r>
                  <w:r>
                    <w:rPr>
                      <w:rFonts w:hint="eastAsia" w:ascii="仿宋" w:hAnsi="仿宋" w:eastAsia="仿宋" w:cs="仿宋"/>
                      <w:szCs w:val="21"/>
                      <w:lang w:val="en-US" w:eastAsia="zh-CN"/>
                    </w:rPr>
                    <w:t>张圣鹏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68" w:type="dxa"/>
                  <w:gridSpan w:val="2"/>
                  <w:tcBorders>
                    <w:left w:val="single" w:color="auto" w:sz="12" w:space="0"/>
                  </w:tcBorders>
                  <w:noWrap w:val="0"/>
                  <w:vAlign w:val="center"/>
                </w:tcPr>
                <w:p>
                  <w:pPr>
                    <w:spacing w:line="320" w:lineRule="exact"/>
                    <w:jc w:val="center"/>
                    <w:rPr>
                      <w:rFonts w:hint="eastAsia" w:ascii="仿宋" w:hAnsi="仿宋" w:eastAsia="仿宋" w:cs="仿宋"/>
                      <w:b/>
                      <w:szCs w:val="21"/>
                    </w:rPr>
                  </w:pPr>
                  <w:r>
                    <w:rPr>
                      <w:rFonts w:hint="eastAsia" w:ascii="仿宋" w:hAnsi="仿宋" w:eastAsia="仿宋" w:cs="仿宋"/>
                      <w:b/>
                      <w:szCs w:val="21"/>
                      <w:lang w:eastAsia="zh-CN"/>
                    </w:rPr>
                    <w:t xml:space="preserve"> </w:t>
                  </w:r>
                  <w:r>
                    <w:rPr>
                      <w:rFonts w:hint="eastAsia" w:ascii="仿宋" w:hAnsi="仿宋" w:eastAsia="仿宋" w:cs="仿宋"/>
                      <w:b/>
                      <w:szCs w:val="21"/>
                      <w:lang w:val="en-US" w:eastAsia="zh-CN"/>
                    </w:rPr>
                    <w:t xml:space="preserve">      </w:t>
                  </w:r>
                  <w:r>
                    <w:rPr>
                      <w:rFonts w:hint="eastAsia" w:ascii="仿宋" w:hAnsi="仿宋" w:eastAsia="仿宋" w:cs="仿宋"/>
                      <w:b/>
                      <w:szCs w:val="21"/>
                    </w:rPr>
                    <w:t>设计职责</w:t>
                  </w:r>
                </w:p>
              </w:tc>
              <w:tc>
                <w:tcPr>
                  <w:tcW w:w="2310" w:type="dxa"/>
                  <w:gridSpan w:val="2"/>
                  <w:noWrap w:val="0"/>
                  <w:vAlign w:val="center"/>
                </w:tcPr>
                <w:p>
                  <w:pPr>
                    <w:spacing w:line="320" w:lineRule="exact"/>
                    <w:jc w:val="center"/>
                    <w:rPr>
                      <w:rFonts w:hint="eastAsia" w:ascii="仿宋" w:hAnsi="仿宋" w:eastAsia="仿宋" w:cs="仿宋"/>
                      <w:b/>
                      <w:szCs w:val="21"/>
                    </w:rPr>
                  </w:pPr>
                  <w:r>
                    <w:rPr>
                      <w:rFonts w:hint="eastAsia" w:ascii="仿宋" w:hAnsi="仿宋" w:eastAsia="仿宋" w:cs="仿宋"/>
                      <w:b/>
                      <w:szCs w:val="21"/>
                    </w:rPr>
                    <w:t>设计人员</w:t>
                  </w:r>
                </w:p>
              </w:tc>
              <w:tc>
                <w:tcPr>
                  <w:tcW w:w="2339" w:type="dxa"/>
                  <w:gridSpan w:val="4"/>
                  <w:noWrap w:val="0"/>
                  <w:vAlign w:val="center"/>
                </w:tcPr>
                <w:p>
                  <w:pPr>
                    <w:spacing w:line="320" w:lineRule="exact"/>
                    <w:jc w:val="center"/>
                    <w:rPr>
                      <w:rFonts w:hint="eastAsia" w:ascii="仿宋" w:hAnsi="仿宋" w:eastAsia="仿宋" w:cs="仿宋"/>
                      <w:b/>
                      <w:szCs w:val="21"/>
                    </w:rPr>
                  </w:pPr>
                  <w:r>
                    <w:rPr>
                      <w:rFonts w:hint="eastAsia" w:ascii="仿宋" w:hAnsi="仿宋" w:eastAsia="仿宋" w:cs="仿宋"/>
                      <w:b/>
                      <w:szCs w:val="21"/>
                    </w:rPr>
                    <w:t>设计职责</w:t>
                  </w:r>
                </w:p>
              </w:tc>
              <w:tc>
                <w:tcPr>
                  <w:tcW w:w="2339" w:type="dxa"/>
                  <w:gridSpan w:val="2"/>
                  <w:tcBorders>
                    <w:right w:val="single" w:color="auto" w:sz="12" w:space="0"/>
                  </w:tcBorders>
                  <w:noWrap w:val="0"/>
                  <w:vAlign w:val="center"/>
                </w:tcPr>
                <w:p>
                  <w:pPr>
                    <w:spacing w:line="320" w:lineRule="exact"/>
                    <w:jc w:val="center"/>
                    <w:rPr>
                      <w:rFonts w:hint="eastAsia" w:ascii="仿宋" w:hAnsi="仿宋" w:eastAsia="仿宋" w:cs="仿宋"/>
                      <w:b/>
                      <w:szCs w:val="21"/>
                    </w:rPr>
                  </w:pPr>
                  <w:r>
                    <w:rPr>
                      <w:rFonts w:hint="eastAsia" w:ascii="仿宋" w:hAnsi="仿宋" w:eastAsia="仿宋" w:cs="仿宋"/>
                      <w:b/>
                      <w:szCs w:val="21"/>
                    </w:rPr>
                    <w:t>设计人员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68" w:type="dxa"/>
                  <w:gridSpan w:val="2"/>
                  <w:tcBorders>
                    <w:left w:val="single" w:color="auto" w:sz="12" w:space="0"/>
                  </w:tcBorders>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lang w:val="en-US" w:eastAsia="zh-CN"/>
                    </w:rPr>
                    <w:t>产品</w:t>
                  </w:r>
                  <w:r>
                    <w:rPr>
                      <w:rFonts w:hint="eastAsia" w:ascii="仿宋" w:hAnsi="仿宋" w:eastAsia="仿宋" w:cs="仿宋"/>
                      <w:szCs w:val="21"/>
                    </w:rPr>
                    <w:t>，外形设计，设计方案。</w:t>
                  </w:r>
                </w:p>
              </w:tc>
              <w:tc>
                <w:tcPr>
                  <w:tcW w:w="2310" w:type="dxa"/>
                  <w:gridSpan w:val="2"/>
                  <w:noWrap w:val="0"/>
                  <w:vAlign w:val="center"/>
                </w:tcPr>
                <w:p>
                  <w:pPr>
                    <w:spacing w:line="320" w:lineRule="exact"/>
                    <w:jc w:val="center"/>
                    <w:rPr>
                      <w:rFonts w:hint="eastAsia" w:ascii="仿宋" w:hAnsi="仿宋" w:eastAsia="仿宋" w:cs="仿宋"/>
                      <w:szCs w:val="21"/>
                      <w:lang w:eastAsia="zh-CN"/>
                    </w:rPr>
                  </w:pPr>
                  <w:r>
                    <w:rPr>
                      <w:rFonts w:hint="eastAsia" w:ascii="仿宋" w:hAnsi="仿宋" w:eastAsia="仿宋" w:cs="仿宋"/>
                      <w:szCs w:val="21"/>
                      <w:lang w:val="en-US" w:eastAsia="zh-CN"/>
                    </w:rPr>
                    <w:t>梁远平</w:t>
                  </w:r>
                </w:p>
              </w:tc>
              <w:tc>
                <w:tcPr>
                  <w:tcW w:w="2339" w:type="dxa"/>
                  <w:gridSpan w:val="4"/>
                  <w:noWrap w:val="0"/>
                  <w:vAlign w:val="center"/>
                </w:tcPr>
                <w:p>
                  <w:pPr>
                    <w:spacing w:line="320" w:lineRule="exact"/>
                    <w:jc w:val="center"/>
                    <w:rPr>
                      <w:rFonts w:hint="eastAsia" w:ascii="仿宋" w:hAnsi="仿宋" w:eastAsia="仿宋" w:cs="仿宋"/>
                      <w:szCs w:val="21"/>
                    </w:rPr>
                  </w:pPr>
                </w:p>
              </w:tc>
              <w:tc>
                <w:tcPr>
                  <w:tcW w:w="2339" w:type="dxa"/>
                  <w:gridSpan w:val="2"/>
                  <w:tcBorders>
                    <w:right w:val="single" w:color="auto" w:sz="12" w:space="0"/>
                  </w:tcBorders>
                  <w:noWrap w:val="0"/>
                  <w:vAlign w:val="center"/>
                </w:tcPr>
                <w:p>
                  <w:pPr>
                    <w:spacing w:line="32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68" w:type="dxa"/>
                  <w:gridSpan w:val="2"/>
                  <w:tcBorders>
                    <w:left w:val="single" w:color="auto" w:sz="12" w:space="0"/>
                  </w:tcBorders>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详细设计。</w:t>
                  </w:r>
                </w:p>
              </w:tc>
              <w:tc>
                <w:tcPr>
                  <w:tcW w:w="2310" w:type="dxa"/>
                  <w:gridSpan w:val="2"/>
                  <w:noWrap w:val="0"/>
                  <w:vAlign w:val="center"/>
                </w:tcPr>
                <w:p>
                  <w:pPr>
                    <w:spacing w:line="32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张圣鹏</w:t>
                  </w:r>
                </w:p>
              </w:tc>
              <w:tc>
                <w:tcPr>
                  <w:tcW w:w="2339" w:type="dxa"/>
                  <w:gridSpan w:val="4"/>
                  <w:noWrap w:val="0"/>
                  <w:vAlign w:val="center"/>
                </w:tcPr>
                <w:p>
                  <w:pPr>
                    <w:spacing w:line="320" w:lineRule="exact"/>
                    <w:jc w:val="center"/>
                    <w:rPr>
                      <w:rFonts w:hint="eastAsia" w:ascii="仿宋" w:hAnsi="仿宋" w:eastAsia="仿宋" w:cs="仿宋"/>
                      <w:szCs w:val="21"/>
                    </w:rPr>
                  </w:pPr>
                </w:p>
              </w:tc>
              <w:tc>
                <w:tcPr>
                  <w:tcW w:w="2339" w:type="dxa"/>
                  <w:gridSpan w:val="2"/>
                  <w:tcBorders>
                    <w:right w:val="single" w:color="auto" w:sz="12" w:space="0"/>
                  </w:tcBorders>
                  <w:noWrap w:val="0"/>
                  <w:vAlign w:val="center"/>
                </w:tcPr>
                <w:p>
                  <w:pPr>
                    <w:spacing w:line="32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356" w:type="dxa"/>
                  <w:gridSpan w:val="10"/>
                  <w:tcBorders>
                    <w:left w:val="single" w:color="auto" w:sz="12" w:space="0"/>
                    <w:right w:val="single" w:color="auto" w:sz="12" w:space="0"/>
                  </w:tcBorders>
                  <w:noWrap w:val="0"/>
                  <w:vAlign w:val="center"/>
                </w:tcPr>
                <w:p>
                  <w:pPr>
                    <w:spacing w:line="320" w:lineRule="exact"/>
                    <w:rPr>
                      <w:rFonts w:hint="eastAsia" w:ascii="仿宋" w:hAnsi="仿宋" w:eastAsia="仿宋" w:cs="仿宋"/>
                      <w:b/>
                      <w:szCs w:val="21"/>
                    </w:rPr>
                  </w:pPr>
                  <w:r>
                    <w:rPr>
                      <w:rFonts w:hint="eastAsia" w:ascii="仿宋" w:hAnsi="仿宋" w:eastAsia="仿宋" w:cs="仿宋"/>
                      <w:b/>
                      <w:szCs w:val="21"/>
                    </w:rPr>
                    <w:t>资源配备（包括新增或调配的人员、设备及设计经费预算）：</w:t>
                  </w:r>
                </w:p>
                <w:p>
                  <w:pPr>
                    <w:widowControl/>
                    <w:spacing w:line="320" w:lineRule="exact"/>
                    <w:ind w:firstLine="420" w:firstLineChars="200"/>
                    <w:outlineLvl w:val="2"/>
                    <w:rPr>
                      <w:rFonts w:hint="eastAsia" w:ascii="仿宋" w:hAnsi="仿宋" w:eastAsia="仿宋" w:cs="仿宋"/>
                      <w:szCs w:val="21"/>
                    </w:rPr>
                  </w:pPr>
                  <w:r>
                    <w:rPr>
                      <w:rFonts w:hint="eastAsia" w:ascii="仿宋" w:hAnsi="仿宋" w:eastAsia="仿宋" w:cs="仿宋"/>
                      <w:szCs w:val="21"/>
                    </w:rPr>
                    <w:t>计算机</w:t>
                  </w:r>
                  <w:r>
                    <w:rPr>
                      <w:rFonts w:hint="eastAsia" w:ascii="仿宋" w:hAnsi="仿宋" w:eastAsia="仿宋" w:cs="仿宋"/>
                      <w:szCs w:val="21"/>
                      <w:lang w:val="en-US" w:eastAsia="zh-CN"/>
                    </w:rPr>
                    <w:t>1</w:t>
                  </w:r>
                  <w:r>
                    <w:rPr>
                      <w:rFonts w:hint="eastAsia" w:ascii="仿宋" w:hAnsi="仿宋" w:eastAsia="仿宋" w:cs="仿宋"/>
                      <w:szCs w:val="21"/>
                    </w:rPr>
                    <w:t>台、</w:t>
                  </w:r>
                  <w:r>
                    <w:rPr>
                      <w:rFonts w:hint="eastAsia" w:ascii="仿宋" w:hAnsi="仿宋" w:eastAsia="仿宋" w:cs="仿宋"/>
                      <w:lang w:val="en-US" w:eastAsia="zh-CN"/>
                    </w:rPr>
                    <w:t>验电器</w:t>
                  </w:r>
                  <w:r>
                    <w:rPr>
                      <w:rFonts w:hint="eastAsia" w:ascii="仿宋" w:hAnsi="仿宋" w:eastAsia="仿宋" w:cs="仿宋"/>
                      <w:szCs w:val="21"/>
                      <w:lang w:val="en-US" w:eastAsia="zh-CN"/>
                    </w:rPr>
                    <w:t>、</w:t>
                  </w:r>
                  <w:r>
                    <w:rPr>
                      <w:rFonts w:hint="eastAsia" w:ascii="仿宋" w:hAnsi="仿宋" w:eastAsia="仿宋" w:cs="仿宋"/>
                      <w:lang w:val="en-US" w:eastAsia="zh-CN"/>
                    </w:rPr>
                    <w:t>快拆卡扣支架、远程遥控器、指示灯</w:t>
                  </w:r>
                  <w:r>
                    <w:rPr>
                      <w:rFonts w:hint="eastAsia" w:ascii="仿宋" w:hAnsi="仿宋" w:eastAsia="仿宋" w:cs="仿宋"/>
                      <w:szCs w:val="21"/>
                    </w:rPr>
                    <w:t>、人力资源（</w:t>
                  </w:r>
                  <w:r>
                    <w:rPr>
                      <w:rFonts w:hint="eastAsia" w:ascii="仿宋" w:hAnsi="仿宋" w:eastAsia="仿宋" w:cs="仿宋"/>
                      <w:szCs w:val="21"/>
                      <w:lang w:val="en-US" w:eastAsia="zh-CN"/>
                    </w:rPr>
                    <w:t>1</w:t>
                  </w:r>
                  <w:r>
                    <w:rPr>
                      <w:rFonts w:hint="eastAsia" w:ascii="仿宋" w:hAnsi="仿宋" w:eastAsia="仿宋" w:cs="仿宋"/>
                      <w:szCs w:val="21"/>
                    </w:rPr>
                    <w:t>位主要设计人员，以及相关人员全力配合），预算资金</w:t>
                  </w:r>
                  <w:r>
                    <w:rPr>
                      <w:rFonts w:hint="eastAsia" w:ascii="仿宋" w:hAnsi="仿宋" w:eastAsia="仿宋" w:cs="仿宋"/>
                      <w:szCs w:val="21"/>
                      <w:lang w:val="en-US" w:eastAsia="zh-CN"/>
                    </w:rPr>
                    <w:t>28000元</w:t>
                  </w:r>
                </w:p>
                <w:p>
                  <w:pPr>
                    <w:spacing w:line="320" w:lineRule="exact"/>
                    <w:jc w:val="center"/>
                    <w:rPr>
                      <w:rFonts w:hint="eastAsia" w:ascii="仿宋" w:hAnsi="仿宋" w:eastAsia="仿宋" w:cs="仿宋"/>
                      <w:szCs w:val="21"/>
                    </w:rPr>
                  </w:pPr>
                </w:p>
                <w:p>
                  <w:pPr>
                    <w:spacing w:line="320" w:lineRule="exac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35" w:type="dxa"/>
                  <w:gridSpan w:val="3"/>
                  <w:tcBorders>
                    <w:left w:val="single" w:color="auto" w:sz="12" w:space="0"/>
                  </w:tcBorders>
                  <w:noWrap w:val="0"/>
                  <w:vAlign w:val="center"/>
                </w:tcPr>
                <w:p>
                  <w:pPr>
                    <w:spacing w:line="320" w:lineRule="exact"/>
                    <w:jc w:val="center"/>
                    <w:rPr>
                      <w:rFonts w:hint="eastAsia" w:ascii="仿宋" w:hAnsi="仿宋" w:eastAsia="仿宋" w:cs="仿宋"/>
                      <w:b/>
                      <w:szCs w:val="21"/>
                    </w:rPr>
                  </w:pPr>
                  <w:r>
                    <w:rPr>
                      <w:rFonts w:hint="eastAsia" w:ascii="仿宋" w:hAnsi="仿宋" w:eastAsia="仿宋" w:cs="仿宋"/>
                      <w:b/>
                      <w:szCs w:val="21"/>
                    </w:rPr>
                    <w:t>设计阶段的划分及主要内容</w:t>
                  </w:r>
                </w:p>
              </w:tc>
              <w:tc>
                <w:tcPr>
                  <w:tcW w:w="2033" w:type="dxa"/>
                  <w:gridSpan w:val="3"/>
                  <w:noWrap w:val="0"/>
                  <w:vAlign w:val="center"/>
                </w:tcPr>
                <w:p>
                  <w:pPr>
                    <w:spacing w:line="320" w:lineRule="exact"/>
                    <w:jc w:val="center"/>
                    <w:rPr>
                      <w:rFonts w:hint="eastAsia" w:ascii="仿宋" w:hAnsi="仿宋" w:eastAsia="仿宋" w:cs="仿宋"/>
                      <w:b/>
                      <w:szCs w:val="21"/>
                    </w:rPr>
                  </w:pPr>
                  <w:r>
                    <w:rPr>
                      <w:rFonts w:hint="eastAsia" w:ascii="仿宋" w:hAnsi="仿宋" w:eastAsia="仿宋" w:cs="仿宋"/>
                      <w:b/>
                      <w:szCs w:val="21"/>
                    </w:rPr>
                    <w:t>设计人员/责任单位</w:t>
                  </w:r>
                </w:p>
              </w:tc>
              <w:tc>
                <w:tcPr>
                  <w:tcW w:w="944" w:type="dxa"/>
                  <w:noWrap w:val="0"/>
                  <w:vAlign w:val="center"/>
                </w:tcPr>
                <w:p>
                  <w:pPr>
                    <w:spacing w:line="320" w:lineRule="exact"/>
                    <w:jc w:val="center"/>
                    <w:rPr>
                      <w:rFonts w:hint="eastAsia" w:ascii="仿宋" w:hAnsi="仿宋" w:eastAsia="仿宋" w:cs="仿宋"/>
                      <w:b/>
                      <w:szCs w:val="21"/>
                    </w:rPr>
                  </w:pPr>
                  <w:r>
                    <w:rPr>
                      <w:rFonts w:hint="eastAsia" w:ascii="仿宋" w:hAnsi="仿宋" w:eastAsia="仿宋" w:cs="仿宋"/>
                      <w:b/>
                      <w:szCs w:val="21"/>
                    </w:rPr>
                    <w:t>责任人</w:t>
                  </w:r>
                </w:p>
              </w:tc>
              <w:tc>
                <w:tcPr>
                  <w:tcW w:w="1701" w:type="dxa"/>
                  <w:gridSpan w:val="2"/>
                  <w:noWrap w:val="0"/>
                  <w:vAlign w:val="center"/>
                </w:tcPr>
                <w:p>
                  <w:pPr>
                    <w:spacing w:line="320" w:lineRule="exact"/>
                    <w:jc w:val="center"/>
                    <w:rPr>
                      <w:rFonts w:hint="eastAsia" w:ascii="仿宋" w:hAnsi="仿宋" w:eastAsia="仿宋" w:cs="仿宋"/>
                      <w:b/>
                      <w:szCs w:val="21"/>
                    </w:rPr>
                  </w:pPr>
                  <w:r>
                    <w:rPr>
                      <w:rFonts w:hint="eastAsia" w:ascii="仿宋" w:hAnsi="仿宋" w:eastAsia="仿宋" w:cs="仿宋"/>
                      <w:b/>
                      <w:szCs w:val="21"/>
                    </w:rPr>
                    <w:t>配合单位</w:t>
                  </w:r>
                </w:p>
              </w:tc>
              <w:tc>
                <w:tcPr>
                  <w:tcW w:w="1743" w:type="dxa"/>
                  <w:tcBorders>
                    <w:right w:val="single" w:color="auto" w:sz="12" w:space="0"/>
                  </w:tcBorders>
                  <w:noWrap w:val="0"/>
                  <w:vAlign w:val="center"/>
                </w:tcPr>
                <w:p>
                  <w:pPr>
                    <w:spacing w:line="320" w:lineRule="exact"/>
                    <w:jc w:val="center"/>
                    <w:rPr>
                      <w:rFonts w:hint="eastAsia" w:ascii="仿宋" w:hAnsi="仿宋" w:eastAsia="仿宋" w:cs="仿宋"/>
                      <w:b/>
                      <w:szCs w:val="21"/>
                    </w:rPr>
                  </w:pPr>
                  <w:r>
                    <w:rPr>
                      <w:rFonts w:hint="eastAsia" w:ascii="仿宋" w:hAnsi="仿宋" w:eastAsia="仿宋" w:cs="仿宋"/>
                      <w:b/>
                      <w:szCs w:val="21"/>
                    </w:rPr>
                    <w:t>完成期限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35" w:type="dxa"/>
                  <w:gridSpan w:val="3"/>
                  <w:tcBorders>
                    <w:left w:val="single" w:color="auto" w:sz="12" w:space="0"/>
                  </w:tcBorders>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lang w:val="en-US" w:eastAsia="zh-CN"/>
                    </w:rPr>
                    <w:t>原材料</w:t>
                  </w:r>
                  <w:r>
                    <w:rPr>
                      <w:rFonts w:hint="eastAsia" w:ascii="仿宋" w:hAnsi="仿宋" w:eastAsia="仿宋" w:cs="仿宋"/>
                      <w:szCs w:val="21"/>
                    </w:rPr>
                    <w:t>件选择</w:t>
                  </w:r>
                </w:p>
              </w:tc>
              <w:tc>
                <w:tcPr>
                  <w:tcW w:w="2033" w:type="dxa"/>
                  <w:gridSpan w:val="3"/>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lang w:val="en-US" w:eastAsia="zh-CN"/>
                    </w:rPr>
                    <w:t>梁远平</w:t>
                  </w:r>
                </w:p>
              </w:tc>
              <w:tc>
                <w:tcPr>
                  <w:tcW w:w="944" w:type="dxa"/>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lang w:val="en-US" w:eastAsia="zh-CN"/>
                    </w:rPr>
                    <w:t>梁远平</w:t>
                  </w:r>
                </w:p>
              </w:tc>
              <w:tc>
                <w:tcPr>
                  <w:tcW w:w="1701" w:type="dxa"/>
                  <w:gridSpan w:val="2"/>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市场部</w:t>
                  </w:r>
                </w:p>
              </w:tc>
              <w:tc>
                <w:tcPr>
                  <w:tcW w:w="1743" w:type="dxa"/>
                  <w:tcBorders>
                    <w:right w:val="single" w:color="auto" w:sz="12" w:space="0"/>
                  </w:tcBorders>
                  <w:noWrap w:val="0"/>
                  <w:vAlign w:val="center"/>
                </w:tcPr>
                <w:p>
                  <w:pPr>
                    <w:spacing w:line="320" w:lineRule="exact"/>
                    <w:jc w:val="center"/>
                    <w:rPr>
                      <w:rFonts w:hint="default" w:ascii="仿宋" w:hAnsi="仿宋" w:eastAsia="仿宋" w:cs="仿宋"/>
                      <w:szCs w:val="21"/>
                      <w:lang w:val="en-US"/>
                    </w:rPr>
                  </w:pPr>
                  <w:r>
                    <w:rPr>
                      <w:rFonts w:hint="eastAsia" w:ascii="仿宋" w:hAnsi="仿宋" w:eastAsia="仿宋" w:cs="仿宋"/>
                      <w:szCs w:val="21"/>
                    </w:rPr>
                    <w:t>202</w:t>
                  </w:r>
                  <w:r>
                    <w:rPr>
                      <w:rFonts w:hint="eastAsia" w:ascii="仿宋" w:hAnsi="仿宋" w:eastAsia="仿宋" w:cs="仿宋"/>
                      <w:szCs w:val="21"/>
                      <w:lang w:val="en-US" w:eastAsia="zh-CN"/>
                    </w:rPr>
                    <w:t>2</w:t>
                  </w:r>
                  <w:r>
                    <w:rPr>
                      <w:rFonts w:hint="eastAsia" w:ascii="仿宋" w:hAnsi="仿宋" w:eastAsia="仿宋" w:cs="仿宋"/>
                      <w:szCs w:val="21"/>
                    </w:rPr>
                    <w:t>.0</w:t>
                  </w:r>
                  <w:r>
                    <w:rPr>
                      <w:rFonts w:hint="eastAsia" w:ascii="仿宋" w:hAnsi="仿宋" w:eastAsia="仿宋" w:cs="仿宋"/>
                      <w:szCs w:val="21"/>
                      <w:lang w:val="en-US" w:eastAsia="zh-CN"/>
                    </w:rPr>
                    <w:t>6</w:t>
                  </w:r>
                  <w:r>
                    <w:rPr>
                      <w:rFonts w:hint="eastAsia" w:ascii="仿宋" w:hAnsi="仿宋" w:eastAsia="仿宋" w:cs="仿宋"/>
                      <w:szCs w:val="21"/>
                    </w:rPr>
                    <w:t>.</w:t>
                  </w:r>
                  <w:r>
                    <w:rPr>
                      <w:rFonts w:hint="eastAsia" w:ascii="仿宋" w:hAnsi="仿宋" w:eastAsia="仿宋" w:cs="仿宋"/>
                      <w:szCs w:val="21"/>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35" w:type="dxa"/>
                  <w:gridSpan w:val="3"/>
                  <w:tcBorders>
                    <w:left w:val="single" w:color="auto" w:sz="12" w:space="0"/>
                  </w:tcBorders>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产品外形设计</w:t>
                  </w:r>
                </w:p>
              </w:tc>
              <w:tc>
                <w:tcPr>
                  <w:tcW w:w="2033" w:type="dxa"/>
                  <w:gridSpan w:val="3"/>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lang w:val="en-US" w:eastAsia="zh-CN"/>
                    </w:rPr>
                    <w:t>梁远平</w:t>
                  </w:r>
                </w:p>
              </w:tc>
              <w:tc>
                <w:tcPr>
                  <w:tcW w:w="944" w:type="dxa"/>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lang w:val="en-US" w:eastAsia="zh-CN"/>
                    </w:rPr>
                    <w:t>梁远平</w:t>
                  </w:r>
                </w:p>
              </w:tc>
              <w:tc>
                <w:tcPr>
                  <w:tcW w:w="1701" w:type="dxa"/>
                  <w:gridSpan w:val="2"/>
                  <w:noWrap w:val="0"/>
                  <w:vAlign w:val="center"/>
                </w:tcPr>
                <w:p>
                  <w:pPr>
                    <w:spacing w:line="32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w:t>
                  </w:r>
                </w:p>
              </w:tc>
              <w:tc>
                <w:tcPr>
                  <w:tcW w:w="1743" w:type="dxa"/>
                  <w:tcBorders>
                    <w:right w:val="single" w:color="auto" w:sz="12" w:space="0"/>
                  </w:tcBorders>
                  <w:noWrap w:val="0"/>
                  <w:vAlign w:val="center"/>
                </w:tcPr>
                <w:p>
                  <w:pPr>
                    <w:spacing w:line="320" w:lineRule="exact"/>
                    <w:jc w:val="center"/>
                    <w:rPr>
                      <w:rFonts w:hint="default" w:ascii="仿宋" w:hAnsi="仿宋" w:eastAsia="仿宋" w:cs="仿宋"/>
                      <w:szCs w:val="21"/>
                      <w:lang w:val="en-US" w:eastAsia="zh-CN"/>
                    </w:rPr>
                  </w:pPr>
                  <w:r>
                    <w:rPr>
                      <w:rFonts w:hint="eastAsia" w:ascii="仿宋" w:hAnsi="仿宋" w:eastAsia="仿宋" w:cs="仿宋"/>
                      <w:szCs w:val="21"/>
                    </w:rPr>
                    <w:t>202</w:t>
                  </w:r>
                  <w:r>
                    <w:rPr>
                      <w:rFonts w:hint="eastAsia" w:ascii="仿宋" w:hAnsi="仿宋" w:eastAsia="仿宋" w:cs="仿宋"/>
                      <w:szCs w:val="21"/>
                      <w:lang w:val="en-US" w:eastAsia="zh-CN"/>
                    </w:rPr>
                    <w:t>2</w:t>
                  </w:r>
                  <w:r>
                    <w:rPr>
                      <w:rFonts w:hint="eastAsia" w:ascii="仿宋" w:hAnsi="仿宋" w:eastAsia="仿宋" w:cs="仿宋"/>
                      <w:szCs w:val="21"/>
                    </w:rPr>
                    <w:t>.0</w:t>
                  </w:r>
                  <w:r>
                    <w:rPr>
                      <w:rFonts w:hint="eastAsia" w:ascii="仿宋" w:hAnsi="仿宋" w:eastAsia="仿宋" w:cs="仿宋"/>
                      <w:szCs w:val="21"/>
                      <w:lang w:val="en-US" w:eastAsia="zh-CN"/>
                    </w:rPr>
                    <w:t>6</w:t>
                  </w:r>
                  <w:r>
                    <w:rPr>
                      <w:rFonts w:hint="eastAsia" w:ascii="仿宋" w:hAnsi="仿宋" w:eastAsia="仿宋" w:cs="仿宋"/>
                      <w:szCs w:val="21"/>
                    </w:rPr>
                    <w:t>.</w:t>
                  </w:r>
                  <w:r>
                    <w:rPr>
                      <w:rFonts w:hint="eastAsia" w:ascii="仿宋" w:hAnsi="仿宋" w:eastAsia="仿宋" w:cs="仿宋"/>
                      <w:szCs w:val="21"/>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35" w:type="dxa"/>
                  <w:gridSpan w:val="3"/>
                  <w:tcBorders>
                    <w:left w:val="single" w:color="auto" w:sz="12" w:space="0"/>
                  </w:tcBorders>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设计方案</w:t>
                  </w:r>
                </w:p>
              </w:tc>
              <w:tc>
                <w:tcPr>
                  <w:tcW w:w="2033" w:type="dxa"/>
                  <w:gridSpan w:val="3"/>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lang w:val="en-US" w:eastAsia="zh-CN"/>
                    </w:rPr>
                    <w:t>梁远平</w:t>
                  </w:r>
                </w:p>
              </w:tc>
              <w:tc>
                <w:tcPr>
                  <w:tcW w:w="944" w:type="dxa"/>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lang w:val="en-US" w:eastAsia="zh-CN"/>
                    </w:rPr>
                    <w:t>梁远平</w:t>
                  </w:r>
                </w:p>
              </w:tc>
              <w:tc>
                <w:tcPr>
                  <w:tcW w:w="1701" w:type="dxa"/>
                  <w:gridSpan w:val="2"/>
                  <w:noWrap w:val="0"/>
                  <w:vAlign w:val="center"/>
                </w:tcPr>
                <w:p>
                  <w:pPr>
                    <w:spacing w:line="32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w:t>
                  </w:r>
                </w:p>
              </w:tc>
              <w:tc>
                <w:tcPr>
                  <w:tcW w:w="1743" w:type="dxa"/>
                  <w:tcBorders>
                    <w:right w:val="single" w:color="auto" w:sz="12" w:space="0"/>
                  </w:tcBorders>
                  <w:noWrap w:val="0"/>
                  <w:vAlign w:val="center"/>
                </w:tcPr>
                <w:p>
                  <w:pPr>
                    <w:spacing w:line="320" w:lineRule="exact"/>
                    <w:jc w:val="center"/>
                    <w:rPr>
                      <w:rFonts w:hint="default" w:ascii="仿宋" w:hAnsi="仿宋" w:eastAsia="仿宋" w:cs="仿宋"/>
                      <w:szCs w:val="21"/>
                      <w:lang w:val="en-US" w:eastAsia="zh-CN"/>
                    </w:rPr>
                  </w:pPr>
                  <w:r>
                    <w:rPr>
                      <w:rFonts w:hint="eastAsia" w:ascii="仿宋" w:hAnsi="仿宋" w:eastAsia="仿宋" w:cs="仿宋"/>
                      <w:szCs w:val="21"/>
                    </w:rPr>
                    <w:t>202</w:t>
                  </w:r>
                  <w:r>
                    <w:rPr>
                      <w:rFonts w:hint="eastAsia" w:ascii="仿宋" w:hAnsi="仿宋" w:eastAsia="仿宋" w:cs="仿宋"/>
                      <w:szCs w:val="21"/>
                      <w:lang w:val="en-US" w:eastAsia="zh-CN"/>
                    </w:rPr>
                    <w:t>2</w:t>
                  </w:r>
                  <w:r>
                    <w:rPr>
                      <w:rFonts w:hint="eastAsia" w:ascii="仿宋" w:hAnsi="仿宋" w:eastAsia="仿宋" w:cs="仿宋"/>
                      <w:szCs w:val="21"/>
                    </w:rPr>
                    <w:t>.</w:t>
                  </w:r>
                  <w:r>
                    <w:rPr>
                      <w:rFonts w:hint="eastAsia" w:ascii="仿宋" w:hAnsi="仿宋" w:eastAsia="仿宋" w:cs="仿宋"/>
                      <w:szCs w:val="21"/>
                      <w:lang w:val="en-US" w:eastAsia="zh-CN"/>
                    </w:rPr>
                    <w:t>06</w:t>
                  </w:r>
                  <w:r>
                    <w:rPr>
                      <w:rFonts w:hint="eastAsia" w:ascii="仿宋" w:hAnsi="仿宋" w:eastAsia="仿宋" w:cs="仿宋"/>
                      <w:szCs w:val="21"/>
                    </w:rPr>
                    <w:t>.</w:t>
                  </w:r>
                  <w:r>
                    <w:rPr>
                      <w:rFonts w:hint="eastAsia" w:ascii="仿宋" w:hAnsi="仿宋" w:eastAsia="仿宋" w:cs="仿宋"/>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935" w:type="dxa"/>
                  <w:gridSpan w:val="3"/>
                  <w:tcBorders>
                    <w:left w:val="single" w:color="auto" w:sz="12" w:space="0"/>
                  </w:tcBorders>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设计方案评审</w:t>
                  </w:r>
                </w:p>
              </w:tc>
              <w:tc>
                <w:tcPr>
                  <w:tcW w:w="2033" w:type="dxa"/>
                  <w:gridSpan w:val="3"/>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lang w:val="en-US" w:eastAsia="zh-CN"/>
                    </w:rPr>
                    <w:t>张圣鹏</w:t>
                  </w:r>
                </w:p>
              </w:tc>
              <w:tc>
                <w:tcPr>
                  <w:tcW w:w="944" w:type="dxa"/>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lang w:val="en-US" w:eastAsia="zh-CN"/>
                    </w:rPr>
                    <w:t>张圣鹏</w:t>
                  </w:r>
                </w:p>
              </w:tc>
              <w:tc>
                <w:tcPr>
                  <w:tcW w:w="1701" w:type="dxa"/>
                  <w:gridSpan w:val="2"/>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技术部</w:t>
                  </w:r>
                </w:p>
                <w:p>
                  <w:pPr>
                    <w:spacing w:line="320" w:lineRule="exact"/>
                    <w:jc w:val="center"/>
                    <w:rPr>
                      <w:rFonts w:hint="eastAsia" w:ascii="仿宋" w:hAnsi="仿宋" w:eastAsia="仿宋" w:cs="仿宋"/>
                      <w:szCs w:val="21"/>
                    </w:rPr>
                  </w:pPr>
                  <w:r>
                    <w:rPr>
                      <w:rFonts w:hint="eastAsia" w:ascii="仿宋" w:hAnsi="仿宋" w:eastAsia="仿宋" w:cs="仿宋"/>
                      <w:szCs w:val="21"/>
                    </w:rPr>
                    <w:t>市场部</w:t>
                  </w:r>
                </w:p>
              </w:tc>
              <w:tc>
                <w:tcPr>
                  <w:tcW w:w="1743" w:type="dxa"/>
                  <w:tcBorders>
                    <w:right w:val="single" w:color="auto" w:sz="12" w:space="0"/>
                  </w:tcBorders>
                  <w:noWrap w:val="0"/>
                  <w:vAlign w:val="center"/>
                </w:tcPr>
                <w:p>
                  <w:pPr>
                    <w:spacing w:line="320" w:lineRule="exact"/>
                    <w:jc w:val="center"/>
                    <w:rPr>
                      <w:rFonts w:hint="default" w:ascii="仿宋" w:hAnsi="仿宋" w:eastAsia="仿宋" w:cs="仿宋"/>
                      <w:szCs w:val="21"/>
                      <w:lang w:val="en-US" w:eastAsia="zh-CN"/>
                    </w:rPr>
                  </w:pPr>
                  <w:r>
                    <w:rPr>
                      <w:rFonts w:hint="eastAsia" w:ascii="仿宋" w:hAnsi="仿宋" w:eastAsia="仿宋" w:cs="仿宋"/>
                      <w:szCs w:val="21"/>
                    </w:rPr>
                    <w:t>202</w:t>
                  </w:r>
                  <w:r>
                    <w:rPr>
                      <w:rFonts w:hint="eastAsia" w:ascii="仿宋" w:hAnsi="仿宋" w:eastAsia="仿宋" w:cs="仿宋"/>
                      <w:szCs w:val="21"/>
                      <w:lang w:val="en-US" w:eastAsia="zh-CN"/>
                    </w:rPr>
                    <w:t>2</w:t>
                  </w:r>
                  <w:r>
                    <w:rPr>
                      <w:rFonts w:hint="eastAsia" w:ascii="仿宋" w:hAnsi="仿宋" w:eastAsia="仿宋" w:cs="仿宋"/>
                      <w:szCs w:val="21"/>
                    </w:rPr>
                    <w:t>.</w:t>
                  </w:r>
                  <w:r>
                    <w:rPr>
                      <w:rFonts w:hint="eastAsia" w:ascii="仿宋" w:hAnsi="仿宋" w:eastAsia="仿宋" w:cs="仿宋"/>
                      <w:szCs w:val="21"/>
                      <w:lang w:val="en-US" w:eastAsia="zh-CN"/>
                    </w:rPr>
                    <w:t>07</w:t>
                  </w:r>
                  <w:r>
                    <w:rPr>
                      <w:rFonts w:hint="eastAsia" w:ascii="仿宋" w:hAnsi="仿宋" w:eastAsia="仿宋" w:cs="仿宋"/>
                      <w:szCs w:val="21"/>
                    </w:rPr>
                    <w:t>.</w:t>
                  </w:r>
                  <w:r>
                    <w:rPr>
                      <w:rFonts w:hint="eastAsia" w:ascii="仿宋" w:hAnsi="仿宋" w:eastAsia="仿宋" w:cs="仿宋"/>
                      <w:szCs w:val="21"/>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35" w:type="dxa"/>
                  <w:gridSpan w:val="3"/>
                  <w:tcBorders>
                    <w:left w:val="single" w:color="auto" w:sz="12" w:space="0"/>
                  </w:tcBorders>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三维模型设计</w:t>
                  </w:r>
                </w:p>
              </w:tc>
              <w:tc>
                <w:tcPr>
                  <w:tcW w:w="2033" w:type="dxa"/>
                  <w:gridSpan w:val="3"/>
                  <w:noWrap w:val="0"/>
                  <w:vAlign w:val="center"/>
                </w:tcPr>
                <w:p>
                  <w:pPr>
                    <w:spacing w:line="32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w:t>
                  </w:r>
                </w:p>
              </w:tc>
              <w:tc>
                <w:tcPr>
                  <w:tcW w:w="944" w:type="dxa"/>
                  <w:noWrap w:val="0"/>
                  <w:vAlign w:val="center"/>
                </w:tcPr>
                <w:p>
                  <w:pPr>
                    <w:spacing w:line="32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w:t>
                  </w:r>
                </w:p>
              </w:tc>
              <w:tc>
                <w:tcPr>
                  <w:tcW w:w="1701" w:type="dxa"/>
                  <w:gridSpan w:val="2"/>
                  <w:noWrap w:val="0"/>
                  <w:vAlign w:val="center"/>
                </w:tcPr>
                <w:p>
                  <w:pPr>
                    <w:spacing w:line="32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w:t>
                  </w:r>
                </w:p>
              </w:tc>
              <w:tc>
                <w:tcPr>
                  <w:tcW w:w="1743" w:type="dxa"/>
                  <w:tcBorders>
                    <w:right w:val="single" w:color="auto" w:sz="12" w:space="0"/>
                  </w:tcBorders>
                  <w:noWrap w:val="0"/>
                  <w:vAlign w:val="center"/>
                </w:tcPr>
                <w:p>
                  <w:pPr>
                    <w:spacing w:line="32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35" w:type="dxa"/>
                  <w:gridSpan w:val="3"/>
                  <w:tcBorders>
                    <w:left w:val="single" w:color="auto" w:sz="12" w:space="0"/>
                  </w:tcBorders>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详细设计评审</w:t>
                  </w:r>
                </w:p>
              </w:tc>
              <w:tc>
                <w:tcPr>
                  <w:tcW w:w="2033" w:type="dxa"/>
                  <w:gridSpan w:val="3"/>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lang w:val="en-US" w:eastAsia="zh-CN"/>
                    </w:rPr>
                    <w:t>张圣鹏</w:t>
                  </w:r>
                </w:p>
              </w:tc>
              <w:tc>
                <w:tcPr>
                  <w:tcW w:w="944" w:type="dxa"/>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lang w:val="en-US" w:eastAsia="zh-CN"/>
                    </w:rPr>
                    <w:t>张圣鹏</w:t>
                  </w:r>
                </w:p>
              </w:tc>
              <w:tc>
                <w:tcPr>
                  <w:tcW w:w="1701" w:type="dxa"/>
                  <w:gridSpan w:val="2"/>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技术部</w:t>
                  </w:r>
                </w:p>
                <w:p>
                  <w:pPr>
                    <w:spacing w:line="320" w:lineRule="exact"/>
                    <w:jc w:val="center"/>
                    <w:rPr>
                      <w:rFonts w:hint="eastAsia" w:ascii="仿宋" w:hAnsi="仿宋" w:eastAsia="仿宋" w:cs="仿宋"/>
                      <w:szCs w:val="21"/>
                    </w:rPr>
                  </w:pPr>
                  <w:r>
                    <w:rPr>
                      <w:rFonts w:hint="eastAsia" w:ascii="仿宋" w:hAnsi="仿宋" w:eastAsia="仿宋" w:cs="仿宋"/>
                      <w:szCs w:val="21"/>
                    </w:rPr>
                    <w:t>市场部</w:t>
                  </w:r>
                </w:p>
              </w:tc>
              <w:tc>
                <w:tcPr>
                  <w:tcW w:w="1743" w:type="dxa"/>
                  <w:tcBorders>
                    <w:right w:val="single" w:color="auto" w:sz="12" w:space="0"/>
                  </w:tcBorders>
                  <w:noWrap w:val="0"/>
                  <w:vAlign w:val="center"/>
                </w:tcPr>
                <w:p>
                  <w:pPr>
                    <w:spacing w:line="320" w:lineRule="exact"/>
                    <w:jc w:val="center"/>
                    <w:rPr>
                      <w:rFonts w:hint="eastAsia" w:ascii="仿宋" w:hAnsi="仿宋" w:eastAsia="仿宋" w:cs="仿宋"/>
                      <w:szCs w:val="21"/>
                      <w:lang w:val="en-US" w:eastAsia="zh-CN"/>
                    </w:rPr>
                  </w:pPr>
                  <w:r>
                    <w:rPr>
                      <w:rFonts w:hint="eastAsia" w:ascii="仿宋" w:hAnsi="仿宋" w:eastAsia="仿宋" w:cs="仿宋"/>
                      <w:szCs w:val="21"/>
                    </w:rPr>
                    <w:t>202</w:t>
                  </w:r>
                  <w:r>
                    <w:rPr>
                      <w:rFonts w:hint="eastAsia" w:ascii="仿宋" w:hAnsi="仿宋" w:eastAsia="仿宋" w:cs="仿宋"/>
                      <w:szCs w:val="21"/>
                      <w:lang w:val="en-US" w:eastAsia="zh-CN"/>
                    </w:rPr>
                    <w:t>2</w:t>
                  </w:r>
                  <w:r>
                    <w:rPr>
                      <w:rFonts w:hint="eastAsia" w:ascii="仿宋" w:hAnsi="仿宋" w:eastAsia="仿宋" w:cs="仿宋"/>
                      <w:szCs w:val="21"/>
                    </w:rPr>
                    <w:t>.</w:t>
                  </w:r>
                  <w:r>
                    <w:rPr>
                      <w:rFonts w:hint="eastAsia" w:ascii="仿宋" w:hAnsi="仿宋" w:eastAsia="仿宋" w:cs="仿宋"/>
                      <w:szCs w:val="21"/>
                      <w:lang w:val="en-US" w:eastAsia="zh-CN"/>
                    </w:rPr>
                    <w:t>07</w:t>
                  </w:r>
                  <w:r>
                    <w:rPr>
                      <w:rFonts w:hint="eastAsia" w:ascii="仿宋" w:hAnsi="仿宋" w:eastAsia="仿宋" w:cs="仿宋"/>
                      <w:szCs w:val="21"/>
                    </w:rPr>
                    <w:t>.</w:t>
                  </w:r>
                  <w:r>
                    <w:rPr>
                      <w:rFonts w:hint="eastAsia" w:ascii="仿宋" w:hAnsi="仿宋" w:eastAsia="仿宋" w:cs="仿宋"/>
                      <w:szCs w:val="21"/>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35" w:type="dxa"/>
                  <w:gridSpan w:val="3"/>
                  <w:tcBorders>
                    <w:left w:val="single" w:color="auto" w:sz="12" w:space="0"/>
                  </w:tcBorders>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平面图</w:t>
                  </w:r>
                </w:p>
              </w:tc>
              <w:tc>
                <w:tcPr>
                  <w:tcW w:w="2033" w:type="dxa"/>
                  <w:gridSpan w:val="3"/>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lang w:val="en-US" w:eastAsia="zh-CN"/>
                    </w:rPr>
                    <w:t>张圣鹏</w:t>
                  </w:r>
                </w:p>
              </w:tc>
              <w:tc>
                <w:tcPr>
                  <w:tcW w:w="944" w:type="dxa"/>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lang w:val="en-US" w:eastAsia="zh-CN"/>
                    </w:rPr>
                    <w:t>张圣鹏</w:t>
                  </w:r>
                </w:p>
              </w:tc>
              <w:tc>
                <w:tcPr>
                  <w:tcW w:w="1701" w:type="dxa"/>
                  <w:gridSpan w:val="2"/>
                  <w:noWrap w:val="0"/>
                  <w:vAlign w:val="center"/>
                </w:tcPr>
                <w:p>
                  <w:pPr>
                    <w:spacing w:line="32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w:t>
                  </w:r>
                </w:p>
              </w:tc>
              <w:tc>
                <w:tcPr>
                  <w:tcW w:w="1743" w:type="dxa"/>
                  <w:tcBorders>
                    <w:right w:val="single" w:color="auto" w:sz="12" w:space="0"/>
                  </w:tcBorders>
                  <w:noWrap w:val="0"/>
                  <w:vAlign w:val="center"/>
                </w:tcPr>
                <w:p>
                  <w:pPr>
                    <w:spacing w:line="320" w:lineRule="exact"/>
                    <w:jc w:val="center"/>
                    <w:rPr>
                      <w:rFonts w:hint="eastAsia" w:ascii="仿宋" w:hAnsi="仿宋" w:eastAsia="仿宋" w:cs="仿宋"/>
                      <w:szCs w:val="21"/>
                      <w:lang w:val="en-US" w:eastAsia="zh-CN"/>
                    </w:rPr>
                  </w:pPr>
                  <w:r>
                    <w:rPr>
                      <w:rFonts w:hint="eastAsia" w:ascii="仿宋" w:hAnsi="仿宋" w:eastAsia="仿宋" w:cs="仿宋"/>
                      <w:szCs w:val="21"/>
                    </w:rPr>
                    <w:t>202</w:t>
                  </w:r>
                  <w:r>
                    <w:rPr>
                      <w:rFonts w:hint="eastAsia" w:ascii="仿宋" w:hAnsi="仿宋" w:eastAsia="仿宋" w:cs="仿宋"/>
                      <w:szCs w:val="21"/>
                      <w:lang w:val="en-US" w:eastAsia="zh-CN"/>
                    </w:rPr>
                    <w:t>2</w:t>
                  </w:r>
                  <w:r>
                    <w:rPr>
                      <w:rFonts w:hint="eastAsia" w:ascii="仿宋" w:hAnsi="仿宋" w:eastAsia="仿宋" w:cs="仿宋"/>
                      <w:szCs w:val="21"/>
                    </w:rPr>
                    <w:t>.</w:t>
                  </w:r>
                  <w:r>
                    <w:rPr>
                      <w:rFonts w:hint="eastAsia" w:ascii="仿宋" w:hAnsi="仿宋" w:eastAsia="仿宋" w:cs="仿宋"/>
                      <w:szCs w:val="21"/>
                      <w:lang w:val="en-US" w:eastAsia="zh-CN"/>
                    </w:rPr>
                    <w:t>07</w:t>
                  </w:r>
                  <w:r>
                    <w:rPr>
                      <w:rFonts w:hint="eastAsia" w:ascii="仿宋" w:hAnsi="仿宋" w:eastAsia="仿宋" w:cs="仿宋"/>
                      <w:szCs w:val="21"/>
                    </w:rPr>
                    <w:t>.</w:t>
                  </w:r>
                  <w:r>
                    <w:rPr>
                      <w:rFonts w:hint="eastAsia" w:ascii="仿宋" w:hAnsi="仿宋" w:eastAsia="仿宋" w:cs="仿宋"/>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356" w:type="dxa"/>
                  <w:gridSpan w:val="10"/>
                  <w:tcBorders>
                    <w:left w:val="single" w:color="auto" w:sz="12" w:space="0"/>
                    <w:bottom w:val="single" w:color="auto" w:sz="12" w:space="0"/>
                    <w:right w:val="single" w:color="auto" w:sz="12" w:space="0"/>
                  </w:tcBorders>
                  <w:noWrap w:val="0"/>
                  <w:vAlign w:val="center"/>
                </w:tcPr>
                <w:p>
                  <w:pPr>
                    <w:spacing w:line="320" w:lineRule="exact"/>
                    <w:rPr>
                      <w:rFonts w:hint="eastAsia" w:ascii="仿宋" w:hAnsi="仿宋" w:eastAsia="仿宋" w:cs="仿宋"/>
                      <w:b/>
                      <w:szCs w:val="21"/>
                    </w:rPr>
                  </w:pPr>
                  <w:r>
                    <w:rPr>
                      <w:rFonts w:hint="eastAsia" w:ascii="仿宋" w:hAnsi="仿宋" w:eastAsia="仿宋" w:cs="仿宋"/>
                      <w:b/>
                      <w:szCs w:val="21"/>
                    </w:rPr>
                    <w:t>备注：</w:t>
                  </w:r>
                </w:p>
                <w:p>
                  <w:pPr>
                    <w:spacing w:line="320" w:lineRule="exact"/>
                    <w:jc w:val="center"/>
                    <w:rPr>
                      <w:rFonts w:hint="eastAsia" w:ascii="仿宋" w:hAnsi="仿宋" w:eastAsia="仿宋" w:cs="仿宋"/>
                      <w:szCs w:val="21"/>
                    </w:rPr>
                  </w:pPr>
                </w:p>
                <w:p>
                  <w:pPr>
                    <w:spacing w:line="320" w:lineRule="exact"/>
                    <w:jc w:val="center"/>
                    <w:rPr>
                      <w:rFonts w:hint="eastAsia" w:ascii="仿宋" w:hAnsi="仿宋" w:eastAsia="仿宋" w:cs="仿宋"/>
                      <w:szCs w:val="21"/>
                    </w:rPr>
                  </w:pPr>
                </w:p>
                <w:p>
                  <w:pPr>
                    <w:spacing w:line="320" w:lineRule="exact"/>
                    <w:jc w:val="center"/>
                    <w:rPr>
                      <w:rFonts w:hint="eastAsia" w:ascii="仿宋" w:hAnsi="仿宋" w:eastAsia="仿宋" w:cs="仿宋"/>
                      <w:szCs w:val="21"/>
                    </w:rPr>
                  </w:pPr>
                </w:p>
                <w:p>
                  <w:pPr>
                    <w:spacing w:line="320" w:lineRule="exact"/>
                    <w:jc w:val="center"/>
                    <w:rPr>
                      <w:rFonts w:hint="eastAsia" w:ascii="仿宋" w:hAnsi="仿宋" w:eastAsia="仿宋" w:cs="仿宋"/>
                      <w:szCs w:val="21"/>
                    </w:rPr>
                  </w:pPr>
                </w:p>
              </w:tc>
            </w:tr>
          </w:tbl>
          <w:p>
            <w:pPr>
              <w:pStyle w:val="18"/>
              <w:ind w:firstLine="480" w:firstLineChars="200"/>
              <w:rPr>
                <w:rFonts w:hint="eastAsia" w:ascii="宋体" w:hAnsi="宋体" w:cs="宋体"/>
                <w:sz w:val="24"/>
                <w:szCs w:val="24"/>
              </w:rPr>
            </w:pPr>
          </w:p>
        </w:tc>
        <w:tc>
          <w:tcPr>
            <w:tcW w:w="956" w:type="dxa"/>
            <w:gridSpan w:val="2"/>
            <w:vAlign w:val="top"/>
          </w:tcPr>
          <w:p>
            <w:pPr>
              <w:pStyle w:val="2"/>
              <w:rPr>
                <w:rFonts w:hint="eastAsia" w:ascii="宋体" w:hAnsi="宋体" w:cs="宋体"/>
                <w:sz w:val="24"/>
                <w:szCs w:val="24"/>
              </w:rPr>
            </w:pPr>
            <w:r>
              <w:rPr>
                <w:rFonts w:hint="eastAsia" w:ascii="宋体" w:hAnsi="宋体" w:cs="宋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60" w:type="dxa"/>
            <w:vAlign w:val="top"/>
          </w:tcPr>
          <w:p>
            <w:pPr>
              <w:rPr>
                <w:rFonts w:hint="eastAsia" w:ascii="宋体" w:hAnsi="宋体" w:cs="宋体"/>
                <w:sz w:val="24"/>
                <w:szCs w:val="24"/>
              </w:rPr>
            </w:pPr>
            <w:r>
              <w:rPr>
                <w:rFonts w:hint="eastAsia" w:ascii="宋体" w:hAnsi="宋体" w:cs="宋体"/>
                <w:sz w:val="24"/>
                <w:szCs w:val="24"/>
              </w:rPr>
              <w:t>设计和开发的输入</w:t>
            </w:r>
          </w:p>
        </w:tc>
        <w:tc>
          <w:tcPr>
            <w:tcW w:w="960" w:type="dxa"/>
            <w:vAlign w:val="top"/>
          </w:tcPr>
          <w:p>
            <w:pPr>
              <w:rPr>
                <w:rFonts w:hint="eastAsia" w:ascii="宋体" w:hAnsi="宋体" w:cs="宋体"/>
                <w:sz w:val="24"/>
                <w:szCs w:val="24"/>
              </w:rPr>
            </w:pPr>
            <w:r>
              <w:rPr>
                <w:rFonts w:hint="eastAsia" w:ascii="宋体" w:hAnsi="宋体" w:cs="宋体"/>
                <w:sz w:val="24"/>
                <w:szCs w:val="24"/>
              </w:rPr>
              <w:t>Q8.3.3</w:t>
            </w:r>
          </w:p>
        </w:tc>
        <w:tc>
          <w:tcPr>
            <w:tcW w:w="10633" w:type="dxa"/>
            <w:gridSpan w:val="2"/>
            <w:vAlign w:val="top"/>
          </w:tcPr>
          <w:p>
            <w:pPr>
              <w:spacing w:line="400" w:lineRule="atLeast"/>
              <w:ind w:firstLine="480" w:firstLineChars="200"/>
              <w:rPr>
                <w:rFonts w:ascii="宋体" w:hAnsi="宋体" w:cs="宋体"/>
                <w:sz w:val="24"/>
                <w:szCs w:val="24"/>
              </w:rPr>
            </w:pPr>
            <w:r>
              <w:rPr>
                <w:rFonts w:hint="eastAsia" w:ascii="宋体" w:hAnsi="宋体" w:cs="宋体"/>
                <w:sz w:val="24"/>
                <w:szCs w:val="24"/>
              </w:rPr>
              <w:t>技术部根据《设计开发控制程序》及《设计开发计划书》的要求，编制了《设计和开发输入清单》</w:t>
            </w:r>
          </w:p>
          <w:p>
            <w:pPr>
              <w:spacing w:line="400" w:lineRule="atLeast"/>
              <w:ind w:firstLine="480" w:firstLineChars="200"/>
              <w:rPr>
                <w:rFonts w:ascii="宋体" w:hAnsi="宋体" w:cs="宋体"/>
                <w:sz w:val="24"/>
                <w:szCs w:val="24"/>
              </w:rPr>
            </w:pPr>
            <w:r>
              <w:rPr>
                <w:rFonts w:hint="eastAsia" w:ascii="宋体" w:hAnsi="宋体" w:cs="宋体"/>
                <w:sz w:val="24"/>
                <w:szCs w:val="24"/>
              </w:rPr>
              <w:t xml:space="preserve">1.依据的标准 </w:t>
            </w:r>
          </w:p>
          <w:p>
            <w:pPr>
              <w:spacing w:line="400" w:lineRule="atLeast"/>
              <w:ind w:firstLine="480" w:firstLineChars="200"/>
              <w:rPr>
                <w:rFonts w:ascii="宋体" w:hAnsi="宋体" w:cs="宋体"/>
                <w:sz w:val="24"/>
                <w:szCs w:val="24"/>
              </w:rPr>
            </w:pPr>
            <w:r>
              <w:rPr>
                <w:rFonts w:hint="eastAsia" w:ascii="宋体" w:hAnsi="宋体" w:cs="宋体"/>
                <w:sz w:val="24"/>
                <w:szCs w:val="24"/>
              </w:rPr>
              <w:t>2.客户提供的产品功能要求</w:t>
            </w:r>
          </w:p>
          <w:p>
            <w:pPr>
              <w:spacing w:line="400" w:lineRule="atLeast"/>
              <w:ind w:firstLine="480" w:firstLineChars="200"/>
              <w:rPr>
                <w:rFonts w:ascii="宋体" w:hAnsi="宋体" w:cs="宋体"/>
                <w:sz w:val="24"/>
                <w:szCs w:val="24"/>
              </w:rPr>
            </w:pPr>
            <w:r>
              <w:rPr>
                <w:rFonts w:hint="eastAsia" w:ascii="宋体" w:hAnsi="宋体" w:cs="宋体"/>
                <w:sz w:val="24"/>
                <w:szCs w:val="24"/>
              </w:rPr>
              <w:t>3.技术参数及性能指标</w:t>
            </w:r>
          </w:p>
          <w:p>
            <w:pPr>
              <w:spacing w:line="400" w:lineRule="atLeast"/>
              <w:ind w:firstLine="480" w:firstLineChars="200"/>
              <w:rPr>
                <w:rFonts w:ascii="宋体" w:hAnsi="宋体" w:cs="宋体"/>
                <w:sz w:val="24"/>
                <w:szCs w:val="24"/>
              </w:rPr>
            </w:pPr>
            <w:r>
              <w:rPr>
                <w:rFonts w:hint="eastAsia" w:ascii="宋体" w:hAnsi="宋体" w:cs="宋体"/>
                <w:sz w:val="24"/>
                <w:szCs w:val="24"/>
              </w:rPr>
              <w:t>4.项目开发计划</w:t>
            </w:r>
          </w:p>
          <w:p>
            <w:pPr>
              <w:spacing w:line="400" w:lineRule="atLeast"/>
              <w:rPr>
                <w:rFonts w:ascii="宋体" w:hAnsi="宋体" w:cs="宋体"/>
                <w:sz w:val="24"/>
                <w:szCs w:val="24"/>
              </w:rPr>
            </w:pPr>
            <w:r>
              <w:rPr>
                <w:rFonts w:hint="eastAsia" w:ascii="宋体" w:hAnsi="宋体" w:cs="宋体"/>
                <w:sz w:val="24"/>
                <w:szCs w:val="24"/>
              </w:rPr>
              <w:t>查：1.依据的标准：CH/Z3001-2010无人机航摄安全作业基本要求</w:t>
            </w:r>
          </w:p>
          <w:p>
            <w:pPr>
              <w:spacing w:line="400" w:lineRule="atLeast"/>
              <w:ind w:firstLine="2160" w:firstLineChars="900"/>
              <w:rPr>
                <w:rFonts w:ascii="宋体" w:hAnsi="宋体" w:cs="宋体"/>
                <w:sz w:val="24"/>
                <w:szCs w:val="24"/>
              </w:rPr>
            </w:pPr>
            <w:r>
              <w:rPr>
                <w:rFonts w:hint="eastAsia" w:ascii="宋体" w:hAnsi="宋体" w:cs="宋体"/>
                <w:sz w:val="24"/>
                <w:szCs w:val="24"/>
              </w:rPr>
              <w:t>CH/Z3002-2010无人机航摄系统技术要求</w:t>
            </w:r>
          </w:p>
          <w:p>
            <w:pPr>
              <w:pStyle w:val="18"/>
              <w:rPr>
                <w:rFonts w:hint="eastAsia" w:ascii="宋体" w:hAnsi="宋体" w:cs="宋体"/>
              </w:rPr>
            </w:pPr>
            <w:r>
              <w:rPr>
                <w:rFonts w:hint="eastAsia"/>
              </w:rPr>
              <w:t>查：</w:t>
            </w:r>
            <w:r>
              <w:rPr>
                <w:rFonts w:hint="eastAsia" w:ascii="宋体" w:hAnsi="宋体" w:cs="宋体"/>
              </w:rPr>
              <w:t>2.客户提供的产品功能要求：</w:t>
            </w:r>
            <w:r>
              <w:rPr>
                <w:rFonts w:hint="default" w:ascii="宋体" w:hAnsi="宋体" w:cs="宋体"/>
                <w:lang w:val="en-US" w:eastAsia="zh-CN"/>
              </w:rPr>
              <w:t>制作一款操作简单、</w:t>
            </w:r>
            <w:r>
              <w:rPr>
                <w:rFonts w:hint="eastAsia" w:ascii="宋体" w:hAnsi="宋体" w:cs="宋体"/>
                <w:lang w:val="en-US" w:eastAsia="zh-CN"/>
              </w:rPr>
              <w:t>更</w:t>
            </w:r>
            <w:r>
              <w:rPr>
                <w:rFonts w:hint="default" w:ascii="宋体" w:hAnsi="宋体" w:cs="宋体"/>
                <w:lang w:val="en-US" w:eastAsia="zh-CN"/>
              </w:rPr>
              <w:t>小巧轻便、易于便携、成本低廉易于推广、接触验电安全可靠、不挑无人机机型的验电器，同时具备声光警报功能</w:t>
            </w:r>
            <w:r>
              <w:rPr>
                <w:rFonts w:hint="eastAsia" w:ascii="宋体" w:hAnsi="宋体" w:cs="宋体"/>
              </w:rPr>
              <w:t>。</w:t>
            </w:r>
          </w:p>
          <w:p>
            <w:pPr>
              <w:pStyle w:val="18"/>
              <w:rPr>
                <w:rFonts w:hint="eastAsia" w:ascii="宋体" w:hAnsi="宋体" w:cs="宋体"/>
              </w:rPr>
            </w:pPr>
            <w:r>
              <w:rPr>
                <w:rFonts w:hint="eastAsia" w:ascii="宋体" w:hAnsi="宋体" w:cs="宋体"/>
              </w:rPr>
              <w:t>查：3.技术参数及性能指标：</w:t>
            </w:r>
          </w:p>
          <w:p>
            <w:pPr>
              <w:pStyle w:val="18"/>
              <w:rPr>
                <w:rFonts w:ascii="宋体" w:hAnsi="宋体" w:cs="宋体"/>
              </w:rPr>
            </w:pPr>
            <w:r>
              <w:drawing>
                <wp:inline distT="0" distB="0" distL="114300" distR="114300">
                  <wp:extent cx="5321300" cy="1492250"/>
                  <wp:effectExtent l="0" t="0" r="0" b="635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6"/>
                          <a:stretch>
                            <a:fillRect/>
                          </a:stretch>
                        </pic:blipFill>
                        <pic:spPr>
                          <a:xfrm>
                            <a:off x="0" y="0"/>
                            <a:ext cx="5321300" cy="1492250"/>
                          </a:xfrm>
                          <a:prstGeom prst="rect">
                            <a:avLst/>
                          </a:prstGeom>
                          <a:noFill/>
                          <a:ln>
                            <a:noFill/>
                          </a:ln>
                        </pic:spPr>
                      </pic:pic>
                    </a:graphicData>
                  </a:graphic>
                </wp:inline>
              </w:drawing>
            </w:r>
          </w:p>
          <w:p>
            <w:pPr>
              <w:pStyle w:val="18"/>
              <w:rPr>
                <w:rFonts w:ascii="宋体" w:hAnsi="宋体" w:cs="宋体"/>
              </w:rPr>
            </w:pPr>
            <w:r>
              <w:rPr>
                <w:rFonts w:hint="eastAsia" w:ascii="宋体" w:hAnsi="宋体" w:cs="宋体"/>
              </w:rPr>
              <w:t>查：4.项目开发计划：见《设计开发计划书》。</w:t>
            </w:r>
          </w:p>
          <w:p>
            <w:pPr>
              <w:pStyle w:val="18"/>
              <w:rPr>
                <w:rFonts w:ascii="宋体" w:hAnsi="宋体" w:cs="宋体"/>
              </w:rPr>
            </w:pPr>
            <w:r>
              <w:rPr>
                <w:rFonts w:hint="eastAsia" w:ascii="宋体" w:hAnsi="宋体" w:cs="宋体"/>
              </w:rPr>
              <w:t>根据设计输入资料进行了评审</w:t>
            </w:r>
          </w:p>
          <w:p>
            <w:pPr>
              <w:pStyle w:val="18"/>
              <w:rPr>
                <w:rFonts w:hint="eastAsia" w:ascii="宋体" w:hAnsi="宋体" w:eastAsia="宋体" w:cs="宋体"/>
                <w:highlight w:val="green"/>
                <w:lang w:eastAsia="zh-CN"/>
              </w:rPr>
            </w:pPr>
            <w:r>
              <w:rPr>
                <w:rFonts w:hint="eastAsia" w:ascii="宋体" w:hAnsi="宋体" w:cs="宋体"/>
              </w:rPr>
              <w:t>评审时间：202</w:t>
            </w:r>
            <w:r>
              <w:rPr>
                <w:rFonts w:hint="eastAsia" w:ascii="宋体" w:hAnsi="宋体" w:cs="宋体"/>
                <w:lang w:val="en-US" w:eastAsia="zh-CN"/>
              </w:rPr>
              <w:t>2</w:t>
            </w:r>
            <w:r>
              <w:rPr>
                <w:rFonts w:hint="eastAsia" w:ascii="宋体" w:hAnsi="宋体" w:cs="宋体"/>
              </w:rPr>
              <w:t>.</w:t>
            </w:r>
            <w:r>
              <w:rPr>
                <w:rFonts w:hint="eastAsia" w:ascii="宋体" w:hAnsi="宋体" w:cs="宋体"/>
                <w:lang w:val="en-US" w:eastAsia="zh-CN"/>
              </w:rPr>
              <w:t>6</w:t>
            </w:r>
            <w:r>
              <w:rPr>
                <w:rFonts w:hint="eastAsia" w:ascii="宋体" w:hAnsi="宋体" w:cs="宋体"/>
              </w:rPr>
              <w:t>.2</w:t>
            </w:r>
            <w:r>
              <w:rPr>
                <w:rFonts w:hint="eastAsia" w:ascii="宋体" w:hAnsi="宋体" w:cs="宋体"/>
                <w:lang w:val="en-US" w:eastAsia="zh-CN"/>
              </w:rPr>
              <w:t>8</w:t>
            </w:r>
          </w:p>
          <w:p>
            <w:pPr>
              <w:pStyle w:val="18"/>
              <w:rPr>
                <w:rFonts w:ascii="宋体" w:hAnsi="宋体" w:cs="宋体"/>
              </w:rPr>
            </w:pPr>
            <w:r>
              <w:rPr>
                <w:rFonts w:ascii="宋体" w:hAnsi="宋体" w:cs="宋体"/>
              </w:rPr>
              <w:t>评审过程描述：</w:t>
            </w:r>
          </w:p>
          <w:p>
            <w:pPr>
              <w:pStyle w:val="18"/>
              <w:rPr>
                <w:rFonts w:ascii="宋体" w:hAnsi="宋体" w:cs="宋体"/>
              </w:rPr>
            </w:pPr>
            <w:r>
              <w:rPr>
                <w:rFonts w:ascii="宋体" w:hAnsi="宋体" w:cs="宋体"/>
              </w:rPr>
              <w:t>针对设计开发任务书所列的设计输入，采用会议评审方式对设计输入资料的适用性、完整性等内容进行评审，确认是否可实施设计开发。</w:t>
            </w:r>
          </w:p>
          <w:p>
            <w:pPr>
              <w:pStyle w:val="18"/>
              <w:rPr>
                <w:rFonts w:ascii="宋体" w:hAnsi="宋体" w:cs="宋体"/>
              </w:rPr>
            </w:pPr>
            <w:r>
              <w:rPr>
                <w:rFonts w:ascii="宋体" w:hAnsi="宋体" w:cs="宋体"/>
              </w:rPr>
              <w:t>设计开发缺陷及改进建议：</w:t>
            </w:r>
          </w:p>
          <w:p>
            <w:pPr>
              <w:pStyle w:val="18"/>
              <w:rPr>
                <w:rFonts w:ascii="宋体" w:hAnsi="宋体" w:cs="宋体"/>
                <w:highlight w:val="green"/>
              </w:rPr>
            </w:pPr>
            <w:r>
              <w:rPr>
                <w:rFonts w:ascii="宋体" w:hAnsi="宋体" w:cs="宋体"/>
              </w:rPr>
              <w:t>降低机体运行震动幅度，保证更优质的画面效果。</w:t>
            </w:r>
          </w:p>
          <w:p>
            <w:pPr>
              <w:pStyle w:val="18"/>
              <w:rPr>
                <w:rFonts w:ascii="宋体" w:hAnsi="宋体" w:cs="宋体"/>
                <w:highlight w:val="green"/>
              </w:rPr>
            </w:pPr>
          </w:p>
          <w:p>
            <w:pPr>
              <w:spacing w:line="400" w:lineRule="atLeast"/>
              <w:rPr>
                <w:rFonts w:ascii="宋体" w:hAnsi="宋体" w:cs="宋体"/>
                <w:sz w:val="24"/>
                <w:szCs w:val="24"/>
              </w:rPr>
            </w:pPr>
            <w:r>
              <w:rPr>
                <w:rFonts w:hint="eastAsia" w:ascii="宋体" w:hAnsi="宋体" w:cs="宋体"/>
                <w:sz w:val="24"/>
                <w:szCs w:val="24"/>
              </w:rPr>
              <w:t>输入评审结论：收集的设计输入资料内容完整、清晰，相互间无矛盾之处，可用于实施产品的设计开发</w:t>
            </w:r>
          </w:p>
          <w:p>
            <w:pPr>
              <w:spacing w:line="400" w:lineRule="atLeast"/>
              <w:rPr>
                <w:rFonts w:ascii="宋体" w:hAnsi="宋体" w:cs="宋体"/>
                <w:sz w:val="24"/>
                <w:szCs w:val="24"/>
              </w:rPr>
            </w:pPr>
            <w:r>
              <w:rPr>
                <w:rFonts w:hint="eastAsia" w:ascii="宋体" w:hAnsi="宋体" w:cs="宋体"/>
                <w:sz w:val="24"/>
                <w:szCs w:val="24"/>
              </w:rPr>
              <w:t>评审人员：张圣鹏、张智恒、梁远平、张云钦、万亮骑、易珊、刘敏、刘利超。</w:t>
            </w:r>
          </w:p>
          <w:p>
            <w:pPr>
              <w:spacing w:line="400" w:lineRule="atLeast"/>
              <w:rPr>
                <w:rFonts w:hint="eastAsia" w:ascii="宋体" w:hAnsi="宋体" w:eastAsia="宋体" w:cs="宋体"/>
                <w:sz w:val="24"/>
                <w:szCs w:val="24"/>
                <w:lang w:eastAsia="zh-CN"/>
              </w:rPr>
            </w:pPr>
            <w:r>
              <w:rPr>
                <w:rFonts w:hint="eastAsia" w:ascii="宋体" w:hAnsi="宋体" w:cs="宋体"/>
                <w:sz w:val="24"/>
                <w:szCs w:val="24"/>
              </w:rPr>
              <w:t>批准：李林栖             202</w:t>
            </w:r>
            <w:r>
              <w:rPr>
                <w:rFonts w:hint="eastAsia" w:ascii="宋体" w:hAnsi="宋体" w:cs="宋体"/>
                <w:sz w:val="24"/>
                <w:szCs w:val="24"/>
                <w:lang w:val="en-US" w:eastAsia="zh-CN"/>
              </w:rPr>
              <w:t>2</w:t>
            </w:r>
            <w:r>
              <w:rPr>
                <w:rFonts w:hint="eastAsia" w:ascii="宋体" w:hAnsi="宋体" w:cs="宋体"/>
                <w:sz w:val="24"/>
                <w:szCs w:val="24"/>
              </w:rPr>
              <w:t>.</w:t>
            </w:r>
            <w:r>
              <w:rPr>
                <w:rFonts w:hint="eastAsia" w:ascii="宋体" w:hAnsi="宋体" w:cs="宋体"/>
                <w:sz w:val="24"/>
                <w:szCs w:val="24"/>
                <w:lang w:val="en-US" w:eastAsia="zh-CN"/>
              </w:rPr>
              <w:t>6</w:t>
            </w:r>
            <w:r>
              <w:rPr>
                <w:rFonts w:hint="eastAsia" w:ascii="宋体" w:hAnsi="宋体" w:cs="宋体"/>
                <w:sz w:val="24"/>
                <w:szCs w:val="24"/>
              </w:rPr>
              <w:t>.2</w:t>
            </w:r>
            <w:r>
              <w:rPr>
                <w:rFonts w:hint="eastAsia" w:ascii="宋体" w:hAnsi="宋体" w:cs="宋体"/>
                <w:sz w:val="24"/>
                <w:szCs w:val="24"/>
                <w:lang w:val="en-US" w:eastAsia="zh-CN"/>
              </w:rPr>
              <w:t>8</w:t>
            </w:r>
          </w:p>
          <w:p>
            <w:pPr>
              <w:spacing w:line="400" w:lineRule="atLeast"/>
              <w:rPr>
                <w:rFonts w:hint="eastAsia" w:ascii="宋体" w:hAnsi="宋体" w:cs="宋体"/>
                <w:sz w:val="24"/>
                <w:szCs w:val="24"/>
              </w:rPr>
            </w:pPr>
            <w:r>
              <w:rPr>
                <w:rFonts w:hint="eastAsia" w:ascii="宋体" w:hAnsi="宋体" w:cs="宋体"/>
                <w:sz w:val="24"/>
                <w:szCs w:val="24"/>
              </w:rPr>
              <w:t>输入清单中输入内容较详尽,基本符合标准的要求。</w:t>
            </w:r>
          </w:p>
        </w:tc>
        <w:tc>
          <w:tcPr>
            <w:tcW w:w="956" w:type="dxa"/>
            <w:gridSpan w:val="2"/>
            <w:vAlign w:val="top"/>
          </w:tcPr>
          <w:p>
            <w:pPr>
              <w:pStyle w:val="2"/>
              <w:rPr>
                <w:rFonts w:hint="eastAsia" w:ascii="宋体" w:hAnsi="宋体" w:cs="宋体"/>
                <w:sz w:val="24"/>
                <w:szCs w:val="24"/>
              </w:rPr>
            </w:pPr>
            <w:r>
              <w:rPr>
                <w:rFonts w:hint="eastAsia" w:ascii="宋体" w:hAnsi="宋体" w:cs="宋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60" w:type="dxa"/>
            <w:vAlign w:val="top"/>
          </w:tcPr>
          <w:p>
            <w:pPr>
              <w:rPr>
                <w:rFonts w:hint="eastAsia" w:ascii="宋体" w:hAnsi="宋体" w:cs="宋体"/>
                <w:sz w:val="24"/>
                <w:szCs w:val="24"/>
              </w:rPr>
            </w:pPr>
            <w:r>
              <w:rPr>
                <w:rFonts w:hint="eastAsia" w:ascii="宋体" w:hAnsi="宋体" w:cs="宋体"/>
                <w:sz w:val="24"/>
                <w:szCs w:val="24"/>
              </w:rPr>
              <w:t>设计和开发的控制</w:t>
            </w:r>
          </w:p>
        </w:tc>
        <w:tc>
          <w:tcPr>
            <w:tcW w:w="960" w:type="dxa"/>
            <w:vAlign w:val="top"/>
          </w:tcPr>
          <w:p>
            <w:pPr>
              <w:rPr>
                <w:rFonts w:hint="eastAsia" w:ascii="宋体" w:hAnsi="宋体" w:cs="宋体"/>
                <w:sz w:val="24"/>
                <w:szCs w:val="24"/>
              </w:rPr>
            </w:pPr>
            <w:r>
              <w:rPr>
                <w:rFonts w:hint="eastAsia" w:ascii="宋体" w:hAnsi="宋体" w:cs="宋体"/>
                <w:sz w:val="24"/>
                <w:szCs w:val="24"/>
              </w:rPr>
              <w:t>Q8.3.4</w:t>
            </w:r>
          </w:p>
        </w:tc>
        <w:tc>
          <w:tcPr>
            <w:tcW w:w="10633" w:type="dxa"/>
            <w:gridSpan w:val="2"/>
            <w:vAlign w:val="top"/>
          </w:tcPr>
          <w:p>
            <w:pPr>
              <w:spacing w:line="400" w:lineRule="atLeast"/>
              <w:ind w:firstLine="480" w:firstLineChars="200"/>
              <w:rPr>
                <w:sz w:val="24"/>
                <w:szCs w:val="24"/>
              </w:rPr>
            </w:pPr>
            <w:r>
              <w:rPr>
                <w:rFonts w:hint="eastAsia"/>
                <w:sz w:val="24"/>
                <w:szCs w:val="24"/>
              </w:rPr>
              <w:t>《设计开发控制程序》中规定，在开发的适当阶段应依据所策划的安排对设计和开发进行系统的评审。</w:t>
            </w:r>
          </w:p>
          <w:p>
            <w:pPr>
              <w:pStyle w:val="18"/>
            </w:pPr>
            <w:r>
              <w:rPr>
                <w:rFonts w:hint="eastAsia"/>
              </w:rPr>
              <w:t>对设计和开发的各关键阶段均均进行了评审．评审严格按照计划的安排进行。</w:t>
            </w:r>
          </w:p>
          <w:p>
            <w:pPr>
              <w:spacing w:line="400" w:lineRule="atLeast"/>
              <w:rPr>
                <w:sz w:val="24"/>
                <w:szCs w:val="24"/>
              </w:rPr>
            </w:pPr>
            <w:r>
              <w:rPr>
                <w:rFonts w:hint="eastAsia"/>
                <w:sz w:val="24"/>
                <w:szCs w:val="24"/>
              </w:rPr>
              <w:t xml:space="preserve">查：（1）提供有设计开发输出的评审记录： </w:t>
            </w:r>
          </w:p>
          <w:p>
            <w:pPr>
              <w:spacing w:line="400" w:lineRule="atLeast"/>
              <w:ind w:firstLine="480" w:firstLineChars="200"/>
              <w:rPr>
                <w:sz w:val="24"/>
                <w:szCs w:val="24"/>
              </w:rPr>
            </w:pPr>
            <w:r>
              <w:rPr>
                <w:rFonts w:hint="eastAsia"/>
                <w:sz w:val="24"/>
                <w:szCs w:val="24"/>
              </w:rPr>
              <w:t>提供有评审的记录，评审人：张圣鹏、张智恒、梁远平、张云钦、万亮骑、易珊、刘敏、刘利超等</w:t>
            </w:r>
          </w:p>
          <w:p>
            <w:pPr>
              <w:spacing w:line="400" w:lineRule="atLeast"/>
              <w:ind w:firstLine="480" w:firstLineChars="200"/>
              <w:rPr>
                <w:sz w:val="24"/>
                <w:szCs w:val="24"/>
              </w:rPr>
            </w:pPr>
            <w:r>
              <w:rPr>
                <w:rFonts w:hint="eastAsia"/>
                <w:sz w:val="24"/>
                <w:szCs w:val="24"/>
              </w:rPr>
              <w:t>评审内容：1.无人机调试工作流程</w:t>
            </w:r>
          </w:p>
          <w:p>
            <w:pPr>
              <w:spacing w:line="400" w:lineRule="atLeast"/>
              <w:ind w:firstLine="1680" w:firstLineChars="700"/>
              <w:rPr>
                <w:sz w:val="24"/>
                <w:szCs w:val="24"/>
              </w:rPr>
            </w:pPr>
            <w:r>
              <w:rPr>
                <w:rFonts w:hint="eastAsia"/>
                <w:sz w:val="24"/>
                <w:szCs w:val="24"/>
              </w:rPr>
              <w:t>2.技术参数及性能指标</w:t>
            </w:r>
          </w:p>
          <w:p>
            <w:pPr>
              <w:spacing w:line="400" w:lineRule="atLeast"/>
              <w:ind w:firstLine="1680" w:firstLineChars="700"/>
              <w:rPr>
                <w:sz w:val="24"/>
                <w:szCs w:val="24"/>
              </w:rPr>
            </w:pPr>
            <w:r>
              <w:rPr>
                <w:rFonts w:hint="eastAsia"/>
                <w:sz w:val="24"/>
                <w:szCs w:val="24"/>
              </w:rPr>
              <w:t>3.试飞设计</w:t>
            </w:r>
          </w:p>
          <w:p>
            <w:pPr>
              <w:spacing w:line="400" w:lineRule="atLeast"/>
              <w:ind w:firstLine="480" w:firstLineChars="200"/>
              <w:rPr>
                <w:sz w:val="24"/>
                <w:szCs w:val="24"/>
              </w:rPr>
            </w:pPr>
            <w:r>
              <w:rPr>
                <w:rFonts w:hint="eastAsia"/>
                <w:sz w:val="24"/>
                <w:szCs w:val="24"/>
              </w:rPr>
              <w:t>评审过程描述：针对设计输出资料清单所列的设计文件，采用会议评审方式进行评审，内容包括标准符合性、软件功能合理性、无人机实用可行性等。</w:t>
            </w:r>
          </w:p>
          <w:p>
            <w:pPr>
              <w:spacing w:line="400" w:lineRule="atLeast"/>
              <w:ind w:firstLine="480" w:firstLineChars="200"/>
              <w:rPr>
                <w:sz w:val="24"/>
                <w:szCs w:val="24"/>
              </w:rPr>
            </w:pPr>
            <w:r>
              <w:rPr>
                <w:rFonts w:hint="eastAsia"/>
                <w:sz w:val="24"/>
                <w:szCs w:val="24"/>
              </w:rPr>
              <w:t>评审结论：设计输出满足设计输入要求，可用于产品定型  时间：202</w:t>
            </w:r>
            <w:r>
              <w:rPr>
                <w:rFonts w:hint="eastAsia"/>
                <w:sz w:val="24"/>
                <w:szCs w:val="24"/>
                <w:lang w:val="en-US" w:eastAsia="zh-CN"/>
              </w:rPr>
              <w:t>2</w:t>
            </w:r>
            <w:r>
              <w:rPr>
                <w:rFonts w:hint="eastAsia"/>
                <w:sz w:val="24"/>
                <w:szCs w:val="24"/>
              </w:rPr>
              <w:t>年</w:t>
            </w:r>
            <w:r>
              <w:rPr>
                <w:rFonts w:hint="eastAsia"/>
                <w:sz w:val="24"/>
                <w:szCs w:val="24"/>
                <w:lang w:val="en-US" w:eastAsia="zh-CN"/>
              </w:rPr>
              <w:t>6</w:t>
            </w:r>
            <w:r>
              <w:rPr>
                <w:rFonts w:hint="eastAsia"/>
                <w:sz w:val="24"/>
                <w:szCs w:val="24"/>
              </w:rPr>
              <w:t>月2</w:t>
            </w:r>
            <w:r>
              <w:rPr>
                <w:rFonts w:hint="eastAsia"/>
                <w:sz w:val="24"/>
                <w:szCs w:val="24"/>
                <w:lang w:val="en-US" w:eastAsia="zh-CN"/>
              </w:rPr>
              <w:t>8</w:t>
            </w:r>
            <w:r>
              <w:rPr>
                <w:rFonts w:hint="eastAsia"/>
                <w:sz w:val="24"/>
                <w:szCs w:val="24"/>
              </w:rPr>
              <w:t>日</w:t>
            </w:r>
          </w:p>
          <w:p>
            <w:pPr>
              <w:pStyle w:val="18"/>
              <w:ind w:firstLine="480" w:firstLineChars="200"/>
            </w:pPr>
            <w:r>
              <w:rPr>
                <w:rFonts w:hint="eastAsia"/>
              </w:rPr>
              <w:t>无人机产品经设计研发通过输出评审后，由公司采购无人机机体及设计所需零部件送外包方进行产品组装。</w:t>
            </w:r>
          </w:p>
          <w:p>
            <w:pPr>
              <w:pStyle w:val="18"/>
            </w:pPr>
            <w:r>
              <w:rPr>
                <w:rFonts w:hint="eastAsia"/>
              </w:rPr>
              <w:t xml:space="preserve">                                                                                                                                                                                                                                                                                                                                                                                                                                                    </w:t>
            </w:r>
          </w:p>
          <w:p>
            <w:pPr>
              <w:pStyle w:val="18"/>
              <w:ind w:firstLine="480" w:firstLineChars="200"/>
            </w:pPr>
            <w:r>
              <w:rPr>
                <w:rFonts w:hint="eastAsia"/>
              </w:rPr>
              <w:t>查：</w:t>
            </w:r>
            <w:r>
              <w:rPr>
                <w:rFonts w:hint="eastAsia"/>
                <w:lang w:val="en-US" w:eastAsia="zh-CN"/>
              </w:rPr>
              <w:t>研</w:t>
            </w:r>
            <w:r>
              <w:rPr>
                <w:rFonts w:hint="eastAsia"/>
              </w:rPr>
              <w:t xml:space="preserve"> </w:t>
            </w:r>
            <w:r>
              <w:rPr>
                <w:rFonts w:hint="eastAsia"/>
                <w:lang w:val="en-US" w:eastAsia="zh-CN"/>
              </w:rPr>
              <w:t>发</w:t>
            </w:r>
            <w:r>
              <w:rPr>
                <w:rFonts w:hint="eastAsia"/>
              </w:rPr>
              <w:t xml:space="preserve"> 验 证 报 告</w:t>
            </w:r>
          </w:p>
          <w:p>
            <w:pPr>
              <w:pStyle w:val="18"/>
            </w:pPr>
            <w:r>
              <w:drawing>
                <wp:inline distT="0" distB="0" distL="114300" distR="114300">
                  <wp:extent cx="3924300" cy="4794250"/>
                  <wp:effectExtent l="0" t="0" r="0" b="635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7"/>
                          <a:stretch>
                            <a:fillRect/>
                          </a:stretch>
                        </pic:blipFill>
                        <pic:spPr>
                          <a:xfrm>
                            <a:off x="0" y="0"/>
                            <a:ext cx="3924300" cy="4794250"/>
                          </a:xfrm>
                          <a:prstGeom prst="rect">
                            <a:avLst/>
                          </a:prstGeom>
                          <a:noFill/>
                          <a:ln>
                            <a:noFill/>
                          </a:ln>
                        </pic:spPr>
                      </pic:pic>
                    </a:graphicData>
                  </a:graphic>
                </wp:inline>
              </w:drawing>
            </w:r>
          </w:p>
          <w:p>
            <w:pPr>
              <w:pStyle w:val="18"/>
              <w:rPr>
                <w:rFonts w:hint="eastAsia"/>
                <w:lang w:val="en-US" w:eastAsia="zh-CN"/>
              </w:rPr>
            </w:pPr>
            <w:r>
              <w:rPr>
                <w:rFonts w:hint="eastAsia"/>
                <w:lang w:val="en-US" w:eastAsia="zh-CN"/>
              </w:rPr>
              <w:t>查：研 发 确 认 报 告</w:t>
            </w:r>
          </w:p>
          <w:p>
            <w:pPr>
              <w:pStyle w:val="18"/>
            </w:pPr>
            <w:r>
              <w:drawing>
                <wp:inline distT="0" distB="0" distL="114300" distR="114300">
                  <wp:extent cx="3822700" cy="4546600"/>
                  <wp:effectExtent l="0" t="0" r="0" b="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pic:cNvPicPr>
                        </pic:nvPicPr>
                        <pic:blipFill>
                          <a:blip r:embed="rId8"/>
                          <a:stretch>
                            <a:fillRect/>
                          </a:stretch>
                        </pic:blipFill>
                        <pic:spPr>
                          <a:xfrm>
                            <a:off x="0" y="0"/>
                            <a:ext cx="3822700" cy="4546600"/>
                          </a:xfrm>
                          <a:prstGeom prst="rect">
                            <a:avLst/>
                          </a:prstGeom>
                          <a:noFill/>
                          <a:ln>
                            <a:noFill/>
                          </a:ln>
                        </pic:spPr>
                      </pic:pic>
                    </a:graphicData>
                  </a:graphic>
                </wp:inline>
              </w:drawing>
            </w:r>
          </w:p>
          <w:p>
            <w:pPr>
              <w:pStyle w:val="18"/>
              <w:rPr>
                <w:rFonts w:hint="default" w:eastAsia="宋体"/>
                <w:lang w:val="en-US" w:eastAsia="zh-CN"/>
              </w:rPr>
            </w:pPr>
            <w:r>
              <w:rPr>
                <w:rFonts w:hint="eastAsia" w:ascii="宋体" w:hAnsi="宋体" w:cs="宋体"/>
                <w:sz w:val="24"/>
                <w:szCs w:val="24"/>
              </w:rPr>
              <w:t>设计和开发的控制</w:t>
            </w:r>
            <w:r>
              <w:rPr>
                <w:rFonts w:hint="eastAsia"/>
                <w:lang w:val="en-US" w:eastAsia="zh-CN"/>
              </w:rPr>
              <w:t>过程基本受控。</w:t>
            </w:r>
          </w:p>
        </w:tc>
        <w:tc>
          <w:tcPr>
            <w:tcW w:w="956" w:type="dxa"/>
            <w:gridSpan w:val="2"/>
            <w:vAlign w:val="top"/>
          </w:tcPr>
          <w:p>
            <w:pPr>
              <w:pStyle w:val="2"/>
              <w:rPr>
                <w:rFonts w:hint="eastAsia" w:ascii="宋体" w:hAnsi="宋体" w:cs="宋体"/>
                <w:sz w:val="24"/>
                <w:szCs w:val="24"/>
              </w:rPr>
            </w:pPr>
            <w:r>
              <w:rPr>
                <w:rFonts w:hint="eastAsia" w:ascii="宋体" w:hAnsi="宋体" w:cs="宋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60" w:type="dxa"/>
            <w:vAlign w:val="top"/>
          </w:tcPr>
          <w:p>
            <w:pPr>
              <w:rPr>
                <w:rFonts w:hint="eastAsia" w:ascii="宋体" w:hAnsi="宋体" w:cs="宋体"/>
                <w:sz w:val="24"/>
                <w:szCs w:val="24"/>
              </w:rPr>
            </w:pPr>
            <w:r>
              <w:rPr>
                <w:rFonts w:hint="eastAsia" w:ascii="宋体" w:hAnsi="宋体" w:cs="宋体"/>
                <w:sz w:val="24"/>
                <w:szCs w:val="24"/>
              </w:rPr>
              <w:t>设计和开发的输出</w:t>
            </w:r>
          </w:p>
        </w:tc>
        <w:tc>
          <w:tcPr>
            <w:tcW w:w="960" w:type="dxa"/>
            <w:vAlign w:val="top"/>
          </w:tcPr>
          <w:p>
            <w:pPr>
              <w:rPr>
                <w:rFonts w:hint="eastAsia" w:ascii="宋体" w:hAnsi="宋体" w:cs="宋体"/>
                <w:sz w:val="24"/>
                <w:szCs w:val="24"/>
              </w:rPr>
            </w:pPr>
            <w:r>
              <w:rPr>
                <w:rFonts w:hint="eastAsia" w:ascii="宋体" w:hAnsi="宋体" w:cs="宋体"/>
                <w:sz w:val="24"/>
                <w:szCs w:val="24"/>
              </w:rPr>
              <w:t>Q8.3.5</w:t>
            </w:r>
          </w:p>
        </w:tc>
        <w:tc>
          <w:tcPr>
            <w:tcW w:w="10633" w:type="dxa"/>
            <w:gridSpan w:val="2"/>
            <w:vAlign w:val="top"/>
          </w:tcPr>
          <w:p>
            <w:pPr>
              <w:spacing w:line="400" w:lineRule="atLeast"/>
              <w:ind w:firstLine="480" w:firstLineChars="200"/>
              <w:rPr>
                <w:rFonts w:ascii="宋体" w:hAnsi="宋体" w:cs="宋体"/>
                <w:sz w:val="24"/>
                <w:szCs w:val="24"/>
              </w:rPr>
            </w:pPr>
            <w:r>
              <w:rPr>
                <w:rFonts w:hint="eastAsia" w:ascii="宋体" w:hAnsi="宋体" w:cs="宋体"/>
                <w:sz w:val="24"/>
                <w:szCs w:val="24"/>
              </w:rPr>
              <w:t>针对《设计和开发输入清单》，技术部制定了《设计开发输出清单》</w:t>
            </w:r>
          </w:p>
          <w:p>
            <w:pPr>
              <w:spacing w:line="400" w:lineRule="atLeast"/>
              <w:ind w:firstLine="480" w:firstLineChars="200"/>
              <w:rPr>
                <w:rFonts w:ascii="宋体" w:hAnsi="宋体" w:cs="宋体"/>
                <w:sz w:val="24"/>
                <w:szCs w:val="24"/>
              </w:rPr>
            </w:pPr>
            <w:r>
              <w:rPr>
                <w:rFonts w:hint="eastAsia" w:ascii="宋体" w:hAnsi="宋体" w:cs="宋体"/>
                <w:sz w:val="24"/>
                <w:szCs w:val="24"/>
              </w:rPr>
              <w:t>查：</w:t>
            </w:r>
            <w:r>
              <w:rPr>
                <w:rFonts w:hint="eastAsia" w:ascii="宋体" w:hAnsi="宋体" w:cs="宋体"/>
                <w:sz w:val="24"/>
                <w:szCs w:val="24"/>
                <w:lang w:eastAsia="zh-CN"/>
              </w:rPr>
              <w:t>JZGSY-500kV无人机便携式验电器</w:t>
            </w:r>
            <w:r>
              <w:rPr>
                <w:rFonts w:hint="eastAsia" w:ascii="宋体" w:hAnsi="宋体" w:cs="宋体"/>
                <w:sz w:val="24"/>
                <w:szCs w:val="24"/>
              </w:rPr>
              <w:t>项目的设计开发输出，内容有：</w:t>
            </w:r>
          </w:p>
          <w:p>
            <w:pPr>
              <w:spacing w:line="400" w:lineRule="atLeast"/>
              <w:ind w:firstLine="480" w:firstLineChars="200"/>
              <w:rPr>
                <w:rFonts w:hint="eastAsia" w:ascii="宋体" w:hAnsi="宋体" w:cs="宋体"/>
                <w:sz w:val="24"/>
                <w:szCs w:val="24"/>
                <w:lang w:eastAsia="zh-CN"/>
              </w:rPr>
            </w:pPr>
            <w:r>
              <w:rPr>
                <w:rFonts w:hint="eastAsia" w:ascii="宋体" w:hAnsi="宋体" w:cs="宋体"/>
                <w:sz w:val="24"/>
                <w:szCs w:val="24"/>
                <w:lang w:eastAsia="zh-CN"/>
              </w:rPr>
              <w:t>技术文件、功能和性能、相关的国家标准、说明书、图纸等</w:t>
            </w:r>
          </w:p>
          <w:p>
            <w:pPr>
              <w:spacing w:line="400" w:lineRule="atLeast"/>
              <w:ind w:firstLine="480" w:firstLineChars="200"/>
              <w:rPr>
                <w:rFonts w:hint="eastAsia" w:ascii="宋体" w:hAnsi="宋体" w:cs="宋体"/>
                <w:sz w:val="24"/>
                <w:szCs w:val="24"/>
              </w:rPr>
            </w:pPr>
            <w:r>
              <w:rPr>
                <w:rFonts w:hint="eastAsia" w:ascii="宋体" w:hAnsi="宋体" w:cs="宋体"/>
                <w:sz w:val="24"/>
                <w:szCs w:val="24"/>
              </w:rPr>
              <w:t>提供有评审的记录，评审人：李林栖，结论：设计和开发输入能够满足输出的要求。</w:t>
            </w:r>
          </w:p>
        </w:tc>
        <w:tc>
          <w:tcPr>
            <w:tcW w:w="956" w:type="dxa"/>
            <w:gridSpan w:val="2"/>
            <w:vAlign w:val="top"/>
          </w:tcPr>
          <w:p>
            <w:pPr>
              <w:pStyle w:val="2"/>
              <w:rPr>
                <w:rFonts w:hint="eastAsia" w:ascii="宋体" w:hAnsi="宋体" w:cs="宋体"/>
                <w:sz w:val="24"/>
                <w:szCs w:val="24"/>
              </w:rPr>
            </w:pPr>
            <w:r>
              <w:rPr>
                <w:rFonts w:hint="eastAsia" w:ascii="宋体" w:hAnsi="宋体" w:cs="宋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60" w:type="dxa"/>
            <w:vAlign w:val="top"/>
          </w:tcPr>
          <w:p>
            <w:pPr>
              <w:rPr>
                <w:rFonts w:ascii="宋体" w:hAnsi="宋体" w:cs="宋体"/>
                <w:sz w:val="24"/>
                <w:szCs w:val="24"/>
              </w:rPr>
            </w:pPr>
            <w:r>
              <w:rPr>
                <w:rFonts w:hint="eastAsia" w:ascii="宋体" w:hAnsi="宋体" w:cs="宋体"/>
                <w:sz w:val="24"/>
                <w:szCs w:val="24"/>
              </w:rPr>
              <w:t>设计和开发的更改</w:t>
            </w:r>
          </w:p>
        </w:tc>
        <w:tc>
          <w:tcPr>
            <w:tcW w:w="960" w:type="dxa"/>
            <w:vAlign w:val="top"/>
          </w:tcPr>
          <w:p>
            <w:pPr>
              <w:rPr>
                <w:rFonts w:ascii="宋体" w:hAnsi="宋体" w:cs="宋体"/>
                <w:color w:val="000000"/>
                <w:sz w:val="24"/>
                <w:szCs w:val="24"/>
              </w:rPr>
            </w:pPr>
            <w:r>
              <w:rPr>
                <w:rFonts w:hint="eastAsia" w:ascii="宋体" w:hAnsi="宋体" w:cs="宋体"/>
                <w:sz w:val="24"/>
                <w:szCs w:val="24"/>
              </w:rPr>
              <w:t>Q8.3.6</w:t>
            </w:r>
          </w:p>
        </w:tc>
        <w:tc>
          <w:tcPr>
            <w:tcW w:w="10633" w:type="dxa"/>
            <w:gridSpan w:val="2"/>
            <w:vAlign w:val="top"/>
          </w:tcPr>
          <w:p>
            <w:pPr>
              <w:spacing w:line="400" w:lineRule="atLeast"/>
              <w:ind w:firstLine="480" w:firstLineChars="200"/>
              <w:rPr>
                <w:rFonts w:ascii="宋体" w:hAnsi="宋体" w:cs="宋体"/>
                <w:sz w:val="24"/>
                <w:szCs w:val="24"/>
              </w:rPr>
            </w:pPr>
            <w:r>
              <w:rPr>
                <w:rFonts w:hint="eastAsia" w:ascii="宋体" w:hAnsi="宋体" w:cs="宋体"/>
                <w:sz w:val="24"/>
                <w:szCs w:val="24"/>
              </w:rPr>
              <w:t>《设计开发控制程序》中规定，设计开发的更改应由提出部门填写《设计开发更改通知单》报总经理批准后进行更改，对已生产的产品更改，应执行《与顾客有关的过程控制程序》的有关规定。</w:t>
            </w:r>
          </w:p>
          <w:p>
            <w:pPr>
              <w:spacing w:line="400" w:lineRule="atLeast"/>
              <w:ind w:firstLine="480" w:firstLineChars="200"/>
              <w:rPr>
                <w:rFonts w:ascii="宋体" w:hAnsi="宋体" w:cs="宋体"/>
                <w:color w:val="FF0000"/>
                <w:sz w:val="24"/>
                <w:szCs w:val="24"/>
                <w:highlight w:val="green"/>
              </w:rPr>
            </w:pPr>
            <w:r>
              <w:rPr>
                <w:rFonts w:hint="eastAsia" w:ascii="宋体" w:hAnsi="宋体" w:cs="宋体"/>
                <w:sz w:val="24"/>
                <w:szCs w:val="24"/>
              </w:rPr>
              <w:t>暂时没有产品更改。</w:t>
            </w:r>
          </w:p>
        </w:tc>
        <w:tc>
          <w:tcPr>
            <w:tcW w:w="956" w:type="dxa"/>
            <w:gridSpan w:val="2"/>
            <w:vAlign w:val="top"/>
          </w:tcPr>
          <w:p>
            <w:pPr>
              <w:pStyle w:val="2"/>
              <w:rPr>
                <w:rFonts w:ascii="宋体" w:hAnsi="宋体" w:cs="宋体"/>
                <w:sz w:val="24"/>
                <w:szCs w:val="24"/>
              </w:rPr>
            </w:pPr>
            <w:r>
              <w:rPr>
                <w:rFonts w:hint="eastAsia" w:ascii="宋体" w:hAnsi="宋体" w:cs="宋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60" w:type="dxa"/>
          </w:tcPr>
          <w:p>
            <w:pPr>
              <w:rPr>
                <w:rFonts w:ascii="宋体" w:hAnsi="宋体" w:cs="宋体"/>
                <w:sz w:val="24"/>
                <w:szCs w:val="24"/>
              </w:rPr>
            </w:pPr>
            <w:r>
              <w:rPr>
                <w:rFonts w:hint="eastAsia" w:ascii="宋体" w:hAnsi="宋体" w:cs="宋体"/>
                <w:sz w:val="24"/>
                <w:szCs w:val="24"/>
              </w:rPr>
              <w:t>生产和服务提供的控制</w:t>
            </w:r>
          </w:p>
        </w:tc>
        <w:tc>
          <w:tcPr>
            <w:tcW w:w="960" w:type="dxa"/>
          </w:tcPr>
          <w:p>
            <w:pPr>
              <w:spacing w:line="400" w:lineRule="exact"/>
              <w:jc w:val="left"/>
              <w:rPr>
                <w:rFonts w:ascii="宋体" w:hAnsi="宋体" w:cs="宋体"/>
                <w:sz w:val="24"/>
                <w:szCs w:val="24"/>
              </w:rPr>
            </w:pPr>
            <w:r>
              <w:rPr>
                <w:rFonts w:hint="eastAsia" w:ascii="宋体" w:hAnsi="宋体" w:cs="宋体"/>
                <w:sz w:val="24"/>
                <w:szCs w:val="24"/>
              </w:rPr>
              <w:t>Q8.5.1</w:t>
            </w:r>
          </w:p>
          <w:p>
            <w:pPr>
              <w:rPr>
                <w:rFonts w:ascii="宋体" w:hAnsi="宋体" w:cs="宋体"/>
                <w:sz w:val="24"/>
                <w:szCs w:val="24"/>
              </w:rPr>
            </w:pPr>
          </w:p>
        </w:tc>
        <w:tc>
          <w:tcPr>
            <w:tcW w:w="10633" w:type="dxa"/>
            <w:gridSpan w:val="2"/>
          </w:tcPr>
          <w:p>
            <w:pPr>
              <w:spacing w:line="400" w:lineRule="exact"/>
              <w:rPr>
                <w:sz w:val="24"/>
                <w:szCs w:val="24"/>
              </w:rPr>
            </w:pPr>
            <w:r>
              <w:rPr>
                <w:rFonts w:hint="eastAsia"/>
                <w:sz w:val="24"/>
                <w:szCs w:val="24"/>
              </w:rPr>
              <w:t>公司制定了《产品实现的策划程序》《销售和服务提供控制程序》《设计开发控制程序》</w:t>
            </w:r>
          </w:p>
          <w:p>
            <w:pPr>
              <w:spacing w:line="400" w:lineRule="exact"/>
              <w:rPr>
                <w:sz w:val="24"/>
                <w:szCs w:val="24"/>
              </w:rPr>
            </w:pPr>
            <w:r>
              <w:rPr>
                <w:rFonts w:hint="eastAsia"/>
                <w:sz w:val="24"/>
                <w:szCs w:val="24"/>
              </w:rPr>
              <w:t>明确了受控条件包括：</w:t>
            </w:r>
          </w:p>
          <w:p>
            <w:pPr>
              <w:rPr>
                <w:sz w:val="24"/>
                <w:szCs w:val="24"/>
              </w:rPr>
            </w:pPr>
            <w:r>
              <w:rPr>
                <w:rFonts w:hint="eastAsia"/>
                <w:sz w:val="24"/>
                <w:szCs w:val="24"/>
              </w:rPr>
              <w:t>a)获得表述产品和服务特性的文件信息；</w:t>
            </w:r>
          </w:p>
          <w:p>
            <w:pPr>
              <w:rPr>
                <w:sz w:val="24"/>
                <w:szCs w:val="24"/>
              </w:rPr>
            </w:pPr>
            <w:r>
              <w:rPr>
                <w:rFonts w:hint="eastAsia"/>
                <w:sz w:val="24"/>
                <w:szCs w:val="24"/>
              </w:rPr>
              <w:t>b)控制的实施；</w:t>
            </w:r>
          </w:p>
          <w:p>
            <w:pPr>
              <w:rPr>
                <w:sz w:val="24"/>
                <w:szCs w:val="24"/>
              </w:rPr>
            </w:pPr>
            <w:r>
              <w:rPr>
                <w:rFonts w:hint="eastAsia"/>
                <w:sz w:val="24"/>
                <w:szCs w:val="24"/>
              </w:rPr>
              <w:t>c)必要时，获得表述活动的实施及其结果的文件信息；</w:t>
            </w:r>
          </w:p>
          <w:p>
            <w:pPr>
              <w:rPr>
                <w:sz w:val="24"/>
                <w:szCs w:val="24"/>
              </w:rPr>
            </w:pPr>
            <w:r>
              <w:rPr>
                <w:rFonts w:hint="eastAsia"/>
                <w:sz w:val="24"/>
                <w:szCs w:val="24"/>
              </w:rPr>
              <w:t>d)使用适宜的设备；</w:t>
            </w:r>
          </w:p>
          <w:p>
            <w:pPr>
              <w:rPr>
                <w:sz w:val="24"/>
                <w:szCs w:val="24"/>
              </w:rPr>
            </w:pPr>
            <w:r>
              <w:rPr>
                <w:rFonts w:hint="eastAsia"/>
                <w:sz w:val="24"/>
                <w:szCs w:val="24"/>
              </w:rPr>
              <w:t>e)获得、实施和使用监测和测量设备；</w:t>
            </w:r>
          </w:p>
          <w:p>
            <w:pPr>
              <w:rPr>
                <w:sz w:val="24"/>
                <w:szCs w:val="24"/>
              </w:rPr>
            </w:pPr>
            <w:r>
              <w:rPr>
                <w:rFonts w:hint="eastAsia"/>
                <w:sz w:val="24"/>
                <w:szCs w:val="24"/>
              </w:rPr>
              <w:t>f)人员的能力或资格；</w:t>
            </w:r>
          </w:p>
          <w:p>
            <w:pPr>
              <w:rPr>
                <w:sz w:val="24"/>
                <w:szCs w:val="24"/>
              </w:rPr>
            </w:pPr>
            <w:r>
              <w:rPr>
                <w:rFonts w:hint="eastAsia"/>
                <w:sz w:val="24"/>
                <w:szCs w:val="24"/>
              </w:rPr>
              <w:t>g)当过程的输出不能由后续的监测和测量加以验证时，对任何这样的产品设计销售服务提供过程进行确认、批准和再次确认；</w:t>
            </w:r>
          </w:p>
          <w:p>
            <w:pPr>
              <w:rPr>
                <w:sz w:val="24"/>
                <w:szCs w:val="24"/>
              </w:rPr>
            </w:pPr>
            <w:r>
              <w:rPr>
                <w:rFonts w:hint="eastAsia"/>
                <w:sz w:val="24"/>
                <w:szCs w:val="24"/>
              </w:rPr>
              <w:t>h)产品和服务的放行、交付和交付后活动的实施；</w:t>
            </w:r>
          </w:p>
          <w:p>
            <w:pPr>
              <w:rPr>
                <w:sz w:val="24"/>
                <w:szCs w:val="24"/>
              </w:rPr>
            </w:pPr>
            <w:r>
              <w:rPr>
                <w:rFonts w:hint="eastAsia"/>
                <w:sz w:val="24"/>
                <w:szCs w:val="24"/>
              </w:rPr>
              <w:t>i)人为错误（如失误、违章）导致的不符合的预防。</w:t>
            </w:r>
          </w:p>
          <w:p>
            <w:pPr>
              <w:rPr>
                <w:sz w:val="24"/>
                <w:szCs w:val="24"/>
              </w:rPr>
            </w:pPr>
          </w:p>
          <w:p>
            <w:pPr>
              <w:rPr>
                <w:sz w:val="24"/>
                <w:szCs w:val="24"/>
              </w:rPr>
            </w:pPr>
            <w:r>
              <w:rPr>
                <w:rFonts w:hint="eastAsia"/>
                <w:sz w:val="24"/>
                <w:szCs w:val="24"/>
              </w:rPr>
              <w:t>组织体系覆盖范围：无人机研发、销售和技术服务</w:t>
            </w:r>
          </w:p>
          <w:p>
            <w:pPr>
              <w:pStyle w:val="4"/>
              <w:rPr>
                <w:sz w:val="24"/>
                <w:szCs w:val="24"/>
              </w:rPr>
            </w:pPr>
            <w:r>
              <w:rPr>
                <w:rFonts w:hint="eastAsia"/>
                <w:sz w:val="24"/>
                <w:szCs w:val="24"/>
              </w:rPr>
              <w:t>根据体系范围，确认运行流程</w:t>
            </w:r>
          </w:p>
          <w:p>
            <w:pPr>
              <w:numPr>
                <w:ilvl w:val="0"/>
                <w:numId w:val="7"/>
              </w:numPr>
              <w:rPr>
                <w:sz w:val="24"/>
                <w:szCs w:val="24"/>
              </w:rPr>
            </w:pPr>
            <w:r>
              <w:rPr>
                <w:rFonts w:hint="eastAsia"/>
                <w:sz w:val="24"/>
                <w:szCs w:val="24"/>
              </w:rPr>
              <w:t>公司无人机研发按客户需求进行设计组装</w:t>
            </w:r>
          </w:p>
          <w:p>
            <w:pPr>
              <w:rPr>
                <w:sz w:val="24"/>
                <w:szCs w:val="24"/>
              </w:rPr>
            </w:pPr>
            <w:r>
              <w:rPr>
                <w:rFonts w:hint="eastAsia"/>
                <w:sz w:val="24"/>
                <w:szCs w:val="24"/>
              </w:rPr>
              <w:t>流程：需求分析----产品设计----产品开发----产品测试 ----总结反馈</w:t>
            </w:r>
          </w:p>
          <w:p>
            <w:pPr>
              <w:rPr>
                <w:sz w:val="24"/>
                <w:szCs w:val="24"/>
              </w:rPr>
            </w:pPr>
          </w:p>
          <w:p>
            <w:pPr>
              <w:rPr>
                <w:sz w:val="24"/>
                <w:szCs w:val="24"/>
              </w:rPr>
            </w:pPr>
            <w:r>
              <w:rPr>
                <w:rFonts w:hint="eastAsia"/>
                <w:sz w:val="24"/>
                <w:szCs w:val="24"/>
              </w:rPr>
              <w:t>无人机研发控制见8.3</w:t>
            </w:r>
          </w:p>
          <w:p>
            <w:pPr>
              <w:rPr>
                <w:sz w:val="24"/>
                <w:szCs w:val="24"/>
              </w:rPr>
            </w:pPr>
          </w:p>
          <w:p>
            <w:pPr>
              <w:numPr>
                <w:ilvl w:val="0"/>
                <w:numId w:val="7"/>
              </w:numPr>
              <w:rPr>
                <w:sz w:val="24"/>
                <w:szCs w:val="24"/>
              </w:rPr>
            </w:pPr>
            <w:r>
              <w:rPr>
                <w:rFonts w:hint="eastAsia"/>
                <w:sz w:val="24"/>
                <w:szCs w:val="24"/>
              </w:rPr>
              <w:t>公司的无人机销售按客户要求进行采购和销售。</w:t>
            </w:r>
          </w:p>
          <w:p>
            <w:pPr>
              <w:rPr>
                <w:sz w:val="24"/>
                <w:szCs w:val="24"/>
              </w:rPr>
            </w:pPr>
            <w:r>
              <w:rPr>
                <w:rFonts w:hint="eastAsia"/>
                <w:sz w:val="24"/>
                <w:szCs w:val="24"/>
              </w:rPr>
              <w:t>销售流程：确定顾客群体---商务洽谈---签订合同---研发产品---产品交付---售后服务</w:t>
            </w:r>
          </w:p>
          <w:p>
            <w:pPr>
              <w:pStyle w:val="4"/>
              <w:rPr>
                <w:sz w:val="24"/>
                <w:szCs w:val="24"/>
              </w:rPr>
            </w:pPr>
            <w:r>
              <w:rPr>
                <w:rFonts w:hint="eastAsia"/>
                <w:sz w:val="24"/>
                <w:szCs w:val="24"/>
              </w:rPr>
              <w:t>销售服务控制见市场部8.5.1</w:t>
            </w:r>
          </w:p>
          <w:p>
            <w:pPr>
              <w:pStyle w:val="2"/>
              <w:numPr>
                <w:ilvl w:val="0"/>
                <w:numId w:val="8"/>
              </w:numPr>
              <w:rPr>
                <w:sz w:val="24"/>
                <w:szCs w:val="24"/>
              </w:rPr>
            </w:pPr>
            <w:r>
              <w:rPr>
                <w:rFonts w:hint="eastAsia"/>
                <w:sz w:val="24"/>
                <w:szCs w:val="24"/>
              </w:rPr>
              <w:t>公司的无人机技术服务具体为提供设备、人员操作与指导、软件设计、数据分析等。</w:t>
            </w:r>
          </w:p>
          <w:p>
            <w:pPr>
              <w:pStyle w:val="2"/>
              <w:rPr>
                <w:sz w:val="24"/>
                <w:szCs w:val="24"/>
              </w:rPr>
            </w:pPr>
            <w:r>
              <w:rPr>
                <w:rFonts w:hint="eastAsia"/>
                <w:sz w:val="24"/>
                <w:szCs w:val="24"/>
              </w:rPr>
              <w:t>技术服务流程：客户提出服务请求----服务界定并安排技术服务人员----技术人员提供服务----服务总结----顾客满意度调查</w:t>
            </w:r>
          </w:p>
          <w:p>
            <w:pPr>
              <w:pStyle w:val="4"/>
              <w:rPr>
                <w:sz w:val="24"/>
                <w:szCs w:val="24"/>
              </w:rPr>
            </w:pPr>
            <w:r>
              <w:rPr>
                <w:rFonts w:hint="eastAsia"/>
                <w:sz w:val="24"/>
                <w:szCs w:val="24"/>
              </w:rPr>
              <w:t>抽：技术服务合同：</w:t>
            </w:r>
          </w:p>
          <w:p>
            <w:pPr>
              <w:pStyle w:val="4"/>
              <w:rPr>
                <w:sz w:val="24"/>
                <w:szCs w:val="24"/>
                <w:highlight w:val="none"/>
              </w:rPr>
            </w:pPr>
            <w:r>
              <w:rPr>
                <w:rFonts w:hint="eastAsia"/>
                <w:sz w:val="24"/>
                <w:szCs w:val="24"/>
              </w:rPr>
              <w:t>委托方：</w:t>
            </w:r>
            <w:r>
              <w:rPr>
                <w:rFonts w:hint="eastAsia"/>
                <w:sz w:val="24"/>
                <w:szCs w:val="24"/>
                <w:lang w:val="en-US" w:eastAsia="zh-CN"/>
              </w:rPr>
              <w:t>四川省输变电工程公司</w:t>
            </w:r>
          </w:p>
          <w:p>
            <w:pPr>
              <w:pStyle w:val="4"/>
              <w:rPr>
                <w:sz w:val="24"/>
                <w:szCs w:val="24"/>
                <w:highlight w:val="none"/>
              </w:rPr>
            </w:pPr>
            <w:r>
              <w:rPr>
                <w:rFonts w:hint="eastAsia"/>
                <w:sz w:val="24"/>
                <w:szCs w:val="24"/>
                <w:highlight w:val="none"/>
              </w:rPr>
              <w:t>1、客户提出服务请求：</w:t>
            </w:r>
          </w:p>
          <w:p>
            <w:pPr>
              <w:pStyle w:val="4"/>
              <w:rPr>
                <w:sz w:val="24"/>
                <w:szCs w:val="24"/>
                <w:highlight w:val="yellow"/>
              </w:rPr>
            </w:pPr>
            <w:r>
              <w:rPr>
                <w:rFonts w:hint="eastAsia"/>
                <w:sz w:val="24"/>
                <w:szCs w:val="24"/>
                <w:highlight w:val="none"/>
              </w:rPr>
              <w:t>项目名称：</w:t>
            </w:r>
            <w:r>
              <w:rPr>
                <w:rFonts w:hint="eastAsia"/>
                <w:sz w:val="24"/>
                <w:szCs w:val="24"/>
                <w:highlight w:val="none"/>
                <w:lang w:eastAsia="zh-CN"/>
              </w:rPr>
              <w:t>2021年输电线路无人机激光扫描飞项目</w:t>
            </w:r>
            <w:r>
              <w:rPr>
                <w:rFonts w:hint="eastAsia"/>
                <w:sz w:val="24"/>
                <w:szCs w:val="24"/>
                <w:highlight w:val="none"/>
              </w:rPr>
              <w:t>项目。</w:t>
            </w:r>
          </w:p>
          <w:p>
            <w:pPr>
              <w:pStyle w:val="4"/>
              <w:rPr>
                <w:rFonts w:hint="eastAsia" w:ascii="Times New Roman" w:hAnsi="Times New Roman" w:eastAsia="宋体" w:cs="Times New Roman"/>
                <w:sz w:val="24"/>
                <w:szCs w:val="24"/>
              </w:rPr>
            </w:pPr>
            <w:r>
              <w:rPr>
                <w:rFonts w:hint="eastAsia"/>
                <w:sz w:val="24"/>
                <w:szCs w:val="24"/>
              </w:rPr>
              <w:t>项目内容：</w:t>
            </w:r>
            <w:r>
              <w:rPr>
                <w:rFonts w:hint="default" w:ascii="Times New Roman" w:hAnsi="Times New Roman" w:eastAsia="宋体" w:cs="Times New Roman"/>
                <w:sz w:val="24"/>
                <w:szCs w:val="24"/>
              </w:rPr>
              <w:t>按照合同要求，利用无人机对上西锦一二三线路共计181.358km开展一次无人机激光雷达扫描，实现树障检测、交叉跨越测距等应用得出树障报告及交叉跨越</w:t>
            </w:r>
            <w:r>
              <w:rPr>
                <w:rFonts w:hint="eastAsia" w:ascii="Times New Roman" w:hAnsi="Times New Roman" w:eastAsia="宋体" w:cs="Times New Roman"/>
                <w:sz w:val="24"/>
                <w:szCs w:val="24"/>
              </w:rPr>
              <w:t>。</w:t>
            </w:r>
          </w:p>
          <w:p>
            <w:pPr>
              <w:pStyle w:val="4"/>
              <w:rPr>
                <w:sz w:val="24"/>
                <w:szCs w:val="24"/>
              </w:rPr>
            </w:pPr>
            <w:r>
              <w:rPr>
                <w:rFonts w:hint="eastAsia"/>
                <w:sz w:val="24"/>
                <w:szCs w:val="24"/>
              </w:rPr>
              <w:t>签订时间：202</w:t>
            </w:r>
            <w:r>
              <w:rPr>
                <w:rFonts w:hint="eastAsia"/>
                <w:sz w:val="24"/>
                <w:szCs w:val="24"/>
                <w:lang w:val="en-US" w:eastAsia="zh-CN"/>
              </w:rPr>
              <w:t>1</w:t>
            </w:r>
            <w:r>
              <w:rPr>
                <w:rFonts w:hint="eastAsia"/>
                <w:sz w:val="24"/>
                <w:szCs w:val="24"/>
              </w:rPr>
              <w:t>年</w:t>
            </w:r>
            <w:r>
              <w:rPr>
                <w:rFonts w:hint="eastAsia"/>
                <w:sz w:val="24"/>
                <w:szCs w:val="24"/>
                <w:lang w:val="en-US" w:eastAsia="zh-CN"/>
              </w:rPr>
              <w:t>12月11日</w:t>
            </w:r>
            <w:r>
              <w:rPr>
                <w:rFonts w:hint="eastAsia"/>
                <w:sz w:val="24"/>
                <w:szCs w:val="24"/>
              </w:rPr>
              <w:t xml:space="preserve">  有效期：</w:t>
            </w:r>
            <w:r>
              <w:rPr>
                <w:rFonts w:hint="eastAsia"/>
                <w:sz w:val="24"/>
                <w:szCs w:val="24"/>
                <w:lang w:val="en-US" w:eastAsia="zh-CN"/>
              </w:rPr>
              <w:t>6</w:t>
            </w:r>
            <w:r>
              <w:rPr>
                <w:rFonts w:hint="eastAsia"/>
                <w:sz w:val="24"/>
                <w:szCs w:val="24"/>
              </w:rPr>
              <w:t>0天  服务完成期限：合同签订后</w:t>
            </w:r>
            <w:r>
              <w:rPr>
                <w:rFonts w:hint="eastAsia"/>
                <w:sz w:val="24"/>
                <w:szCs w:val="24"/>
                <w:lang w:val="en-US" w:eastAsia="zh-CN"/>
              </w:rPr>
              <w:t>6</w:t>
            </w:r>
            <w:r>
              <w:rPr>
                <w:rFonts w:hint="eastAsia"/>
                <w:sz w:val="24"/>
                <w:szCs w:val="24"/>
              </w:rPr>
              <w:t>0个工作日</w:t>
            </w:r>
          </w:p>
          <w:p>
            <w:pPr>
              <w:pStyle w:val="4"/>
              <w:rPr>
                <w:sz w:val="24"/>
                <w:szCs w:val="24"/>
              </w:rPr>
            </w:pPr>
            <w:r>
              <w:rPr>
                <w:rFonts w:hint="eastAsia"/>
                <w:sz w:val="24"/>
                <w:szCs w:val="24"/>
              </w:rPr>
              <w:t xml:space="preserve">2、服务界定：按客户提出服务请求来策划:采取无人机驾驶员手动操作无人机采集飞行轨迹   数据分析 </w:t>
            </w:r>
          </w:p>
          <w:p>
            <w:pPr>
              <w:pStyle w:val="4"/>
              <w:rPr>
                <w:sz w:val="24"/>
                <w:szCs w:val="24"/>
              </w:rPr>
            </w:pPr>
            <w:r>
              <w:rPr>
                <w:rFonts w:hint="eastAsia"/>
                <w:sz w:val="24"/>
                <w:szCs w:val="24"/>
              </w:rPr>
              <w:t>安排技术服务人员：民用无人机驾驶员：梁远平、张云钦；</w:t>
            </w:r>
            <w:r>
              <w:rPr>
                <w:rFonts w:hint="eastAsia"/>
                <w:sz w:val="24"/>
                <w:szCs w:val="24"/>
                <w:lang w:val="en-US" w:eastAsia="zh-CN"/>
              </w:rPr>
              <w:t>轨迹验证驾驶员：</w:t>
            </w:r>
            <w:r>
              <w:rPr>
                <w:rFonts w:hint="eastAsia"/>
                <w:sz w:val="24"/>
                <w:szCs w:val="24"/>
              </w:rPr>
              <w:t>梁远平、张云钦</w:t>
            </w:r>
            <w:r>
              <w:rPr>
                <w:rFonts w:hint="eastAsia"/>
                <w:sz w:val="24"/>
                <w:szCs w:val="24"/>
                <w:lang w:val="en-US" w:eastAsia="zh-CN"/>
              </w:rPr>
              <w:t xml:space="preserve"> </w:t>
            </w:r>
            <w:r>
              <w:rPr>
                <w:rFonts w:hint="eastAsia"/>
                <w:sz w:val="24"/>
                <w:szCs w:val="24"/>
              </w:rPr>
              <w:t>数据分析：刘敏、张圣鹏、</w:t>
            </w:r>
          </w:p>
          <w:p>
            <w:pPr>
              <w:pStyle w:val="4"/>
              <w:numPr>
                <w:ilvl w:val="0"/>
                <w:numId w:val="9"/>
              </w:numPr>
              <w:rPr>
                <w:sz w:val="24"/>
                <w:szCs w:val="24"/>
              </w:rPr>
            </w:pPr>
            <w:r>
              <w:rPr>
                <w:rFonts w:hint="eastAsia"/>
                <w:sz w:val="24"/>
                <w:szCs w:val="24"/>
              </w:rPr>
              <w:t>服务提供：</w:t>
            </w:r>
          </w:p>
          <w:p>
            <w:pPr>
              <w:pStyle w:val="4"/>
              <w:rPr>
                <w:sz w:val="24"/>
                <w:szCs w:val="24"/>
              </w:rPr>
            </w:pPr>
            <w:r>
              <w:rPr>
                <w:rFonts w:hint="eastAsia"/>
                <w:sz w:val="24"/>
                <w:szCs w:val="24"/>
              </w:rPr>
              <w:t>无人机型号：大疆 精灵4RTK，相机GPS为自带。</w:t>
            </w:r>
          </w:p>
          <w:p>
            <w:pPr>
              <w:pStyle w:val="4"/>
              <w:numPr>
                <w:ilvl w:val="0"/>
                <w:numId w:val="10"/>
              </w:numPr>
              <w:rPr>
                <w:sz w:val="24"/>
                <w:szCs w:val="24"/>
              </w:rPr>
            </w:pPr>
            <w:r>
              <w:rPr>
                <w:rFonts w:hint="eastAsia"/>
                <w:sz w:val="24"/>
                <w:szCs w:val="24"/>
              </w:rPr>
              <w:t>手动操作无人机采集飞行轨迹：202</w:t>
            </w:r>
            <w:r>
              <w:rPr>
                <w:rFonts w:hint="eastAsia"/>
                <w:sz w:val="24"/>
                <w:szCs w:val="24"/>
                <w:lang w:val="en-US" w:eastAsia="zh-CN"/>
              </w:rPr>
              <w:t>1</w:t>
            </w:r>
            <w:r>
              <w:rPr>
                <w:rFonts w:hint="eastAsia"/>
                <w:sz w:val="24"/>
                <w:szCs w:val="24"/>
              </w:rPr>
              <w:t>年</w:t>
            </w:r>
            <w:r>
              <w:rPr>
                <w:rFonts w:hint="eastAsia"/>
                <w:sz w:val="24"/>
                <w:szCs w:val="24"/>
                <w:lang w:val="en-US" w:eastAsia="zh-CN"/>
              </w:rPr>
              <w:t>12月1</w:t>
            </w:r>
            <w:r>
              <w:rPr>
                <w:rFonts w:hint="eastAsia"/>
                <w:sz w:val="24"/>
                <w:szCs w:val="24"/>
              </w:rPr>
              <w:t>8日、操作员：梁远平</w:t>
            </w:r>
          </w:p>
          <w:p>
            <w:pPr>
              <w:pStyle w:val="4"/>
              <w:rPr>
                <w:rFonts w:hint="eastAsia"/>
                <w:sz w:val="24"/>
                <w:szCs w:val="24"/>
                <w:lang w:val="en-US" w:eastAsia="zh-CN"/>
              </w:rPr>
            </w:pPr>
            <w:r>
              <w:rPr>
                <w:rFonts w:hint="eastAsia"/>
                <w:sz w:val="24"/>
                <w:szCs w:val="24"/>
              </w:rPr>
              <w:t>202</w:t>
            </w:r>
            <w:r>
              <w:rPr>
                <w:rFonts w:hint="eastAsia"/>
                <w:sz w:val="24"/>
                <w:szCs w:val="24"/>
                <w:lang w:val="en-US" w:eastAsia="zh-CN"/>
              </w:rPr>
              <w:t>1</w:t>
            </w:r>
            <w:r>
              <w:rPr>
                <w:rFonts w:hint="eastAsia"/>
                <w:sz w:val="24"/>
                <w:szCs w:val="24"/>
              </w:rPr>
              <w:t>年</w:t>
            </w:r>
            <w:r>
              <w:rPr>
                <w:rFonts w:hint="eastAsia"/>
                <w:sz w:val="24"/>
                <w:szCs w:val="24"/>
                <w:lang w:val="en-US" w:eastAsia="zh-CN"/>
              </w:rPr>
              <w:t>12月18</w:t>
            </w:r>
            <w:r>
              <w:rPr>
                <w:rFonts w:hint="eastAsia"/>
                <w:sz w:val="24"/>
                <w:szCs w:val="24"/>
              </w:rPr>
              <w:t>日、操作员：</w:t>
            </w:r>
            <w:r>
              <w:rPr>
                <w:rFonts w:hint="eastAsia"/>
                <w:sz w:val="24"/>
                <w:szCs w:val="24"/>
                <w:lang w:val="en-US" w:eastAsia="zh-CN"/>
              </w:rPr>
              <w:t>张云钦</w:t>
            </w:r>
          </w:p>
          <w:p>
            <w:pPr>
              <w:pStyle w:val="4"/>
              <w:rPr>
                <w:rFonts w:hint="eastAsia"/>
                <w:sz w:val="24"/>
                <w:szCs w:val="24"/>
                <w:lang w:val="en-US" w:eastAsia="zh-CN"/>
              </w:rPr>
            </w:pPr>
            <w:r>
              <w:rPr>
                <w:rFonts w:hint="default" w:ascii="Times New Roman" w:hAnsi="Times New Roman" w:eastAsia="宋体" w:cs="Times New Roman"/>
                <w:sz w:val="24"/>
                <w:szCs w:val="24"/>
                <w:lang w:val="en-US" w:eastAsia="zh-CN"/>
              </w:rPr>
              <w:drawing>
                <wp:inline distT="0" distB="0" distL="114300" distR="114300">
                  <wp:extent cx="2524125" cy="2124075"/>
                  <wp:effectExtent l="0" t="0" r="3175" b="9525"/>
                  <wp:docPr id="17" name="图片 4" descr="9b4d59a5de96f9ae13a927a120b9f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9b4d59a5de96f9ae13a927a120b9fb3"/>
                          <pic:cNvPicPr>
                            <a:picLocks noChangeAspect="1"/>
                          </pic:cNvPicPr>
                        </pic:nvPicPr>
                        <pic:blipFill>
                          <a:blip r:embed="rId9"/>
                          <a:stretch>
                            <a:fillRect/>
                          </a:stretch>
                        </pic:blipFill>
                        <pic:spPr>
                          <a:xfrm>
                            <a:off x="0" y="0"/>
                            <a:ext cx="2524125" cy="2124075"/>
                          </a:xfrm>
                          <a:prstGeom prst="rect">
                            <a:avLst/>
                          </a:prstGeom>
                          <a:noFill/>
                          <a:ln>
                            <a:noFill/>
                          </a:ln>
                        </pic:spPr>
                      </pic:pic>
                    </a:graphicData>
                  </a:graphic>
                </wp:inline>
              </w:drawing>
            </w:r>
          </w:p>
          <w:p>
            <w:pPr>
              <w:pStyle w:val="4"/>
              <w:numPr>
                <w:ilvl w:val="0"/>
                <w:numId w:val="10"/>
              </w:numPr>
              <w:rPr>
                <w:sz w:val="24"/>
                <w:szCs w:val="24"/>
              </w:rPr>
            </w:pPr>
            <w:r>
              <w:rPr>
                <w:rFonts w:hint="eastAsia"/>
                <w:sz w:val="24"/>
                <w:szCs w:val="24"/>
              </w:rPr>
              <w:t>航迹验证：无人机按人工采集轨迹自动飞巡一次，由人工观察飞巡位置是否有偏差并记录，时间：202</w:t>
            </w:r>
            <w:r>
              <w:rPr>
                <w:rFonts w:hint="eastAsia"/>
                <w:sz w:val="24"/>
                <w:szCs w:val="24"/>
                <w:lang w:val="en-US" w:eastAsia="zh-CN"/>
              </w:rPr>
              <w:t>1</w:t>
            </w:r>
            <w:r>
              <w:rPr>
                <w:rFonts w:hint="eastAsia"/>
                <w:sz w:val="24"/>
                <w:szCs w:val="24"/>
              </w:rPr>
              <w:t>年</w:t>
            </w:r>
            <w:r>
              <w:rPr>
                <w:rFonts w:hint="eastAsia"/>
                <w:sz w:val="24"/>
                <w:szCs w:val="24"/>
                <w:lang w:val="en-US" w:eastAsia="zh-CN"/>
              </w:rPr>
              <w:t>12月</w:t>
            </w:r>
            <w:r>
              <w:rPr>
                <w:rFonts w:hint="eastAsia"/>
                <w:sz w:val="24"/>
                <w:szCs w:val="24"/>
              </w:rPr>
              <w:t>1</w:t>
            </w:r>
            <w:r>
              <w:rPr>
                <w:rFonts w:hint="eastAsia"/>
                <w:sz w:val="24"/>
                <w:szCs w:val="24"/>
                <w:lang w:val="en-US" w:eastAsia="zh-CN"/>
              </w:rPr>
              <w:t>9</w:t>
            </w:r>
            <w:r>
              <w:rPr>
                <w:rFonts w:hint="eastAsia"/>
                <w:sz w:val="24"/>
                <w:szCs w:val="24"/>
              </w:rPr>
              <w:t>日，验证人：</w:t>
            </w:r>
            <w:r>
              <w:rPr>
                <w:rFonts w:hint="eastAsia"/>
                <w:sz w:val="24"/>
                <w:szCs w:val="24"/>
                <w:lang w:val="en-US" w:eastAsia="zh-CN"/>
              </w:rPr>
              <w:t>张云钦</w:t>
            </w:r>
          </w:p>
          <w:p>
            <w:pPr>
              <w:pStyle w:val="4"/>
              <w:ind w:firstLine="630" w:firstLineChars="300"/>
              <w:rPr>
                <w:sz w:val="24"/>
                <w:szCs w:val="24"/>
              </w:rPr>
            </w:pPr>
            <w:r>
              <w:rPr>
                <w:rFonts w:hint="default" w:ascii="Times New Roman" w:hAnsi="Times New Roman" w:eastAsia="宋体" w:cs="Times New Roman"/>
                <w:lang w:val="en-US" w:eastAsia="zh-CN"/>
              </w:rPr>
              <w:drawing>
                <wp:inline distT="0" distB="0" distL="114300" distR="114300">
                  <wp:extent cx="2576195" cy="2112010"/>
                  <wp:effectExtent l="0" t="0" r="1905" b="8890"/>
                  <wp:docPr id="18" name="图片 5" descr="ec49e9e7f2a0896b28eed64f0db3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descr="ec49e9e7f2a0896b28eed64f0db3164"/>
                          <pic:cNvPicPr>
                            <a:picLocks noChangeAspect="1"/>
                          </pic:cNvPicPr>
                        </pic:nvPicPr>
                        <pic:blipFill>
                          <a:blip r:embed="rId10"/>
                          <a:stretch>
                            <a:fillRect/>
                          </a:stretch>
                        </pic:blipFill>
                        <pic:spPr>
                          <a:xfrm>
                            <a:off x="0" y="0"/>
                            <a:ext cx="2576195" cy="2112010"/>
                          </a:xfrm>
                          <a:prstGeom prst="rect">
                            <a:avLst/>
                          </a:prstGeom>
                          <a:noFill/>
                          <a:ln>
                            <a:noFill/>
                          </a:ln>
                        </pic:spPr>
                      </pic:pic>
                    </a:graphicData>
                  </a:graphic>
                </wp:inline>
              </w:drawing>
            </w:r>
          </w:p>
          <w:p>
            <w:pPr>
              <w:pStyle w:val="4"/>
              <w:rPr>
                <w:rFonts w:hint="eastAsia" w:ascii="Times New Roman" w:hAnsi="Times New Roman" w:eastAsia="宋体" w:cs="Times New Roman"/>
                <w:sz w:val="24"/>
                <w:szCs w:val="24"/>
                <w:lang w:val="en-US" w:eastAsia="zh-CN"/>
              </w:rPr>
            </w:pPr>
            <w:r>
              <w:rPr>
                <w:rFonts w:hint="eastAsia"/>
                <w:sz w:val="24"/>
                <w:szCs w:val="24"/>
                <w:lang w:val="en-US" w:eastAsia="zh-CN"/>
              </w:rPr>
              <w:t>C、</w:t>
            </w:r>
            <w:r>
              <w:rPr>
                <w:rFonts w:hint="eastAsia"/>
                <w:sz w:val="24"/>
                <w:szCs w:val="24"/>
              </w:rPr>
              <w:t>数据分</w:t>
            </w:r>
            <w:r>
              <w:rPr>
                <w:rFonts w:hint="eastAsia" w:ascii="Times New Roman" w:hAnsi="Times New Roman" w:eastAsia="宋体" w:cs="Times New Roman"/>
                <w:sz w:val="24"/>
                <w:szCs w:val="24"/>
                <w:lang w:val="en-US" w:eastAsia="zh-CN"/>
              </w:rPr>
              <w:t>析：</w:t>
            </w:r>
            <w:r>
              <w:rPr>
                <w:rFonts w:hint="default" w:ascii="Times New Roman" w:hAnsi="Times New Roman" w:eastAsia="宋体" w:cs="Times New Roman"/>
                <w:sz w:val="24"/>
                <w:szCs w:val="24"/>
                <w:lang w:val="en-US" w:eastAsia="zh-CN"/>
              </w:rPr>
              <w:t>按照合同要求，利用无人机对上西锦一二三线路共计181.358km开展一次无人机激光雷达扫描，实现树障检测、交叉跨越测距等应用得出树障报告及交叉跨越</w:t>
            </w:r>
            <w:r>
              <w:rPr>
                <w:rFonts w:hint="eastAsia" w:ascii="Times New Roman" w:hAnsi="Times New Roman" w:eastAsia="宋体" w:cs="Times New Roman"/>
                <w:sz w:val="24"/>
                <w:szCs w:val="24"/>
                <w:lang w:val="en-US" w:eastAsia="zh-CN"/>
              </w:rPr>
              <w:t>。巡查周期:60日，查飞巡记录</w:t>
            </w:r>
          </w:p>
          <w:p>
            <w:pPr>
              <w:pStyle w:val="4"/>
            </w:pPr>
            <w:r>
              <w:drawing>
                <wp:inline distT="0" distB="0" distL="114300" distR="114300">
                  <wp:extent cx="4737100" cy="2673350"/>
                  <wp:effectExtent l="0" t="0" r="0" b="6350"/>
                  <wp:docPr id="1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pic:cNvPicPr>
                            <a:picLocks noChangeAspect="1"/>
                          </pic:cNvPicPr>
                        </pic:nvPicPr>
                        <pic:blipFill>
                          <a:blip r:embed="rId11"/>
                          <a:stretch>
                            <a:fillRect/>
                          </a:stretch>
                        </pic:blipFill>
                        <pic:spPr>
                          <a:xfrm>
                            <a:off x="0" y="0"/>
                            <a:ext cx="4737100" cy="2673350"/>
                          </a:xfrm>
                          <a:prstGeom prst="rect">
                            <a:avLst/>
                          </a:prstGeom>
                          <a:noFill/>
                          <a:ln>
                            <a:noFill/>
                          </a:ln>
                        </pic:spPr>
                      </pic:pic>
                    </a:graphicData>
                  </a:graphic>
                </wp:inline>
              </w:drawing>
            </w:r>
          </w:p>
          <w:p>
            <w:pPr>
              <w:pStyle w:val="4"/>
              <w:rPr>
                <w:rFonts w:hint="eastAsia"/>
                <w:sz w:val="24"/>
                <w:szCs w:val="24"/>
              </w:rPr>
            </w:pPr>
            <w:r>
              <w:rPr>
                <w:rFonts w:hint="eastAsia"/>
                <w:sz w:val="24"/>
                <w:szCs w:val="24"/>
              </w:rPr>
              <w:t>,</w:t>
            </w:r>
            <w:r>
              <w:drawing>
                <wp:inline distT="0" distB="0" distL="114300" distR="114300">
                  <wp:extent cx="3346450" cy="4413250"/>
                  <wp:effectExtent l="0" t="0" r="6350" b="6350"/>
                  <wp:docPr id="2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pic:cNvPicPr>
                            <a:picLocks noChangeAspect="1"/>
                          </pic:cNvPicPr>
                        </pic:nvPicPr>
                        <pic:blipFill>
                          <a:blip r:embed="rId12"/>
                          <a:stretch>
                            <a:fillRect/>
                          </a:stretch>
                        </pic:blipFill>
                        <pic:spPr>
                          <a:xfrm>
                            <a:off x="0" y="0"/>
                            <a:ext cx="3346450" cy="4413250"/>
                          </a:xfrm>
                          <a:prstGeom prst="rect">
                            <a:avLst/>
                          </a:prstGeom>
                          <a:noFill/>
                          <a:ln>
                            <a:noFill/>
                          </a:ln>
                        </pic:spPr>
                      </pic:pic>
                    </a:graphicData>
                  </a:graphic>
                </wp:inline>
              </w:drawing>
            </w:r>
            <w:r>
              <w:rPr>
                <w:rFonts w:hint="eastAsia"/>
                <w:sz w:val="24"/>
                <w:szCs w:val="24"/>
              </w:rPr>
              <w:t>将飞巡数据导入平板电脑,进行数据分析，时间：</w:t>
            </w:r>
            <w:r>
              <w:rPr>
                <w:rFonts w:hint="eastAsia"/>
                <w:sz w:val="24"/>
                <w:szCs w:val="24"/>
                <w:lang w:val="en-US" w:eastAsia="zh-CN"/>
              </w:rPr>
              <w:t>12月</w:t>
            </w:r>
            <w:r>
              <w:rPr>
                <w:rFonts w:hint="eastAsia"/>
                <w:sz w:val="24"/>
                <w:szCs w:val="24"/>
              </w:rPr>
              <w:t>30日，数据分析负责人：刘敏</w:t>
            </w:r>
          </w:p>
          <w:p>
            <w:pPr>
              <w:pStyle w:val="4"/>
              <w:rPr>
                <w:rFonts w:hint="eastAsia"/>
                <w:sz w:val="24"/>
                <w:szCs w:val="24"/>
              </w:rPr>
            </w:pPr>
            <w:r>
              <w:rPr>
                <w:rFonts w:hint="eastAsia"/>
                <w:sz w:val="24"/>
                <w:szCs w:val="24"/>
              </w:rPr>
              <w:t>服务总结：</w:t>
            </w:r>
          </w:p>
          <w:p>
            <w:pPr>
              <w:pStyle w:val="4"/>
              <w:rPr>
                <w:rFonts w:hint="eastAsia"/>
                <w:sz w:val="24"/>
                <w:szCs w:val="24"/>
                <w:lang w:val="en-US" w:eastAsia="zh-CN"/>
              </w:rPr>
            </w:pPr>
            <w:r>
              <w:rPr>
                <w:rFonts w:hint="eastAsia"/>
                <w:sz w:val="24"/>
                <w:szCs w:val="24"/>
                <w:lang w:val="en-US" w:eastAsia="zh-CN"/>
              </w:rPr>
              <w:t>查看项目工作完成情况：</w:t>
            </w:r>
          </w:p>
          <w:p>
            <w:pPr>
              <w:pStyle w:val="4"/>
              <w:rPr>
                <w:rFonts w:hint="default"/>
                <w:sz w:val="24"/>
                <w:szCs w:val="24"/>
                <w:lang w:val="en-US" w:eastAsia="zh-CN"/>
              </w:rPr>
            </w:pPr>
            <w:r>
              <w:drawing>
                <wp:inline distT="0" distB="0" distL="114300" distR="114300">
                  <wp:extent cx="3359150" cy="4032250"/>
                  <wp:effectExtent l="0" t="0" r="6350" b="6350"/>
                  <wp:docPr id="2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
                          <pic:cNvPicPr>
                            <a:picLocks noChangeAspect="1"/>
                          </pic:cNvPicPr>
                        </pic:nvPicPr>
                        <pic:blipFill>
                          <a:blip r:embed="rId13"/>
                          <a:stretch>
                            <a:fillRect/>
                          </a:stretch>
                        </pic:blipFill>
                        <pic:spPr>
                          <a:xfrm>
                            <a:off x="0" y="0"/>
                            <a:ext cx="3359150" cy="4032250"/>
                          </a:xfrm>
                          <a:prstGeom prst="rect">
                            <a:avLst/>
                          </a:prstGeom>
                          <a:noFill/>
                          <a:ln>
                            <a:noFill/>
                          </a:ln>
                        </pic:spPr>
                      </pic:pic>
                    </a:graphicData>
                  </a:graphic>
                </wp:inline>
              </w:drawing>
            </w:r>
          </w:p>
          <w:p>
            <w:pPr>
              <w:pStyle w:val="4"/>
              <w:rPr>
                <w:rFonts w:hint="eastAsia" w:eastAsia="宋体"/>
                <w:sz w:val="24"/>
                <w:szCs w:val="24"/>
                <w:lang w:eastAsia="zh-CN"/>
              </w:rPr>
            </w:pPr>
            <w:r>
              <w:rPr>
                <w:rFonts w:hint="eastAsia"/>
                <w:sz w:val="24"/>
                <w:szCs w:val="24"/>
              </w:rPr>
              <w:t>5、顾客满意度调查：服务完成后,发放《客户满意度调查表》--调查内容包括：服务质量、按时完成性、价格等,顾客满意度结果为：</w:t>
            </w:r>
            <w:r>
              <w:rPr>
                <w:rFonts w:hint="eastAsia"/>
                <w:sz w:val="24"/>
                <w:szCs w:val="24"/>
                <w:lang w:val="en-US" w:eastAsia="zh-CN"/>
              </w:rPr>
              <w:t>优秀</w:t>
            </w:r>
          </w:p>
          <w:p>
            <w:pPr>
              <w:pStyle w:val="4"/>
              <w:rPr>
                <w:sz w:val="24"/>
                <w:szCs w:val="24"/>
              </w:rPr>
            </w:pPr>
            <w:r>
              <w:rPr>
                <w:rFonts w:hint="eastAsia"/>
                <w:sz w:val="24"/>
                <w:szCs w:val="24"/>
              </w:rPr>
              <w:t>--暂无明显需实施纠正措施的改进事项。根据调查表</w:t>
            </w:r>
            <w:r>
              <w:rPr>
                <w:rFonts w:hint="eastAsia"/>
                <w:sz w:val="24"/>
                <w:szCs w:val="24"/>
                <w:highlight w:val="none"/>
              </w:rPr>
              <w:t>作顾客满意</w:t>
            </w:r>
            <w:r>
              <w:rPr>
                <w:rFonts w:hint="eastAsia"/>
                <w:sz w:val="24"/>
                <w:szCs w:val="24"/>
              </w:rPr>
              <w:t>调查分析报告，报告显示：公司产品在维护服务及时性、服务质量等其他方面都得到了顾客的认可。</w:t>
            </w:r>
          </w:p>
          <w:p>
            <w:pPr>
              <w:pStyle w:val="4"/>
              <w:rPr>
                <w:rFonts w:hint="eastAsia"/>
                <w:sz w:val="24"/>
                <w:szCs w:val="24"/>
              </w:rPr>
            </w:pPr>
            <w:r>
              <w:rPr>
                <w:rFonts w:hint="eastAsia"/>
                <w:sz w:val="24"/>
                <w:szCs w:val="24"/>
              </w:rPr>
              <w:t>抽技术服务合同</w:t>
            </w:r>
            <w:r>
              <w:rPr>
                <w:rFonts w:hint="eastAsia"/>
                <w:sz w:val="24"/>
                <w:szCs w:val="24"/>
                <w:lang w:eastAsia="zh-CN"/>
              </w:rPr>
              <w:t>（</w:t>
            </w:r>
            <w:r>
              <w:rPr>
                <w:rFonts w:hint="eastAsia"/>
                <w:sz w:val="24"/>
                <w:szCs w:val="24"/>
                <w:lang w:val="en-US" w:eastAsia="zh-CN"/>
              </w:rPr>
              <w:t>在实施项目</w:t>
            </w:r>
            <w:r>
              <w:rPr>
                <w:rFonts w:hint="eastAsia"/>
                <w:sz w:val="24"/>
                <w:szCs w:val="24"/>
                <w:lang w:eastAsia="zh-CN"/>
              </w:rPr>
              <w:t>）</w:t>
            </w:r>
          </w:p>
          <w:p>
            <w:pPr>
              <w:pStyle w:val="4"/>
              <w:ind w:firstLine="480" w:firstLineChars="200"/>
              <w:rPr>
                <w:rFonts w:hint="default" w:eastAsia="宋体"/>
                <w:sz w:val="24"/>
                <w:szCs w:val="24"/>
                <w:lang w:val="en-US" w:eastAsia="zh-CN"/>
              </w:rPr>
            </w:pPr>
            <w:r>
              <w:rPr>
                <w:rFonts w:hint="eastAsia"/>
                <w:sz w:val="24"/>
                <w:szCs w:val="24"/>
                <w:lang w:val="en-US" w:eastAsia="zh-CN"/>
              </w:rPr>
              <w:t>经技术部经理介绍，目前在实施技术服务项目为：广州优飞信息科技有限公司无人机航拍项目，项目地址为：成都市天府软件园B区，目前在进行航拍数据采集，采集后制作相应照片集。</w:t>
            </w:r>
          </w:p>
          <w:p>
            <w:pPr>
              <w:spacing w:line="400" w:lineRule="exact"/>
              <w:ind w:firstLine="480" w:firstLineChars="200"/>
              <w:jc w:val="left"/>
              <w:rPr>
                <w:sz w:val="24"/>
                <w:szCs w:val="24"/>
              </w:rPr>
            </w:pPr>
            <w:r>
              <w:rPr>
                <w:rFonts w:hint="eastAsia"/>
                <w:sz w:val="24"/>
                <w:szCs w:val="24"/>
              </w:rPr>
              <w:t>据技术部经理介绍，公司目前确定特殊过程为：研发过程。制定了《设计开发控制程序》，编写了《设计开发作业指导书》，对设计开发的关键过程的管理进行了规定。通过对产品进行检测和配备有能力的员工实施设计和生产，对关键过程的质量予以控制。</w:t>
            </w:r>
          </w:p>
          <w:p>
            <w:pPr>
              <w:spacing w:line="400" w:lineRule="exact"/>
              <w:ind w:firstLine="480" w:firstLineChars="200"/>
              <w:jc w:val="left"/>
              <w:rPr>
                <w:sz w:val="24"/>
                <w:szCs w:val="24"/>
              </w:rPr>
            </w:pPr>
            <w:r>
              <w:rPr>
                <w:rFonts w:hint="eastAsia"/>
                <w:sz w:val="24"/>
                <w:szCs w:val="24"/>
              </w:rPr>
              <w:t>查见：《设计开发作业指导书》</w:t>
            </w:r>
          </w:p>
          <w:p>
            <w:pPr>
              <w:spacing w:line="400" w:lineRule="exact"/>
              <w:ind w:firstLine="480" w:firstLineChars="200"/>
              <w:jc w:val="left"/>
              <w:rPr>
                <w:sz w:val="24"/>
                <w:szCs w:val="24"/>
              </w:rPr>
            </w:pPr>
            <w:r>
              <w:rPr>
                <w:rFonts w:hint="eastAsia"/>
                <w:sz w:val="24"/>
                <w:szCs w:val="24"/>
              </w:rPr>
              <w:t>对所有设计研发人员就设计开发具体工作作出了详细的规定。</w:t>
            </w:r>
          </w:p>
          <w:p>
            <w:pPr>
              <w:spacing w:line="400" w:lineRule="exact"/>
              <w:ind w:firstLine="480" w:firstLineChars="200"/>
              <w:jc w:val="left"/>
              <w:rPr>
                <w:sz w:val="24"/>
                <w:szCs w:val="24"/>
              </w:rPr>
            </w:pPr>
            <w:r>
              <w:rPr>
                <w:rFonts w:hint="eastAsia"/>
                <w:sz w:val="24"/>
                <w:szCs w:val="24"/>
              </w:rPr>
              <w:t>查见：研发过程的《特殊过程确认记录表》</w:t>
            </w:r>
          </w:p>
          <w:p>
            <w:pPr>
              <w:spacing w:line="400" w:lineRule="exact"/>
              <w:ind w:firstLine="480" w:firstLineChars="200"/>
              <w:jc w:val="left"/>
              <w:rPr>
                <w:sz w:val="24"/>
                <w:szCs w:val="24"/>
              </w:rPr>
            </w:pPr>
            <w:r>
              <w:rPr>
                <w:rFonts w:hint="eastAsia"/>
                <w:sz w:val="24"/>
                <w:szCs w:val="24"/>
              </w:rPr>
              <w:t>对软件的设计和开发过程的设备，人员，检验，作业指导书进行了确认/再确认。</w:t>
            </w:r>
          </w:p>
          <w:p>
            <w:pPr>
              <w:spacing w:line="400" w:lineRule="atLeast"/>
              <w:ind w:firstLine="480" w:firstLineChars="200"/>
              <w:rPr>
                <w:sz w:val="24"/>
                <w:szCs w:val="24"/>
              </w:rPr>
            </w:pPr>
            <w:r>
              <w:rPr>
                <w:rFonts w:hint="eastAsia"/>
                <w:sz w:val="24"/>
                <w:szCs w:val="24"/>
              </w:rPr>
              <w:t>设备编号：YXKJ-014 微型计算机</w:t>
            </w:r>
          </w:p>
          <w:p>
            <w:pPr>
              <w:pStyle w:val="4"/>
              <w:ind w:firstLine="480" w:firstLineChars="200"/>
              <w:rPr>
                <w:rFonts w:ascii="宋体" w:hAnsi="宋体" w:cs="宋体"/>
                <w:sz w:val="24"/>
                <w:szCs w:val="24"/>
              </w:rPr>
            </w:pPr>
            <w:r>
              <w:rPr>
                <w:rFonts w:hint="eastAsia" w:ascii="宋体" w:hAnsi="宋体" w:cs="宋体"/>
                <w:sz w:val="24"/>
                <w:szCs w:val="24"/>
              </w:rPr>
              <w:t>研发人员：张圣鹏    产品研发作业指导书 编号：YXKJ-XC-017-2019</w:t>
            </w:r>
          </w:p>
          <w:p>
            <w:pPr>
              <w:pStyle w:val="4"/>
              <w:ind w:firstLine="480" w:firstLineChars="200"/>
              <w:rPr>
                <w:rFonts w:ascii="宋体" w:hAnsi="宋体" w:cs="宋体"/>
                <w:sz w:val="24"/>
                <w:szCs w:val="24"/>
              </w:rPr>
            </w:pPr>
            <w:r>
              <w:rPr>
                <w:rFonts w:hint="eastAsia" w:ascii="宋体" w:hAnsi="宋体" w:cs="宋体"/>
                <w:sz w:val="24"/>
                <w:szCs w:val="24"/>
              </w:rPr>
              <w:t>技术主管审批：李林栖    日期：202</w:t>
            </w:r>
            <w:r>
              <w:rPr>
                <w:rFonts w:hint="eastAsia" w:ascii="宋体" w:hAnsi="宋体" w:cs="宋体"/>
                <w:sz w:val="24"/>
                <w:szCs w:val="24"/>
                <w:lang w:val="en-US" w:eastAsia="zh-CN"/>
              </w:rPr>
              <w:t>2</w:t>
            </w:r>
            <w:r>
              <w:rPr>
                <w:rFonts w:hint="eastAsia" w:ascii="宋体" w:hAnsi="宋体" w:cs="宋体"/>
                <w:sz w:val="24"/>
                <w:szCs w:val="24"/>
              </w:rPr>
              <w:t>年</w:t>
            </w:r>
            <w:r>
              <w:rPr>
                <w:rFonts w:hint="eastAsia" w:ascii="宋体" w:hAnsi="宋体" w:cs="宋体"/>
                <w:sz w:val="24"/>
                <w:szCs w:val="24"/>
                <w:lang w:val="en-US" w:eastAsia="zh-CN"/>
              </w:rPr>
              <w:t>4</w:t>
            </w:r>
            <w:r>
              <w:rPr>
                <w:rFonts w:hint="eastAsia" w:ascii="宋体" w:hAnsi="宋体" w:cs="宋体"/>
                <w:sz w:val="24"/>
                <w:szCs w:val="24"/>
              </w:rPr>
              <w:t>月</w:t>
            </w:r>
            <w:r>
              <w:rPr>
                <w:rFonts w:hint="eastAsia" w:ascii="宋体" w:hAnsi="宋体" w:cs="宋体"/>
                <w:sz w:val="24"/>
                <w:szCs w:val="24"/>
                <w:lang w:val="en-US" w:eastAsia="zh-CN"/>
              </w:rPr>
              <w:t>17</w:t>
            </w:r>
            <w:r>
              <w:rPr>
                <w:rFonts w:hint="eastAsia" w:ascii="宋体" w:hAnsi="宋体" w:cs="宋体"/>
                <w:sz w:val="24"/>
                <w:szCs w:val="24"/>
              </w:rPr>
              <w:t>日</w:t>
            </w:r>
          </w:p>
        </w:tc>
        <w:tc>
          <w:tcPr>
            <w:tcW w:w="956" w:type="dxa"/>
            <w:gridSpan w:val="2"/>
          </w:tcPr>
          <w:p>
            <w:pPr>
              <w:pStyle w:val="2"/>
              <w:rPr>
                <w:rFonts w:ascii="宋体" w:hAnsi="宋体" w:cs="宋体"/>
                <w:sz w:val="24"/>
                <w:szCs w:val="24"/>
              </w:rPr>
            </w:pPr>
            <w:r>
              <w:rPr>
                <w:rFonts w:hint="eastAsia" w:ascii="宋体" w:hAnsi="宋体" w:cs="宋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60" w:type="dxa"/>
          </w:tcPr>
          <w:p>
            <w:pPr>
              <w:spacing w:line="400" w:lineRule="atLeast"/>
              <w:rPr>
                <w:rFonts w:ascii="宋体" w:hAnsi="宋体" w:cs="宋体"/>
                <w:sz w:val="24"/>
                <w:szCs w:val="24"/>
              </w:rPr>
            </w:pPr>
            <w:r>
              <w:rPr>
                <w:rFonts w:hint="eastAsia" w:ascii="宋体" w:hAnsi="宋体" w:cs="宋体"/>
                <w:sz w:val="24"/>
                <w:szCs w:val="24"/>
              </w:rPr>
              <w:t>标识及可追溯性</w:t>
            </w:r>
          </w:p>
        </w:tc>
        <w:tc>
          <w:tcPr>
            <w:tcW w:w="960" w:type="dxa"/>
          </w:tcPr>
          <w:p>
            <w:pPr>
              <w:spacing w:line="400" w:lineRule="atLeast"/>
              <w:ind w:right="-158" w:rightChars="-75"/>
              <w:rPr>
                <w:rFonts w:ascii="宋体" w:hAnsi="宋体" w:cs="宋体"/>
                <w:sz w:val="24"/>
                <w:szCs w:val="24"/>
              </w:rPr>
            </w:pPr>
            <w:r>
              <w:rPr>
                <w:rFonts w:hint="eastAsia" w:ascii="宋体" w:hAnsi="宋体" w:cs="宋体"/>
                <w:sz w:val="24"/>
                <w:szCs w:val="24"/>
              </w:rPr>
              <w:t>Q:8.5.2</w:t>
            </w:r>
          </w:p>
          <w:p>
            <w:pPr>
              <w:adjustRightInd w:val="0"/>
              <w:snapToGrid w:val="0"/>
              <w:jc w:val="center"/>
              <w:rPr>
                <w:rFonts w:ascii="宋体" w:hAnsi="宋体" w:cs="宋体"/>
                <w:sz w:val="24"/>
                <w:szCs w:val="24"/>
              </w:rPr>
            </w:pPr>
          </w:p>
        </w:tc>
        <w:tc>
          <w:tcPr>
            <w:tcW w:w="10669" w:type="dxa"/>
            <w:gridSpan w:val="3"/>
          </w:tcPr>
          <w:p>
            <w:pPr>
              <w:ind w:firstLine="480" w:firstLineChars="200"/>
              <w:rPr>
                <w:rFonts w:ascii="宋体" w:hAnsi="宋体" w:cs="宋体"/>
                <w:sz w:val="24"/>
                <w:szCs w:val="24"/>
              </w:rPr>
            </w:pPr>
            <w:r>
              <w:rPr>
                <w:rFonts w:hint="eastAsia" w:ascii="宋体" w:hAnsi="宋体" w:cs="宋体"/>
                <w:sz w:val="24"/>
                <w:szCs w:val="24"/>
              </w:rPr>
              <w:t>根据无人机设计和技术服务的特点，结合公司实际，公司的设计开发组装为外包，故公司目前暂无成品储存室及零部件储存室，对未及时交付的成品和采购的零部件由市场部进行保管并登记。所进的零部件检验合格后签收。</w:t>
            </w:r>
          </w:p>
          <w:p>
            <w:pPr>
              <w:ind w:firstLine="360" w:firstLineChars="150"/>
              <w:rPr>
                <w:rFonts w:ascii="宋体" w:hAnsi="宋体" w:cs="宋体"/>
                <w:sz w:val="24"/>
                <w:szCs w:val="24"/>
              </w:rPr>
            </w:pPr>
            <w:r>
              <w:rPr>
                <w:rFonts w:hint="eastAsia" w:ascii="宋体" w:hAnsi="宋体" w:cs="宋体"/>
                <w:sz w:val="24"/>
                <w:szCs w:val="24"/>
              </w:rPr>
              <w:t>对技术服务收集的数据，公司有专门的电脑储存，并做好文件标识和备份。技术服务文件配置标识:公司配置项有以下内容：客户需求分析文档、概要设计文档、详细数据收集文档、客户需求数据分析报告等。</w:t>
            </w:r>
          </w:p>
          <w:p>
            <w:pPr>
              <w:ind w:firstLine="480" w:firstLineChars="200"/>
              <w:rPr>
                <w:rFonts w:ascii="宋体" w:hAnsi="宋体" w:cs="宋体"/>
                <w:sz w:val="24"/>
                <w:szCs w:val="24"/>
              </w:rPr>
            </w:pPr>
            <w:r>
              <w:rPr>
                <w:rFonts w:hint="eastAsia" w:ascii="宋体" w:hAnsi="宋体" w:cs="宋体"/>
                <w:sz w:val="24"/>
                <w:szCs w:val="24"/>
              </w:rPr>
              <w:t>公司现场有严禁吸烟等标识。</w:t>
            </w:r>
          </w:p>
          <w:p>
            <w:pPr>
              <w:widowControl/>
              <w:spacing w:line="400" w:lineRule="exact"/>
              <w:ind w:firstLine="480" w:firstLineChars="200"/>
              <w:jc w:val="left"/>
              <w:rPr>
                <w:rFonts w:ascii="宋体" w:hAnsi="宋体" w:cs="宋体"/>
                <w:sz w:val="24"/>
                <w:szCs w:val="24"/>
              </w:rPr>
            </w:pPr>
            <w:r>
              <w:rPr>
                <w:rFonts w:hint="eastAsia" w:ascii="宋体" w:hAnsi="宋体" w:cs="宋体"/>
                <w:sz w:val="24"/>
                <w:szCs w:val="24"/>
              </w:rPr>
              <w:t>标识都有唯一性要求，可实现追溯。</w:t>
            </w:r>
          </w:p>
        </w:tc>
        <w:tc>
          <w:tcPr>
            <w:tcW w:w="920" w:type="dxa"/>
          </w:tcPr>
          <w:p>
            <w:pPr>
              <w:rPr>
                <w:rFonts w:ascii="宋体" w:hAnsi="宋体" w:cs="宋体"/>
                <w:sz w:val="24"/>
                <w:szCs w:val="24"/>
              </w:rPr>
            </w:pPr>
            <w:r>
              <w:rPr>
                <w:rFonts w:hint="eastAsia" w:ascii="宋体" w:hAnsi="宋体" w:cs="宋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60" w:type="dxa"/>
          </w:tcPr>
          <w:p>
            <w:pPr>
              <w:rPr>
                <w:rFonts w:ascii="宋体" w:hAnsi="宋体" w:cs="宋体"/>
                <w:sz w:val="24"/>
                <w:szCs w:val="24"/>
              </w:rPr>
            </w:pPr>
            <w:r>
              <w:rPr>
                <w:rFonts w:hint="eastAsia" w:ascii="宋体" w:hAnsi="宋体" w:cs="宋体"/>
                <w:sz w:val="24"/>
                <w:szCs w:val="24"/>
              </w:rPr>
              <w:t>顾客或外部供方的财产</w:t>
            </w:r>
          </w:p>
        </w:tc>
        <w:tc>
          <w:tcPr>
            <w:tcW w:w="960" w:type="dxa"/>
          </w:tcPr>
          <w:p>
            <w:pPr>
              <w:spacing w:line="400" w:lineRule="atLeast"/>
              <w:ind w:right="-158" w:rightChars="-75"/>
              <w:rPr>
                <w:rFonts w:ascii="宋体" w:hAnsi="宋体" w:cs="宋体"/>
                <w:sz w:val="24"/>
                <w:szCs w:val="24"/>
              </w:rPr>
            </w:pPr>
            <w:r>
              <w:rPr>
                <w:rFonts w:hint="eastAsia" w:ascii="宋体" w:hAnsi="宋体" w:cs="宋体"/>
                <w:sz w:val="24"/>
                <w:szCs w:val="24"/>
              </w:rPr>
              <w:t>Q:8.5.3</w:t>
            </w:r>
          </w:p>
          <w:p>
            <w:pPr>
              <w:adjustRightInd w:val="0"/>
              <w:snapToGrid w:val="0"/>
              <w:jc w:val="center"/>
              <w:rPr>
                <w:rFonts w:ascii="宋体" w:hAnsi="宋体" w:cs="宋体"/>
                <w:sz w:val="24"/>
                <w:szCs w:val="24"/>
              </w:rPr>
            </w:pPr>
          </w:p>
        </w:tc>
        <w:tc>
          <w:tcPr>
            <w:tcW w:w="10669" w:type="dxa"/>
            <w:gridSpan w:val="3"/>
          </w:tcPr>
          <w:p>
            <w:pPr>
              <w:spacing w:line="400" w:lineRule="exact"/>
              <w:rPr>
                <w:rFonts w:ascii="宋体" w:hAnsi="宋体" w:cs="宋体"/>
                <w:color w:val="000000"/>
                <w:sz w:val="24"/>
                <w:szCs w:val="24"/>
              </w:rPr>
            </w:pPr>
            <w:r>
              <w:rPr>
                <w:rFonts w:hint="eastAsia" w:ascii="宋体" w:hAnsi="宋体" w:cs="宋体"/>
                <w:color w:val="000000"/>
                <w:sz w:val="24"/>
                <w:szCs w:val="24"/>
              </w:rPr>
              <w:t xml:space="preserve">公司的顾客的财产有顾客信息、合同、客户的设备等，公司对顾客或外部供方财产进行了保存，当顾客或外部供方财产丢失或损坏时，应告知顾客或外部供方。在服务现场保护好顾客财产，不出现损伤。  </w:t>
            </w:r>
          </w:p>
          <w:p>
            <w:pPr>
              <w:spacing w:line="400" w:lineRule="exact"/>
              <w:rPr>
                <w:rFonts w:ascii="宋体" w:hAnsi="宋体" w:cs="宋体"/>
                <w:sz w:val="24"/>
                <w:szCs w:val="24"/>
              </w:rPr>
            </w:pPr>
            <w:r>
              <w:rPr>
                <w:rFonts w:hint="eastAsia" w:ascii="宋体" w:hAnsi="宋体" w:cs="宋体"/>
                <w:color w:val="000000"/>
                <w:sz w:val="24"/>
                <w:szCs w:val="24"/>
              </w:rPr>
              <w:t>负责人讲目前没有发生顾客或外部供方财产丢失或损伤情况；</w:t>
            </w:r>
          </w:p>
        </w:tc>
        <w:tc>
          <w:tcPr>
            <w:tcW w:w="920" w:type="dxa"/>
          </w:tcPr>
          <w:p>
            <w:pPr>
              <w:rPr>
                <w:rFonts w:ascii="宋体" w:hAnsi="宋体" w:cs="宋体"/>
                <w:sz w:val="24"/>
                <w:szCs w:val="24"/>
              </w:rPr>
            </w:pPr>
            <w:r>
              <w:rPr>
                <w:rFonts w:hint="eastAsia" w:ascii="宋体" w:hAnsi="宋体" w:cs="宋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rPr>
                <w:rFonts w:ascii="宋体" w:hAnsi="宋体" w:cs="宋体"/>
                <w:sz w:val="24"/>
                <w:szCs w:val="24"/>
              </w:rPr>
            </w:pPr>
            <w:r>
              <w:rPr>
                <w:rFonts w:hint="eastAsia" w:ascii="宋体" w:hAnsi="宋体" w:cs="宋体"/>
                <w:sz w:val="24"/>
                <w:szCs w:val="24"/>
              </w:rPr>
              <w:t>防护</w:t>
            </w:r>
          </w:p>
        </w:tc>
        <w:tc>
          <w:tcPr>
            <w:tcW w:w="960" w:type="dxa"/>
          </w:tcPr>
          <w:p>
            <w:pPr>
              <w:adjustRightInd w:val="0"/>
              <w:snapToGrid w:val="0"/>
              <w:jc w:val="center"/>
              <w:rPr>
                <w:rFonts w:ascii="宋体" w:hAnsi="宋体" w:cs="宋体"/>
                <w:sz w:val="24"/>
                <w:szCs w:val="24"/>
              </w:rPr>
            </w:pPr>
            <w:r>
              <w:rPr>
                <w:rFonts w:hint="eastAsia" w:ascii="宋体" w:hAnsi="宋体" w:cs="宋体"/>
                <w:sz w:val="24"/>
                <w:szCs w:val="24"/>
              </w:rPr>
              <w:t>Q:8.5.4</w:t>
            </w:r>
          </w:p>
        </w:tc>
        <w:tc>
          <w:tcPr>
            <w:tcW w:w="10669" w:type="dxa"/>
            <w:gridSpan w:val="3"/>
          </w:tcPr>
          <w:p>
            <w:pPr>
              <w:rPr>
                <w:rFonts w:ascii="宋体" w:hAnsi="宋体" w:cs="宋体"/>
                <w:sz w:val="24"/>
                <w:szCs w:val="24"/>
              </w:rPr>
            </w:pPr>
            <w:r>
              <w:rPr>
                <w:rFonts w:hint="eastAsia" w:ascii="宋体" w:hAnsi="宋体" w:cs="宋体"/>
                <w:sz w:val="24"/>
                <w:szCs w:val="24"/>
              </w:rPr>
              <w:t>根据公司产品的特点，公司通过《</w:t>
            </w:r>
            <w:r>
              <w:rPr>
                <w:rFonts w:hint="eastAsia" w:ascii="宋体" w:hAnsi="宋体" w:cs="宋体"/>
                <w:color w:val="000000"/>
                <w:sz w:val="24"/>
                <w:szCs w:val="24"/>
              </w:rPr>
              <w:t>设计开发控制程序</w:t>
            </w:r>
            <w:r>
              <w:rPr>
                <w:rFonts w:hint="eastAsia" w:ascii="宋体" w:hAnsi="宋体" w:cs="宋体"/>
                <w:sz w:val="24"/>
                <w:szCs w:val="24"/>
              </w:rPr>
              <w:t>》规定了产品的防护要求：</w:t>
            </w:r>
          </w:p>
          <w:p>
            <w:pPr>
              <w:ind w:firstLine="480" w:firstLineChars="200"/>
              <w:rPr>
                <w:rFonts w:ascii="宋体" w:hAnsi="宋体" w:cs="宋体"/>
                <w:sz w:val="24"/>
                <w:szCs w:val="24"/>
              </w:rPr>
            </w:pPr>
            <w:r>
              <w:rPr>
                <w:rFonts w:hint="eastAsia" w:ascii="宋体" w:hAnsi="宋体" w:cs="宋体"/>
                <w:sz w:val="24"/>
                <w:szCs w:val="24"/>
              </w:rPr>
              <w:t>在各设计和项目进行阶段，均在电脑上安装杀毒软件，对已录入文件进行保护；下载资料应先杀毒再保存，以防止感染其它软件；应设置开机密码，以防止机密泄露；各类资料文件、数据记录做到及时备份，避免丢失等。</w:t>
            </w:r>
          </w:p>
          <w:p>
            <w:pPr>
              <w:ind w:firstLine="480" w:firstLineChars="200"/>
              <w:rPr>
                <w:rFonts w:ascii="宋体" w:hAnsi="宋体" w:cs="宋体"/>
                <w:sz w:val="24"/>
                <w:szCs w:val="24"/>
              </w:rPr>
            </w:pPr>
            <w:r>
              <w:rPr>
                <w:rFonts w:hint="eastAsia" w:ascii="宋体" w:hAnsi="宋体" w:cs="宋体"/>
                <w:sz w:val="24"/>
                <w:szCs w:val="24"/>
              </w:rPr>
              <w:t>公司现场有灭火装置（灭火器2个）</w:t>
            </w:r>
          </w:p>
          <w:p>
            <w:pPr>
              <w:spacing w:line="400" w:lineRule="exact"/>
              <w:ind w:firstLine="480" w:firstLineChars="200"/>
              <w:rPr>
                <w:rFonts w:ascii="宋体" w:hAnsi="宋体" w:cs="宋体"/>
                <w:color w:val="000000"/>
                <w:sz w:val="24"/>
                <w:szCs w:val="24"/>
              </w:rPr>
            </w:pPr>
            <w:r>
              <w:rPr>
                <w:rFonts w:hint="eastAsia" w:ascii="宋体" w:hAnsi="宋体" w:cs="宋体"/>
                <w:sz w:val="24"/>
                <w:szCs w:val="24"/>
              </w:rPr>
              <w:t>据现场观察，产品防护符合要求。</w:t>
            </w:r>
          </w:p>
        </w:tc>
        <w:tc>
          <w:tcPr>
            <w:tcW w:w="920" w:type="dxa"/>
          </w:tcPr>
          <w:p>
            <w:pPr>
              <w:rPr>
                <w:rFonts w:ascii="宋体" w:hAnsi="宋体" w:cs="宋体"/>
                <w:sz w:val="24"/>
                <w:szCs w:val="24"/>
              </w:rPr>
            </w:pPr>
            <w:r>
              <w:rPr>
                <w:rFonts w:hint="eastAsia" w:ascii="宋体" w:hAnsi="宋体" w:cs="宋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60" w:type="dxa"/>
          </w:tcPr>
          <w:p>
            <w:pPr>
              <w:spacing w:line="400" w:lineRule="exact"/>
              <w:rPr>
                <w:rFonts w:ascii="宋体" w:hAnsi="宋体" w:cs="宋体"/>
                <w:sz w:val="24"/>
                <w:szCs w:val="24"/>
              </w:rPr>
            </w:pPr>
            <w:r>
              <w:rPr>
                <w:rFonts w:hint="eastAsia" w:ascii="宋体" w:hAnsi="宋体" w:cs="宋体"/>
                <w:sz w:val="24"/>
                <w:szCs w:val="24"/>
              </w:rPr>
              <w:t>交付后活动</w:t>
            </w:r>
          </w:p>
        </w:tc>
        <w:tc>
          <w:tcPr>
            <w:tcW w:w="960" w:type="dxa"/>
          </w:tcPr>
          <w:p>
            <w:pPr>
              <w:spacing w:line="400" w:lineRule="exact"/>
              <w:ind w:right="-158" w:rightChars="-75"/>
              <w:rPr>
                <w:rFonts w:ascii="宋体" w:hAnsi="宋体" w:cs="宋体"/>
                <w:sz w:val="24"/>
                <w:szCs w:val="24"/>
              </w:rPr>
            </w:pPr>
            <w:r>
              <w:rPr>
                <w:rFonts w:hint="eastAsia" w:ascii="宋体" w:hAnsi="宋体" w:cs="宋体"/>
                <w:sz w:val="24"/>
                <w:szCs w:val="24"/>
              </w:rPr>
              <w:t>Q:8.5.5</w:t>
            </w:r>
          </w:p>
          <w:p>
            <w:pPr>
              <w:adjustRightInd w:val="0"/>
              <w:snapToGrid w:val="0"/>
              <w:jc w:val="center"/>
              <w:rPr>
                <w:rFonts w:ascii="宋体" w:hAnsi="宋体" w:cs="宋体"/>
                <w:sz w:val="24"/>
                <w:szCs w:val="24"/>
              </w:rPr>
            </w:pPr>
          </w:p>
        </w:tc>
        <w:tc>
          <w:tcPr>
            <w:tcW w:w="10669" w:type="dxa"/>
            <w:gridSpan w:val="3"/>
          </w:tcPr>
          <w:p>
            <w:pPr>
              <w:spacing w:line="400" w:lineRule="exact"/>
              <w:ind w:firstLine="480" w:firstLineChars="200"/>
              <w:rPr>
                <w:rFonts w:ascii="宋体" w:hAnsi="宋体" w:cs="宋体"/>
                <w:sz w:val="24"/>
                <w:szCs w:val="24"/>
              </w:rPr>
            </w:pPr>
            <w:r>
              <w:rPr>
                <w:rFonts w:hint="eastAsia" w:ascii="宋体" w:hAnsi="宋体" w:cs="宋体"/>
                <w:sz w:val="24"/>
                <w:szCs w:val="24"/>
              </w:rPr>
              <w:t>公司明确产品和服务相关交付后活动的安排及管控要求，包括满足以下各项内容要求。如:</w:t>
            </w:r>
          </w:p>
          <w:p>
            <w:pPr>
              <w:spacing w:line="400" w:lineRule="exact"/>
              <w:ind w:firstLine="480" w:firstLineChars="200"/>
              <w:rPr>
                <w:rFonts w:ascii="宋体" w:hAnsi="宋体" w:cs="宋体"/>
                <w:sz w:val="24"/>
                <w:szCs w:val="24"/>
              </w:rPr>
            </w:pPr>
            <w:r>
              <w:rPr>
                <w:rFonts w:hint="eastAsia" w:ascii="宋体" w:hAnsi="宋体" w:cs="宋体"/>
                <w:sz w:val="24"/>
                <w:szCs w:val="24"/>
              </w:rPr>
              <w:t>a）法律法规要求；</w:t>
            </w:r>
          </w:p>
          <w:p>
            <w:pPr>
              <w:spacing w:line="400" w:lineRule="exact"/>
              <w:ind w:firstLine="480" w:firstLineChars="200"/>
              <w:rPr>
                <w:rFonts w:ascii="宋体" w:hAnsi="宋体" w:cs="宋体"/>
                <w:sz w:val="24"/>
                <w:szCs w:val="24"/>
              </w:rPr>
            </w:pPr>
            <w:r>
              <w:rPr>
                <w:rFonts w:hint="eastAsia" w:ascii="宋体" w:hAnsi="宋体" w:cs="宋体"/>
                <w:sz w:val="24"/>
                <w:szCs w:val="24"/>
              </w:rPr>
              <w:t>b）与产品和服务相关的潜在不期望的后果；</w:t>
            </w:r>
          </w:p>
          <w:p>
            <w:pPr>
              <w:spacing w:line="400" w:lineRule="exact"/>
              <w:ind w:firstLine="480" w:firstLineChars="200"/>
              <w:rPr>
                <w:rFonts w:ascii="宋体" w:hAnsi="宋体" w:cs="宋体"/>
                <w:sz w:val="24"/>
                <w:szCs w:val="24"/>
              </w:rPr>
            </w:pPr>
            <w:r>
              <w:rPr>
                <w:rFonts w:hint="eastAsia" w:ascii="宋体" w:hAnsi="宋体" w:cs="宋体"/>
                <w:sz w:val="24"/>
                <w:szCs w:val="24"/>
              </w:rPr>
              <w:t>c）顾客要求；</w:t>
            </w:r>
          </w:p>
          <w:p>
            <w:pPr>
              <w:spacing w:line="400" w:lineRule="exact"/>
              <w:ind w:firstLine="480" w:firstLineChars="200"/>
              <w:rPr>
                <w:rFonts w:ascii="宋体" w:hAnsi="宋体" w:cs="宋体"/>
                <w:sz w:val="24"/>
                <w:szCs w:val="24"/>
              </w:rPr>
            </w:pPr>
            <w:r>
              <w:rPr>
                <w:rFonts w:hint="eastAsia" w:ascii="宋体" w:hAnsi="宋体" w:cs="宋体"/>
                <w:sz w:val="24"/>
                <w:szCs w:val="24"/>
              </w:rPr>
              <w:t>d）顾客反馈。</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--现场记录及沟通确认：已基本满足交付后活动的要求</w:t>
            </w:r>
          </w:p>
        </w:tc>
        <w:tc>
          <w:tcPr>
            <w:tcW w:w="920" w:type="dxa"/>
          </w:tcPr>
          <w:p>
            <w:pPr>
              <w:rPr>
                <w:rFonts w:ascii="宋体" w:hAnsi="宋体" w:cs="宋体"/>
                <w:sz w:val="24"/>
                <w:szCs w:val="24"/>
              </w:rPr>
            </w:pPr>
            <w:r>
              <w:rPr>
                <w:rFonts w:hint="eastAsia" w:ascii="宋体" w:hAnsi="宋体" w:cs="宋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60" w:type="dxa"/>
          </w:tcPr>
          <w:p>
            <w:pPr>
              <w:spacing w:line="400" w:lineRule="exact"/>
              <w:rPr>
                <w:rFonts w:ascii="宋体" w:hAnsi="宋体" w:cs="宋体"/>
                <w:sz w:val="24"/>
                <w:szCs w:val="24"/>
              </w:rPr>
            </w:pPr>
            <w:r>
              <w:rPr>
                <w:rFonts w:hint="eastAsia" w:ascii="宋体" w:hAnsi="宋体" w:cs="宋体"/>
                <w:sz w:val="24"/>
                <w:szCs w:val="24"/>
              </w:rPr>
              <w:t>更改控制</w:t>
            </w:r>
          </w:p>
        </w:tc>
        <w:tc>
          <w:tcPr>
            <w:tcW w:w="960" w:type="dxa"/>
          </w:tcPr>
          <w:p>
            <w:pPr>
              <w:spacing w:line="400" w:lineRule="exact"/>
              <w:rPr>
                <w:rFonts w:ascii="宋体" w:hAnsi="宋体" w:cs="宋体"/>
                <w:sz w:val="24"/>
                <w:szCs w:val="24"/>
              </w:rPr>
            </w:pPr>
            <w:r>
              <w:rPr>
                <w:rFonts w:hint="eastAsia" w:ascii="宋体" w:hAnsi="宋体" w:cs="宋体"/>
                <w:sz w:val="24"/>
                <w:szCs w:val="24"/>
              </w:rPr>
              <w:t>Q8.5.6</w:t>
            </w:r>
          </w:p>
        </w:tc>
        <w:tc>
          <w:tcPr>
            <w:tcW w:w="10669" w:type="dxa"/>
            <w:gridSpan w:val="3"/>
          </w:tcPr>
          <w:p>
            <w:pPr>
              <w:spacing w:line="400" w:lineRule="exact"/>
              <w:ind w:firstLine="480" w:firstLineChars="200"/>
              <w:rPr>
                <w:rFonts w:ascii="宋体" w:hAnsi="宋体" w:cs="宋体"/>
                <w:sz w:val="24"/>
                <w:szCs w:val="24"/>
              </w:rPr>
            </w:pPr>
            <w:r>
              <w:rPr>
                <w:rFonts w:hint="eastAsia" w:ascii="宋体" w:hAnsi="宋体" w:cs="宋体"/>
                <w:sz w:val="24"/>
                <w:szCs w:val="24"/>
              </w:rPr>
              <w:t>公司对服务提供的更改管控要求予以明确规定：包括对其更改的评审、授权信息及需采取的措施等。</w:t>
            </w:r>
          </w:p>
          <w:p>
            <w:pPr>
              <w:spacing w:line="400" w:lineRule="exact"/>
              <w:rPr>
                <w:rFonts w:ascii="宋体" w:hAnsi="宋体" w:cs="宋体"/>
                <w:sz w:val="24"/>
                <w:szCs w:val="24"/>
              </w:rPr>
            </w:pPr>
            <w:r>
              <w:rPr>
                <w:rFonts w:hint="eastAsia" w:ascii="宋体" w:hAnsi="宋体" w:cs="宋体"/>
                <w:sz w:val="24"/>
                <w:szCs w:val="24"/>
              </w:rPr>
              <w:t>--经查：体系运行至今，暂无服务提供的更改情形。</w:t>
            </w:r>
          </w:p>
        </w:tc>
        <w:tc>
          <w:tcPr>
            <w:tcW w:w="920" w:type="dxa"/>
          </w:tcPr>
          <w:p>
            <w:pPr>
              <w:rPr>
                <w:rFonts w:ascii="宋体" w:hAnsi="宋体" w:cs="宋体"/>
                <w:sz w:val="24"/>
                <w:szCs w:val="24"/>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2160" w:type="dxa"/>
          </w:tcPr>
          <w:p>
            <w:pPr>
              <w:adjustRightInd w:val="0"/>
              <w:snapToGrid w:val="0"/>
              <w:rPr>
                <w:rFonts w:ascii="宋体" w:hAnsi="宋体" w:cs="宋体"/>
                <w:szCs w:val="21"/>
              </w:rPr>
            </w:pPr>
            <w:r>
              <w:rPr>
                <w:rFonts w:hint="eastAsia" w:ascii="宋体" w:hAnsi="宋体" w:cs="宋体"/>
                <w:szCs w:val="21"/>
              </w:rPr>
              <w:t>产品和服务放行；</w:t>
            </w:r>
          </w:p>
        </w:tc>
        <w:tc>
          <w:tcPr>
            <w:tcW w:w="960" w:type="dxa"/>
          </w:tcPr>
          <w:p>
            <w:pPr>
              <w:adjustRightInd w:val="0"/>
              <w:snapToGrid w:val="0"/>
              <w:rPr>
                <w:rFonts w:ascii="宋体" w:hAnsi="宋体" w:cs="宋体"/>
                <w:szCs w:val="21"/>
              </w:rPr>
            </w:pPr>
            <w:r>
              <w:rPr>
                <w:rFonts w:hint="eastAsia" w:ascii="宋体" w:hAnsi="宋体" w:cs="宋体"/>
                <w:szCs w:val="21"/>
              </w:rPr>
              <w:t>Q8.6</w:t>
            </w:r>
          </w:p>
        </w:tc>
        <w:tc>
          <w:tcPr>
            <w:tcW w:w="10669" w:type="dxa"/>
            <w:gridSpan w:val="3"/>
            <w:vAlign w:val="top"/>
          </w:tcPr>
          <w:p>
            <w:pPr>
              <w:spacing w:line="400" w:lineRule="atLeast"/>
              <w:ind w:firstLine="360" w:firstLineChars="150"/>
              <w:rPr>
                <w:rFonts w:ascii="宋体" w:hAnsi="宋体" w:cs="宋体"/>
                <w:color w:val="000000"/>
                <w:sz w:val="24"/>
                <w:szCs w:val="24"/>
                <w:highlight w:val="none"/>
              </w:rPr>
            </w:pPr>
            <w:r>
              <w:rPr>
                <w:rFonts w:hint="eastAsia" w:ascii="宋体" w:hAnsi="宋体" w:cs="宋体"/>
                <w:color w:val="000000"/>
                <w:sz w:val="24"/>
                <w:szCs w:val="24"/>
                <w:highlight w:val="none"/>
              </w:rPr>
              <w:t>查见：设计、研发及检测执行标准：《销售合同》或《技术咨询合同》、《技术协议》等的要求。</w:t>
            </w:r>
          </w:p>
          <w:p>
            <w:pPr>
              <w:spacing w:line="400" w:lineRule="atLeast"/>
              <w:ind w:firstLine="360" w:firstLineChars="150"/>
              <w:rPr>
                <w:rFonts w:ascii="宋体" w:hAnsi="宋体" w:cs="宋体"/>
                <w:color w:val="000000"/>
                <w:sz w:val="24"/>
                <w:szCs w:val="24"/>
                <w:highlight w:val="none"/>
              </w:rPr>
            </w:pPr>
            <w:r>
              <w:rPr>
                <w:rFonts w:hint="eastAsia" w:ascii="宋体" w:hAnsi="宋体" w:cs="宋体"/>
                <w:color w:val="000000"/>
                <w:sz w:val="24"/>
                <w:szCs w:val="24"/>
                <w:highlight w:val="none"/>
              </w:rPr>
              <w:t>查见：《采购控制程序》、《设计开发控制程序》、《过程和服务的监视和测量控制程序》</w:t>
            </w:r>
          </w:p>
          <w:p>
            <w:pPr>
              <w:spacing w:line="400" w:lineRule="atLeast"/>
              <w:ind w:firstLine="360" w:firstLineChars="150"/>
              <w:rPr>
                <w:rFonts w:ascii="宋体" w:hAnsi="宋体" w:cs="宋体"/>
                <w:color w:val="000000"/>
                <w:sz w:val="24"/>
                <w:szCs w:val="24"/>
                <w:highlight w:val="none"/>
              </w:rPr>
            </w:pPr>
            <w:r>
              <w:rPr>
                <w:rFonts w:hint="eastAsia" w:ascii="宋体" w:hAnsi="宋体" w:cs="宋体"/>
                <w:color w:val="000000"/>
                <w:sz w:val="24"/>
                <w:szCs w:val="24"/>
                <w:highlight w:val="none"/>
              </w:rPr>
              <w:t>对各阶段检验标准及检验方法等做了规定。</w:t>
            </w:r>
          </w:p>
          <w:p>
            <w:pPr>
              <w:widowControl/>
              <w:spacing w:line="400" w:lineRule="exact"/>
              <w:rPr>
                <w:sz w:val="24"/>
                <w:szCs w:val="22"/>
                <w:highlight w:val="none"/>
              </w:rPr>
            </w:pPr>
            <w:r>
              <w:rPr>
                <w:rFonts w:hint="eastAsia"/>
                <w:b/>
                <w:bCs/>
                <w:sz w:val="24"/>
                <w:szCs w:val="24"/>
                <w:highlight w:val="none"/>
              </w:rPr>
              <w:t>一、采购产品检验</w:t>
            </w:r>
            <w:r>
              <w:rPr>
                <w:rFonts w:hint="eastAsia"/>
                <w:sz w:val="24"/>
                <w:szCs w:val="24"/>
                <w:highlight w:val="none"/>
              </w:rPr>
              <w:t>：</w:t>
            </w:r>
          </w:p>
          <w:p>
            <w:pPr>
              <w:spacing w:line="400" w:lineRule="atLeast"/>
              <w:ind w:firstLine="360" w:firstLineChars="150"/>
              <w:rPr>
                <w:rFonts w:ascii="宋体" w:hAnsi="宋体" w:cs="宋体"/>
                <w:color w:val="000000"/>
                <w:sz w:val="24"/>
                <w:szCs w:val="24"/>
                <w:highlight w:val="none"/>
              </w:rPr>
            </w:pPr>
            <w:r>
              <w:rPr>
                <w:rFonts w:hint="eastAsia" w:ascii="宋体" w:hAnsi="宋体" w:cs="宋体"/>
                <w:color w:val="000000"/>
                <w:sz w:val="24"/>
                <w:szCs w:val="24"/>
                <w:highlight w:val="none"/>
              </w:rPr>
              <w:t>对主机、主要零部件，计算机类软硬件、办公用品等，结合供货厂家的产品质量标准制定了验收标准，包括外观、合格证等资料。</w:t>
            </w:r>
          </w:p>
          <w:p>
            <w:pPr>
              <w:spacing w:line="400" w:lineRule="atLeast"/>
              <w:ind w:firstLine="360" w:firstLineChars="150"/>
              <w:rPr>
                <w:rFonts w:ascii="宋体" w:hAnsi="宋体" w:cs="宋体"/>
                <w:color w:val="000000"/>
                <w:sz w:val="24"/>
                <w:szCs w:val="24"/>
                <w:highlight w:val="none"/>
              </w:rPr>
            </w:pPr>
            <w:r>
              <w:rPr>
                <w:rFonts w:hint="eastAsia" w:ascii="宋体" w:hAnsi="宋体" w:cs="宋体"/>
                <w:color w:val="000000"/>
                <w:sz w:val="24"/>
                <w:szCs w:val="24"/>
                <w:highlight w:val="none"/>
              </w:rPr>
              <w:t>抽见：20</w:t>
            </w:r>
            <w:r>
              <w:rPr>
                <w:rFonts w:hint="eastAsia" w:ascii="宋体" w:hAnsi="宋体" w:cs="宋体"/>
                <w:color w:val="000000"/>
                <w:sz w:val="24"/>
                <w:szCs w:val="24"/>
                <w:highlight w:val="none"/>
                <w:lang w:val="en-US" w:eastAsia="zh-CN"/>
              </w:rPr>
              <w:t>22.4.5</w:t>
            </w:r>
            <w:r>
              <w:rPr>
                <w:rFonts w:hint="eastAsia" w:ascii="宋体" w:hAnsi="宋体" w:cs="宋体"/>
                <w:color w:val="000000"/>
                <w:sz w:val="24"/>
                <w:szCs w:val="24"/>
                <w:highlight w:val="none"/>
              </w:rPr>
              <w:t>《采购物资检验单》</w:t>
            </w:r>
          </w:p>
          <w:p>
            <w:pPr>
              <w:spacing w:line="400" w:lineRule="atLeast"/>
              <w:ind w:firstLine="360" w:firstLineChars="150"/>
              <w:rPr>
                <w:rFonts w:ascii="宋体" w:hAnsi="宋体" w:cs="宋体"/>
                <w:color w:val="000000"/>
                <w:sz w:val="24"/>
                <w:szCs w:val="24"/>
                <w:highlight w:val="none"/>
              </w:rPr>
            </w:pPr>
            <w:r>
              <w:rPr>
                <w:rFonts w:hint="eastAsia" w:ascii="宋体" w:hAnsi="宋体" w:cs="宋体"/>
                <w:color w:val="000000"/>
                <w:sz w:val="24"/>
                <w:szCs w:val="24"/>
                <w:highlight w:val="none"/>
              </w:rPr>
              <w:t>来料名称：</w:t>
            </w:r>
            <w:r>
              <w:rPr>
                <w:rFonts w:hint="eastAsia" w:ascii="宋体" w:hAnsi="宋体" w:cs="宋体"/>
                <w:color w:val="000000"/>
                <w:sz w:val="24"/>
                <w:szCs w:val="24"/>
                <w:highlight w:val="none"/>
                <w:lang w:val="en-US" w:eastAsia="zh-CN"/>
              </w:rPr>
              <w:t>御2 行业进阶版套装、M2EA</w:t>
            </w:r>
            <w:r>
              <w:rPr>
                <w:rFonts w:hint="eastAsia" w:ascii="宋体" w:hAnsi="宋体" w:cs="宋体"/>
                <w:color w:val="000000"/>
                <w:sz w:val="24"/>
                <w:szCs w:val="24"/>
                <w:highlight w:val="none"/>
              </w:rPr>
              <w:t xml:space="preserve"> </w:t>
            </w:r>
            <w:r>
              <w:rPr>
                <w:rFonts w:hint="eastAsia" w:ascii="宋体" w:hAnsi="宋体" w:cs="宋体"/>
                <w:color w:val="000000"/>
                <w:sz w:val="24"/>
                <w:szCs w:val="24"/>
                <w:highlight w:val="none"/>
                <w:lang w:val="en-US" w:eastAsia="zh-CN"/>
              </w:rPr>
              <w:t>RTK模块、禅思L1等</w:t>
            </w:r>
          </w:p>
          <w:p>
            <w:pPr>
              <w:spacing w:line="400" w:lineRule="atLeast"/>
              <w:ind w:firstLine="360" w:firstLineChars="150"/>
              <w:rPr>
                <w:rFonts w:ascii="宋体" w:hAnsi="宋体" w:cs="宋体"/>
                <w:color w:val="000000"/>
                <w:sz w:val="24"/>
                <w:szCs w:val="24"/>
                <w:highlight w:val="none"/>
              </w:rPr>
            </w:pPr>
            <w:r>
              <w:rPr>
                <w:rFonts w:hint="eastAsia" w:ascii="宋体" w:hAnsi="宋体" w:cs="宋体"/>
                <w:color w:val="000000"/>
                <w:sz w:val="24"/>
                <w:szCs w:val="24"/>
                <w:highlight w:val="none"/>
              </w:rPr>
              <w:t>供应商：</w:t>
            </w:r>
            <w:r>
              <w:rPr>
                <w:rFonts w:hint="eastAsia" w:ascii="宋体" w:hAnsi="宋体" w:cs="宋体"/>
                <w:color w:val="000000"/>
                <w:sz w:val="24"/>
                <w:szCs w:val="24"/>
                <w:highlight w:val="none"/>
                <w:lang w:val="en-US" w:eastAsia="zh-CN"/>
              </w:rPr>
              <w:t>陕西皇朝航空科技有限公司</w:t>
            </w:r>
          </w:p>
          <w:p>
            <w:pPr>
              <w:spacing w:line="400" w:lineRule="atLeast"/>
              <w:ind w:firstLine="360" w:firstLineChars="150"/>
              <w:rPr>
                <w:rFonts w:ascii="宋体" w:hAnsi="宋体" w:cs="宋体"/>
                <w:color w:val="000000"/>
                <w:sz w:val="24"/>
                <w:szCs w:val="24"/>
                <w:highlight w:val="none"/>
              </w:rPr>
            </w:pPr>
            <w:r>
              <w:rPr>
                <w:rFonts w:hint="eastAsia" w:ascii="宋体" w:hAnsi="宋体" w:cs="宋体"/>
                <w:color w:val="000000"/>
                <w:sz w:val="24"/>
                <w:szCs w:val="24"/>
                <w:highlight w:val="none"/>
              </w:rPr>
              <w:t>检验项目:运行状态、运行说明书等</w:t>
            </w:r>
          </w:p>
          <w:p>
            <w:pPr>
              <w:spacing w:line="400" w:lineRule="atLeast"/>
              <w:ind w:firstLine="360" w:firstLineChars="150"/>
              <w:rPr>
                <w:rFonts w:ascii="宋体" w:hAnsi="宋体" w:cs="宋体"/>
                <w:color w:val="000000"/>
                <w:sz w:val="24"/>
                <w:szCs w:val="24"/>
                <w:highlight w:val="none"/>
              </w:rPr>
            </w:pPr>
            <w:r>
              <w:rPr>
                <w:rFonts w:hint="eastAsia" w:ascii="宋体" w:hAnsi="宋体" w:cs="宋体"/>
                <w:color w:val="000000"/>
                <w:sz w:val="24"/>
                <w:szCs w:val="24"/>
                <w:highlight w:val="none"/>
              </w:rPr>
              <w:t>检验员：张云钦</w:t>
            </w:r>
          </w:p>
          <w:p>
            <w:pPr>
              <w:spacing w:line="400" w:lineRule="atLeast"/>
              <w:ind w:firstLine="360" w:firstLineChars="150"/>
              <w:rPr>
                <w:rFonts w:ascii="宋体" w:hAnsi="宋体" w:cs="宋体"/>
                <w:color w:val="000000"/>
                <w:sz w:val="24"/>
                <w:szCs w:val="24"/>
                <w:highlight w:val="none"/>
              </w:rPr>
            </w:pPr>
            <w:r>
              <w:rPr>
                <w:rFonts w:hint="eastAsia" w:ascii="宋体" w:hAnsi="宋体" w:cs="宋体"/>
                <w:color w:val="000000"/>
                <w:sz w:val="24"/>
                <w:szCs w:val="24"/>
                <w:highlight w:val="none"/>
              </w:rPr>
              <w:t>结论：合格</w:t>
            </w:r>
          </w:p>
          <w:p>
            <w:pPr>
              <w:spacing w:line="400" w:lineRule="atLeast"/>
              <w:ind w:firstLine="360" w:firstLineChars="150"/>
              <w:rPr>
                <w:rFonts w:ascii="宋体" w:hAnsi="宋体" w:cs="宋体"/>
                <w:color w:val="000000"/>
                <w:sz w:val="24"/>
                <w:szCs w:val="24"/>
                <w:highlight w:val="none"/>
              </w:rPr>
            </w:pPr>
            <w:r>
              <w:rPr>
                <w:rFonts w:hint="eastAsia" w:ascii="宋体" w:hAnsi="宋体" w:cs="宋体"/>
                <w:color w:val="000000"/>
                <w:sz w:val="24"/>
                <w:szCs w:val="24"/>
                <w:highlight w:val="none"/>
              </w:rPr>
              <w:t>抽见：</w:t>
            </w:r>
            <w:r>
              <w:rPr>
                <w:rFonts w:hint="eastAsia" w:ascii="宋体" w:hAnsi="宋体" w:cs="宋体"/>
                <w:color w:val="000000"/>
                <w:sz w:val="24"/>
                <w:szCs w:val="24"/>
                <w:highlight w:val="none"/>
                <w:lang w:val="en-US" w:eastAsia="zh-CN"/>
              </w:rPr>
              <w:t>2022.2.25</w:t>
            </w:r>
            <w:r>
              <w:rPr>
                <w:rFonts w:hint="eastAsia" w:ascii="宋体" w:hAnsi="宋体" w:cs="宋体"/>
                <w:color w:val="000000"/>
                <w:sz w:val="24"/>
                <w:szCs w:val="24"/>
                <w:highlight w:val="none"/>
              </w:rPr>
              <w:t>《采购物资检验单》</w:t>
            </w:r>
          </w:p>
          <w:p>
            <w:pPr>
              <w:spacing w:line="400" w:lineRule="atLeast"/>
              <w:ind w:firstLine="360" w:firstLineChars="15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来料名称：大疆无人机</w:t>
            </w:r>
            <w:r>
              <w:rPr>
                <w:rFonts w:hint="eastAsia" w:ascii="宋体" w:hAnsi="宋体" w:cs="宋体"/>
                <w:color w:val="000000"/>
                <w:sz w:val="24"/>
                <w:szCs w:val="24"/>
                <w:highlight w:val="none"/>
                <w:lang w:val="en-US" w:eastAsia="zh-CN"/>
              </w:rPr>
              <w:t>Mavic 2、全能配件包</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无人机电池、无人机RTK、大疆无人机Phantom 4</w:t>
            </w:r>
          </w:p>
          <w:p>
            <w:pPr>
              <w:spacing w:line="400" w:lineRule="atLeast"/>
              <w:ind w:firstLine="360" w:firstLineChars="150"/>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供应商：</w:t>
            </w:r>
            <w:r>
              <w:rPr>
                <w:rFonts w:hint="eastAsia" w:ascii="宋体" w:hAnsi="宋体" w:cs="宋体"/>
                <w:color w:val="000000"/>
                <w:sz w:val="24"/>
                <w:szCs w:val="24"/>
                <w:highlight w:val="none"/>
                <w:lang w:val="en-US" w:eastAsia="zh-CN"/>
              </w:rPr>
              <w:t>陕西皇朝航空科技有限公司</w:t>
            </w:r>
          </w:p>
          <w:p>
            <w:pPr>
              <w:spacing w:line="400" w:lineRule="atLeast"/>
              <w:ind w:firstLine="360" w:firstLineChars="150"/>
              <w:rPr>
                <w:rFonts w:ascii="宋体" w:hAnsi="宋体" w:cs="宋体"/>
                <w:color w:val="000000"/>
                <w:sz w:val="24"/>
                <w:szCs w:val="24"/>
                <w:highlight w:val="none"/>
              </w:rPr>
            </w:pPr>
            <w:r>
              <w:rPr>
                <w:rFonts w:hint="eastAsia" w:ascii="宋体" w:hAnsi="宋体" w:cs="宋体"/>
                <w:color w:val="000000"/>
                <w:sz w:val="24"/>
                <w:szCs w:val="24"/>
                <w:highlight w:val="none"/>
              </w:rPr>
              <w:t>检验项目:产品型号、数量、规格、外观、合格证、说明书等</w:t>
            </w:r>
          </w:p>
          <w:p>
            <w:pPr>
              <w:spacing w:line="400" w:lineRule="atLeast"/>
              <w:ind w:firstLine="360" w:firstLineChars="150"/>
              <w:rPr>
                <w:rFonts w:ascii="宋体" w:hAnsi="宋体" w:cs="宋体"/>
                <w:color w:val="000000"/>
                <w:sz w:val="24"/>
                <w:szCs w:val="24"/>
                <w:highlight w:val="none"/>
              </w:rPr>
            </w:pPr>
            <w:r>
              <w:rPr>
                <w:rFonts w:hint="eastAsia" w:ascii="宋体" w:hAnsi="宋体" w:cs="宋体"/>
                <w:color w:val="000000"/>
                <w:sz w:val="24"/>
                <w:szCs w:val="24"/>
                <w:highlight w:val="none"/>
              </w:rPr>
              <w:t>检验员：张云钦</w:t>
            </w:r>
          </w:p>
          <w:p>
            <w:pPr>
              <w:spacing w:line="400" w:lineRule="atLeast"/>
              <w:ind w:firstLine="360" w:firstLineChars="150"/>
              <w:rPr>
                <w:rFonts w:ascii="宋体" w:hAnsi="宋体" w:cs="宋体"/>
                <w:color w:val="000000"/>
                <w:sz w:val="24"/>
                <w:szCs w:val="24"/>
                <w:highlight w:val="none"/>
              </w:rPr>
            </w:pPr>
            <w:r>
              <w:rPr>
                <w:rFonts w:hint="eastAsia" w:ascii="宋体" w:hAnsi="宋体" w:cs="宋体"/>
                <w:color w:val="000000"/>
                <w:sz w:val="24"/>
                <w:szCs w:val="24"/>
                <w:highlight w:val="none"/>
              </w:rPr>
              <w:t>结论：合格</w:t>
            </w:r>
          </w:p>
          <w:p>
            <w:pPr>
              <w:pStyle w:val="18"/>
              <w:rPr>
                <w:rFonts w:ascii="宋体" w:hAnsi="宋体" w:cs="宋体"/>
                <w:highlight w:val="yellow"/>
              </w:rPr>
            </w:pPr>
          </w:p>
          <w:p>
            <w:pPr>
              <w:pStyle w:val="18"/>
              <w:rPr>
                <w:rFonts w:ascii="宋体" w:hAnsi="宋体" w:cs="宋体"/>
                <w:highlight w:val="none"/>
              </w:rPr>
            </w:pPr>
          </w:p>
          <w:p>
            <w:pPr>
              <w:widowControl/>
              <w:numPr>
                <w:ilvl w:val="0"/>
                <w:numId w:val="11"/>
              </w:numPr>
              <w:spacing w:line="400" w:lineRule="exact"/>
              <w:rPr>
                <w:highlight w:val="none"/>
              </w:rPr>
            </w:pPr>
            <w:r>
              <w:rPr>
                <w:rFonts w:hint="eastAsia"/>
                <w:b/>
                <w:bCs/>
                <w:sz w:val="24"/>
                <w:szCs w:val="24"/>
                <w:highlight w:val="none"/>
              </w:rPr>
              <w:t>过程检验</w:t>
            </w:r>
            <w:r>
              <w:rPr>
                <w:rFonts w:hint="eastAsia"/>
                <w:sz w:val="24"/>
                <w:szCs w:val="24"/>
                <w:highlight w:val="none"/>
              </w:rPr>
              <w:t>：</w:t>
            </w:r>
          </w:p>
          <w:p>
            <w:pPr>
              <w:pStyle w:val="18"/>
              <w:numPr>
                <w:ilvl w:val="0"/>
                <w:numId w:val="12"/>
              </w:numPr>
              <w:rPr>
                <w:highlight w:val="none"/>
              </w:rPr>
            </w:pPr>
            <w:r>
              <w:rPr>
                <w:rFonts w:hint="eastAsia"/>
                <w:highlight w:val="none"/>
              </w:rPr>
              <w:t>设计过程：</w:t>
            </w:r>
            <w:r>
              <w:rPr>
                <w:rFonts w:hint="eastAsia"/>
                <w:highlight w:val="none"/>
                <w:lang w:val="en-US" w:eastAsia="zh-CN"/>
              </w:rPr>
              <w:t>本年度无设计项目产生</w:t>
            </w:r>
            <w:r>
              <w:rPr>
                <w:rFonts w:hint="eastAsia"/>
                <w:highlight w:val="none"/>
              </w:rPr>
              <w:t>。</w:t>
            </w:r>
          </w:p>
          <w:p>
            <w:pPr>
              <w:pStyle w:val="18"/>
              <w:rPr>
                <w:highlight w:val="none"/>
              </w:rPr>
            </w:pPr>
            <w:r>
              <w:rPr>
                <w:rFonts w:hint="eastAsia"/>
                <w:highlight w:val="none"/>
              </w:rPr>
              <w:t>（2）无人机销售过程：依据：《销售服务规范》、《销售人员考核制度》等。</w:t>
            </w:r>
          </w:p>
          <w:p>
            <w:pPr>
              <w:pStyle w:val="18"/>
              <w:ind w:firstLine="480" w:firstLineChars="200"/>
              <w:rPr>
                <w:highlight w:val="none"/>
              </w:rPr>
            </w:pPr>
            <w:r>
              <w:rPr>
                <w:rFonts w:hint="eastAsia"/>
                <w:highlight w:val="none"/>
              </w:rPr>
              <w:t>抽：考核期间202</w:t>
            </w:r>
            <w:r>
              <w:rPr>
                <w:rFonts w:hint="eastAsia"/>
                <w:highlight w:val="none"/>
                <w:lang w:val="en-US" w:eastAsia="zh-CN"/>
              </w:rPr>
              <w:t>2</w:t>
            </w:r>
            <w:r>
              <w:rPr>
                <w:rFonts w:hint="eastAsia"/>
                <w:highlight w:val="none"/>
              </w:rPr>
              <w:t>.1-202</w:t>
            </w:r>
            <w:r>
              <w:rPr>
                <w:rFonts w:hint="eastAsia"/>
                <w:highlight w:val="none"/>
                <w:lang w:val="en-US" w:eastAsia="zh-CN"/>
              </w:rPr>
              <w:t>2</w:t>
            </w:r>
            <w:r>
              <w:rPr>
                <w:rFonts w:hint="eastAsia"/>
                <w:highlight w:val="none"/>
              </w:rPr>
              <w:t>.6，考核项目：销售服务过程</w:t>
            </w:r>
          </w:p>
          <w:p>
            <w:pPr>
              <w:pStyle w:val="18"/>
              <w:ind w:firstLine="480" w:firstLineChars="200"/>
              <w:rPr>
                <w:highlight w:val="none"/>
              </w:rPr>
            </w:pPr>
            <w:r>
              <w:rPr>
                <w:rFonts w:hint="eastAsia"/>
                <w:highlight w:val="none"/>
              </w:rPr>
              <w:t>考核部门/人：市场部/万亮骑</w:t>
            </w:r>
          </w:p>
          <w:p>
            <w:pPr>
              <w:pStyle w:val="18"/>
              <w:ind w:firstLine="480" w:firstLineChars="200"/>
              <w:rPr>
                <w:highlight w:val="none"/>
              </w:rPr>
            </w:pPr>
            <w:r>
              <w:rPr>
                <w:rFonts w:hint="eastAsia"/>
                <w:highlight w:val="none"/>
              </w:rPr>
              <w:t>检查内容：产品质量状况，产品交付情况、服务规范执行、员工行为规范等。</w:t>
            </w:r>
          </w:p>
          <w:p>
            <w:pPr>
              <w:pStyle w:val="18"/>
              <w:ind w:firstLine="480" w:firstLineChars="200"/>
              <w:rPr>
                <w:highlight w:val="none"/>
              </w:rPr>
            </w:pPr>
            <w:r>
              <w:rPr>
                <w:rFonts w:hint="eastAsia"/>
                <w:highlight w:val="none"/>
              </w:rPr>
              <w:t>考核结论：通过对整个销售过程服务质量的监控，该销售人员服务质量符合要求。</w:t>
            </w:r>
          </w:p>
          <w:p>
            <w:pPr>
              <w:pStyle w:val="18"/>
              <w:ind w:firstLine="480" w:firstLineChars="200"/>
              <w:rPr>
                <w:highlight w:val="none"/>
              </w:rPr>
            </w:pPr>
            <w:r>
              <w:rPr>
                <w:rFonts w:hint="eastAsia"/>
                <w:highlight w:val="none"/>
              </w:rPr>
              <w:t xml:space="preserve">考评人：李林栖 </w:t>
            </w:r>
          </w:p>
          <w:p>
            <w:pPr>
              <w:pStyle w:val="18"/>
              <w:ind w:firstLine="480" w:firstLineChars="200"/>
              <w:rPr>
                <w:highlight w:val="none"/>
              </w:rPr>
            </w:pPr>
            <w:r>
              <w:rPr>
                <w:rFonts w:hint="eastAsia"/>
                <w:highlight w:val="none"/>
              </w:rPr>
              <w:t>定期对客户进行满意度调查，抽见202</w:t>
            </w:r>
            <w:r>
              <w:rPr>
                <w:rFonts w:hint="eastAsia"/>
                <w:highlight w:val="none"/>
                <w:lang w:val="en-US" w:eastAsia="zh-CN"/>
              </w:rPr>
              <w:t>2</w:t>
            </w:r>
            <w:r>
              <w:rPr>
                <w:rFonts w:hint="eastAsia"/>
                <w:highlight w:val="none"/>
              </w:rPr>
              <w:t>年</w:t>
            </w:r>
            <w:r>
              <w:rPr>
                <w:rFonts w:hint="eastAsia"/>
                <w:highlight w:val="none"/>
                <w:lang w:val="en-US" w:eastAsia="zh-CN"/>
              </w:rPr>
              <w:t>4</w:t>
            </w:r>
            <w:r>
              <w:rPr>
                <w:rFonts w:hint="eastAsia"/>
                <w:highlight w:val="none"/>
              </w:rPr>
              <w:t>月对客户：</w:t>
            </w:r>
            <w:r>
              <w:rPr>
                <w:rFonts w:hint="eastAsia" w:eastAsia="宋体"/>
                <w:szCs w:val="21"/>
                <w:lang w:eastAsia="zh-CN"/>
              </w:rPr>
              <w:t>四川省输变电工程公司</w:t>
            </w:r>
          </w:p>
          <w:p>
            <w:pPr>
              <w:pStyle w:val="18"/>
              <w:ind w:firstLine="480" w:firstLineChars="200"/>
              <w:rPr>
                <w:highlight w:val="none"/>
              </w:rPr>
            </w:pPr>
            <w:r>
              <w:rPr>
                <w:rFonts w:hint="eastAsia"/>
                <w:highlight w:val="none"/>
              </w:rPr>
              <w:t>对销售的产品质量、性能、价格、交期等进行了考评，总分：98分，满意。</w:t>
            </w:r>
          </w:p>
          <w:p>
            <w:pPr>
              <w:pStyle w:val="18"/>
              <w:rPr>
                <w:rFonts w:hint="default" w:ascii="宋体" w:hAnsi="宋体" w:eastAsia="宋体" w:cs="宋体"/>
                <w:highlight w:val="none"/>
                <w:lang w:val="en-US" w:eastAsia="zh-CN"/>
              </w:rPr>
            </w:pPr>
            <w:r>
              <w:rPr>
                <w:rFonts w:hint="eastAsia" w:ascii="宋体" w:hAnsi="宋体" w:cs="宋体"/>
                <w:highlight w:val="none"/>
              </w:rPr>
              <w:t>（3）技术服务过程：因服务性质，</w:t>
            </w:r>
            <w:r>
              <w:rPr>
                <w:rFonts w:hint="eastAsia" w:ascii="宋体" w:hAnsi="宋体" w:cs="宋体"/>
                <w:highlight w:val="none"/>
                <w:lang w:val="en-US" w:eastAsia="zh-CN"/>
              </w:rPr>
              <w:t>过程检验在生产和服务中的控制来体现，不单独在过程中进行检验，</w:t>
            </w:r>
          </w:p>
          <w:p>
            <w:pPr>
              <w:spacing w:line="400" w:lineRule="atLeast"/>
              <w:ind w:firstLine="360" w:firstLineChars="150"/>
              <w:rPr>
                <w:rFonts w:ascii="宋体" w:hAnsi="宋体" w:cs="宋体"/>
                <w:color w:val="000000"/>
                <w:sz w:val="24"/>
                <w:szCs w:val="24"/>
                <w:highlight w:val="none"/>
              </w:rPr>
            </w:pPr>
          </w:p>
          <w:p>
            <w:pPr>
              <w:pStyle w:val="2"/>
              <w:numPr>
                <w:ilvl w:val="0"/>
                <w:numId w:val="13"/>
              </w:numPr>
              <w:rPr>
                <w:rFonts w:ascii="宋体" w:hAnsi="宋体" w:cs="Arial"/>
                <w:b/>
                <w:bCs w:val="0"/>
                <w:szCs w:val="21"/>
                <w:highlight w:val="none"/>
              </w:rPr>
            </w:pPr>
            <w:r>
              <w:rPr>
                <w:rFonts w:hint="eastAsia" w:ascii="宋体" w:hAnsi="宋体" w:cs="Arial"/>
                <w:b/>
                <w:bCs w:val="0"/>
                <w:szCs w:val="21"/>
                <w:highlight w:val="none"/>
              </w:rPr>
              <w:t>成品验收：依据方案和合同协议</w:t>
            </w:r>
          </w:p>
          <w:p>
            <w:pPr>
              <w:pStyle w:val="2"/>
              <w:rPr>
                <w:rFonts w:ascii="宋体" w:hAnsi="宋体" w:cs="宋体"/>
                <w:szCs w:val="21"/>
                <w:highlight w:val="none"/>
              </w:rPr>
            </w:pPr>
            <w:r>
              <w:rPr>
                <w:rFonts w:hint="eastAsia" w:ascii="宋体" w:hAnsi="宋体" w:cs="宋体"/>
                <w:szCs w:val="21"/>
                <w:highlight w:val="none"/>
              </w:rPr>
              <w:t>查收货单：</w:t>
            </w:r>
          </w:p>
          <w:p>
            <w:pPr>
              <w:pStyle w:val="2"/>
              <w:rPr>
                <w:rFonts w:ascii="宋体" w:hAnsi="宋体" w:cs="宋体"/>
                <w:szCs w:val="21"/>
                <w:highlight w:val="none"/>
              </w:rPr>
            </w:pPr>
            <w:r>
              <w:rPr>
                <w:rFonts w:hint="eastAsia" w:ascii="宋体" w:hAnsi="宋体" w:cs="宋体"/>
                <w:szCs w:val="21"/>
                <w:highlight w:val="none"/>
              </w:rPr>
              <w:t xml:space="preserve">顾客： </w:t>
            </w:r>
            <w:r>
              <w:rPr>
                <w:rFonts w:hint="eastAsia" w:ascii="宋体" w:hAnsi="宋体" w:cs="宋体"/>
                <w:szCs w:val="21"/>
                <w:highlight w:val="none"/>
                <w:lang w:eastAsia="zh-CN"/>
              </w:rPr>
              <w:t>四川省输变电工程公司</w:t>
            </w:r>
          </w:p>
          <w:p>
            <w:pPr>
              <w:pStyle w:val="2"/>
              <w:rPr>
                <w:rFonts w:ascii="宋体" w:hAnsi="宋体" w:cs="宋体"/>
                <w:szCs w:val="21"/>
                <w:highlight w:val="none"/>
              </w:rPr>
            </w:pPr>
            <w:r>
              <w:rPr>
                <w:rFonts w:hint="eastAsia" w:ascii="宋体" w:hAnsi="宋体" w:cs="宋体"/>
                <w:szCs w:val="21"/>
                <w:highlight w:val="none"/>
              </w:rPr>
              <w:t>产品名称：大疆T20植保无人机全能套装。</w:t>
            </w:r>
          </w:p>
          <w:p>
            <w:pPr>
              <w:pStyle w:val="2"/>
              <w:rPr>
                <w:rFonts w:ascii="宋体" w:hAnsi="宋体" w:cs="宋体"/>
                <w:szCs w:val="21"/>
                <w:highlight w:val="none"/>
              </w:rPr>
            </w:pPr>
            <w:r>
              <w:rPr>
                <w:rFonts w:hint="eastAsia" w:ascii="宋体" w:hAnsi="宋体" w:cs="宋体"/>
                <w:szCs w:val="21"/>
                <w:highlight w:val="none"/>
              </w:rPr>
              <w:t>对产品型号、数量、规格、外观等进行验收</w:t>
            </w:r>
          </w:p>
          <w:p>
            <w:pPr>
              <w:pStyle w:val="2"/>
              <w:rPr>
                <w:rFonts w:ascii="宋体" w:hAnsi="宋体" w:cs="宋体"/>
                <w:szCs w:val="21"/>
                <w:highlight w:val="none"/>
              </w:rPr>
            </w:pPr>
            <w:r>
              <w:rPr>
                <w:rFonts w:hint="eastAsia" w:ascii="宋体" w:hAnsi="宋体" w:cs="宋体"/>
                <w:szCs w:val="21"/>
                <w:highlight w:val="none"/>
              </w:rPr>
              <w:t>日期：</w:t>
            </w:r>
            <w:r>
              <w:rPr>
                <w:rFonts w:hint="eastAsia" w:ascii="宋体" w:hAnsi="宋体" w:cs="宋体"/>
                <w:szCs w:val="21"/>
              </w:rPr>
              <w:t>202</w:t>
            </w:r>
            <w:r>
              <w:rPr>
                <w:rFonts w:hint="eastAsia" w:ascii="宋体" w:hAnsi="宋体" w:cs="宋体"/>
                <w:szCs w:val="21"/>
                <w:lang w:val="en-US" w:eastAsia="zh-CN"/>
              </w:rPr>
              <w:t>2</w:t>
            </w:r>
            <w:r>
              <w:rPr>
                <w:rFonts w:hint="eastAsia" w:ascii="宋体" w:hAnsi="宋体" w:cs="宋体"/>
                <w:szCs w:val="21"/>
              </w:rPr>
              <w:t>年0</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6</w:t>
            </w:r>
            <w:r>
              <w:rPr>
                <w:rFonts w:hint="eastAsia" w:ascii="宋体" w:hAnsi="宋体" w:cs="宋体"/>
                <w:szCs w:val="21"/>
              </w:rPr>
              <w:t>日</w:t>
            </w:r>
          </w:p>
          <w:p>
            <w:pPr>
              <w:pStyle w:val="2"/>
              <w:rPr>
                <w:rFonts w:ascii="宋体" w:hAnsi="宋体" w:cs="宋体"/>
                <w:szCs w:val="21"/>
                <w:highlight w:val="none"/>
              </w:rPr>
            </w:pPr>
            <w:r>
              <w:rPr>
                <w:rFonts w:hint="eastAsia" w:ascii="宋体" w:hAnsi="宋体" w:cs="宋体"/>
                <w:szCs w:val="21"/>
                <w:highlight w:val="none"/>
              </w:rPr>
              <w:t>顾客签收：刘洋</w:t>
            </w:r>
          </w:p>
          <w:p>
            <w:pPr>
              <w:pStyle w:val="2"/>
              <w:rPr>
                <w:rFonts w:ascii="宋体" w:hAnsi="宋体" w:cs="Arial"/>
                <w:b/>
                <w:bCs w:val="0"/>
                <w:szCs w:val="21"/>
                <w:highlight w:val="none"/>
              </w:rPr>
            </w:pPr>
          </w:p>
          <w:p>
            <w:pPr>
              <w:rPr>
                <w:rFonts w:ascii="宋体" w:hAnsi="宋体"/>
                <w:szCs w:val="21"/>
                <w:highlight w:val="none"/>
              </w:rPr>
            </w:pPr>
            <w:r>
              <w:rPr>
                <w:rFonts w:hint="eastAsia" w:ascii="宋体" w:hAnsi="宋体"/>
                <w:szCs w:val="21"/>
                <w:highlight w:val="none"/>
              </w:rPr>
              <w:t>查技术服务验收单：</w:t>
            </w:r>
          </w:p>
          <w:p>
            <w:pPr>
              <w:rPr>
                <w:rFonts w:ascii="宋体" w:hAnsi="宋体"/>
                <w:szCs w:val="21"/>
                <w:highlight w:val="none"/>
              </w:rPr>
            </w:pPr>
            <w:r>
              <w:rPr>
                <w:rFonts w:hint="eastAsia" w:ascii="宋体" w:hAnsi="宋体"/>
                <w:szCs w:val="21"/>
                <w:highlight w:val="none"/>
              </w:rPr>
              <w:t>顾客：</w:t>
            </w:r>
            <w:r>
              <w:rPr>
                <w:rFonts w:hint="eastAsia" w:ascii="宋体" w:hAnsi="宋体" w:cs="宋体"/>
                <w:szCs w:val="21"/>
                <w:lang w:val="en-US" w:eastAsia="zh-CN"/>
              </w:rPr>
              <w:t>咸亨国际科技股份有限公司</w:t>
            </w:r>
          </w:p>
          <w:p>
            <w:pPr>
              <w:rPr>
                <w:rFonts w:ascii="宋体" w:hAnsi="宋体"/>
                <w:szCs w:val="21"/>
                <w:highlight w:val="none"/>
              </w:rPr>
            </w:pPr>
            <w:r>
              <w:rPr>
                <w:rFonts w:hint="eastAsia" w:ascii="宋体" w:hAnsi="宋体"/>
                <w:szCs w:val="21"/>
                <w:highlight w:val="none"/>
              </w:rPr>
              <w:t>产品名称：</w:t>
            </w:r>
            <w:r>
              <w:rPr>
                <w:rFonts w:hint="eastAsia" w:ascii="宋体" w:hAnsi="宋体" w:cs="宋体"/>
                <w:szCs w:val="21"/>
                <w:lang w:val="en-US" w:eastAsia="zh-CN"/>
              </w:rPr>
              <w:t>国网四川检修公司成都分部500KV蜀景一二线等六条线路无人机三维激光雷达扫描深化应用服务</w:t>
            </w:r>
            <w:r>
              <w:rPr>
                <w:rFonts w:hint="eastAsia" w:ascii="宋体" w:hAnsi="宋体" w:cs="宋体"/>
                <w:szCs w:val="21"/>
              </w:rPr>
              <w:t>。</w:t>
            </w:r>
            <w:r>
              <w:rPr>
                <w:rFonts w:hint="eastAsia" w:ascii="宋体" w:hAnsi="宋体"/>
                <w:szCs w:val="21"/>
                <w:highlight w:val="none"/>
              </w:rPr>
              <w:t>。</w:t>
            </w:r>
          </w:p>
          <w:p>
            <w:pPr>
              <w:rPr>
                <w:rFonts w:ascii="宋体" w:hAnsi="宋体"/>
                <w:szCs w:val="21"/>
                <w:highlight w:val="none"/>
              </w:rPr>
            </w:pPr>
            <w:r>
              <w:rPr>
                <w:rFonts w:hint="eastAsia" w:ascii="宋体" w:hAnsi="宋体"/>
                <w:szCs w:val="21"/>
                <w:highlight w:val="none"/>
              </w:rPr>
              <w:t>对技术服务任务和报告等进行验收</w:t>
            </w:r>
          </w:p>
          <w:p>
            <w:pPr>
              <w:rPr>
                <w:rFonts w:ascii="宋体" w:hAnsi="宋体"/>
                <w:szCs w:val="21"/>
                <w:highlight w:val="none"/>
              </w:rPr>
            </w:pPr>
            <w:r>
              <w:rPr>
                <w:rFonts w:hint="eastAsia" w:ascii="宋体" w:hAnsi="宋体"/>
                <w:szCs w:val="21"/>
                <w:highlight w:val="none"/>
              </w:rPr>
              <w:t>日期：202</w:t>
            </w:r>
            <w:r>
              <w:rPr>
                <w:rFonts w:hint="eastAsia" w:ascii="宋体" w:hAnsi="宋体"/>
                <w:szCs w:val="21"/>
                <w:highlight w:val="none"/>
                <w:lang w:val="en-US" w:eastAsia="zh-CN"/>
              </w:rPr>
              <w:t>2</w:t>
            </w:r>
            <w:r>
              <w:rPr>
                <w:rFonts w:hint="eastAsia" w:ascii="宋体" w:hAnsi="宋体"/>
                <w:szCs w:val="21"/>
                <w:highlight w:val="none"/>
              </w:rPr>
              <w:t>年0</w:t>
            </w:r>
            <w:r>
              <w:rPr>
                <w:rFonts w:hint="eastAsia" w:ascii="宋体" w:hAnsi="宋体"/>
                <w:szCs w:val="21"/>
                <w:highlight w:val="none"/>
                <w:lang w:val="en-US" w:eastAsia="zh-CN"/>
              </w:rPr>
              <w:t>4</w:t>
            </w:r>
            <w:r>
              <w:rPr>
                <w:rFonts w:hint="eastAsia" w:ascii="宋体" w:hAnsi="宋体"/>
                <w:szCs w:val="21"/>
                <w:highlight w:val="none"/>
              </w:rPr>
              <w:t>月</w:t>
            </w:r>
            <w:r>
              <w:rPr>
                <w:rFonts w:hint="eastAsia" w:ascii="宋体" w:hAnsi="宋体"/>
                <w:szCs w:val="21"/>
                <w:highlight w:val="none"/>
                <w:lang w:val="en-US" w:eastAsia="zh-CN"/>
              </w:rPr>
              <w:t>22</w:t>
            </w:r>
            <w:r>
              <w:rPr>
                <w:rFonts w:hint="eastAsia" w:ascii="宋体" w:hAnsi="宋体"/>
                <w:szCs w:val="21"/>
                <w:highlight w:val="none"/>
              </w:rPr>
              <w:t>日</w:t>
            </w:r>
          </w:p>
          <w:p>
            <w:pPr>
              <w:rPr>
                <w:rFonts w:hint="default" w:ascii="宋体" w:hAnsi="宋体" w:eastAsia="宋体"/>
                <w:szCs w:val="21"/>
                <w:highlight w:val="none"/>
                <w:lang w:val="en-US" w:eastAsia="zh-CN"/>
              </w:rPr>
            </w:pPr>
            <w:r>
              <w:rPr>
                <w:rFonts w:hint="eastAsia" w:ascii="宋体" w:hAnsi="宋体"/>
                <w:szCs w:val="21"/>
                <w:highlight w:val="none"/>
              </w:rPr>
              <w:t>顾客签收：</w:t>
            </w:r>
            <w:r>
              <w:rPr>
                <w:rFonts w:hint="eastAsia" w:ascii="宋体" w:hAnsi="宋体"/>
                <w:szCs w:val="21"/>
                <w:highlight w:val="none"/>
                <w:lang w:val="en-US" w:eastAsia="zh-CN"/>
              </w:rPr>
              <w:t>李**</w:t>
            </w:r>
          </w:p>
          <w:p>
            <w:pPr>
              <w:rPr>
                <w:rFonts w:ascii="宋体" w:hAnsi="宋体" w:cs="Arial"/>
                <w:color w:val="FF0000"/>
                <w:szCs w:val="21"/>
                <w:highlight w:val="none"/>
              </w:rPr>
            </w:pPr>
          </w:p>
          <w:p>
            <w:pPr>
              <w:rPr>
                <w:rFonts w:ascii="宋体" w:hAnsi="宋体" w:cs="Arial"/>
                <w:szCs w:val="21"/>
                <w:highlight w:val="none"/>
              </w:rPr>
            </w:pPr>
            <w:r>
              <w:rPr>
                <w:rFonts w:hint="eastAsia" w:ascii="宋体" w:hAnsi="宋体" w:cs="Arial"/>
                <w:szCs w:val="21"/>
                <w:highlight w:val="none"/>
              </w:rPr>
              <w:t>查产品委外检测情况：无。</w:t>
            </w:r>
          </w:p>
          <w:p>
            <w:pPr>
              <w:rPr>
                <w:rFonts w:ascii="宋体" w:hAnsi="宋体"/>
                <w:szCs w:val="21"/>
                <w:highlight w:val="none"/>
              </w:rPr>
            </w:pPr>
            <w:r>
              <w:rPr>
                <w:rFonts w:hint="eastAsia" w:ascii="宋体" w:hAnsi="宋体"/>
                <w:szCs w:val="21"/>
                <w:highlight w:val="none"/>
              </w:rPr>
              <w:t>组织的质检工作均为授权的质检员进行检查。</w:t>
            </w:r>
          </w:p>
          <w:p>
            <w:pPr>
              <w:rPr>
                <w:rFonts w:ascii="宋体" w:hAnsi="宋体"/>
                <w:szCs w:val="21"/>
                <w:highlight w:val="none"/>
              </w:rPr>
            </w:pPr>
            <w:r>
              <w:rPr>
                <w:rFonts w:hint="eastAsia" w:ascii="宋体" w:hAnsi="宋体"/>
                <w:szCs w:val="21"/>
                <w:highlight w:val="none"/>
              </w:rPr>
              <w:t xml:space="preserve">经查，公司建标至今，没有原辅料、半成品、成品让步放行的情况，产品的放行均有授权的质检人员的签字。  </w:t>
            </w:r>
          </w:p>
          <w:p>
            <w:pPr>
              <w:rPr>
                <w:rFonts w:ascii="宋体" w:hAnsi="宋体"/>
                <w:szCs w:val="21"/>
                <w:highlight w:val="none"/>
              </w:rPr>
            </w:pPr>
            <w:r>
              <w:rPr>
                <w:rFonts w:hint="eastAsia" w:ascii="宋体" w:hAnsi="宋体"/>
                <w:szCs w:val="21"/>
                <w:highlight w:val="none"/>
              </w:rPr>
              <w:t>产品有委外试验情况，具体见附件。</w:t>
            </w:r>
          </w:p>
          <w:p>
            <w:pPr>
              <w:pStyle w:val="2"/>
              <w:rPr>
                <w:rFonts w:ascii="宋体" w:hAnsi="宋体" w:cs="宋体"/>
                <w:szCs w:val="21"/>
                <w:highlight w:val="yellow"/>
              </w:rPr>
            </w:pPr>
            <w:r>
              <w:rPr>
                <w:rFonts w:hint="eastAsia" w:ascii="宋体" w:hAnsi="宋体"/>
                <w:szCs w:val="21"/>
                <w:highlight w:val="none"/>
              </w:rPr>
              <w:t>基本符合要求。</w:t>
            </w:r>
          </w:p>
        </w:tc>
        <w:tc>
          <w:tcPr>
            <w:tcW w:w="92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60" w:type="dxa"/>
          </w:tcPr>
          <w:p>
            <w:pPr>
              <w:spacing w:line="400" w:lineRule="exact"/>
              <w:rPr>
                <w:rFonts w:ascii="宋体" w:hAnsi="宋体" w:cs="宋体"/>
                <w:sz w:val="24"/>
                <w:szCs w:val="24"/>
              </w:rPr>
            </w:pPr>
            <w:r>
              <w:rPr>
                <w:rFonts w:hint="eastAsia" w:ascii="宋体" w:hAnsi="宋体" w:cs="宋体"/>
                <w:sz w:val="24"/>
                <w:szCs w:val="24"/>
              </w:rPr>
              <w:t>不合格品控制</w:t>
            </w:r>
          </w:p>
        </w:tc>
        <w:tc>
          <w:tcPr>
            <w:tcW w:w="960" w:type="dxa"/>
          </w:tcPr>
          <w:p>
            <w:pPr>
              <w:spacing w:line="400" w:lineRule="atLeast"/>
              <w:rPr>
                <w:rFonts w:ascii="宋体" w:hAnsi="宋体" w:cs="宋体"/>
                <w:sz w:val="24"/>
                <w:szCs w:val="24"/>
              </w:rPr>
            </w:pPr>
            <w:r>
              <w:rPr>
                <w:rFonts w:hint="eastAsia" w:ascii="宋体" w:hAnsi="宋体" w:cs="宋体"/>
                <w:sz w:val="24"/>
                <w:szCs w:val="24"/>
              </w:rPr>
              <w:t>Q 8.7</w:t>
            </w:r>
          </w:p>
          <w:p>
            <w:pPr>
              <w:rPr>
                <w:rFonts w:ascii="宋体" w:hAnsi="宋体" w:cs="宋体"/>
                <w:sz w:val="24"/>
                <w:szCs w:val="24"/>
              </w:rPr>
            </w:pPr>
          </w:p>
        </w:tc>
        <w:tc>
          <w:tcPr>
            <w:tcW w:w="10669" w:type="dxa"/>
            <w:gridSpan w:val="3"/>
          </w:tcPr>
          <w:p>
            <w:pPr>
              <w:spacing w:line="400" w:lineRule="exact"/>
              <w:ind w:firstLine="420" w:firstLineChars="200"/>
              <w:rPr>
                <w:rFonts w:ascii="宋体" w:hAnsi="宋体" w:cs="宋体"/>
                <w:szCs w:val="21"/>
              </w:rPr>
            </w:pPr>
            <w:r>
              <w:rPr>
                <w:rFonts w:hint="eastAsia" w:ascii="宋体" w:hAnsi="宋体" w:cs="宋体"/>
                <w:szCs w:val="21"/>
              </w:rPr>
              <w:t>公司明确各类、各阶段的不合格的控制管控要求，详见《不合格品控制程序》</w:t>
            </w:r>
          </w:p>
          <w:p>
            <w:pPr>
              <w:spacing w:line="400" w:lineRule="exact"/>
              <w:ind w:firstLine="420" w:firstLineChars="200"/>
              <w:rPr>
                <w:rFonts w:ascii="宋体" w:hAnsi="宋体" w:cs="宋体"/>
                <w:szCs w:val="21"/>
              </w:rPr>
            </w:pPr>
            <w:r>
              <w:rPr>
                <w:rFonts w:hint="eastAsia" w:ascii="宋体" w:hAnsi="宋体" w:cs="宋体"/>
                <w:szCs w:val="21"/>
              </w:rPr>
              <w:t>公司明确并实施处置不合格输出的途径，并实施对不合格的处置方法选择、采取措施的程度取决于不合格的性质及其对产品和服务的影响程度。</w:t>
            </w:r>
          </w:p>
          <w:p>
            <w:pPr>
              <w:spacing w:line="400" w:lineRule="exact"/>
              <w:rPr>
                <w:rFonts w:ascii="宋体" w:hAnsi="宋体" w:cs="宋体"/>
                <w:szCs w:val="21"/>
              </w:rPr>
            </w:pPr>
            <w:r>
              <w:rPr>
                <w:rFonts w:hint="eastAsia" w:ascii="宋体" w:hAnsi="宋体" w:cs="宋体"/>
                <w:szCs w:val="21"/>
              </w:rPr>
              <w:t>---公司明确并实施对适用于纠正的不合格输出，在进行纠正之后须实施再验证。</w:t>
            </w:r>
          </w:p>
          <w:p>
            <w:pPr>
              <w:spacing w:line="400" w:lineRule="exact"/>
              <w:rPr>
                <w:rFonts w:ascii="宋体" w:hAnsi="宋体" w:cs="宋体"/>
                <w:szCs w:val="21"/>
              </w:rPr>
            </w:pPr>
            <w:r>
              <w:rPr>
                <w:rFonts w:hint="eastAsia" w:ascii="宋体" w:hAnsi="宋体" w:cs="宋体"/>
                <w:szCs w:val="21"/>
              </w:rPr>
              <w:t>---公司明确并实施不合格处置后须保留相关的记录</w:t>
            </w:r>
          </w:p>
          <w:p>
            <w:pPr>
              <w:spacing w:line="400" w:lineRule="exact"/>
              <w:rPr>
                <w:rFonts w:ascii="宋体" w:hAnsi="宋体" w:cs="宋体"/>
                <w:szCs w:val="21"/>
              </w:rPr>
            </w:pPr>
            <w:r>
              <w:rPr>
                <w:rFonts w:hint="eastAsia" w:ascii="宋体" w:hAnsi="宋体" w:cs="宋体"/>
                <w:szCs w:val="21"/>
              </w:rPr>
              <w:t>查《不合格情况记录》发现，目前没有不合格研发、不合格销售和技术服务的产生。</w:t>
            </w:r>
          </w:p>
          <w:p>
            <w:pPr>
              <w:spacing w:line="400" w:lineRule="exact"/>
              <w:rPr>
                <w:rFonts w:ascii="宋体" w:hAnsi="宋体" w:cs="宋体"/>
                <w:szCs w:val="21"/>
              </w:rPr>
            </w:pPr>
            <w:r>
              <w:rPr>
                <w:rFonts w:hint="eastAsia" w:ascii="宋体" w:hAnsi="宋体" w:cs="宋体"/>
                <w:szCs w:val="21"/>
              </w:rPr>
              <w:t>负责人讲：组织基本上没有让步接收、让步放行、让步使用的情况。</w:t>
            </w:r>
          </w:p>
          <w:p>
            <w:pPr>
              <w:spacing w:line="400" w:lineRule="atLeast"/>
              <w:ind w:firstLine="315" w:firstLineChars="150"/>
              <w:jc w:val="left"/>
              <w:rPr>
                <w:rFonts w:ascii="宋体" w:hAnsi="宋体" w:cs="宋体"/>
                <w:sz w:val="24"/>
                <w:szCs w:val="24"/>
              </w:rPr>
            </w:pPr>
            <w:r>
              <w:rPr>
                <w:rFonts w:hint="eastAsia" w:ascii="宋体" w:hAnsi="宋体" w:cs="宋体"/>
                <w:szCs w:val="21"/>
              </w:rPr>
              <w:t>不合格输出的控制基本符合要求</w:t>
            </w:r>
          </w:p>
        </w:tc>
        <w:tc>
          <w:tcPr>
            <w:tcW w:w="920" w:type="dxa"/>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60" w:type="dxa"/>
          </w:tcPr>
          <w:p>
            <w:pPr>
              <w:spacing w:line="400" w:lineRule="exact"/>
              <w:rPr>
                <w:rFonts w:hint="default" w:ascii="宋体" w:hAnsi="宋体" w:eastAsia="宋体" w:cs="宋体"/>
                <w:sz w:val="24"/>
                <w:szCs w:val="24"/>
                <w:lang w:val="en-US" w:eastAsia="zh-CN"/>
              </w:rPr>
            </w:pPr>
            <w:r>
              <w:rPr>
                <w:rFonts w:hint="eastAsia" w:ascii="宋体" w:hAnsi="宋体" w:cs="宋体"/>
                <w:sz w:val="24"/>
                <w:szCs w:val="24"/>
                <w:lang w:val="en-US" w:eastAsia="zh-CN"/>
              </w:rPr>
              <w:t>沟通/信息和沟通</w:t>
            </w:r>
          </w:p>
        </w:tc>
        <w:tc>
          <w:tcPr>
            <w:tcW w:w="960" w:type="dxa"/>
          </w:tcPr>
          <w:p>
            <w:pPr>
              <w:rPr>
                <w:rFonts w:hint="default" w:ascii="宋体" w:hAnsi="宋体" w:eastAsia="宋体" w:cs="宋体"/>
                <w:sz w:val="24"/>
                <w:szCs w:val="24"/>
                <w:lang w:val="en-US" w:eastAsia="zh-CN"/>
              </w:rPr>
            </w:pPr>
            <w:r>
              <w:rPr>
                <w:rFonts w:hint="eastAsia" w:ascii="宋体" w:hAnsi="宋体" w:cs="宋体"/>
                <w:sz w:val="24"/>
                <w:szCs w:val="24"/>
                <w:lang w:val="en-US" w:eastAsia="zh-CN"/>
              </w:rPr>
              <w:t>ES7.4</w:t>
            </w:r>
          </w:p>
        </w:tc>
        <w:tc>
          <w:tcPr>
            <w:tcW w:w="10669" w:type="dxa"/>
            <w:gridSpan w:val="3"/>
            <w:vAlign w:val="top"/>
          </w:tcPr>
          <w:p>
            <w:pPr>
              <w:pStyle w:val="10"/>
              <w:spacing w:line="400" w:lineRule="exact"/>
              <w:rPr>
                <w:sz w:val="21"/>
                <w:szCs w:val="21"/>
              </w:rPr>
            </w:pPr>
            <w:r>
              <w:rPr>
                <w:rFonts w:hint="eastAsia"/>
                <w:kern w:val="2"/>
                <w:sz w:val="21"/>
                <w:szCs w:val="21"/>
              </w:rPr>
              <w:t>--《信息</w:t>
            </w:r>
            <w:r>
              <w:rPr>
                <w:rFonts w:hint="eastAsia"/>
                <w:kern w:val="2"/>
                <w:sz w:val="21"/>
                <w:szCs w:val="21"/>
                <w:lang w:val="en-US" w:eastAsia="zh-CN"/>
              </w:rPr>
              <w:t>交流管理制度</w:t>
            </w:r>
            <w:r>
              <w:rPr>
                <w:rFonts w:hint="eastAsia"/>
                <w:kern w:val="2"/>
                <w:sz w:val="21"/>
                <w:szCs w:val="21"/>
              </w:rPr>
              <w:t>》</w:t>
            </w:r>
            <w:r>
              <w:rPr>
                <w:rFonts w:hint="eastAsia" w:cs="Arial"/>
                <w:kern w:val="2"/>
                <w:sz w:val="21"/>
                <w:szCs w:val="21"/>
              </w:rPr>
              <w:t>规定了公司内外信息交流、协商的对象、方式、记录等。</w:t>
            </w:r>
          </w:p>
          <w:p>
            <w:pPr>
              <w:pStyle w:val="10"/>
              <w:spacing w:line="400" w:lineRule="exact"/>
              <w:rPr>
                <w:rFonts w:hint="eastAsia"/>
                <w:sz w:val="21"/>
                <w:szCs w:val="21"/>
              </w:rPr>
            </w:pPr>
            <w:r>
              <w:rPr>
                <w:rFonts w:hint="eastAsia"/>
                <w:kern w:val="2"/>
                <w:sz w:val="21"/>
                <w:szCs w:val="21"/>
              </w:rPr>
              <w:t>对部门之间有需要交流的有关安全健康管理信息，在公司内部利用部门会议、宣传栏进行安全管理方针及目标、指标、管理方案及环保法律法规等内容的宣传、沟通。</w:t>
            </w:r>
          </w:p>
          <w:p>
            <w:pPr>
              <w:pStyle w:val="10"/>
              <w:spacing w:line="400" w:lineRule="exact"/>
              <w:rPr>
                <w:rFonts w:hint="eastAsia"/>
                <w:color w:val="auto"/>
                <w:sz w:val="21"/>
                <w:szCs w:val="21"/>
              </w:rPr>
            </w:pPr>
            <w:r>
              <w:rPr>
                <w:rFonts w:hint="eastAsia"/>
                <w:kern w:val="2"/>
                <w:sz w:val="21"/>
                <w:szCs w:val="21"/>
              </w:rPr>
              <w:t xml:space="preserve">  公司</w:t>
            </w:r>
            <w:r>
              <w:rPr>
                <w:rFonts w:hint="eastAsia"/>
                <w:color w:val="auto"/>
                <w:kern w:val="2"/>
                <w:sz w:val="21"/>
                <w:szCs w:val="21"/>
              </w:rPr>
              <w:t>员工参与协商，员工提出参与安全知识的学习和培训，需要发放劳保用品。在日常服务例会中有通报公司近期环境、消防安全工作及加强职业安全管理工作，员工做好自身安全防范及其他保护环境方面的工作要求。</w:t>
            </w:r>
          </w:p>
          <w:p>
            <w:pPr>
              <w:pStyle w:val="10"/>
              <w:spacing w:line="400" w:lineRule="exact"/>
              <w:ind w:firstLine="210" w:firstLineChars="100"/>
              <w:rPr>
                <w:rFonts w:hint="eastAsia"/>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hint="eastAsia" w:ascii="宋体" w:hAnsi="宋体" w:cs="Arial"/>
                <w:sz w:val="21"/>
                <w:szCs w:val="21"/>
              </w:rPr>
            </w:pPr>
            <w:r>
              <w:rPr>
                <w:rFonts w:hint="eastAsia" w:ascii="宋体" w:hAnsi="宋体" w:cs="Arial"/>
                <w:sz w:val="21"/>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查见：公司内部会议记录表，沟通信息包括：</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1）告知员工：环境管理者代表是</w:t>
            </w:r>
            <w:r>
              <w:rPr>
                <w:rFonts w:hint="eastAsia" w:ascii="宋体" w:hAnsi="宋体" w:cs="Arial"/>
                <w:szCs w:val="21"/>
              </w:rPr>
              <w:t>张圣鹏</w:t>
            </w:r>
            <w:r>
              <w:rPr>
                <w:rFonts w:hint="eastAsia" w:ascii="宋体" w:hAnsi="宋体" w:cs="Arial"/>
                <w:sz w:val="21"/>
                <w:szCs w:val="21"/>
              </w:rPr>
              <w:t>、职业健康安全事务代表是</w:t>
            </w:r>
            <w:r>
              <w:rPr>
                <w:rFonts w:hint="eastAsia" w:ascii="宋体" w:hAnsi="宋体" w:cs="Arial"/>
                <w:sz w:val="21"/>
                <w:szCs w:val="21"/>
                <w:lang w:val="en-US" w:eastAsia="zh-CN"/>
              </w:rPr>
              <w:t>张智恒</w:t>
            </w:r>
            <w:r>
              <w:rPr>
                <w:rFonts w:hint="eastAsia" w:ascii="宋体" w:hAnsi="宋体" w:cs="Arial"/>
                <w:sz w:val="21"/>
                <w:szCs w:val="21"/>
              </w:rPr>
              <w:t>。</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2）告知员工：环境及职业健康安全管理体系建立的依据、标准和意义，因公司在</w:t>
            </w:r>
            <w:r>
              <w:rPr>
                <w:rFonts w:hint="eastAsia" w:ascii="宋体" w:hAnsi="宋体" w:cs="Arial"/>
                <w:sz w:val="21"/>
                <w:szCs w:val="21"/>
                <w:lang w:eastAsia="zh-CN"/>
              </w:rPr>
              <w:t>产品组装、</w:t>
            </w:r>
            <w:r>
              <w:rPr>
                <w:rFonts w:hint="eastAsia" w:ascii="宋体" w:hAnsi="宋体" w:cs="Arial"/>
                <w:sz w:val="21"/>
                <w:szCs w:val="21"/>
                <w:lang w:val="en-US" w:eastAsia="zh-CN"/>
              </w:rPr>
              <w:t>办公环境和维修服务过程中</w:t>
            </w:r>
            <w:r>
              <w:rPr>
                <w:rFonts w:hint="eastAsia" w:ascii="宋体" w:hAnsi="宋体" w:cs="Arial"/>
                <w:sz w:val="21"/>
                <w:szCs w:val="21"/>
              </w:rPr>
              <w:t>使用</w:t>
            </w:r>
            <w:r>
              <w:rPr>
                <w:rFonts w:hint="eastAsia" w:ascii="宋体" w:hAnsi="宋体" w:cs="Arial"/>
                <w:sz w:val="21"/>
                <w:szCs w:val="21"/>
                <w:lang w:val="en-US" w:eastAsia="zh-CN"/>
              </w:rPr>
              <w:t>压力容器、起重机等设备存在职业健康风险</w:t>
            </w:r>
            <w:r>
              <w:rPr>
                <w:rFonts w:hint="eastAsia" w:ascii="宋体" w:hAnsi="宋体" w:cs="Arial"/>
                <w:sz w:val="21"/>
                <w:szCs w:val="21"/>
              </w:rPr>
              <w:t>，故对全体员工及相关方出具告知书；</w:t>
            </w:r>
          </w:p>
          <w:p>
            <w:pPr>
              <w:widowControl/>
              <w:spacing w:line="400" w:lineRule="atLeast"/>
              <w:ind w:firstLine="315" w:firstLineChars="150"/>
              <w:rPr>
                <w:rFonts w:hint="eastAsia" w:ascii="宋体" w:hAnsi="宋体" w:cs="Arial"/>
                <w:color w:val="FF0000"/>
                <w:sz w:val="21"/>
                <w:szCs w:val="21"/>
              </w:rPr>
            </w:pPr>
            <w:r>
              <w:rPr>
                <w:rFonts w:hint="eastAsia" w:ascii="宋体" w:hAnsi="宋体" w:cs="Arial"/>
                <w:sz w:val="21"/>
                <w:szCs w:val="21"/>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hint="eastAsia" w:ascii="宋体" w:hAnsi="宋体" w:cs="Arial"/>
                <w:color w:val="FF0000"/>
                <w:sz w:val="21"/>
                <w:szCs w:val="21"/>
              </w:rPr>
            </w:pPr>
            <w:r>
              <w:rPr>
                <w:rFonts w:hint="eastAsia" w:ascii="宋体" w:hAnsi="宋体" w:cs="Arial"/>
                <w:sz w:val="21"/>
                <w:szCs w:val="21"/>
              </w:rPr>
              <w:t>4）将办公</w:t>
            </w:r>
            <w:r>
              <w:rPr>
                <w:rFonts w:hint="eastAsia" w:ascii="宋体" w:hAnsi="宋体" w:cs="Arial"/>
                <w:sz w:val="21"/>
                <w:szCs w:val="21"/>
                <w:lang w:eastAsia="zh-CN"/>
              </w:rPr>
              <w:t>、</w:t>
            </w:r>
            <w:r>
              <w:rPr>
                <w:rFonts w:hint="eastAsia" w:ascii="宋体" w:hAnsi="宋体" w:cs="Arial"/>
                <w:sz w:val="21"/>
                <w:szCs w:val="21"/>
                <w:lang w:val="en-US" w:eastAsia="zh-CN"/>
              </w:rPr>
              <w:t>生产</w:t>
            </w:r>
            <w:r>
              <w:rPr>
                <w:rFonts w:hint="eastAsia" w:ascii="宋体" w:hAnsi="宋体" w:cs="Arial"/>
                <w:sz w:val="21"/>
                <w:szCs w:val="21"/>
              </w:rPr>
              <w:t>区域和外出</w:t>
            </w:r>
            <w:r>
              <w:rPr>
                <w:rFonts w:hint="eastAsia" w:ascii="宋体" w:hAnsi="宋体" w:cs="Arial"/>
                <w:sz w:val="21"/>
                <w:szCs w:val="21"/>
                <w:lang w:val="en-US" w:eastAsia="zh-CN"/>
              </w:rPr>
              <w:t>服务</w:t>
            </w:r>
            <w:r>
              <w:rPr>
                <w:rFonts w:hint="eastAsia" w:ascii="宋体" w:hAnsi="宋体" w:cs="Arial"/>
                <w:sz w:val="21"/>
                <w:szCs w:val="21"/>
              </w:rPr>
              <w:t>环境管理、劳动保护要求、安全要求和意义作为新员工岗前培训内容。</w:t>
            </w:r>
          </w:p>
          <w:p>
            <w:pPr>
              <w:pStyle w:val="10"/>
              <w:spacing w:line="400" w:lineRule="exact"/>
              <w:ind w:firstLine="420" w:firstLineChars="200"/>
              <w:rPr>
                <w:rFonts w:hint="eastAsia" w:ascii="宋体" w:hAnsi="宋体" w:eastAsia="宋体" w:cs="Times New Roman"/>
                <w:color w:val="000000"/>
                <w:kern w:val="0"/>
                <w:sz w:val="24"/>
                <w:szCs w:val="21"/>
                <w:lang w:val="en-US" w:eastAsia="zh-CN" w:bidi="ar-SA"/>
              </w:rPr>
            </w:pPr>
            <w:r>
              <w:rPr>
                <w:rFonts w:hint="eastAsia" w:cs="Arial"/>
                <w:kern w:val="2"/>
                <w:sz w:val="21"/>
                <w:szCs w:val="21"/>
              </w:rPr>
              <w:t>询问职业健康安全事务代表</w:t>
            </w:r>
            <w:r>
              <w:rPr>
                <w:rFonts w:hint="eastAsia" w:ascii="宋体" w:hAnsi="宋体" w:cs="Arial"/>
                <w:sz w:val="21"/>
                <w:szCs w:val="21"/>
                <w:lang w:val="en-US" w:eastAsia="zh-CN"/>
              </w:rPr>
              <w:t>张智恒</w:t>
            </w:r>
            <w:r>
              <w:rPr>
                <w:rFonts w:hint="eastAsia" w:cs="Arial"/>
                <w:kern w:val="2"/>
                <w:sz w:val="21"/>
                <w:szCs w:val="21"/>
              </w:rPr>
              <w:t>，了解到暂未发生员工与企业的劳动纠纷、工伤、员工投诉、员工权益争执等情况。</w:t>
            </w:r>
          </w:p>
        </w:tc>
        <w:tc>
          <w:tcPr>
            <w:tcW w:w="92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60" w:type="dxa"/>
          </w:tcPr>
          <w:p>
            <w:pPr>
              <w:spacing w:line="400" w:lineRule="exact"/>
              <w:rPr>
                <w:rFonts w:ascii="宋体" w:hAnsi="宋体" w:cs="宋体"/>
                <w:sz w:val="24"/>
                <w:szCs w:val="24"/>
              </w:rPr>
            </w:pPr>
            <w:r>
              <w:rPr>
                <w:rFonts w:hint="eastAsia" w:ascii="宋体" w:hAnsi="宋体" w:cs="宋体"/>
                <w:color w:val="000000"/>
                <w:sz w:val="24"/>
                <w:szCs w:val="24"/>
              </w:rPr>
              <w:t>运行策划和控制</w:t>
            </w:r>
          </w:p>
        </w:tc>
        <w:tc>
          <w:tcPr>
            <w:tcW w:w="960" w:type="dxa"/>
          </w:tcPr>
          <w:p>
            <w:pPr>
              <w:spacing w:line="400" w:lineRule="atLeast"/>
              <w:jc w:val="left"/>
              <w:rPr>
                <w:rFonts w:ascii="宋体" w:hAnsi="宋体" w:cs="宋体"/>
                <w:color w:val="000000"/>
                <w:sz w:val="24"/>
                <w:szCs w:val="24"/>
              </w:rPr>
            </w:pPr>
            <w:r>
              <w:rPr>
                <w:rFonts w:hint="eastAsia" w:ascii="宋体" w:hAnsi="宋体" w:cs="宋体"/>
                <w:color w:val="000000"/>
                <w:sz w:val="24"/>
                <w:szCs w:val="24"/>
              </w:rPr>
              <w:t>ES8.1</w:t>
            </w:r>
          </w:p>
          <w:p>
            <w:pPr>
              <w:spacing w:line="400" w:lineRule="atLeast"/>
              <w:jc w:val="left"/>
              <w:rPr>
                <w:rFonts w:ascii="宋体" w:hAnsi="宋体" w:cs="宋体"/>
                <w:sz w:val="24"/>
                <w:szCs w:val="24"/>
              </w:rPr>
            </w:pPr>
          </w:p>
        </w:tc>
        <w:tc>
          <w:tcPr>
            <w:tcW w:w="10669" w:type="dxa"/>
            <w:gridSpan w:val="3"/>
          </w:tcPr>
          <w:p>
            <w:pPr>
              <w:widowControl/>
              <w:spacing w:line="400" w:lineRule="atLeast"/>
              <w:ind w:firstLine="420" w:firstLineChars="200"/>
              <w:rPr>
                <w:rFonts w:ascii="宋体" w:hAnsi="宋体" w:cs="宋体"/>
                <w:sz w:val="21"/>
                <w:szCs w:val="21"/>
              </w:rPr>
            </w:pPr>
            <w:r>
              <w:rPr>
                <w:rFonts w:hint="eastAsia" w:ascii="宋体" w:hAnsi="宋体" w:cs="宋体"/>
                <w:kern w:val="0"/>
                <w:sz w:val="21"/>
                <w:szCs w:val="21"/>
              </w:rPr>
              <w:t>查见，技术部主要工作为产品质量控制。实施的职业健康安全管理文件有：《运行控制程序》、</w:t>
            </w:r>
            <w:r>
              <w:rPr>
                <w:rFonts w:hint="eastAsia" w:ascii="宋体" w:hAnsi="宋体" w:cs="宋体"/>
                <w:iCs/>
                <w:sz w:val="21"/>
                <w:szCs w:val="21"/>
              </w:rPr>
              <w:t>《安全生产管理制度》</w:t>
            </w:r>
            <w:r>
              <w:rPr>
                <w:rFonts w:hint="eastAsia" w:ascii="宋体" w:hAnsi="宋体" w:cs="宋体"/>
                <w:color w:val="000000"/>
                <w:kern w:val="0"/>
                <w:sz w:val="21"/>
                <w:szCs w:val="21"/>
              </w:rPr>
              <w:t>、《劳动防护用品发放管理制度》、</w:t>
            </w:r>
            <w:r>
              <w:rPr>
                <w:rFonts w:hint="eastAsia" w:ascii="宋体" w:hAnsi="宋体" w:cs="宋体"/>
                <w:iCs/>
                <w:sz w:val="21"/>
                <w:szCs w:val="21"/>
              </w:rPr>
              <w:t>《事故应急救援预案》、</w:t>
            </w:r>
            <w:r>
              <w:rPr>
                <w:rFonts w:hint="eastAsia" w:ascii="宋体" w:hAnsi="宋体" w:cs="宋体"/>
                <w:sz w:val="21"/>
                <w:szCs w:val="21"/>
              </w:rPr>
              <w:t>《安全用电管理规定》、《应急准备和响应程序》、《消防安全管理规定》等。</w:t>
            </w:r>
          </w:p>
          <w:p>
            <w:pPr>
              <w:widowControl/>
              <w:spacing w:line="400" w:lineRule="atLeast"/>
              <w:ind w:firstLine="420" w:firstLineChars="200"/>
              <w:rPr>
                <w:rFonts w:ascii="宋体" w:hAnsi="宋体" w:cs="宋体"/>
                <w:sz w:val="21"/>
                <w:szCs w:val="21"/>
              </w:rPr>
            </w:pPr>
            <w:r>
              <w:rPr>
                <w:rFonts w:hint="eastAsia" w:ascii="宋体" w:hAnsi="宋体" w:cs="宋体"/>
                <w:sz w:val="21"/>
                <w:szCs w:val="21"/>
              </w:rPr>
              <w:t>查，技术部的主要职责为产品研发、质量管理、检验试验。</w:t>
            </w:r>
          </w:p>
          <w:p>
            <w:pPr>
              <w:widowControl/>
              <w:spacing w:line="400" w:lineRule="atLeast"/>
              <w:ind w:firstLine="420" w:firstLineChars="200"/>
              <w:rPr>
                <w:rFonts w:ascii="宋体" w:hAnsi="宋体" w:cs="宋体"/>
                <w:sz w:val="21"/>
                <w:szCs w:val="21"/>
              </w:rPr>
            </w:pPr>
            <w:r>
              <w:rPr>
                <w:rFonts w:hint="eastAsia" w:ascii="宋体" w:hAnsi="宋体" w:cs="宋体"/>
                <w:sz w:val="21"/>
                <w:szCs w:val="21"/>
              </w:rPr>
              <w:t>部门的重要环境因素：火灾、固废排放；</w:t>
            </w:r>
          </w:p>
          <w:p>
            <w:pPr>
              <w:widowControl/>
              <w:spacing w:line="400" w:lineRule="atLeast"/>
              <w:ind w:firstLine="420" w:firstLineChars="200"/>
              <w:rPr>
                <w:rFonts w:hint="eastAsia" w:ascii="宋体" w:hAnsi="宋体" w:cs="宋体"/>
                <w:sz w:val="21"/>
                <w:szCs w:val="21"/>
              </w:rPr>
            </w:pPr>
            <w:r>
              <w:rPr>
                <w:rFonts w:hint="eastAsia" w:ascii="宋体" w:hAnsi="宋体" w:cs="宋体"/>
                <w:sz w:val="21"/>
                <w:szCs w:val="21"/>
              </w:rPr>
              <w:t>部门的不可接受风险：火灾、触电、人身伤害、中暑。</w:t>
            </w:r>
          </w:p>
          <w:p>
            <w:pPr>
              <w:widowControl/>
              <w:spacing w:line="400" w:lineRule="atLeast"/>
              <w:ind w:firstLine="420" w:firstLineChars="200"/>
              <w:rPr>
                <w:rFonts w:ascii="宋体" w:hAnsi="宋体" w:cs="宋体"/>
                <w:color w:val="auto"/>
                <w:sz w:val="21"/>
                <w:szCs w:val="21"/>
              </w:rPr>
            </w:pPr>
            <w:r>
              <w:rPr>
                <w:rFonts w:hint="eastAsia" w:ascii="宋体" w:hAnsi="宋体" w:cs="宋体"/>
                <w:color w:val="auto"/>
                <w:sz w:val="21"/>
                <w:szCs w:val="21"/>
              </w:rPr>
              <w:t>查生命周期管理：从产品的研发设计过程进行了管理，要求产品的生产材料和产品包装材料均要求使用环保节能材料，可回收利用，并在产品说明书中明确了产品报废处理要求等，其设计销售过程策划基本按生命周期管理要求进行。</w:t>
            </w:r>
          </w:p>
          <w:p>
            <w:pPr>
              <w:widowControl/>
              <w:spacing w:line="400" w:lineRule="atLeast"/>
              <w:ind w:firstLine="420" w:firstLineChars="200"/>
              <w:rPr>
                <w:rFonts w:ascii="宋体" w:hAnsi="宋体" w:cs="宋体"/>
                <w:sz w:val="21"/>
                <w:szCs w:val="21"/>
              </w:rPr>
            </w:pPr>
            <w:r>
              <w:rPr>
                <w:rFonts w:hint="eastAsia" w:ascii="宋体" w:hAnsi="宋体" w:cs="宋体"/>
                <w:sz w:val="21"/>
                <w:szCs w:val="21"/>
              </w:rPr>
              <w:t>1、火灾及伤害预防：</w:t>
            </w:r>
          </w:p>
          <w:p>
            <w:pPr>
              <w:widowControl/>
              <w:spacing w:line="400" w:lineRule="atLeast"/>
              <w:ind w:firstLine="420" w:firstLineChars="200"/>
              <w:rPr>
                <w:rFonts w:ascii="宋体" w:hAnsi="宋体" w:cs="宋体"/>
                <w:sz w:val="21"/>
                <w:szCs w:val="21"/>
              </w:rPr>
            </w:pPr>
            <w:r>
              <w:rPr>
                <w:rFonts w:hint="eastAsia" w:ascii="宋体" w:hAnsi="宋体" w:cs="宋体"/>
                <w:sz w:val="21"/>
                <w:szCs w:val="21"/>
              </w:rPr>
              <w:t>现场查看，技术部办公点为办公室，现场设置消防栓、灭火器等火灾应急设施。公司规定了相应的火灾预防管理要求：禁烟、大功率电器使用、电路检查、短路保护装置等。</w:t>
            </w:r>
          </w:p>
          <w:p>
            <w:pPr>
              <w:widowControl/>
              <w:spacing w:line="400" w:lineRule="atLeast"/>
              <w:ind w:firstLine="420" w:firstLineChars="200"/>
              <w:rPr>
                <w:rFonts w:ascii="宋体" w:hAnsi="宋体" w:cs="宋体"/>
                <w:sz w:val="21"/>
                <w:szCs w:val="21"/>
              </w:rPr>
            </w:pPr>
            <w:r>
              <w:rPr>
                <w:rFonts w:hint="eastAsia" w:ascii="宋体" w:hAnsi="宋体" w:cs="宋体"/>
                <w:sz w:val="21"/>
                <w:szCs w:val="21"/>
              </w:rPr>
              <w:t>部门人员参加了公司应急培训和演练。</w:t>
            </w:r>
          </w:p>
          <w:p>
            <w:pPr>
              <w:widowControl/>
              <w:spacing w:line="400" w:lineRule="atLeast"/>
              <w:ind w:firstLine="420" w:firstLineChars="200"/>
              <w:rPr>
                <w:rFonts w:ascii="宋体" w:hAnsi="宋体" w:cs="宋体"/>
                <w:sz w:val="21"/>
                <w:szCs w:val="21"/>
              </w:rPr>
            </w:pPr>
            <w:r>
              <w:rPr>
                <w:rFonts w:hint="eastAsia" w:ascii="宋体" w:hAnsi="宋体" w:cs="宋体"/>
                <w:sz w:val="21"/>
                <w:szCs w:val="21"/>
              </w:rPr>
              <w:t>火灾预防管理基本满足要求。</w:t>
            </w:r>
          </w:p>
          <w:p>
            <w:pPr>
              <w:snapToGrid w:val="0"/>
              <w:spacing w:line="400" w:lineRule="atLeast"/>
              <w:rPr>
                <w:rFonts w:ascii="宋体" w:hAnsi="宋体" w:cs="宋体"/>
                <w:sz w:val="21"/>
                <w:szCs w:val="21"/>
              </w:rPr>
            </w:pPr>
          </w:p>
          <w:p>
            <w:pPr>
              <w:snapToGrid w:val="0"/>
              <w:spacing w:line="400" w:lineRule="atLeast"/>
              <w:ind w:firstLine="420" w:firstLineChars="200"/>
              <w:rPr>
                <w:rFonts w:ascii="宋体" w:hAnsi="宋体" w:cs="宋体"/>
                <w:sz w:val="21"/>
                <w:szCs w:val="21"/>
              </w:rPr>
            </w:pPr>
            <w:r>
              <w:rPr>
                <w:rFonts w:hint="eastAsia" w:ascii="宋体" w:hAnsi="宋体" w:cs="宋体"/>
                <w:sz w:val="21"/>
                <w:szCs w:val="21"/>
              </w:rPr>
              <w:t>2、固废管理：</w:t>
            </w:r>
          </w:p>
          <w:p>
            <w:pPr>
              <w:snapToGrid w:val="0"/>
              <w:spacing w:line="400" w:lineRule="atLeast"/>
              <w:ind w:firstLine="420" w:firstLineChars="200"/>
              <w:rPr>
                <w:rFonts w:ascii="宋体" w:hAnsi="宋体" w:cs="宋体"/>
                <w:sz w:val="21"/>
                <w:szCs w:val="21"/>
              </w:rPr>
            </w:pPr>
            <w:r>
              <w:rPr>
                <w:rFonts w:hint="eastAsia" w:ascii="宋体" w:hAnsi="宋体" w:cs="宋体"/>
                <w:sz w:val="21"/>
                <w:szCs w:val="21"/>
              </w:rPr>
              <w:t>现场查看，技术部固体废弃物有：办公固废。</w:t>
            </w:r>
          </w:p>
          <w:p>
            <w:pPr>
              <w:spacing w:line="400" w:lineRule="exact"/>
              <w:ind w:firstLine="420" w:firstLineChars="200"/>
              <w:rPr>
                <w:rFonts w:ascii="宋体" w:hAnsi="宋体" w:cs="宋体"/>
                <w:sz w:val="21"/>
                <w:szCs w:val="21"/>
              </w:rPr>
            </w:pPr>
            <w:r>
              <w:rPr>
                <w:rFonts w:hint="eastAsia" w:ascii="宋体" w:hAnsi="宋体" w:cs="宋体"/>
                <w:sz w:val="21"/>
                <w:szCs w:val="21"/>
              </w:rPr>
              <w:t>现场查看，部门一般固体废弃物控制：废纸、包装尽量回收利用，不能利用的外卖</w:t>
            </w:r>
            <w:r>
              <w:rPr>
                <w:rFonts w:hint="eastAsia" w:ascii="宋体" w:hAnsi="宋体" w:cs="宋体"/>
                <w:sz w:val="21"/>
                <w:szCs w:val="21"/>
                <w:lang w:eastAsia="zh-CN"/>
              </w:rPr>
              <w:t>，</w:t>
            </w:r>
            <w:r>
              <w:rPr>
                <w:rFonts w:hint="eastAsia" w:ascii="宋体" w:hAnsi="宋体" w:cs="宋体"/>
                <w:sz w:val="21"/>
                <w:szCs w:val="21"/>
              </w:rPr>
              <w:t>购买有盖垃圾箱/桶，分类贮存固废，集中送至有资质回收公司回收。</w:t>
            </w:r>
          </w:p>
          <w:p>
            <w:pPr>
              <w:widowControl/>
              <w:spacing w:line="400" w:lineRule="atLeast"/>
              <w:ind w:firstLine="420" w:firstLineChars="200"/>
              <w:rPr>
                <w:rFonts w:ascii="宋体" w:hAnsi="宋体" w:cs="宋体"/>
                <w:sz w:val="21"/>
                <w:szCs w:val="21"/>
              </w:rPr>
            </w:pPr>
          </w:p>
          <w:p>
            <w:pPr>
              <w:widowControl/>
              <w:spacing w:line="400" w:lineRule="atLeast"/>
              <w:ind w:firstLine="420" w:firstLineChars="200"/>
              <w:rPr>
                <w:rFonts w:ascii="宋体" w:hAnsi="宋体" w:cs="宋体"/>
                <w:sz w:val="21"/>
                <w:szCs w:val="21"/>
              </w:rPr>
            </w:pPr>
            <w:r>
              <w:rPr>
                <w:rFonts w:hint="eastAsia" w:ascii="宋体" w:hAnsi="宋体" w:cs="宋体"/>
                <w:sz w:val="21"/>
                <w:szCs w:val="21"/>
              </w:rPr>
              <w:t>3、用电安全：</w:t>
            </w:r>
          </w:p>
          <w:p>
            <w:pPr>
              <w:widowControl/>
              <w:spacing w:line="400" w:lineRule="atLeast"/>
              <w:ind w:firstLine="420" w:firstLineChars="200"/>
              <w:rPr>
                <w:rFonts w:ascii="宋体" w:hAnsi="宋体" w:cs="宋体"/>
                <w:iCs/>
                <w:sz w:val="21"/>
                <w:szCs w:val="21"/>
              </w:rPr>
            </w:pPr>
            <w:r>
              <w:rPr>
                <w:rFonts w:hint="eastAsia" w:ascii="宋体" w:hAnsi="宋体" w:cs="宋体"/>
                <w:iCs/>
                <w:sz w:val="21"/>
                <w:szCs w:val="21"/>
              </w:rPr>
              <w:t>查，部门明确了用电安全管理制度，部门的用电设置了短路开关，部门的用电规范。规定了电器维修必须电工操作，非电工人员不得私自操作，未发现用电不规范情况。</w:t>
            </w:r>
          </w:p>
          <w:p>
            <w:pPr>
              <w:spacing w:line="400" w:lineRule="exact"/>
              <w:ind w:right="71" w:rightChars="34"/>
              <w:jc w:val="left"/>
              <w:rPr>
                <w:rFonts w:ascii="宋体" w:hAnsi="宋体" w:cs="宋体"/>
                <w:sz w:val="21"/>
                <w:szCs w:val="21"/>
              </w:rPr>
            </w:pPr>
          </w:p>
          <w:p>
            <w:pPr>
              <w:spacing w:line="400" w:lineRule="exact"/>
              <w:ind w:right="71" w:rightChars="34" w:firstLine="420" w:firstLineChars="200"/>
              <w:jc w:val="left"/>
              <w:rPr>
                <w:rFonts w:ascii="宋体" w:hAnsi="宋体" w:cs="宋体"/>
                <w:sz w:val="21"/>
                <w:szCs w:val="21"/>
              </w:rPr>
            </w:pPr>
            <w:r>
              <w:rPr>
                <w:rFonts w:hint="eastAsia" w:ascii="宋体" w:hAnsi="宋体" w:cs="宋体"/>
                <w:sz w:val="21"/>
                <w:szCs w:val="21"/>
              </w:rPr>
              <w:t>4、人身伤害：</w:t>
            </w:r>
          </w:p>
          <w:p>
            <w:pPr>
              <w:spacing w:line="400" w:lineRule="exact"/>
              <w:ind w:right="71" w:rightChars="34" w:firstLine="420" w:firstLineChars="200"/>
              <w:jc w:val="left"/>
              <w:rPr>
                <w:rFonts w:ascii="宋体" w:hAnsi="宋体" w:cs="宋体"/>
                <w:sz w:val="21"/>
                <w:szCs w:val="21"/>
              </w:rPr>
            </w:pPr>
            <w:r>
              <w:rPr>
                <w:rFonts w:hint="eastAsia" w:ascii="宋体" w:hAnsi="宋体" w:cs="宋体"/>
                <w:sz w:val="21"/>
                <w:szCs w:val="21"/>
              </w:rPr>
              <w:t>查：技术部人身伤害主要体现在外出技术服务，野外服务造成的，控制措施为：加强安全培训；做好防护用具佩戴；为员工购买保险等。</w:t>
            </w:r>
          </w:p>
          <w:p>
            <w:pPr>
              <w:spacing w:line="400" w:lineRule="atLeast"/>
              <w:ind w:firstLine="420" w:firstLineChars="200"/>
              <w:rPr>
                <w:rFonts w:ascii="宋体" w:hAnsi="宋体" w:cs="宋体"/>
                <w:sz w:val="21"/>
                <w:szCs w:val="21"/>
              </w:rPr>
            </w:pPr>
          </w:p>
          <w:p>
            <w:pPr>
              <w:pStyle w:val="18"/>
              <w:ind w:firstLine="420" w:firstLineChars="200"/>
              <w:rPr>
                <w:rFonts w:ascii="宋体" w:hAnsi="宋体" w:cs="宋体"/>
                <w:sz w:val="21"/>
                <w:szCs w:val="21"/>
              </w:rPr>
            </w:pPr>
            <w:r>
              <w:rPr>
                <w:rFonts w:hint="eastAsia" w:ascii="宋体" w:hAnsi="宋体" w:cs="宋体"/>
                <w:sz w:val="21"/>
                <w:szCs w:val="21"/>
              </w:rPr>
              <w:t>5、中暑：</w:t>
            </w:r>
          </w:p>
          <w:p>
            <w:pPr>
              <w:pStyle w:val="18"/>
              <w:ind w:firstLine="420" w:firstLineChars="200"/>
              <w:rPr>
                <w:rFonts w:ascii="宋体" w:hAnsi="宋体" w:cs="宋体"/>
                <w:sz w:val="21"/>
                <w:szCs w:val="21"/>
              </w:rPr>
            </w:pPr>
            <w:r>
              <w:rPr>
                <w:rFonts w:hint="eastAsia" w:ascii="宋体" w:hAnsi="宋体" w:cs="宋体"/>
                <w:sz w:val="21"/>
                <w:szCs w:val="21"/>
              </w:rPr>
              <w:t>查：技术部野外高温作业易造成中暑发生，控制措施为：做好防护用具佩戴；为员工配备防暑设施，降温物品；防暑药品配备齐全等。</w:t>
            </w:r>
          </w:p>
          <w:p>
            <w:pPr>
              <w:pStyle w:val="18"/>
              <w:ind w:firstLine="420" w:firstLineChars="200"/>
              <w:rPr>
                <w:rFonts w:ascii="宋体" w:hAnsi="宋体" w:cs="宋体"/>
                <w:sz w:val="21"/>
                <w:szCs w:val="21"/>
              </w:rPr>
            </w:pPr>
          </w:p>
          <w:p>
            <w:pPr>
              <w:spacing w:line="400" w:lineRule="atLeast"/>
              <w:ind w:firstLine="420" w:firstLineChars="200"/>
              <w:rPr>
                <w:rFonts w:hint="default" w:ascii="宋体" w:hAnsi="宋体" w:eastAsia="宋体" w:cs="宋体"/>
                <w:sz w:val="21"/>
                <w:szCs w:val="21"/>
                <w:lang w:val="en-US" w:eastAsia="zh-CN"/>
              </w:rPr>
            </w:pPr>
            <w:r>
              <w:rPr>
                <w:rFonts w:hint="eastAsia" w:ascii="宋体" w:hAnsi="宋体" w:cs="宋体"/>
                <w:sz w:val="21"/>
                <w:szCs w:val="21"/>
                <w:lang w:val="en-US" w:eastAsia="zh-CN"/>
              </w:rPr>
              <w:t>服务现场查看，在外工作人员按要求佩戴防护物品，口罩，无遗留固废等垃圾。</w:t>
            </w:r>
          </w:p>
          <w:p>
            <w:pPr>
              <w:spacing w:line="400" w:lineRule="atLeast"/>
              <w:ind w:firstLine="420" w:firstLineChars="200"/>
              <w:rPr>
                <w:rFonts w:ascii="宋体" w:hAnsi="宋体" w:cs="宋体"/>
                <w:sz w:val="24"/>
                <w:szCs w:val="24"/>
              </w:rPr>
            </w:pPr>
            <w:r>
              <w:rPr>
                <w:rFonts w:hint="eastAsia" w:ascii="宋体" w:hAnsi="宋体" w:cs="宋体"/>
                <w:sz w:val="21"/>
                <w:szCs w:val="21"/>
              </w:rPr>
              <w:t>部门的环境、职业健康安全运行管理基本符合要求。</w:t>
            </w:r>
          </w:p>
        </w:tc>
        <w:tc>
          <w:tcPr>
            <w:tcW w:w="92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60" w:type="dxa"/>
          </w:tcPr>
          <w:p>
            <w:pPr>
              <w:adjustRightInd w:val="0"/>
              <w:snapToGrid w:val="0"/>
              <w:jc w:val="center"/>
              <w:rPr>
                <w:rFonts w:ascii="宋体" w:hAnsi="宋体" w:cs="宋体"/>
                <w:sz w:val="24"/>
                <w:szCs w:val="24"/>
              </w:rPr>
            </w:pPr>
            <w:r>
              <w:rPr>
                <w:rFonts w:hint="eastAsia" w:ascii="宋体" w:hAnsi="宋体" w:cs="宋体"/>
                <w:sz w:val="24"/>
                <w:szCs w:val="24"/>
              </w:rPr>
              <w:t>应急准备和响应</w:t>
            </w:r>
          </w:p>
        </w:tc>
        <w:tc>
          <w:tcPr>
            <w:tcW w:w="960" w:type="dxa"/>
          </w:tcPr>
          <w:p>
            <w:pPr>
              <w:rPr>
                <w:rFonts w:ascii="宋体" w:hAnsi="宋体" w:cs="宋体"/>
                <w:sz w:val="24"/>
                <w:szCs w:val="24"/>
              </w:rPr>
            </w:pPr>
            <w:r>
              <w:rPr>
                <w:rFonts w:hint="eastAsia" w:ascii="宋体" w:hAnsi="宋体" w:cs="宋体"/>
                <w:sz w:val="24"/>
                <w:szCs w:val="24"/>
              </w:rPr>
              <w:t>ES8.2</w:t>
            </w:r>
          </w:p>
          <w:p>
            <w:pPr>
              <w:rPr>
                <w:rFonts w:ascii="宋体" w:hAnsi="宋体" w:cs="宋体"/>
                <w:sz w:val="24"/>
                <w:szCs w:val="24"/>
              </w:rPr>
            </w:pPr>
          </w:p>
        </w:tc>
        <w:tc>
          <w:tcPr>
            <w:tcW w:w="10669" w:type="dxa"/>
            <w:gridSpan w:val="3"/>
          </w:tcPr>
          <w:p>
            <w:pPr>
              <w:spacing w:line="360" w:lineRule="auto"/>
              <w:rPr>
                <w:szCs w:val="21"/>
              </w:rPr>
            </w:pPr>
            <w:r>
              <w:rPr>
                <w:rFonts w:hint="eastAsia" w:cs="宋体"/>
                <w:szCs w:val="21"/>
              </w:rPr>
              <w:t>查见：《</w:t>
            </w:r>
            <w:r>
              <w:rPr>
                <w:rFonts w:hint="eastAsia" w:ascii="宋体" w:hAnsi="宋体" w:cs="宋体"/>
                <w:szCs w:val="21"/>
              </w:rPr>
              <w:t>应急准备和响应管理制度</w:t>
            </w:r>
            <w:r>
              <w:rPr>
                <w:rFonts w:hint="eastAsia" w:cs="宋体"/>
                <w:szCs w:val="21"/>
              </w:rPr>
              <w:t>》、《</w:t>
            </w:r>
            <w:r>
              <w:rPr>
                <w:rFonts w:hint="eastAsia" w:ascii="宋体" w:hAnsi="宋体"/>
                <w:szCs w:val="21"/>
              </w:rPr>
              <w:t>火灾应急预案</w:t>
            </w:r>
            <w:r>
              <w:rPr>
                <w:rFonts w:hint="eastAsia" w:cs="宋体"/>
                <w:szCs w:val="21"/>
              </w:rPr>
              <w:t>》等</w:t>
            </w:r>
          </w:p>
          <w:p>
            <w:pPr>
              <w:spacing w:line="360" w:lineRule="auto"/>
              <w:rPr>
                <w:szCs w:val="21"/>
              </w:rPr>
            </w:pPr>
            <w:r>
              <w:rPr>
                <w:rFonts w:hint="eastAsia" w:cs="宋体"/>
                <w:szCs w:val="21"/>
              </w:rPr>
              <w:t>市场部工作人员的在行政部组织下，参加了公司组织的“火灾应急预案演练”。</w:t>
            </w:r>
          </w:p>
          <w:p>
            <w:pPr>
              <w:spacing w:line="360" w:lineRule="auto"/>
              <w:jc w:val="left"/>
              <w:rPr>
                <w:rFonts w:ascii="宋体" w:hAnsi="宋体" w:cs="宋体"/>
                <w:szCs w:val="21"/>
              </w:rPr>
            </w:pPr>
            <w:r>
              <w:rPr>
                <w:rFonts w:hint="eastAsia" w:cs="宋体"/>
                <w:szCs w:val="21"/>
              </w:rPr>
              <w:t>查见：火灾演练实况记录：市场部相关人员</w:t>
            </w:r>
            <w:r>
              <w:rPr>
                <w:rFonts w:hint="eastAsia" w:ascii="宋体" w:hAnsi="宋体" w:cs="宋体"/>
                <w:szCs w:val="21"/>
              </w:rPr>
              <w:t>参加了</w:t>
            </w:r>
            <w:r>
              <w:rPr>
                <w:rFonts w:hint="eastAsia" w:ascii="宋体" w:hAnsi="宋体"/>
                <w:szCs w:val="21"/>
                <w:lang w:eastAsia="zh-CN"/>
              </w:rPr>
              <w:t>2022年4月7日</w:t>
            </w:r>
            <w:r>
              <w:rPr>
                <w:rFonts w:hint="eastAsia" w:ascii="宋体" w:hAnsi="宋体" w:cs="宋体"/>
                <w:szCs w:val="21"/>
              </w:rPr>
              <w:t>由公司组织的火灾应急演练。</w:t>
            </w:r>
          </w:p>
          <w:p>
            <w:pPr>
              <w:spacing w:line="360" w:lineRule="auto"/>
              <w:ind w:firstLine="420" w:firstLineChars="200"/>
              <w:rPr>
                <w:rFonts w:ascii="宋体" w:cs="宋体"/>
                <w:szCs w:val="21"/>
              </w:rPr>
            </w:pPr>
            <w:r>
              <w:rPr>
                <w:rFonts w:hint="eastAsia" w:ascii="宋体" w:cs="宋体"/>
                <w:szCs w:val="21"/>
              </w:rPr>
              <w:t>查，现场对应，部门员工的安全逃生意识有明显的改善和较大提高。使员工掌握了安全逃生的方式和路径和掌握了灭火器材的使用，</w:t>
            </w:r>
            <w:r>
              <w:rPr>
                <w:rFonts w:hint="eastAsia"/>
                <w:kern w:val="32"/>
              </w:rPr>
              <w:t>提高了员工的现场急救水平，增强了安全防护的意识。</w:t>
            </w:r>
          </w:p>
          <w:p>
            <w:pPr>
              <w:pStyle w:val="5"/>
              <w:spacing w:line="400" w:lineRule="exact"/>
              <w:ind w:firstLine="420" w:firstLineChars="200"/>
              <w:rPr>
                <w:rFonts w:hint="default" w:hAnsi="宋体" w:eastAsia="宋体" w:cs="宋体"/>
                <w:sz w:val="21"/>
                <w:szCs w:val="21"/>
                <w:lang w:val="en-US" w:eastAsia="zh-CN"/>
              </w:rPr>
            </w:pPr>
            <w:r>
              <w:rPr>
                <w:rFonts w:hint="eastAsia" w:ascii="宋体" w:hAnsi="宋体" w:cs="宋体"/>
                <w:szCs w:val="21"/>
              </w:rPr>
              <w:t>应急准备：见行政部ES8.2条款。</w:t>
            </w:r>
          </w:p>
        </w:tc>
        <w:tc>
          <w:tcPr>
            <w:tcW w:w="920" w:type="dxa"/>
          </w:tcPr>
          <w:p>
            <w:pPr>
              <w:rPr>
                <w:rFonts w:ascii="宋体" w:hAnsi="宋体" w:cs="宋体"/>
                <w:sz w:val="24"/>
                <w:szCs w:val="24"/>
              </w:rPr>
            </w:pPr>
          </w:p>
        </w:tc>
      </w:tr>
    </w:tbl>
    <w:p>
      <w:pPr>
        <w:pStyle w:val="8"/>
        <w:rPr>
          <w:rFonts w:ascii="隶书" w:hAnsi="宋体" w:eastAsia="隶书"/>
          <w:bCs/>
          <w:color w:val="000000"/>
          <w:sz w:val="36"/>
          <w:szCs w:val="36"/>
        </w:rPr>
      </w:pPr>
      <w:r>
        <w:rPr>
          <w:rFonts w:hint="eastAsia"/>
        </w:rPr>
        <w:t>说明：不符合标注N</w:t>
      </w:r>
    </w:p>
    <w:p>
      <w:pPr>
        <w:pStyle w:val="18"/>
      </w:pP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A3163"/>
    <w:multiLevelType w:val="singleLevel"/>
    <w:tmpl w:val="8A2A3163"/>
    <w:lvl w:ilvl="0" w:tentative="0">
      <w:start w:val="3"/>
      <w:numFmt w:val="chineseCounting"/>
      <w:suff w:val="nothing"/>
      <w:lvlText w:val="%1、"/>
      <w:lvlJc w:val="left"/>
      <w:rPr>
        <w:rFonts w:hint="eastAsia"/>
      </w:rPr>
    </w:lvl>
  </w:abstractNum>
  <w:abstractNum w:abstractNumId="1">
    <w:nsid w:val="A822CD4A"/>
    <w:multiLevelType w:val="singleLevel"/>
    <w:tmpl w:val="A822CD4A"/>
    <w:lvl w:ilvl="0" w:tentative="0">
      <w:start w:val="1"/>
      <w:numFmt w:val="decimal"/>
      <w:suff w:val="nothing"/>
      <w:lvlText w:val="（%1）"/>
      <w:lvlJc w:val="left"/>
    </w:lvl>
  </w:abstractNum>
  <w:abstractNum w:abstractNumId="2">
    <w:nsid w:val="B40572F0"/>
    <w:multiLevelType w:val="singleLevel"/>
    <w:tmpl w:val="B40572F0"/>
    <w:lvl w:ilvl="0" w:tentative="0">
      <w:start w:val="3"/>
      <w:numFmt w:val="decimal"/>
      <w:suff w:val="nothing"/>
      <w:lvlText w:val="%1）"/>
      <w:lvlJc w:val="left"/>
    </w:lvl>
  </w:abstractNum>
  <w:abstractNum w:abstractNumId="3">
    <w:nsid w:val="BC549EA3"/>
    <w:multiLevelType w:val="singleLevel"/>
    <w:tmpl w:val="BC549EA3"/>
    <w:lvl w:ilvl="0" w:tentative="0">
      <w:start w:val="1"/>
      <w:numFmt w:val="decimal"/>
      <w:suff w:val="nothing"/>
      <w:lvlText w:val="%1、"/>
      <w:lvlJc w:val="left"/>
    </w:lvl>
  </w:abstractNum>
  <w:abstractNum w:abstractNumId="4">
    <w:nsid w:val="CFEC1D69"/>
    <w:multiLevelType w:val="singleLevel"/>
    <w:tmpl w:val="CFEC1D69"/>
    <w:lvl w:ilvl="0" w:tentative="0">
      <w:start w:val="1"/>
      <w:numFmt w:val="decimal"/>
      <w:suff w:val="nothing"/>
      <w:lvlText w:val="%1）"/>
      <w:lvlJc w:val="left"/>
    </w:lvl>
  </w:abstractNum>
  <w:abstractNum w:abstractNumId="5">
    <w:nsid w:val="E3A92F1B"/>
    <w:multiLevelType w:val="singleLevel"/>
    <w:tmpl w:val="E3A92F1B"/>
    <w:lvl w:ilvl="0" w:tentative="0">
      <w:start w:val="1"/>
      <w:numFmt w:val="decimal"/>
      <w:suff w:val="nothing"/>
      <w:lvlText w:val="%1、"/>
      <w:lvlJc w:val="left"/>
    </w:lvl>
  </w:abstractNum>
  <w:abstractNum w:abstractNumId="6">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6FD9334"/>
    <w:multiLevelType w:val="singleLevel"/>
    <w:tmpl w:val="36FD9334"/>
    <w:lvl w:ilvl="0" w:tentative="0">
      <w:start w:val="1"/>
      <w:numFmt w:val="decimal"/>
      <w:lvlText w:val="%1)"/>
      <w:lvlJc w:val="left"/>
      <w:pPr>
        <w:tabs>
          <w:tab w:val="left" w:pos="312"/>
        </w:tabs>
      </w:pPr>
    </w:lvl>
  </w:abstractNum>
  <w:abstractNum w:abstractNumId="8">
    <w:nsid w:val="49383174"/>
    <w:multiLevelType w:val="singleLevel"/>
    <w:tmpl w:val="49383174"/>
    <w:lvl w:ilvl="0" w:tentative="0">
      <w:start w:val="2"/>
      <w:numFmt w:val="chineseCounting"/>
      <w:suff w:val="nothing"/>
      <w:lvlText w:val="%1、"/>
      <w:lvlJc w:val="left"/>
      <w:rPr>
        <w:rFonts w:hint="eastAsia"/>
      </w:rPr>
    </w:lvl>
  </w:abstractNum>
  <w:abstractNum w:abstractNumId="9">
    <w:nsid w:val="589BA26A"/>
    <w:multiLevelType w:val="singleLevel"/>
    <w:tmpl w:val="589BA26A"/>
    <w:lvl w:ilvl="0" w:tentative="0">
      <w:start w:val="3"/>
      <w:numFmt w:val="decimal"/>
      <w:suff w:val="nothing"/>
      <w:lvlText w:val="%1、"/>
      <w:lvlJc w:val="left"/>
    </w:lvl>
  </w:abstractNum>
  <w:abstractNum w:abstractNumId="10">
    <w:nsid w:val="6A4E7F5C"/>
    <w:multiLevelType w:val="singleLevel"/>
    <w:tmpl w:val="6A4E7F5C"/>
    <w:lvl w:ilvl="0" w:tentative="0">
      <w:start w:val="1"/>
      <w:numFmt w:val="decimal"/>
      <w:lvlText w:val="%1)"/>
      <w:lvlJc w:val="left"/>
      <w:pPr>
        <w:tabs>
          <w:tab w:val="left" w:pos="312"/>
        </w:tabs>
      </w:pPr>
    </w:lvl>
  </w:abstractNum>
  <w:abstractNum w:abstractNumId="11">
    <w:nsid w:val="77BBD2B9"/>
    <w:multiLevelType w:val="singleLevel"/>
    <w:tmpl w:val="77BBD2B9"/>
    <w:lvl w:ilvl="0" w:tentative="0">
      <w:start w:val="1"/>
      <w:numFmt w:val="upperLetter"/>
      <w:suff w:val="nothing"/>
      <w:lvlText w:val="%1、"/>
      <w:lvlJc w:val="left"/>
    </w:lvl>
  </w:abstractNum>
  <w:abstractNum w:abstractNumId="12">
    <w:nsid w:val="7A90E3D4"/>
    <w:multiLevelType w:val="singleLevel"/>
    <w:tmpl w:val="7A90E3D4"/>
    <w:lvl w:ilvl="0" w:tentative="0">
      <w:start w:val="1"/>
      <w:numFmt w:val="decimal"/>
      <w:suff w:val="nothing"/>
      <w:lvlText w:val="%1、"/>
      <w:lvlJc w:val="left"/>
    </w:lvl>
  </w:abstractNum>
  <w:num w:numId="1">
    <w:abstractNumId w:val="12"/>
  </w:num>
  <w:num w:numId="2">
    <w:abstractNumId w:val="4"/>
  </w:num>
  <w:num w:numId="3">
    <w:abstractNumId w:val="3"/>
  </w:num>
  <w:num w:numId="4">
    <w:abstractNumId w:val="10"/>
  </w:num>
  <w:num w:numId="5">
    <w:abstractNumId w:val="6"/>
  </w:num>
  <w:num w:numId="6">
    <w:abstractNumId w:val="5"/>
  </w:num>
  <w:num w:numId="7">
    <w:abstractNumId w:val="7"/>
  </w:num>
  <w:num w:numId="8">
    <w:abstractNumId w:val="2"/>
  </w:num>
  <w:num w:numId="9">
    <w:abstractNumId w:val="9"/>
  </w:num>
  <w:num w:numId="10">
    <w:abstractNumId w:val="11"/>
  </w:num>
  <w:num w:numId="11">
    <w:abstractNumId w:val="8"/>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I4MWU3MDczOTkxMDk2MzJiODM1NDdkNjA1ZDJkNjkifQ=="/>
  </w:docVars>
  <w:rsids>
    <w:rsidRoot w:val="00000000"/>
    <w:rsid w:val="1BB06EC5"/>
    <w:rsid w:val="3F5B0E14"/>
    <w:rsid w:val="43EB0855"/>
    <w:rsid w:val="788B22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style>
  <w:style w:type="paragraph" w:styleId="4">
    <w:name w:val="Body Text"/>
    <w:basedOn w:val="1"/>
    <w:unhideWhenUsed/>
    <w:qFormat/>
    <w:uiPriority w:val="0"/>
    <w:pPr>
      <w:spacing w:after="120"/>
    </w:pPr>
  </w:style>
  <w:style w:type="paragraph" w:styleId="5">
    <w:name w:val="Body Text Indent"/>
    <w:basedOn w:val="1"/>
    <w:qFormat/>
    <w:uiPriority w:val="0"/>
    <w:pPr>
      <w:spacing w:line="360" w:lineRule="auto"/>
      <w:ind w:firstLine="420"/>
    </w:pPr>
    <w:rPr>
      <w:rFonts w:hint="eastAsia" w:ascii="宋体"/>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character" w:customStyle="1" w:styleId="13">
    <w:name w:val="页眉 Char"/>
    <w:basedOn w:val="12"/>
    <w:link w:val="9"/>
    <w:qFormat/>
    <w:uiPriority w:val="99"/>
    <w:rPr>
      <w:rFonts w:ascii="Times New Roman" w:hAnsi="Times New Roman" w:eastAsia="宋体" w:cs="Times New Roman"/>
      <w:sz w:val="18"/>
      <w:szCs w:val="18"/>
    </w:rPr>
  </w:style>
  <w:style w:type="character" w:customStyle="1" w:styleId="14">
    <w:name w:val="页脚 Char"/>
    <w:basedOn w:val="12"/>
    <w:link w:val="8"/>
    <w:qFormat/>
    <w:uiPriority w:val="99"/>
    <w:rPr>
      <w:rFonts w:ascii="Times New Roman" w:hAnsi="Times New Roman" w:eastAsia="宋体" w:cs="Times New Roman"/>
      <w:sz w:val="18"/>
      <w:szCs w:val="18"/>
    </w:rPr>
  </w:style>
  <w:style w:type="character" w:customStyle="1" w:styleId="15">
    <w:name w:val="批注框文本 Char"/>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unhideWhenUsed/>
    <w:qFormat/>
    <w:uiPriority w:val="99"/>
    <w:pPr>
      <w:ind w:firstLine="420" w:firstLineChars="200"/>
    </w:pPr>
  </w:style>
  <w:style w:type="paragraph" w:customStyle="1" w:styleId="18">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19">
    <w:name w:val="列出段落4"/>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9015</Words>
  <Characters>9949</Characters>
  <Lines>1</Lines>
  <Paragraphs>1</Paragraphs>
  <TotalTime>0</TotalTime>
  <ScaleCrop>false</ScaleCrop>
  <LinksUpToDate>false</LinksUpToDate>
  <CharactersWithSpaces>10547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2022-07-15T12:09:27Z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2052-11.1.0.11744</vt:lpwstr>
  </property>
</Properties>
</file>