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394"/>
        <w:gridCol w:w="286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成都宇翔科技有限公司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成都市双流西南航空港经济开发区工业集中区(西航港科技企业孵化园)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成都高新区天府软件园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B</w:t>
            </w:r>
            <w:r>
              <w:rPr>
                <w:rFonts w:asciiTheme="minorEastAsia" w:hAnsiTheme="minorEastAsia" w:eastAsiaTheme="minorEastAsia"/>
                <w:sz w:val="20"/>
              </w:rPr>
              <w:t>区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7栋301</w:t>
            </w:r>
            <w:r>
              <w:rPr>
                <w:rFonts w:asciiTheme="minorEastAsia" w:hAnsiTheme="minorEastAsia" w:eastAsiaTheme="minorEastAsia"/>
                <w:sz w:val="20"/>
              </w:rPr>
              <w:t>办公室</w:t>
            </w:r>
            <w:bookmarkStart w:id="35" w:name="_GoBack"/>
            <w:bookmarkEnd w:id="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万亮骑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13518496373</w:t>
            </w:r>
            <w:bookmarkEnd w:id="3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李林栖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0436-2020-QEO-2022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Q：无人机研发、销售及技术服务。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E：无人机研发、销售及技术服务所涉及的相关环境管理活动。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O：无人机研发、销售及技术服务所涉及的相关职业健康安全管理活动。</w:t>
            </w:r>
            <w:bookmarkEnd w:id="23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Q：19.05.01;29.10.07;34.06.00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E：19.05.01;29.10.07;34.06.00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O：19.05.01;29.10.07;34.06.00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2022年07月06日 上午至2022年07月06日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4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Q:19.05.01,29.10.07,34.06.00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E:19.05.01,29.10.07,34.06.00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O:19.05.01,29.10.07,34.06.00</w:t>
            </w:r>
          </w:p>
        </w:tc>
        <w:tc>
          <w:tcPr>
            <w:tcW w:w="94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44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vAlign w:val="center"/>
          </w:tcPr>
          <w:p/>
        </w:tc>
        <w:tc>
          <w:tcPr>
            <w:tcW w:w="173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944" w:type="dxa"/>
            <w:gridSpan w:val="3"/>
            <w:vAlign w:val="center"/>
          </w:tcPr>
          <w:p/>
        </w:tc>
        <w:tc>
          <w:tcPr>
            <w:tcW w:w="173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183515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170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3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6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2022年7月1日</w:t>
            </w:r>
          </w:p>
        </w:tc>
        <w:tc>
          <w:tcPr>
            <w:tcW w:w="170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2022年7月1日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565"/>
        <w:gridCol w:w="1036"/>
        <w:gridCol w:w="6237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727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3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23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陈伟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总则；7.1.2人员；7.1.6组织知识；7.4沟通；9.1.1监测、分析和评价总则；9.1.3分析与评价；9.2内部审核；9.3管理评审；10.1改进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陈伟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</w:t>
            </w:r>
            <w:r>
              <w:rPr>
                <w:rFonts w:hint="eastAsia" w:ascii="宋体" w:hAnsi="宋体" w:cs="新宋体"/>
                <w:sz w:val="18"/>
                <w:szCs w:val="18"/>
              </w:rPr>
              <w:t>.1监测、分析和评估总则；9.2内部审核；9.3管理评审；10.1改进 总则；10.3持续改进。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36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23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SO45001：2018：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4.1组织及其环境;4. 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与评估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范围的确认，资质的确认，法律法规执行情况，重大质量事故，及顾客投诉和质量监督抽查情况，环境安全投诉，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上次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不符合问题验证。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11：00-14：00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（午餐12：00-1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0）</w:t>
            </w:r>
          </w:p>
        </w:tc>
        <w:tc>
          <w:tcPr>
            <w:tcW w:w="1036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行政部（含财务）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237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7.1.2人员;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7.2能力；7.3意识；7.5文件化信息；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6.2质量目标及其实现的策划；10.2不符合和纠正措施；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7.2能力；7.3意识；7.4沟通；7.5文件化信息；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10：00-11：00</w:t>
            </w:r>
          </w:p>
        </w:tc>
        <w:tc>
          <w:tcPr>
            <w:tcW w:w="1036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行政部（含财务）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237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6.1.2环境因素；6.1.3合规义务；8.1运行策划和控制；8.2应急准备和响应；9.1监视、测量、分析与评估；9.1.2符合性评估；10.2不符合和纠正措施/EMS运行控制相关财务支出证据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7.2能力；7.3意识；7.4信息和沟通；7.5文件化信息；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8.1运行策划和控制；8.2应急准备和响应；9.1监视、测量、分析和评价；9.1.2法律法规要求和其他要求的合规性评价；10.1事件、不符合和纠正措施/OHSMS运行控制财务支出证据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：00-1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：30</w:t>
            </w:r>
          </w:p>
        </w:tc>
        <w:tc>
          <w:tcPr>
            <w:tcW w:w="1036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623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/权限；6.2质量目标及其实现的策划；8.2产品和服务的要求；8.4外部提供供方的控制；9.1.2顾客满意；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5.3组织的角色、职责和权限、6.2目标及其达成的策划；6.1.2环境因素；7.4沟通；8.1运行策划和控制；8.2应急准备和响应；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11：00-12：00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（午餐12：00-1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0）</w:t>
            </w:r>
          </w:p>
        </w:tc>
        <w:tc>
          <w:tcPr>
            <w:tcW w:w="1036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623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8.5.1产品生产和服务提供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2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13：30-17：30（12：30-12:40去临时场所，12：40-13：20查看临时场所，13：20-13：30回办公室）</w:t>
            </w:r>
          </w:p>
        </w:tc>
        <w:tc>
          <w:tcPr>
            <w:tcW w:w="1036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技术部</w:t>
            </w:r>
          </w:p>
        </w:tc>
        <w:tc>
          <w:tcPr>
            <w:tcW w:w="623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/权限；6.2质量目标及其实现的策划；7.1.5监视和测量设备；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8.1运行的策划和控制；8.3产品和服务的设计和开发；8.5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18"/>
                <w:szCs w:val="18"/>
              </w:rPr>
              <w:t>产品生产和服务提供；8.6产品和服务放行；8.7不合格输出控制；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5.3组织的角色、职责和权限、6.2目标及其达成的策划；6.1.2环境因素；7.4沟通；8.1运行策划和控制；8.2应急准备和响应；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17:30-18:00</w:t>
            </w:r>
          </w:p>
        </w:tc>
        <w:tc>
          <w:tcPr>
            <w:tcW w:w="7273" w:type="dxa"/>
            <w:gridSpan w:val="2"/>
            <w:vAlign w:val="center"/>
          </w:tcPr>
          <w:p>
            <w:pPr>
              <w:snapToGrid w:val="0"/>
              <w:spacing w:line="240" w:lineRule="exact"/>
              <w:ind w:firstLine="420" w:firstLineChars="200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审核组内部及与企业沟通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9940C87"/>
    <w:rsid w:val="39E26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2629</Words>
  <Characters>3849</Characters>
  <Lines>37</Lines>
  <Paragraphs>10</Paragraphs>
  <TotalTime>1</TotalTime>
  <ScaleCrop>false</ScaleCrop>
  <LinksUpToDate>false</LinksUpToDate>
  <CharactersWithSpaces>3925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2022-07-06T06:06:25Z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