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684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875"/>
        <w:gridCol w:w="12"/>
        <w:gridCol w:w="1232"/>
        <w:gridCol w:w="70"/>
        <w:gridCol w:w="670"/>
        <w:gridCol w:w="6"/>
        <w:gridCol w:w="9260"/>
        <w:gridCol w:w="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97" w:type="dxa"/>
            <w:gridSpan w:val="3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运营部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主要负责人：陶书卷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张太玉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97" w:type="dxa"/>
            <w:gridSpan w:val="3"/>
            <w:vMerge w:val="continue"/>
            <w:vAlign w:val="center"/>
          </w:tcPr>
          <w:p/>
        </w:tc>
        <w:tc>
          <w:tcPr>
            <w:tcW w:w="1232" w:type="dxa"/>
            <w:vMerge w:val="continue"/>
            <w:vAlign w:val="center"/>
          </w:tcPr>
          <w:p/>
        </w:tc>
        <w:tc>
          <w:tcPr>
            <w:tcW w:w="10006" w:type="dxa"/>
            <w:gridSpan w:val="4"/>
            <w:vAlign w:val="center"/>
          </w:tcPr>
          <w:p>
            <w:pPr>
              <w:spacing w:before="12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肖新龙OH、任泽华QEF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highlight w:val="none"/>
              </w:rPr>
              <w:t>审核日期：20</w:t>
            </w:r>
            <w:r>
              <w:rPr>
                <w:sz w:val="24"/>
                <w:szCs w:val="24"/>
                <w:highlight w:val="none"/>
              </w:rPr>
              <w:t>2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2-08-06</w:t>
            </w:r>
          </w:p>
        </w:tc>
        <w:tc>
          <w:tcPr>
            <w:tcW w:w="154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897" w:type="dxa"/>
            <w:gridSpan w:val="3"/>
            <w:vMerge w:val="continue"/>
            <w:vAlign w:val="center"/>
          </w:tcPr>
          <w:p/>
        </w:tc>
        <w:tc>
          <w:tcPr>
            <w:tcW w:w="1232" w:type="dxa"/>
            <w:vMerge w:val="continue"/>
            <w:vAlign w:val="center"/>
          </w:tcPr>
          <w:p/>
        </w:tc>
        <w:tc>
          <w:tcPr>
            <w:tcW w:w="10006" w:type="dxa"/>
            <w:gridSpan w:val="4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审核条款：</w:t>
            </w:r>
          </w:p>
          <w:p>
            <w:pPr>
              <w:pStyle w:val="1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Q:5.3/6.2/8.2/8.4/8.5.5/9.1.2</w:t>
            </w:r>
          </w:p>
          <w:p>
            <w:pPr>
              <w:pStyle w:val="1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F:5.3/6.2/8.2/7.1.6/8.9.5</w:t>
            </w:r>
          </w:p>
          <w:p>
            <w:pPr>
              <w:pStyle w:val="11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O:5.3/6.1.2/6.1.4/6.2/8.1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/8.2</w:t>
            </w:r>
          </w:p>
          <w:p>
            <w:pPr>
              <w:pStyle w:val="1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E:5.3/6.1.2/6.1.4/6.2/8.1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/8.2</w:t>
            </w:r>
          </w:p>
          <w:p>
            <w:pPr>
              <w:pStyle w:val="1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H：2.4.2/2.5.1/3.5/3.12/5.2</w:t>
            </w:r>
          </w:p>
        </w:tc>
        <w:tc>
          <w:tcPr>
            <w:tcW w:w="154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7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123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>
            <w:r>
              <w:rPr>
                <w:rFonts w:hint="eastAsia"/>
              </w:rPr>
              <w:t>E5.3</w:t>
            </w:r>
          </w:p>
          <w:p>
            <w:pPr>
              <w:pStyle w:val="7"/>
              <w:ind w:left="0"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O5.3</w:t>
            </w:r>
          </w:p>
          <w:p>
            <w:pPr>
              <w:pStyle w:val="7"/>
              <w:ind w:left="0" w:firstLine="0" w:firstLineChars="0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H2.5.1</w:t>
            </w:r>
          </w:p>
          <w:p>
            <w:pPr>
              <w:pStyle w:val="7"/>
              <w:ind w:left="0" w:leftChars="0" w:firstLine="0" w:firstLineChars="0"/>
            </w:pPr>
          </w:p>
        </w:tc>
        <w:tc>
          <w:tcPr>
            <w:tcW w:w="746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897" w:type="dxa"/>
            <w:gridSpan w:val="3"/>
            <w:vMerge w:val="continue"/>
            <w:shd w:val="clear" w:color="auto" w:fill="auto"/>
          </w:tcPr>
          <w:p/>
        </w:tc>
        <w:tc>
          <w:tcPr>
            <w:tcW w:w="1232" w:type="dxa"/>
            <w:vMerge w:val="continue"/>
            <w:shd w:val="clear" w:color="auto" w:fill="auto"/>
          </w:tcPr>
          <w:p/>
        </w:tc>
        <w:tc>
          <w:tcPr>
            <w:tcW w:w="746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供应商的选择和评价，</w:t>
            </w:r>
            <w:r>
              <w:rPr>
                <w:rFonts w:hint="eastAsia"/>
                <w:lang w:val="en-US" w:eastAsia="zh-CN"/>
              </w:rPr>
              <w:t>客户订单的</w:t>
            </w:r>
            <w:r>
              <w:rPr>
                <w:rFonts w:hint="eastAsia"/>
              </w:rPr>
              <w:t>确认、评审、接受客户订单；</w:t>
            </w:r>
            <w:r>
              <w:rPr>
                <w:rFonts w:hint="eastAsia"/>
                <w:lang w:val="en-US" w:eastAsia="zh-CN"/>
              </w:rPr>
              <w:t>负责产品的市场开发和销售工作，产品交付活动以及交付后活动的沟通，</w:t>
            </w:r>
            <w:r>
              <w:rPr>
                <w:rFonts w:hint="eastAsia"/>
                <w:highlight w:val="none"/>
              </w:rPr>
              <w:t>负责顾客满意度调查、顾客抱怨投诉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参与应急演练、撤回召回演练、负责告知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环境和安全对顾客的影响等工作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7" w:type="dxa"/>
            <w:gridSpan w:val="3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/>
        </w:tc>
        <w:tc>
          <w:tcPr>
            <w:tcW w:w="123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F6.2</w:t>
            </w:r>
          </w:p>
          <w:p>
            <w:r>
              <w:rPr>
                <w:rFonts w:hint="eastAsia"/>
              </w:rPr>
              <w:t>E6.2</w:t>
            </w:r>
          </w:p>
          <w:p>
            <w:pPr>
              <w:pStyle w:val="7"/>
              <w:ind w:left="0"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</w:rPr>
              <w:t>6.2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H2.4.2</w:t>
            </w:r>
          </w:p>
        </w:tc>
        <w:tc>
          <w:tcPr>
            <w:tcW w:w="746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</w:t>
            </w:r>
            <w:r>
              <w:rPr>
                <w:rFonts w:hint="eastAsia"/>
                <w:lang w:val="en-US" w:eastAsia="zh-CN"/>
              </w:rPr>
              <w:t>目标分解及完成情况考核表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《环境、安全目标分解及完成情况考核表》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97" w:type="dxa"/>
            <w:gridSpan w:val="3"/>
            <w:vMerge w:val="continue"/>
            <w:shd w:val="clear" w:color="auto" w:fill="auto"/>
          </w:tcPr>
          <w:p/>
        </w:tc>
        <w:tc>
          <w:tcPr>
            <w:tcW w:w="1232" w:type="dxa"/>
            <w:vMerge w:val="continue"/>
            <w:shd w:val="clear" w:color="auto" w:fill="auto"/>
          </w:tcPr>
          <w:p/>
        </w:tc>
        <w:tc>
          <w:tcPr>
            <w:tcW w:w="746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tbl>
            <w:tblPr>
              <w:tblStyle w:val="8"/>
              <w:tblW w:w="1017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69"/>
              <w:gridCol w:w="1125"/>
              <w:gridCol w:w="2750"/>
              <w:gridCol w:w="3065"/>
              <w:gridCol w:w="11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163" w:type="dxa"/>
              </w:trPr>
              <w:tc>
                <w:tcPr>
                  <w:tcW w:w="20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本部门管理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</w:t>
                  </w:r>
                </w:p>
              </w:tc>
              <w:tc>
                <w:tcPr>
                  <w:tcW w:w="112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考核频率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考核方法</w:t>
                  </w:r>
                </w:p>
              </w:tc>
              <w:tc>
                <w:tcPr>
                  <w:tcW w:w="306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目标实际完成（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highlight w:val="none"/>
                      <w:lang w:eastAsia="zh-CN"/>
                    </w:rPr>
                    <w:t>202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1年第二季度到2022年第二季度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69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  <w:t>顾客满意度≥85%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顾客满意度分析报告</w:t>
                  </w:r>
                </w:p>
              </w:tc>
              <w:tc>
                <w:tcPr>
                  <w:tcW w:w="30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  <w:t>97（2022年第二季度）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FF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FF0000"/>
                      <w:sz w:val="18"/>
                      <w:szCs w:val="18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69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pacing w:val="10"/>
                      <w:sz w:val="18"/>
                      <w:szCs w:val="18"/>
                    </w:rPr>
                    <w:t>采购主要原材料购进合格率100％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季度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合格次数/总次数×100%</w:t>
                  </w:r>
                </w:p>
              </w:tc>
              <w:tc>
                <w:tcPr>
                  <w:tcW w:w="30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FF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FF000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69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合格供方评审率100%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评审数/总数×100%</w:t>
                  </w:r>
                </w:p>
              </w:tc>
              <w:tc>
                <w:tcPr>
                  <w:tcW w:w="30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FF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FF000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163" w:type="dxa"/>
              </w:trPr>
              <w:tc>
                <w:tcPr>
                  <w:tcW w:w="2069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重大伤亡事故为零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季度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统计次数</w:t>
                  </w:r>
                </w:p>
              </w:tc>
              <w:tc>
                <w:tcPr>
                  <w:tcW w:w="30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163" w:type="dxa"/>
              </w:trPr>
              <w:tc>
                <w:tcPr>
                  <w:tcW w:w="2069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火灾事故为零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季度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统计次数</w:t>
                  </w:r>
                </w:p>
              </w:tc>
              <w:tc>
                <w:tcPr>
                  <w:tcW w:w="30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163" w:type="dxa"/>
              </w:trPr>
              <w:tc>
                <w:tcPr>
                  <w:tcW w:w="206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  <w:highlight w:val="yellow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  <w:tc>
                <w:tcPr>
                  <w:tcW w:w="30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163" w:type="dxa"/>
              </w:trPr>
              <w:tc>
                <w:tcPr>
                  <w:tcW w:w="2069" w:type="dxa"/>
                  <w:shd w:val="clear" w:color="auto" w:fill="auto"/>
                </w:tcPr>
                <w:p>
                  <w:pPr>
                    <w:rPr>
                      <w:szCs w:val="21"/>
                      <w:highlight w:val="yellow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  <w:tc>
                <w:tcPr>
                  <w:tcW w:w="30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val="en-US" w:eastAsia="zh-CN"/>
              </w:rPr>
              <w:t>，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43" w:hRule="atLeast"/>
        </w:trPr>
        <w:tc>
          <w:tcPr>
            <w:tcW w:w="188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1302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</w:t>
            </w:r>
            <w:r>
              <w:rPr>
                <w:rFonts w:hint="eastAsia"/>
                <w:lang w:eastAsia="zh-CN"/>
              </w:rPr>
              <w:t>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《环境因素识别与评价控制程序》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41" w:hRule="atLeast"/>
        </w:trPr>
        <w:tc>
          <w:tcPr>
            <w:tcW w:w="1887" w:type="dxa"/>
            <w:gridSpan w:val="2"/>
            <w:vMerge w:val="continue"/>
            <w:shd w:val="clear" w:color="auto" w:fill="auto"/>
          </w:tcPr>
          <w:p/>
        </w:tc>
        <w:tc>
          <w:tcPr>
            <w:tcW w:w="1302" w:type="dxa"/>
            <w:gridSpan w:val="2"/>
            <w:vMerge w:val="continue"/>
            <w:shd w:val="clear" w:color="auto" w:fill="auto"/>
          </w:tcPr>
          <w:p/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《环境因素识别评价表》、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本部门不涉及重要环境因素</w:t>
            </w:r>
          </w:p>
          <w:tbl>
            <w:tblPr>
              <w:tblStyle w:val="8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餐厅消防安全管理制度/目标、指标管理方案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</w:tbl>
          <w:p/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43" w:hRule="atLeast"/>
        </w:trPr>
        <w:tc>
          <w:tcPr>
            <w:tcW w:w="187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13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szCs w:val="21"/>
              </w:rPr>
              <w:t xml:space="preserve">6.1 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136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314" w:type="dxa"/>
            <w:gridSpan w:val="3"/>
            <w:vMerge w:val="continue"/>
            <w:shd w:val="clear" w:color="auto" w:fill="auto"/>
          </w:tcPr>
          <w:p/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中暑  </w:t>
            </w:r>
            <w:r>
              <w:rPr/>
              <w:sym w:font="Wingdings" w:char="00A8"/>
            </w:r>
            <w:r>
              <w:rPr>
                <w:rFonts w:hint="eastAsia"/>
              </w:rPr>
              <w:t>冻伤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评价不可接受风险的准则：《</w:t>
            </w:r>
            <w:r>
              <w:rPr>
                <w:rFonts w:hint="eastAsia"/>
                <w:szCs w:val="22"/>
              </w:rPr>
              <w:t>危险源辨识和风险评价控制程序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u w:val="single"/>
              </w:rPr>
              <w:t xml:space="preserve">LEC法  </w:t>
            </w:r>
          </w:p>
          <w:p>
            <w:r>
              <w:rPr>
                <w:rFonts w:hint="eastAsia"/>
                <w:b/>
                <w:bCs/>
              </w:rPr>
              <w:t>重要危险源，及其控制措施是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84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46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职业健康安全风险</w:t>
                  </w:r>
                </w:p>
              </w:tc>
              <w:tc>
                <w:tcPr>
                  <w:tcW w:w="469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火灾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</w:rPr>
                    <w:t>烧伤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应急预案、管理方案、应急演练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意外伤害事故（机械伤害、烫伤、割伤、摔伤）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人身伤害、财产损失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按操作规程操作，管理方案、管理制度、应急预案及演练、医药箱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/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</w:tbl>
          <w:p/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43" w:hRule="atLeast"/>
        </w:trPr>
        <w:tc>
          <w:tcPr>
            <w:tcW w:w="1875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13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EO6.1.4</w:t>
            </w:r>
          </w:p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7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《环境目标、指标</w:t>
            </w:r>
            <w:r>
              <w:rPr>
                <w:rFonts w:hint="eastAsia"/>
                <w:highlight w:val="none"/>
                <w:lang w:val="en-US" w:eastAsia="zh-CN"/>
              </w:rPr>
              <w:t>及管理方案一览表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《职业健康安全目标、指标管理方案一览表》</w:t>
            </w:r>
          </w:p>
        </w:tc>
        <w:tc>
          <w:tcPr>
            <w:tcW w:w="154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1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2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314" w:type="dxa"/>
            <w:gridSpan w:val="3"/>
            <w:vMerge w:val="continue"/>
            <w:shd w:val="clear" w:color="auto" w:fill="auto"/>
          </w:tcPr>
          <w:p/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72" w:type="dxa"/>
            <w:gridSpan w:val="3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0"/>
              <w:gridCol w:w="1225"/>
              <w:gridCol w:w="4975"/>
              <w:gridCol w:w="11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497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80" w:lineRule="exact"/>
                    <w:textAlignment w:val="auto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  <w:highlight w:val="none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  <w:highlight w:val="none"/>
                    </w:rPr>
                    <w:t>重要环境因素</w:t>
                  </w: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  <w:highlight w:val="none"/>
                      <w:lang w:val="en-US" w:eastAsia="zh-CN"/>
                    </w:rPr>
                    <w:t>/不可接受风险</w:t>
                  </w:r>
                </w:p>
              </w:tc>
              <w:tc>
                <w:tcPr>
                  <w:tcW w:w="497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textAlignment w:val="auto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  <w:t>1.加强消防安全培训，增强消防意识，认真执行公司《消防安全管理制度》及《消防应急预案》；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textAlignment w:val="auto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  <w:t>2.各种电器、照明设备及线路的安装、使用规范操作；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textAlignment w:val="auto"/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  <w:t>3.配备灭火器等消防设施设备，定期检查，确保完好、有效；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0" w:lineRule="exact"/>
                    <w:textAlignment w:val="auto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  <w:t>4.制订应急预案，进行消防演练；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pacing w:val="1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pacing w:val="10"/>
                      <w:sz w:val="18"/>
                      <w:szCs w:val="18"/>
                      <w:lang w:eastAsia="zh-CN"/>
                    </w:rPr>
                    <w:t>意外伤害事故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  <w:highlight w:val="none"/>
                    </w:rPr>
                    <w:t>不可接受风险</w:t>
                  </w:r>
                </w:p>
              </w:tc>
              <w:tc>
                <w:tcPr>
                  <w:tcW w:w="497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80" w:lineRule="exact"/>
                    <w:textAlignment w:val="auto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对员工进行安全操作知识的培训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80" w:lineRule="exact"/>
                    <w:ind w:left="0" w:leftChars="0" w:firstLine="0" w:firstLineChars="0"/>
                    <w:textAlignment w:val="auto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配备劳动保护用品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80" w:lineRule="exact"/>
                    <w:ind w:left="0" w:leftChars="0" w:firstLine="0" w:firstLineChars="0"/>
                    <w:textAlignment w:val="auto"/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定期对现场作业人员进行安全操作的实操检查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运营部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497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/>
        </w:tc>
        <w:tc>
          <w:tcPr>
            <w:tcW w:w="154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36" w:hRule="atLeast"/>
        </w:trPr>
        <w:tc>
          <w:tcPr>
            <w:tcW w:w="1875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外部提供的过程、产品和服务的控制</w:t>
            </w:r>
          </w:p>
        </w:tc>
        <w:tc>
          <w:tcPr>
            <w:tcW w:w="1314" w:type="dxa"/>
            <w:gridSpan w:val="3"/>
            <w:vMerge w:val="restart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Q8.4</w:t>
            </w:r>
          </w:p>
          <w:p>
            <w:pPr>
              <w:pStyle w:val="7"/>
              <w:ind w:left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F7.1.6</w:t>
            </w:r>
          </w:p>
          <w:p>
            <w:pPr>
              <w:pStyle w:val="7"/>
              <w:ind w:left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highlight w:val="none"/>
              </w:rPr>
              <w:t>H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(V1.0)3</w:t>
            </w:r>
            <w:r>
              <w:rPr>
                <w:rFonts w:hint="eastAsia"/>
                <w:highlight w:val="none"/>
              </w:rPr>
              <w:t>.5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EO8.1</w:t>
            </w:r>
          </w:p>
        </w:tc>
        <w:tc>
          <w:tcPr>
            <w:tcW w:w="67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72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手册8</w:t>
            </w:r>
            <w:r>
              <w:rPr>
                <w:highlight w:val="none"/>
              </w:rPr>
              <w:t>.4</w:t>
            </w:r>
            <w:r>
              <w:rPr>
                <w:rFonts w:hint="eastAsia"/>
                <w:highlight w:val="none"/>
              </w:rPr>
              <w:t>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《采购控制程序》</w:t>
            </w:r>
          </w:p>
        </w:tc>
        <w:tc>
          <w:tcPr>
            <w:tcW w:w="1543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符合 </w:t>
            </w:r>
          </w:p>
          <w:p>
            <w:pPr>
              <w:pStyle w:val="7"/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12" w:hRule="atLeast"/>
        </w:trPr>
        <w:tc>
          <w:tcPr>
            <w:tcW w:w="1875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314" w:type="dxa"/>
            <w:gridSpan w:val="3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7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72" w:type="dxa"/>
            <w:gridSpan w:val="3"/>
          </w:tcPr>
          <w:p>
            <w:pPr>
              <w:spacing w:before="40" w:after="4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企业应防止原辅料、食品包装材料中存在食品安全危害，制定/实施其安全卫生保障制度，至少应满足以下方面的要求：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制定原辅料、食品包装材料供方相应的有效资格条件并确定供方名单;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查看《供</w:t>
            </w:r>
            <w:r>
              <w:rPr>
                <w:highlight w:val="none"/>
              </w:rPr>
              <w:t>方</w:t>
            </w:r>
            <w:r>
              <w:rPr>
                <w:rFonts w:hint="eastAsia"/>
                <w:highlight w:val="none"/>
              </w:rPr>
              <w:t>评价制度》中有对合格供方的评价准则；</w:t>
            </w:r>
          </w:p>
          <w:p>
            <w:pPr>
              <w:rPr>
                <w:rFonts w:hint="default" w:eastAsia="宋体"/>
                <w:color w:val="00000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查看《合格供</w:t>
            </w:r>
            <w:r>
              <w:rPr>
                <w:highlight w:val="none"/>
              </w:rPr>
              <w:t>方</w:t>
            </w:r>
            <w:r>
              <w:rPr>
                <w:rFonts w:hint="eastAsia"/>
                <w:highlight w:val="none"/>
              </w:rPr>
              <w:t>名单》，共有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5 </w:t>
            </w:r>
            <w:r>
              <w:rPr>
                <w:rFonts w:hint="eastAsia"/>
                <w:highlight w:val="none"/>
              </w:rPr>
              <w:t>家；包括了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粮油、餐具、蔬菜、调味料、畜禽肉类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u w:val="single"/>
                <w:lang w:val="en-US" w:eastAsia="zh-CN"/>
              </w:rPr>
              <w:t>等。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b） 评估原辅料、食品包装材料供方保障提供产品安全卫生的能力，必要时，对供方的食品安全管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理体系进行文件审核或对供方进行现场审核；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外部提供的过程、产品和服务包括：</w:t>
            </w:r>
          </w:p>
          <w:p>
            <w:pPr>
              <w:pStyle w:val="18"/>
              <w:shd w:val="clear"/>
              <w:adjustRightInd w:val="0"/>
              <w:snapToGrid w:val="0"/>
              <w:spacing w:line="360" w:lineRule="auto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原材料采购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产品的设计和开发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产品检测</w:t>
            </w:r>
            <w:r>
              <w:rPr>
                <w:rFonts w:hint="eastAsia"/>
                <w:highlight w:val="none"/>
                <w:lang w:eastAsia="zh-CN"/>
              </w:rPr>
              <w:t>【</w:t>
            </w:r>
            <w:r>
              <w:rPr>
                <w:rFonts w:hint="eastAsia"/>
                <w:highlight w:val="none"/>
                <w:lang w:val="en-US" w:eastAsia="zh-CN"/>
              </w:rPr>
              <w:t>每次发生时签委托受理单</w:t>
            </w:r>
            <w:r>
              <w:rPr>
                <w:rFonts w:hint="eastAsia"/>
                <w:highlight w:val="none"/>
                <w:lang w:eastAsia="zh-CN"/>
              </w:rPr>
              <w:t>】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某加工工序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部分产品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工装订制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设备维修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运输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售后服务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不合格品处置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顾客满意调查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其他：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已识别产品的第三方检测和厨余垃圾清运工作为外包过程，通过供方进行管理</w:t>
            </w:r>
          </w:p>
          <w:p>
            <w:pPr>
              <w:rPr>
                <w:highlight w:val="none"/>
                <w:u w:val="singl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从《合格供方名单》中抽取下列证据：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 xml:space="preserve">新外部供方的初始评价和选择要求——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充分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抽查新外部供方的评价记录名称：</w:t>
            </w:r>
            <w:r>
              <w:rPr>
                <w:rFonts w:hint="eastAsia"/>
                <w:highlight w:val="none"/>
                <w:u w:val="single"/>
              </w:rPr>
              <w:t>《   合格供方名单  》，共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/>
                <w:highlight w:val="none"/>
                <w:u w:val="single"/>
              </w:rPr>
              <w:t>家，基本涵盖所有采购对象。</w:t>
            </w:r>
          </w:p>
          <w:p>
            <w:pPr>
              <w:rPr>
                <w:highlight w:val="non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highlight w:val="none"/>
                      <w:lang w:val="en-US" w:eastAsia="zh-CN"/>
                    </w:rPr>
                    <w:t>山东裕悦供应链有限公司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蔬菜、面粉、粮油、调味品等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91370105MA3PATQA6H </w:t>
                  </w:r>
                  <w:r>
                    <w:rPr>
                      <w:rFonts w:hint="eastAsia"/>
                      <w:highlight w:val="none"/>
                    </w:rPr>
                    <w:t xml:space="preserve">   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《食品经营许可证》编号：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JY13701120296000</w:t>
                  </w:r>
                  <w:r>
                    <w:rPr>
                      <w:rFonts w:hint="eastAsia"/>
                      <w:highlight w:val="none"/>
                    </w:rPr>
                    <w:t xml:space="preserve">（适用时）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highlight w:val="none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t>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不适用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抽取：</w:t>
                  </w:r>
                </w:p>
                <w:p>
                  <w:pPr>
                    <w:rPr>
                      <w:rFonts w:hint="eastAsia"/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>产品名称: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特精小麦粉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报告编号：A2220001553101032C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报告日期：2022-01-24日，检测单位：天津华测检测认证有限公司，报告项目：铅、总砷、黄曲霉毒素B1、六六六、滴滴涕、玉米赤霉烯酮等，检测项目结论：合格；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失效</w:t>
                  </w:r>
                </w:p>
                <w:p>
                  <w:pPr>
                    <w:pStyle w:val="11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冠群坊非转基因成品大豆油报告编号：A4C222010A4F10D0273，报告日期：2022-02-28日；检测项目：酸价、过氧化值、溶剂残留量、冷冻试验等，检测单位：谱尼测试，检测项目结论：合格；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失效</w:t>
                  </w:r>
                </w:p>
                <w:p>
                  <w:pPr>
                    <w:pStyle w:val="11"/>
                    <w:rPr>
                      <w:rFonts w:hint="eastAsia"/>
                      <w:color w:val="auto"/>
                      <w:highlight w:val="yellow"/>
                      <w:u w:val="single"/>
                      <w:lang w:val="en-US" w:eastAsia="zh-CN"/>
                    </w:rPr>
                  </w:pPr>
                </w:p>
                <w:p>
                  <w:pPr>
                    <w:pStyle w:val="11"/>
                    <w:rPr>
                      <w:rFonts w:hint="default"/>
                      <w:color w:val="auto"/>
                      <w:highlight w:val="yellow"/>
                      <w:u w:val="single"/>
                      <w:lang w:val="en-US" w:eastAsia="zh-CN"/>
                    </w:rPr>
                  </w:pPr>
                </w:p>
                <w:p>
                  <w:pPr>
                    <w:pStyle w:val="7"/>
                    <w:numPr>
                      <w:ilvl w:val="0"/>
                      <w:numId w:val="0"/>
                    </w:numPr>
                    <w:ind w:leftChars="0"/>
                    <w:rPr>
                      <w:rFonts w:hint="default" w:eastAsia="宋体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大米报告编号：A2220045749101001CR1，报告日期：2022-02-22日，检测项目：加工精度、铅、总汞、黄曲霉毒素B1、六六六、滴滴涕等，检测单位：黑龙江省华测检测技术有限公司；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失效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eastAsia"/>
                      <w:color w:val="auto"/>
                      <w:highlight w:val="none"/>
                    </w:rPr>
                  </w:pPr>
                </w:p>
                <w:p>
                  <w:pPr>
                    <w:pStyle w:val="7"/>
                    <w:numPr>
                      <w:ilvl w:val="0"/>
                      <w:numId w:val="0"/>
                    </w:numPr>
                    <w:ind w:left="210" w:leftChars="0" w:hanging="210" w:hangingChars="100"/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酸性复合调味液（醋精），报告编号：W021061023083，报告日期：2022-01-04</w:t>
                  </w:r>
                </w:p>
                <w:p>
                  <w:pPr>
                    <w:pStyle w:val="7"/>
                    <w:numPr>
                      <w:ilvl w:val="0"/>
                      <w:numId w:val="0"/>
                    </w:numPr>
                    <w:ind w:left="210" w:leftChars="0" w:hanging="210" w:hangingChars="100"/>
                    <w:rPr>
                      <w:rFonts w:hint="default" w:eastAsia="宋体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日，检测项目：铅、总砷等，检测单位：上海市质量监督检验技术研究院；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失效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default"/>
                      <w:color w:val="auto"/>
                      <w:highlight w:val="none"/>
                      <w:lang w:val="en-US"/>
                    </w:rPr>
                  </w:pPr>
                </w:p>
                <w:p>
                  <w:pPr>
                    <w:pStyle w:val="7"/>
                    <w:ind w:left="0" w:leftChars="0" w:firstLine="0" w:firstLineChars="0"/>
                    <w:rPr>
                      <w:rFonts w:hint="default" w:eastAsia="宋体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同时抽查麻椒油、味精、红油豆瓣、手拍捞面、马铃薯淀粉、黄金烤肉汁、千牌专用孜然酱、千牌照烧汁、番茄火锅汤1号（半固态调味料）、汉堡胚面包胚、红薯粉条、剁椒酱、腐竹，检测项目判定合格，结论同大米、面粉等产品，结论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失效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eastAsia"/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满足合格供方要求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不符合合格供方要求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7"/>
              <w:rPr>
                <w:highlight w:val="non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highlight w:val="none"/>
                      <w:lang w:val="en-US" w:eastAsia="zh-CN"/>
                    </w:rPr>
                    <w:t>市中区驷玖食品经营部（个体）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水产品、鲜肉、冻货等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92370103MA3DMEY097</w:t>
                  </w:r>
                  <w:r>
                    <w:rPr>
                      <w:rFonts w:hint="eastAsia"/>
                      <w:highlight w:val="none"/>
                    </w:rPr>
                    <w:t xml:space="preserve">   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《食品经营许可证》编号：</w:t>
                  </w:r>
                  <w:r>
                    <w:rPr>
                      <w:rFonts w:hint="eastAsia"/>
                      <w:highlight w:val="none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</w:rPr>
                    <w:t xml:space="preserve">（适用时）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highlight w:val="none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t>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不适用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  <w:p>
                  <w:pPr>
                    <w:pStyle w:val="7"/>
                    <w:ind w:left="0" w:leftChars="0" w:firstLine="0" w:firstLineChars="0"/>
                    <w:rPr>
                      <w:rFonts w:hint="eastAsia" w:eastAsia="宋体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抽取：</w:t>
                  </w:r>
                </w:p>
                <w:p>
                  <w:pPr>
                    <w:pStyle w:val="11"/>
                    <w:rPr>
                      <w:rFonts w:hint="default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猪-分割肉：动物检疫合格证明，No.3778427548，日期：2022-07-15日；</w:t>
                  </w:r>
                </w:p>
                <w:p>
                  <w:pPr>
                    <w:pStyle w:val="11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肉品品质检验合格证编号：100025025937，日期：2022-07-15日，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失效</w:t>
                  </w:r>
                </w:p>
                <w:p>
                  <w:pPr>
                    <w:pStyle w:val="11"/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</w:p>
                <w:p>
                  <w:pPr>
                    <w:pStyle w:val="11"/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草鱼：检测项目：呋喃它酮代谢物、氟喹诺酮类、孔雀石绿、氯霉素，结论：阴性；检测单位：山东拜尔检测股份有限公司，检测日期：2022-07-30日；</w:t>
                  </w:r>
                </w:p>
                <w:p>
                  <w:pPr>
                    <w:pStyle w:val="11"/>
                    <w:rPr>
                      <w:rFonts w:hint="default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</w:p>
                <w:p>
                  <w:pPr>
                    <w:pStyle w:val="11"/>
                    <w:rPr>
                      <w:rFonts w:hint="default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包心鱼丸报告编号：NJ-W21081840，报告检测单位：钛和中谱检测技术（江苏）有限公司，检测项目：过氧化值、铅、铬、金黄色葡萄球菌、沙门氏菌、无机砷、甲基汞等，检测结论：检测项目符合检验依据的要求，报告日期：2021-08-20日；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失效</w:t>
                  </w:r>
                </w:p>
                <w:p>
                  <w:pPr>
                    <w:pStyle w:val="11"/>
                    <w:rPr>
                      <w:rFonts w:hint="default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</w:p>
                <w:p>
                  <w:pPr>
                    <w:pStyle w:val="11"/>
                    <w:rPr>
                      <w:rFonts w:hint="default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千页豆腐报告编号：NJ-W21101133，报告检测单位：钛和中谱检测技术（江苏）有限公司，检测项目：过氧化值、铅、金黄色葡萄球菌、沙门氏菌、铝、糖精钠等，检测结论：检测项目符合检验依据的要求，报告日期：2021-10-22日；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失效</w:t>
                  </w:r>
                </w:p>
                <w:p>
                  <w:pPr>
                    <w:pStyle w:val="11"/>
                    <w:rPr>
                      <w:rFonts w:hint="default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</w:p>
                <w:p>
                  <w:pPr>
                    <w:pStyle w:val="7"/>
                    <w:ind w:left="0" w:leftChars="0" w:firstLine="0" w:firstLineChars="0"/>
                    <w:rPr>
                      <w:rFonts w:hint="default"/>
                      <w:color w:val="auto"/>
                      <w:highlight w:val="none"/>
                      <w:lang w:val="en-US"/>
                    </w:rPr>
                  </w:pPr>
                </w:p>
                <w:p>
                  <w:pPr>
                    <w:pStyle w:val="7"/>
                    <w:ind w:left="0" w:leftChars="0" w:firstLine="0" w:firstLineChars="0"/>
                    <w:rPr>
                      <w:rFonts w:hint="default" w:eastAsia="宋体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同时抽查小酥肉、包心鱼豆腐、关东大鱼板、雪花鸡排、调理鸡肉系列（丁、丝、片）、狮子头、锅包肉、鸡肉、冷冻鸡肉、韩式五花肉、包心鱼豆腐、仿海螺丸（生制），鱼豆腐（生制），检测结论均符合在有效期内；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失效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eastAsia"/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满足合格供方要求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rPr>
                <w:highlight w:val="none"/>
              </w:rPr>
            </w:pPr>
          </w:p>
          <w:p>
            <w:pPr>
              <w:pStyle w:val="7"/>
              <w:ind w:left="0" w:leftChars="0" w:firstLine="0" w:firstLineChars="0"/>
              <w:rPr>
                <w:highlight w:val="none"/>
              </w:rPr>
            </w:pPr>
          </w:p>
          <w:p>
            <w:pPr>
              <w:pStyle w:val="7"/>
              <w:ind w:left="0" w:firstLine="0" w:firstLineChars="0"/>
              <w:rPr>
                <w:highlight w:val="none"/>
              </w:rPr>
            </w:pPr>
          </w:p>
          <w:p>
            <w:pPr>
              <w:pStyle w:val="7"/>
              <w:ind w:left="0" w:firstLine="0" w:firstLineChars="0"/>
              <w:rPr>
                <w:highlight w:val="non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济南清波害虫防治技术有限公司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除四害、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91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3701056977468702L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《有害生物防制服务机构服务能力等级证书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B级</w:t>
                  </w:r>
                  <w:r>
                    <w:rPr>
                      <w:rFonts w:hint="eastAsia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202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102586B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/>
                      <w:highlight w:val="none"/>
                    </w:rPr>
                    <w:t>证书有效期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: 202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年0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月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03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日至202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年0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月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02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日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有效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其他：</w:t>
                  </w:r>
                </w:p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签订服务合同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满足合格供方要求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长清区鑫垣锦城酒店用品商行[个体工商户]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一次性用品、劳保及洗消用品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92370113MA3NP7463T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全国工业产品</w:t>
                  </w:r>
                  <w:r>
                    <w:rPr>
                      <w:rFonts w:hint="eastAsia"/>
                      <w:highlight w:val="none"/>
                    </w:rPr>
                    <w:t>生产许可证》编号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其他：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随机抽取产品外检报告：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rPr>
                      <w:rFonts w:hint="eastAsia"/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一次性塑料碗，报告编号：QF2230027,检测项目：总迁移量、高锰酸钾消耗量、重金属(以Pb计)、脱色试验等，检测结论：所检项目符合标准要求，检测单位：德州市产品质量标准计量研究院，报告日期：2022-02-23日；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失效</w:t>
                  </w:r>
                </w:p>
                <w:p>
                  <w:pPr>
                    <w:pStyle w:val="2"/>
                    <w:rPr>
                      <w:rFonts w:hint="eastAsia"/>
                      <w:highlight w:val="none"/>
                    </w:rPr>
                  </w:pPr>
                </w:p>
                <w:p>
                  <w:pPr>
                    <w:pStyle w:val="2"/>
                    <w:rPr>
                      <w:rFonts w:hint="default" w:eastAsia="宋体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一次性竹筷，报告编号：A2220056229101C，检测项目：噻苯咪唑、邻苯基苯酚、联苯、二氧化硫浸出量、志贺氏菌、金黄色葡萄球菌等，检测结论：所检项目符合标准要求，检测单位：华测检测认证集团股份有限公司，报告日期：2022-02-21日；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失效</w:t>
                  </w:r>
                </w:p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  <w:p>
                  <w:pPr>
                    <w:pStyle w:val="7"/>
                    <w:ind w:left="0" w:leftChars="0" w:firstLine="0" w:firstLineChars="0"/>
                    <w:rPr>
                      <w:rFonts w:hint="default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一次性塑料餐饮具报告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编号: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WJ-WT-202100020</w:t>
                  </w:r>
                  <w:r>
                    <w:rPr>
                      <w:rFonts w:hint="eastAsia"/>
                      <w:highlight w:val="none"/>
                      <w:u w:val="single"/>
                      <w:lang w:eastAsia="zh-CN"/>
                    </w:rPr>
                    <w:t>，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检测项目：感官要求、总迁移量、高锰酸钾消耗量、重金属(以Pb计)、脱色试验等，结论：符合；检测单位：滨州市产品质量监督检验所，报告日期：2022-01-29；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highlight w:val="yellow"/>
                    </w:rPr>
                  </w:pPr>
                </w:p>
                <w:p>
                  <w:pPr>
                    <w:pStyle w:val="7"/>
                    <w:ind w:left="0" w:leftChars="0" w:firstLine="0" w:firstLineChars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餐具洗涤剂，报告编号：JSCHG20210308，检测项目：荧光增白剂、砷、甲醇、甲醛、菌落总数、大肠菌群等，检测结论：符合要去，检测单位：济南市产品质量研究院，报告日期：2021-10-15日。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满足合格供方要求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不符合合格供方要求</w:t>
                  </w:r>
                </w:p>
              </w:tc>
            </w:tr>
          </w:tbl>
          <w:p>
            <w:pPr>
              <w:rPr>
                <w:highlight w:val="none"/>
                <w:u w:val="single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厨余垃圾清运、废弃油脂回收，</w:t>
            </w:r>
            <w:bookmarkStart w:id="2" w:name="_GoBack"/>
            <w:r>
              <w:rPr>
                <w:rFonts w:hint="eastAsia"/>
                <w:highlight w:val="none"/>
                <w:lang w:val="en-US" w:eastAsia="zh-CN"/>
              </w:rPr>
              <w:t>已</w:t>
            </w:r>
            <w:r>
              <w:rPr>
                <w:rFonts w:hint="eastAsia"/>
                <w:highlight w:val="none"/>
              </w:rPr>
              <w:t>与“济南十方固废处理有限公司和济南嘉华伟业环境工程有限公司”签订协议，</w:t>
            </w:r>
            <w:r>
              <w:rPr>
                <w:rFonts w:hint="eastAsia"/>
                <w:highlight w:val="none"/>
                <w:lang w:val="en-US" w:eastAsia="zh-CN"/>
              </w:rPr>
              <w:t>目前受疫情影响，由</w:t>
            </w:r>
            <w:bookmarkEnd w:id="2"/>
            <w:r>
              <w:rPr>
                <w:rFonts w:hint="eastAsia"/>
                <w:highlight w:val="none"/>
                <w:u w:val="single"/>
                <w:lang w:val="en-US" w:eastAsia="zh-CN"/>
              </w:rPr>
              <w:t>学校统一管理；</w:t>
            </w:r>
          </w:p>
          <w:p>
            <w:pPr>
              <w:pStyle w:val="7"/>
              <w:ind w:left="0" w:leftChars="0" w:firstLine="0" w:firstLineChars="0"/>
              <w:rPr>
                <w:rFonts w:hint="eastAsia"/>
                <w:highlight w:val="none"/>
                <w:u w:val="single"/>
                <w:lang w:val="en-US" w:eastAsia="zh-CN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因刚承包食堂、加之疫情影响，油烟管道还未开始清理，企业表示后期会寻找具备资质的第三方进行，下次审核关注</w:t>
            </w:r>
          </w:p>
          <w:p>
            <w:pPr>
              <w:pStyle w:val="7"/>
              <w:ind w:left="0" w:leftChars="0" w:firstLine="0" w:firstLineChars="0"/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手部消毒凝胶采购药店、地面喷洒用84消毒液采购至本地超市，未保留购物小票，已现场沟通；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同时抽取: XX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XXX有限公司</w:t>
            </w:r>
            <w:r>
              <w:rPr>
                <w:rFonts w:hint="eastAsia"/>
                <w:highlight w:val="none"/>
              </w:rPr>
              <w:t xml:space="preserve"> 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XXX </w:t>
            </w:r>
            <w:r>
              <w:rPr>
                <w:rFonts w:hint="eastAsia"/>
                <w:highlight w:val="none"/>
              </w:rPr>
              <w:t>供方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XXXX有限公司</w:t>
            </w:r>
            <w:r>
              <w:rPr>
                <w:rFonts w:hint="eastAsia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；XXX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XXX有限公司</w:t>
            </w:r>
            <w:r>
              <w:rPr>
                <w:rFonts w:hint="eastAsia"/>
                <w:highlight w:val="none"/>
              </w:rPr>
              <w:t xml:space="preserve"> ；等与上述供方评价和选择控制情况。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一致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</w:rPr>
              <w:t xml:space="preserve">                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 xml:space="preserve">老外部供方的初始评价和选择要求——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充分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</w:rPr>
              <w:t xml:space="preserve">   本次暂不涉及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抽查老外部供方的评价记录名称：</w:t>
            </w:r>
            <w:r>
              <w:rPr>
                <w:rFonts w:hint="eastAsia"/>
                <w:highlight w:val="none"/>
                <w:u w:val="single"/>
              </w:rPr>
              <w:t>《   本次暂不涉及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color w:val="auto"/>
                      <w:highlight w:val="none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《资质证书》编号：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       （适用时）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继续为合格供方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不继续为合格供方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同时还抽查了</w:t>
            </w:r>
            <w:r>
              <w:rPr>
                <w:rFonts w:hint="eastAsia"/>
                <w:highlight w:val="none"/>
                <w:u w:val="single"/>
              </w:rPr>
              <w:t xml:space="preserve"> XXX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</w:rPr>
              <w:t>DDD有限公司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u w:val="single"/>
              </w:rPr>
              <w:t>XXX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</w:rPr>
              <w:t>EEE有限公司</w:t>
            </w:r>
            <w:r>
              <w:rPr>
                <w:rFonts w:hint="eastAsia"/>
                <w:highlight w:val="none"/>
              </w:rPr>
              <w:t xml:space="preserve"> 与上述供方评价和选择控制情况。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一致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</w:rPr>
              <w:t xml:space="preserve">                 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c）制定原辅料、食品包装材料验收要求和程序，包括：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查看《原辅料、食品包装材料验收程序》，方法包括：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核对原辅料、食品包装材料的检验检疫、卫生合格证明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核对原辅料、食品包装材料的追溯标识;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必要时，对原辅料、食品包装材料的安全卫生指标实施有针对性的检验、验证;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原辅料、食品包装材料验收要求：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——见餐饮部审核记录</w:t>
            </w:r>
          </w:p>
          <w:tbl>
            <w:tblPr>
              <w:tblStyle w:val="8"/>
              <w:tblW w:w="83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2"/>
              <w:gridCol w:w="4263"/>
              <w:gridCol w:w="22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1802" w:type="dxa"/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szCs w:val="21"/>
                      <w:highlight w:val="none"/>
                    </w:rPr>
                  </w:pPr>
                  <w:r>
                    <w:rPr>
                      <w:bCs/>
                      <w:szCs w:val="21"/>
                      <w:highlight w:val="none"/>
                    </w:rPr>
                    <w:t>控制点示例</w:t>
                  </w:r>
                </w:p>
              </w:tc>
              <w:tc>
                <w:tcPr>
                  <w:tcW w:w="4263" w:type="dxa"/>
                  <w:noWrap w:val="0"/>
                  <w:vAlign w:val="bottom"/>
                </w:tcPr>
                <w:p>
                  <w:pPr>
                    <w:jc w:val="center"/>
                    <w:rPr>
                      <w:bCs/>
                      <w:szCs w:val="21"/>
                      <w:highlight w:val="none"/>
                    </w:rPr>
                  </w:pPr>
                  <w:r>
                    <w:rPr>
                      <w:bCs/>
                      <w:szCs w:val="21"/>
                      <w:highlight w:val="none"/>
                    </w:rPr>
                    <w:t>接收准则名称/可接受限值</w:t>
                  </w:r>
                </w:p>
              </w:tc>
              <w:tc>
                <w:tcPr>
                  <w:tcW w:w="2266" w:type="dxa"/>
                  <w:noWrap w:val="0"/>
                  <w:vAlign w:val="top"/>
                </w:tcPr>
                <w:p>
                  <w:pPr>
                    <w:jc w:val="center"/>
                    <w:rPr>
                      <w:bCs/>
                      <w:szCs w:val="21"/>
                      <w:highlight w:val="none"/>
                    </w:rPr>
                  </w:pPr>
                  <w:r>
                    <w:rPr>
                      <w:bCs/>
                      <w:szCs w:val="21"/>
                      <w:highlight w:val="none"/>
                    </w:rPr>
                    <w:t>依据来源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02" w:type="dxa"/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szCs w:val="21"/>
                      <w:highlight w:val="none"/>
                    </w:rPr>
                  </w:pPr>
                </w:p>
              </w:tc>
              <w:tc>
                <w:tcPr>
                  <w:tcW w:w="4263" w:type="dxa"/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szCs w:val="21"/>
                      <w:highlight w:val="none"/>
                    </w:rPr>
                  </w:pPr>
                </w:p>
              </w:tc>
              <w:tc>
                <w:tcPr>
                  <w:tcW w:w="2266" w:type="dxa"/>
                  <w:noWrap w:val="0"/>
                  <w:vAlign w:val="bottom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bCs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szCs w:val="21"/>
                      <w:highlight w:val="none"/>
                    </w:rPr>
                    <w:t>法律、法规</w:t>
                  </w:r>
                </w:p>
                <w:p>
                  <w:pPr>
                    <w:rPr>
                      <w:bCs/>
                      <w:szCs w:val="21"/>
                      <w:highlight w:val="none"/>
                    </w:rPr>
                  </w:pPr>
                  <w:r>
                    <w:rPr>
                      <w:bCs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szCs w:val="21"/>
                      <w:highlight w:val="none"/>
                    </w:rPr>
                    <w:t>客户要求</w:t>
                  </w:r>
                </w:p>
                <w:p>
                  <w:pPr>
                    <w:rPr>
                      <w:bCs/>
                      <w:szCs w:val="21"/>
                      <w:highlight w:val="none"/>
                      <w:lang w:val="en-GB"/>
                    </w:rPr>
                  </w:pPr>
                  <w:r>
                    <w:rPr>
                      <w:bCs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szCs w:val="21"/>
                      <w:highlight w:val="none"/>
                    </w:rPr>
                    <w:t>预期用途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d)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必要时制定食品添加剂控制措施：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否（不涉及）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使用的食品添加剂种类：（</w:t>
            </w:r>
            <w:r>
              <w:rPr>
                <w:highlight w:val="none"/>
              </w:rPr>
              <w:t>不</w:t>
            </w:r>
            <w:r>
              <w:rPr>
                <w:rFonts w:hint="eastAsia"/>
                <w:highlight w:val="none"/>
              </w:rPr>
              <w:t>涉</w:t>
            </w:r>
            <w:r>
              <w:rPr>
                <w:highlight w:val="none"/>
              </w:rPr>
              <w:t>及）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增稠剂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抗氧化剂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防腐剂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色素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香精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护色剂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酸</w:t>
            </w:r>
            <w:r>
              <w:rPr>
                <w:highlight w:val="none"/>
              </w:rPr>
              <w:t>化</w:t>
            </w:r>
            <w:r>
              <w:rPr>
                <w:rFonts w:hint="eastAsia"/>
                <w:highlight w:val="none"/>
              </w:rPr>
              <w:t xml:space="preserve">剂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加工助剂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其他 </w:t>
            </w:r>
          </w:p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无用量限制种类：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 xml:space="preserve">              </w:t>
            </w:r>
          </w:p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有用量限制种类：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e）制定供方的评价制度，包括不合格供方的淘汰制度。</w:t>
            </w:r>
          </w:p>
          <w:p>
            <w:pPr>
              <w:ind w:firstLine="210" w:firstLineChars="1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每年按照《供</w:t>
            </w:r>
            <w:r>
              <w:rPr>
                <w:highlight w:val="none"/>
              </w:rPr>
              <w:t>方</w:t>
            </w:r>
            <w:r>
              <w:rPr>
                <w:rFonts w:hint="eastAsia"/>
                <w:highlight w:val="none"/>
              </w:rPr>
              <w:t>评价制度》进行供方再评价，对不合格的供方实施淘汰。</w:t>
            </w:r>
          </w:p>
          <w:p>
            <w:pPr>
              <w:rPr>
                <w:rFonts w:hint="default"/>
                <w:highlight w:val="none"/>
                <w:u w:val="double"/>
                <w:lang w:val="en-US" w:eastAsia="zh-CN"/>
              </w:rPr>
            </w:pPr>
            <w:r>
              <w:rPr>
                <w:rFonts w:hint="eastAsia"/>
                <w:highlight w:val="none"/>
                <w:u w:val="double"/>
              </w:rPr>
              <w:t xml:space="preserve"> </w:t>
            </w:r>
            <w:r>
              <w:rPr>
                <w:rFonts w:hint="eastAsia"/>
                <w:highlight w:val="none"/>
                <w:u w:val="double"/>
                <w:lang w:val="en-US" w:eastAsia="zh-CN"/>
              </w:rPr>
              <w:t>审核周期内未发生</w:t>
            </w:r>
          </w:p>
          <w:p>
            <w:pPr>
              <w:pStyle w:val="7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《食</w:t>
            </w:r>
            <w:r>
              <w:rPr>
                <w:highlight w:val="none"/>
              </w:rPr>
              <w:t>品进货</w:t>
            </w:r>
            <w:r>
              <w:rPr>
                <w:rFonts w:hint="eastAsia"/>
                <w:highlight w:val="none"/>
              </w:rPr>
              <w:t>查</w:t>
            </w:r>
            <w:r>
              <w:rPr>
                <w:highlight w:val="none"/>
              </w:rPr>
              <w:t>验记录制度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见餐饮部审核记录</w:t>
            </w:r>
          </w:p>
        </w:tc>
        <w:tc>
          <w:tcPr>
            <w:tcW w:w="1543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268" w:hRule="atLeast"/>
        </w:trPr>
        <w:tc>
          <w:tcPr>
            <w:tcW w:w="1875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314" w:type="dxa"/>
            <w:gridSpan w:val="3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7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现场观察</w:t>
            </w:r>
          </w:p>
        </w:tc>
        <w:tc>
          <w:tcPr>
            <w:tcW w:w="9272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在生产现场和库房确认有是否有是从非合格供方处采购的材料。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</w:instrText>
            </w:r>
            <w:r>
              <w:rPr>
                <w:rFonts w:hint="eastAsia"/>
                <w:highlight w:val="none"/>
              </w:rPr>
              <w:instrText xml:space="preserve">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没有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有，说明：                   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对相关方施加影响，是否与相关方签订《E</w:t>
            </w:r>
            <w:r>
              <w:rPr>
                <w:rFonts w:hint="eastAsia"/>
                <w:highlight w:val="none"/>
                <w:lang w:val="en-US" w:eastAsia="zh-CN"/>
              </w:rPr>
              <w:t>H</w:t>
            </w:r>
            <w:r>
              <w:rPr>
                <w:rFonts w:hint="eastAsia"/>
                <w:highlight w:val="none"/>
              </w:rPr>
              <w:t>S协议》</w:t>
            </w:r>
            <w:r>
              <w:rPr>
                <w:rFonts w:hint="eastAsia"/>
                <w:highlight w:val="none"/>
                <w:lang w:val="en-US" w:eastAsia="zh-CN"/>
              </w:rPr>
              <w:t>/环境和职业健康安全告知书</w:t>
            </w:r>
          </w:p>
          <w:p>
            <w:pPr>
              <w:pStyle w:val="7"/>
              <w:ind w:left="0" w:leftChars="0"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否，说明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告知书</w:t>
            </w:r>
            <w:r>
              <w:rPr>
                <w:rFonts w:hint="eastAsia"/>
                <w:highlight w:val="none"/>
                <w:u w:val="single"/>
              </w:rPr>
              <w:t xml:space="preserve">           </w:t>
            </w:r>
          </w:p>
        </w:tc>
        <w:tc>
          <w:tcPr>
            <w:tcW w:w="1543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68" w:hRule="atLeast"/>
        </w:trPr>
        <w:tc>
          <w:tcPr>
            <w:tcW w:w="1875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控制类型和程度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1314" w:type="dxa"/>
            <w:gridSpan w:val="3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Q8.4.2</w:t>
            </w:r>
          </w:p>
          <w:p>
            <w:pPr>
              <w:pStyle w:val="7"/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F7.1.6 H(V1.0)3</w:t>
            </w:r>
            <w:r>
              <w:rPr>
                <w:rFonts w:hint="eastAsia"/>
                <w:highlight w:val="none"/>
              </w:rPr>
              <w:t>.5</w:t>
            </w:r>
          </w:p>
          <w:p>
            <w:pPr>
              <w:pStyle w:val="7"/>
              <w:ind w:left="0" w:firstLine="0" w:firstLineChars="0"/>
              <w:rPr>
                <w:highlight w:val="none"/>
              </w:rPr>
            </w:pPr>
          </w:p>
        </w:tc>
        <w:tc>
          <w:tcPr>
            <w:tcW w:w="67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72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手册8</w:t>
            </w:r>
            <w:r>
              <w:rPr>
                <w:rFonts w:ascii="宋体" w:hAnsi="宋体"/>
                <w:highlight w:val="none"/>
              </w:rPr>
              <w:t>.4</w:t>
            </w:r>
            <w:r>
              <w:rPr>
                <w:rFonts w:hint="eastAsia" w:ascii="宋体" w:hAnsi="宋体"/>
                <w:highlight w:val="none"/>
              </w:rPr>
              <w:t>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《采购控制程序》</w:t>
            </w:r>
          </w:p>
        </w:tc>
        <w:tc>
          <w:tcPr>
            <w:tcW w:w="1543" w:type="dxa"/>
            <w:vMerge w:val="restart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rFonts w:hint="eastAsia"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不符合</w:t>
            </w: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pStyle w:val="11"/>
              <w:rPr>
                <w:rFonts w:hint="eastAsia" w:ascii="宋体" w:hAnsi="宋体"/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510" w:hRule="atLeast"/>
        </w:trPr>
        <w:tc>
          <w:tcPr>
            <w:tcW w:w="1875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314" w:type="dxa"/>
            <w:gridSpan w:val="3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7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72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对供方控制的类型和程度要求：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充分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                     </w:t>
            </w:r>
          </w:p>
          <w:p>
            <w:pPr>
              <w:rPr>
                <w:highlight w:val="none"/>
              </w:rPr>
            </w:pPr>
          </w:p>
          <w:p>
            <w:pPr>
              <w:jc w:val="left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抽查重要供方的评价记录名称：</w:t>
            </w:r>
            <w:r>
              <w:rPr>
                <w:rFonts w:hint="eastAsia"/>
                <w:highlight w:val="none"/>
                <w:u w:val="single"/>
              </w:rPr>
              <w:t xml:space="preserve">《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供方调查评价报告</w:t>
            </w:r>
            <w:r>
              <w:rPr>
                <w:rFonts w:hint="eastAsia"/>
                <w:highlight w:val="none"/>
                <w:u w:val="single"/>
              </w:rPr>
              <w:t xml:space="preserve">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highlight w:val="none"/>
                      <w:lang w:val="en-US" w:eastAsia="zh-CN"/>
                    </w:rPr>
                    <w:t>市中区驷玖食品经营部（个体）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水产品、鲜肉、冻货等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产品质量、设备水平和状况、测量系统、技术水平、人员素质和能力、信誉、交付、守法意识、本行业中的地位、以往业绩、其他顾客满意程度、财务、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highlight w:val="none"/>
                      <w:lang w:val="en-US" w:eastAsia="zh-CN"/>
                    </w:rPr>
                    <w:t>山东裕悦供应链有限公司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蔬菜、面粉、粮油、调味品等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产品质量、设备水平和状况、测量系统、技术水平、人员素质和能力、信誉、交付、守法意识、本行业中的地位、以往业绩、其他顾客满意程度、财务、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济南清波害虫防治技术有限公司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除四害、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产品质量、设备水平和状况、测量系统、技术水平、人员素质和能力、信誉、交付、守法意识、本行业中的地位、以往业绩、其他顾客满意程度、财务、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同时抽取：XX </w:t>
            </w:r>
            <w:r>
              <w:rPr>
                <w:rFonts w:hint="eastAsia"/>
                <w:color w:val="auto"/>
                <w:highlight w:val="none"/>
              </w:rPr>
              <w:t>的供方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XXX有限公司</w:t>
            </w:r>
            <w:r>
              <w:rPr>
                <w:rFonts w:hint="eastAsia"/>
                <w:color w:val="auto"/>
                <w:highlight w:val="none"/>
              </w:rPr>
              <w:t>；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XXX的供方 XXX公司；XXX 供方 XXX公司；XXX </w:t>
            </w:r>
            <w:r>
              <w:rPr>
                <w:rFonts w:hint="eastAsia"/>
                <w:color w:val="auto"/>
                <w:highlight w:val="none"/>
              </w:rPr>
              <w:t>的供方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XXX有限公司</w:t>
            </w:r>
            <w:r>
              <w:rPr>
                <w:rFonts w:hint="eastAsia"/>
                <w:color w:val="auto"/>
                <w:highlight w:val="none"/>
              </w:rPr>
              <w:t xml:space="preserve"> ；等与上述供方评价和选择控制情况。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一致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不充分，说明：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</w:p>
          <w:p>
            <w:pPr>
              <w:pStyle w:val="7"/>
              <w:ind w:left="0" w:leftChars="0" w:firstLine="0" w:firstLineChars="0"/>
              <w:rPr>
                <w:highlight w:val="none"/>
              </w:rPr>
            </w:pPr>
          </w:p>
        </w:tc>
        <w:tc>
          <w:tcPr>
            <w:tcW w:w="1543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68" w:hRule="atLeast"/>
        </w:trPr>
        <w:tc>
          <w:tcPr>
            <w:tcW w:w="1875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提供给外部供方的信息</w:t>
            </w:r>
          </w:p>
        </w:tc>
        <w:tc>
          <w:tcPr>
            <w:tcW w:w="1314" w:type="dxa"/>
            <w:gridSpan w:val="3"/>
            <w:vMerge w:val="restart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Q8.4.3</w:t>
            </w:r>
          </w:p>
          <w:p>
            <w:pPr>
              <w:pStyle w:val="7"/>
              <w:ind w:left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F7.1.6 H(V1.0)3</w:t>
            </w:r>
            <w:r>
              <w:rPr>
                <w:rFonts w:hint="eastAsia"/>
                <w:highlight w:val="none"/>
              </w:rPr>
              <w:t>.5</w:t>
            </w:r>
          </w:p>
          <w:p>
            <w:pPr>
              <w:pStyle w:val="7"/>
              <w:ind w:left="0" w:leftChars="0" w:firstLine="0" w:firstLineChars="0"/>
              <w:rPr>
                <w:highlight w:val="none"/>
              </w:rPr>
            </w:pPr>
          </w:p>
        </w:tc>
        <w:tc>
          <w:tcPr>
            <w:tcW w:w="67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72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手册8</w:t>
            </w:r>
            <w:r>
              <w:rPr>
                <w:rFonts w:ascii="宋体" w:hAnsi="宋体"/>
                <w:highlight w:val="none"/>
              </w:rPr>
              <w:t>.4</w:t>
            </w:r>
            <w:r>
              <w:rPr>
                <w:rFonts w:hint="eastAsia" w:ascii="宋体" w:hAnsi="宋体"/>
                <w:highlight w:val="none"/>
              </w:rPr>
              <w:t>条款、</w:t>
            </w:r>
            <w:r>
              <w:rPr>
                <w:rFonts w:hint="eastAsia"/>
                <w:highlight w:val="none"/>
              </w:rPr>
              <w:t>《外部提供的过程、产品和服务的控制程序》或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《采购控制程序》</w:t>
            </w:r>
          </w:p>
        </w:tc>
        <w:tc>
          <w:tcPr>
            <w:tcW w:w="1543" w:type="dxa"/>
            <w:vMerge w:val="restart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379" w:hRule="atLeast"/>
        </w:trPr>
        <w:tc>
          <w:tcPr>
            <w:tcW w:w="1875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314" w:type="dxa"/>
            <w:gridSpan w:val="3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7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72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在与外部供方沟通之前，所确定的要求是：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充分适宜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不充分适宜，说明： </w:t>
            </w:r>
            <w:r>
              <w:rPr>
                <w:rFonts w:hint="eastAsia"/>
                <w:highlight w:val="none"/>
                <w:u w:val="single"/>
              </w:rPr>
              <w:t xml:space="preserve">                     </w:t>
            </w:r>
            <w:r>
              <w:rPr>
                <w:rFonts w:hint="eastAsia"/>
                <w:highlight w:val="none"/>
              </w:rPr>
              <w:t>充分和的。</w:t>
            </w:r>
          </w:p>
          <w:p>
            <w:pPr>
              <w:rPr>
                <w:b/>
                <w:bCs/>
                <w:color w:val="0070C0"/>
                <w:highlight w:val="none"/>
                <w:u w:val="single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</w:p>
          <w:p>
            <w:pPr>
              <w:pStyle w:val="11"/>
              <w:rPr>
                <w:rFonts w:hint="eastAsia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>经询问，主要通过签订签订采购合同，明确要求，在实际采购过程中，主要通过微信、电话方式进行沟通；</w:t>
            </w:r>
          </w:p>
          <w:p>
            <w:pPr>
              <w:pStyle w:val="11"/>
              <w:rPr>
                <w:rFonts w:hint="default"/>
                <w:b/>
                <w:bCs/>
                <w:color w:val="0070C0"/>
                <w:highlight w:val="none"/>
                <w:u w:val="single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</w:t>
            </w:r>
            <w:bookmarkStart w:id="0" w:name="_Hlk55997104"/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《采购合同》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《采购计划》</w:t>
            </w:r>
            <w:bookmarkEnd w:id="0"/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《微信下订单》</w:t>
            </w:r>
            <w:r>
              <w:rPr>
                <w:rFonts w:hint="eastAsia"/>
                <w:highlight w:val="none"/>
              </w:rPr>
              <w:t>。组织与外部供方沟通以下要求：</w:t>
            </w:r>
          </w:p>
          <w:tbl>
            <w:tblPr>
              <w:tblStyle w:val="9"/>
              <w:tblW w:w="88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0"/>
              <w:gridCol w:w="1670"/>
              <w:gridCol w:w="1722"/>
              <w:gridCol w:w="1925"/>
              <w:gridCol w:w="9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采购订单号/日期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72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</w:t>
                  </w:r>
                  <w:r>
                    <w:rPr>
                      <w:highlight w:val="none"/>
                    </w:rPr>
                    <w:t>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9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highlight w:val="none"/>
                    </w:rPr>
                    <w:t xml:space="preserve">年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highlight w:val="none"/>
                    </w:rPr>
                    <w:t xml:space="preserve">月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highlight w:val="none"/>
                    </w:rPr>
                    <w:t xml:space="preserve"> 日</w:t>
                  </w:r>
                </w:p>
              </w:tc>
              <w:tc>
                <w:tcPr>
                  <w:tcW w:w="993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过程、产品和服务名称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蔬菜（白萝卜、叶绿生菜、生菜球），鸡胸肉、奥尔良鸡排、包心鱼丸等</w:t>
                  </w:r>
                </w:p>
              </w:tc>
              <w:tc>
                <w:tcPr>
                  <w:tcW w:w="172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食材（牛肉小丸子、茄子、西蓝花、豆腐皮、脆骨肠、鱼豆腐等）</w:t>
                  </w:r>
                </w:p>
              </w:tc>
              <w:tc>
                <w:tcPr>
                  <w:tcW w:w="1925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食材（大豆油、沙拉酱、蚝油、白醋、红油豆瓣、面粉等）</w:t>
                  </w:r>
                </w:p>
              </w:tc>
              <w:tc>
                <w:tcPr>
                  <w:tcW w:w="993" w:type="dxa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过程、产品和服务要求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新鲜，索证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索票</w:t>
                  </w:r>
                  <w:r>
                    <w:rPr>
                      <w:rFonts w:hint="eastAsia"/>
                      <w:highlight w:val="none"/>
                    </w:rPr>
                    <w:t>齐全</w:t>
                  </w:r>
                </w:p>
              </w:tc>
              <w:tc>
                <w:tcPr>
                  <w:tcW w:w="172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新鲜，索证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索票</w:t>
                  </w:r>
                  <w:r>
                    <w:rPr>
                      <w:rFonts w:hint="eastAsia"/>
                      <w:highlight w:val="none"/>
                    </w:rPr>
                    <w:t>齐全</w:t>
                  </w:r>
                </w:p>
              </w:tc>
              <w:tc>
                <w:tcPr>
                  <w:tcW w:w="192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新鲜、新鲜农残验收合格</w:t>
                  </w:r>
                </w:p>
              </w:tc>
              <w:tc>
                <w:tcPr>
                  <w:tcW w:w="993" w:type="dxa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产品和服务批准； 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运营部</w:t>
                  </w:r>
                </w:p>
              </w:tc>
              <w:tc>
                <w:tcPr>
                  <w:tcW w:w="17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运营部</w:t>
                  </w:r>
                </w:p>
              </w:tc>
              <w:tc>
                <w:tcPr>
                  <w:tcW w:w="192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运营部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方法、过程和设备的批准；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运营部</w:t>
                  </w:r>
                </w:p>
              </w:tc>
              <w:tc>
                <w:tcPr>
                  <w:tcW w:w="17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运营部</w:t>
                  </w:r>
                </w:p>
              </w:tc>
              <w:tc>
                <w:tcPr>
                  <w:tcW w:w="1925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运营部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产品和服务的放行的批准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餐饮部</w:t>
                  </w:r>
                </w:p>
              </w:tc>
              <w:tc>
                <w:tcPr>
                  <w:tcW w:w="17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餐饮部</w:t>
                  </w:r>
                </w:p>
              </w:tc>
              <w:tc>
                <w:tcPr>
                  <w:tcW w:w="1925" w:type="dxa"/>
                  <w:vAlign w:val="top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餐饮部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能力，包括所要求的人员资格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72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92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外部供方与组织的互动；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供方送货</w:t>
                  </w:r>
                </w:p>
              </w:tc>
              <w:tc>
                <w:tcPr>
                  <w:tcW w:w="172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供方送货</w:t>
                  </w:r>
                </w:p>
              </w:tc>
              <w:tc>
                <w:tcPr>
                  <w:tcW w:w="1925" w:type="dxa"/>
                  <w:vAlign w:val="top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highlight w:val="none"/>
                    </w:rPr>
                    <w:t>供方送货</w:t>
                  </w:r>
                </w:p>
              </w:tc>
              <w:tc>
                <w:tcPr>
                  <w:tcW w:w="993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组织使用的外部供方绩效的控制和监视；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为合格供方</w:t>
                  </w:r>
                </w:p>
              </w:tc>
              <w:tc>
                <w:tcPr>
                  <w:tcW w:w="172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为合格供方</w:t>
                  </w:r>
                </w:p>
              </w:tc>
              <w:tc>
                <w:tcPr>
                  <w:tcW w:w="192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为合格供方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172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192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99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43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86" w:hRule="atLeast"/>
        </w:trPr>
        <w:tc>
          <w:tcPr>
            <w:tcW w:w="1875" w:type="dxa"/>
            <w:vMerge w:val="restart"/>
            <w:shd w:val="clear" w:color="auto" w:fill="EBF1DE" w:themeFill="accent3" w:themeFillTint="32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食品欺诈预防</w:t>
            </w:r>
          </w:p>
        </w:tc>
        <w:tc>
          <w:tcPr>
            <w:tcW w:w="1314" w:type="dxa"/>
            <w:gridSpan w:val="3"/>
            <w:vMerge w:val="restart"/>
            <w:shd w:val="clear" w:color="auto" w:fill="EBF1DE" w:themeFill="accent3" w:themeFillTint="32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H</w:t>
            </w:r>
            <w:r>
              <w:rPr>
                <w:rFonts w:hint="eastAsia"/>
                <w:lang w:val="en-US" w:eastAsia="zh-CN"/>
              </w:rPr>
              <w:t>(V1.0)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3.12</w:t>
            </w:r>
          </w:p>
        </w:tc>
        <w:tc>
          <w:tcPr>
            <w:tcW w:w="670" w:type="dxa"/>
            <w:shd w:val="clear" w:color="auto" w:fill="EBF1DE" w:themeFill="accent3" w:themeFillTint="32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72" w:type="dxa"/>
            <w:gridSpan w:val="3"/>
            <w:shd w:val="clear" w:color="auto" w:fill="EBF1DE" w:themeFill="accent3" w:themeFillTint="32"/>
            <w:noWrap w:val="0"/>
            <w:vAlign w:val="top"/>
          </w:tcPr>
          <w:p>
            <w:r>
              <w:rPr/>
              <w:sym w:font="Wingdings" w:char="F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  <w:lang w:val="en-US" w:eastAsia="zh-CN"/>
              </w:rPr>
              <w:t>第3.12条款，</w:t>
            </w:r>
            <w:r>
              <w:rPr/>
              <w:sym w:font="Wingdings" w:char="F0FE"/>
            </w:r>
            <w:r>
              <w:rPr>
                <w:rFonts w:hint="eastAsia"/>
                <w:color w:val="000000"/>
                <w:szCs w:val="21"/>
              </w:rPr>
              <w:t>《预防和消除食品欺诈控制程序》</w:t>
            </w:r>
          </w:p>
        </w:tc>
        <w:tc>
          <w:tcPr>
            <w:tcW w:w="1543" w:type="dxa"/>
            <w:vMerge w:val="restart"/>
            <w:shd w:val="clear" w:color="auto" w:fill="EBF1DE" w:themeFill="accent3" w:themeFillTint="3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123" w:hRule="atLeast"/>
        </w:trPr>
        <w:tc>
          <w:tcPr>
            <w:tcW w:w="1875" w:type="dxa"/>
            <w:vMerge w:val="continue"/>
            <w:shd w:val="clear" w:color="auto" w:fill="EBF1DE" w:themeFill="accent3" w:themeFillTint="32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14" w:type="dxa"/>
            <w:gridSpan w:val="3"/>
            <w:vMerge w:val="continue"/>
            <w:shd w:val="clear" w:color="auto" w:fill="EBF1DE" w:themeFill="accent3" w:themeFillTint="32"/>
            <w:noWrap w:val="0"/>
            <w:vAlign w:val="top"/>
          </w:tcPr>
          <w:p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EBF1DE" w:themeFill="accent3" w:themeFillTint="32"/>
            <w:noWrap w:val="0"/>
            <w:vAlign w:val="top"/>
          </w:tcPr>
          <w:p>
            <w:pPr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运行证据</w:t>
            </w:r>
          </w:p>
        </w:tc>
        <w:tc>
          <w:tcPr>
            <w:tcW w:w="9272" w:type="dxa"/>
            <w:gridSpan w:val="3"/>
            <w:shd w:val="clear" w:color="auto" w:fill="EBF1DE" w:themeFill="accent3" w:themeFillTint="32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建立了《预防和消除食品欺诈控制程序》。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要求每年对原辅料欺诈预防进行一次评估。</w:t>
            </w:r>
          </w:p>
          <w:p>
            <w:pPr>
              <w:pStyle w:val="7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由食品安全小组组织进行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《</w:t>
            </w:r>
            <w:bookmarkStart w:id="1" w:name="page1"/>
            <w:bookmarkEnd w:id="1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食品欺诈脆弱性评估及预防计划表》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，并制定相应的控制措施，具体见“食品安全小组审核记录”</w:t>
            </w:r>
          </w:p>
          <w:p>
            <w:pPr>
              <w:spacing w:line="360" w:lineRule="auto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  <w:t>经询问，过往历史、经济驱动力、供应链掌控度、原辅料特性、识别难易程度进行评估，无高风险产品，无需特别关注；采购过程中严格按照供方管理来进行控制，近一年以来未发生欺诈事件和蓄意污染情况，基本符合要求。</w:t>
            </w:r>
          </w:p>
        </w:tc>
        <w:tc>
          <w:tcPr>
            <w:tcW w:w="1543" w:type="dxa"/>
            <w:vMerge w:val="continue"/>
            <w:shd w:val="clear" w:color="auto" w:fill="EBF1DE" w:themeFill="accent3" w:themeFillTint="32"/>
            <w:noWrap w:val="0"/>
            <w:vAlign w:val="top"/>
          </w:tcPr>
          <w:p>
            <w:pPr>
              <w:rPr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2" w:hRule="atLeast"/>
        </w:trPr>
        <w:tc>
          <w:tcPr>
            <w:tcW w:w="1875" w:type="dxa"/>
            <w:vMerge w:val="restart"/>
            <w:shd w:val="clear" w:color="auto" w:fill="EBF1DE" w:themeFill="accent3" w:themeFillTint="32"/>
          </w:tcPr>
          <w:p>
            <w:pPr>
              <w:rPr>
                <w:highlight w:val="yellow"/>
              </w:rPr>
            </w:pPr>
            <w:r>
              <w:rPr>
                <w:rFonts w:hint="eastAsia"/>
                <w:lang w:val="en-US" w:eastAsia="zh-CN"/>
              </w:rPr>
              <w:t>EHS运行</w:t>
            </w:r>
          </w:p>
        </w:tc>
        <w:tc>
          <w:tcPr>
            <w:tcW w:w="1314" w:type="dxa"/>
            <w:gridSpan w:val="3"/>
            <w:vMerge w:val="restart"/>
            <w:shd w:val="clear" w:color="auto" w:fill="EBF1DE" w:themeFill="accent3" w:themeFillTint="32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E8.1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70" w:type="dxa"/>
            <w:shd w:val="clear" w:color="auto" w:fill="EBF1DE" w:themeFill="accent3" w:themeFillTint="32"/>
          </w:tcPr>
          <w:p>
            <w:pPr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pPr>
              <w:rPr>
                <w:highlight w:val="yellow"/>
              </w:rPr>
            </w:pPr>
            <w:r>
              <w:rPr>
                <w:rFonts w:hint="eastAsia"/>
                <w:szCs w:val="22"/>
                <w:lang w:val="en-US" w:eastAsia="zh-CN"/>
              </w:rPr>
              <w:t>如：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管理手册8.1条款、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《环境和职业健康安全运行控制程序》、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《固体废弃物管理制度》</w:t>
            </w:r>
          </w:p>
        </w:tc>
        <w:tc>
          <w:tcPr>
            <w:tcW w:w="1549" w:type="dxa"/>
            <w:gridSpan w:val="2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1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2" w:hRule="atLeast"/>
        </w:trPr>
        <w:tc>
          <w:tcPr>
            <w:tcW w:w="1875" w:type="dxa"/>
            <w:vMerge w:val="continue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14" w:type="dxa"/>
            <w:gridSpan w:val="3"/>
            <w:vMerge w:val="continue"/>
            <w:shd w:val="clear" w:color="auto" w:fill="EBF1DE" w:themeFill="accent3" w:themeFillTint="32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70" w:type="dxa"/>
            <w:shd w:val="clear" w:color="auto" w:fill="EBF1DE" w:themeFill="accent3" w:themeFillTint="32"/>
          </w:tcPr>
          <w:p>
            <w:pPr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pPr>
              <w:pStyle w:val="11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1.节约用电的控制：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随手关灯、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下班前关闭电源、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控制空调温度（夏季≥26℃；冬季≤20℃）</w:t>
            </w:r>
          </w:p>
          <w:p>
            <w:pPr>
              <w:pStyle w:val="11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2.节约用水的控制：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随手关水龙头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使用节水龙头及马桶</w:t>
            </w:r>
          </w:p>
          <w:p>
            <w:pPr>
              <w:pStyle w:val="11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11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3.节约用纸的控制：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纸张双面使用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尽量采用电子版文件</w:t>
            </w:r>
          </w:p>
          <w:p>
            <w:pPr>
              <w:pStyle w:val="11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4.本部门危险废弃物的管理：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将墨盒、硒鼓交行政部集中由第三方处理</w:t>
            </w:r>
          </w:p>
          <w:p>
            <w:pPr>
              <w:pStyle w:val="11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5.外来人员的安全管理：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进行安全告知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陪同参观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6.外出人员的安全管理：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进行安全教育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配备个人安全专职</w:t>
            </w:r>
          </w:p>
          <w:p>
            <w:pPr>
              <w:pStyle w:val="11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11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7.消防的管理：定期检查附近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灭火器和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消防栓；——见行政部审核记录</w:t>
            </w:r>
          </w:p>
          <w:p>
            <w:pPr>
              <w:pStyle w:val="11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8.环境和安全对顾客的影响：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签订EHS协议/环境和安全告知书</w:t>
            </w:r>
          </w:p>
          <w:p>
            <w:pPr>
              <w:pStyle w:val="11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rPr>
                <w:highlight w:val="yellow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9.原辅料MSDS的传递：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纸质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电子版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产品标签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不适用</w:t>
            </w:r>
          </w:p>
        </w:tc>
        <w:tc>
          <w:tcPr>
            <w:tcW w:w="1549" w:type="dxa"/>
            <w:gridSpan w:val="2"/>
            <w:vMerge w:val="continue"/>
            <w:shd w:val="clear" w:color="auto" w:fill="EBF1DE" w:themeFill="accent3" w:themeFillTint="32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23" w:hRule="atLeast"/>
        </w:trPr>
        <w:tc>
          <w:tcPr>
            <w:tcW w:w="1875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1314" w:type="dxa"/>
            <w:gridSpan w:val="3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EO8.2</w:t>
            </w:r>
          </w:p>
          <w:p>
            <w:pPr>
              <w:pStyle w:val="11"/>
            </w:pPr>
          </w:p>
        </w:tc>
        <w:tc>
          <w:tcPr>
            <w:tcW w:w="67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pPr>
              <w:rPr>
                <w:color w:val="1D41D5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突发事件</w:t>
            </w:r>
            <w:r>
              <w:rPr>
                <w:rFonts w:hint="eastAsia"/>
              </w:rPr>
              <w:t>准备和响应控制程序》、</w:t>
            </w:r>
            <w:r>
              <w:rPr/>
              <w:sym w:font="Wingdings" w:char="00FE"/>
            </w:r>
            <w:r>
              <w:rPr>
                <w:rFonts w:hint="eastAsia"/>
              </w:rPr>
              <w:t>各类应急预案</w:t>
            </w:r>
          </w:p>
        </w:tc>
        <w:tc>
          <w:tcPr>
            <w:tcW w:w="1549" w:type="dxa"/>
            <w:gridSpan w:val="2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1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08" w:hRule="atLeast"/>
        </w:trPr>
        <w:tc>
          <w:tcPr>
            <w:tcW w:w="1875" w:type="dxa"/>
            <w:vMerge w:val="continue"/>
            <w:shd w:val="clear" w:color="auto" w:fill="EBF1DE" w:themeFill="accent3" w:themeFillTint="32"/>
          </w:tcPr>
          <w:p/>
        </w:tc>
        <w:tc>
          <w:tcPr>
            <w:tcW w:w="1314" w:type="dxa"/>
            <w:gridSpan w:val="3"/>
            <w:vMerge w:val="continue"/>
            <w:shd w:val="clear" w:color="auto" w:fill="EBF1DE" w:themeFill="accent3" w:themeFillTint="32"/>
          </w:tcPr>
          <w:p/>
        </w:tc>
        <w:tc>
          <w:tcPr>
            <w:tcW w:w="67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经询问了解本部门未发生撤回召回、应急情况，参加公司组织的应急演练，见“餐饮部审核记录”</w:t>
            </w:r>
          </w:p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041"/>
              <w:gridCol w:w="2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性质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相应预案名称</w:t>
                  </w: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见“餐饮部审核记录”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pStyle w:val="7"/>
                    <w:ind w:left="0" w:firstLine="0" w:firstLineChars="0"/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pStyle w:val="7"/>
                    <w:ind w:left="0" w:firstLine="0" w:firstLineChars="0"/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未实施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不涉及</w:t>
            </w:r>
          </w:p>
          <w:p>
            <w:pPr>
              <w:pStyle w:val="7"/>
            </w:pPr>
          </w:p>
          <w:p>
            <w:pPr>
              <w:rPr>
                <w:color w:val="1D41D5"/>
              </w:rPr>
            </w:pPr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</w:tc>
        <w:tc>
          <w:tcPr>
            <w:tcW w:w="1549" w:type="dxa"/>
            <w:gridSpan w:val="2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68" w:hRule="atLeast"/>
        </w:trPr>
        <w:tc>
          <w:tcPr>
            <w:tcW w:w="1875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1314" w:type="dxa"/>
            <w:gridSpan w:val="3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Q8.2.1</w:t>
            </w:r>
          </w:p>
          <w:p>
            <w:pPr>
              <w:pStyle w:val="7"/>
              <w:ind w:left="0" w:leftChars="0" w:firstLine="0" w:firstLineChars="0"/>
            </w:pPr>
          </w:p>
        </w:tc>
        <w:tc>
          <w:tcPr>
            <w:tcW w:w="67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549" w:type="dxa"/>
            <w:gridSpan w:val="2"/>
            <w:vMerge w:val="restart"/>
            <w:shd w:val="clear" w:color="auto" w:fill="EBF1DE" w:themeFill="accent3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192" w:hRule="atLeast"/>
        </w:trPr>
        <w:tc>
          <w:tcPr>
            <w:tcW w:w="1875" w:type="dxa"/>
            <w:vMerge w:val="continue"/>
            <w:shd w:val="clear" w:color="auto" w:fill="EBF1DE" w:themeFill="accent3" w:themeFillTint="32"/>
          </w:tcPr>
          <w:p/>
        </w:tc>
        <w:tc>
          <w:tcPr>
            <w:tcW w:w="1314" w:type="dxa"/>
            <w:gridSpan w:val="3"/>
            <w:vMerge w:val="continue"/>
            <w:shd w:val="clear" w:color="auto" w:fill="EBF1DE" w:themeFill="accent3" w:themeFillTint="32"/>
          </w:tcPr>
          <w:p/>
        </w:tc>
        <w:tc>
          <w:tcPr>
            <w:tcW w:w="67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与顾客沟通的内容包括：</w:t>
            </w:r>
          </w:p>
          <w:p>
            <w:pPr>
              <w:pStyle w:val="7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口头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投标书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公司网站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口头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口头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rFonts w:hint="default"/>
                      <w:b/>
                      <w:bCs/>
                      <w:lang w:val="en-US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现场面对面沟通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《顾客投诉处理单》、《结算单》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有应急电话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有安全负责人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在MSDS和安全标签中包括：火灾</w:t>
                  </w:r>
                </w:p>
              </w:tc>
            </w:tr>
          </w:tbl>
          <w:p/>
        </w:tc>
        <w:tc>
          <w:tcPr>
            <w:tcW w:w="1549" w:type="dxa"/>
            <w:gridSpan w:val="2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68" w:hRule="atLeast"/>
        </w:trPr>
        <w:tc>
          <w:tcPr>
            <w:tcW w:w="1875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1314" w:type="dxa"/>
            <w:gridSpan w:val="3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67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</w:t>
            </w:r>
          </w:p>
        </w:tc>
        <w:tc>
          <w:tcPr>
            <w:tcW w:w="1549" w:type="dxa"/>
            <w:gridSpan w:val="2"/>
            <w:vMerge w:val="restart"/>
            <w:shd w:val="clear" w:color="auto" w:fill="EBF1DE" w:themeFill="accent3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668" w:hRule="atLeast"/>
        </w:trPr>
        <w:tc>
          <w:tcPr>
            <w:tcW w:w="1875" w:type="dxa"/>
            <w:vMerge w:val="continue"/>
            <w:shd w:val="clear" w:color="auto" w:fill="EBF1DE" w:themeFill="accent3" w:themeFillTint="32"/>
          </w:tcPr>
          <w:p/>
        </w:tc>
        <w:tc>
          <w:tcPr>
            <w:tcW w:w="1314" w:type="dxa"/>
            <w:gridSpan w:val="3"/>
            <w:vMerge w:val="continue"/>
            <w:shd w:val="clear" w:color="auto" w:fill="EBF1DE" w:themeFill="accent3" w:themeFillTint="32"/>
          </w:tcPr>
          <w:p/>
        </w:tc>
        <w:tc>
          <w:tcPr>
            <w:tcW w:w="67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GB31654-2021</w:t>
            </w:r>
            <w:r>
              <w:rPr>
                <w:rFonts w:hint="eastAsia"/>
                <w:u w:val="single"/>
              </w:rPr>
              <w:t>、G</w:t>
            </w:r>
            <w:r>
              <w:rPr>
                <w:u w:val="single"/>
              </w:rPr>
              <w:t>B/T27306-2008</w:t>
            </w:r>
            <w:r>
              <w:rPr>
                <w:rFonts w:hint="eastAsia"/>
                <w:u w:val="single"/>
                <w:lang w:eastAsia="zh-CN"/>
              </w:rPr>
              <w:t>、《</w:t>
            </w:r>
            <w:r>
              <w:rPr>
                <w:rFonts w:hint="eastAsia"/>
                <w:u w:val="single"/>
              </w:rPr>
              <w:t>餐饮服务食品安全操作规范</w:t>
            </w:r>
            <w:r>
              <w:rPr>
                <w:rFonts w:hint="eastAsia"/>
                <w:u w:val="single"/>
                <w:lang w:eastAsia="zh-CN"/>
              </w:rPr>
              <w:t>》</w:t>
            </w:r>
            <w:r>
              <w:rPr>
                <w:rFonts w:hint="eastAsia"/>
                <w:u w:val="single"/>
              </w:rPr>
              <w:t>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顾客要求                             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u w:val="single"/>
              </w:rPr>
              <w:t>GB31654-2021</w:t>
            </w:r>
            <w:r>
              <w:rPr>
                <w:rFonts w:hint="eastAsia"/>
                <w:u w:val="single"/>
              </w:rPr>
              <w:t>、G</w:t>
            </w:r>
            <w:r>
              <w:rPr>
                <w:u w:val="single"/>
              </w:rPr>
              <w:t>B/T27306-2008</w:t>
            </w:r>
            <w:r>
              <w:rPr>
                <w:rFonts w:hint="eastAsia"/>
                <w:u w:val="single"/>
                <w:lang w:eastAsia="zh-CN"/>
              </w:rPr>
              <w:t>、《</w:t>
            </w:r>
            <w:r>
              <w:rPr>
                <w:rFonts w:hint="eastAsia"/>
                <w:u w:val="single"/>
              </w:rPr>
              <w:t>餐饮服务食品安全操作规范</w:t>
            </w:r>
            <w:r>
              <w:rPr>
                <w:rFonts w:hint="eastAsia"/>
                <w:u w:val="single"/>
                <w:lang w:eastAsia="zh-CN"/>
              </w:rPr>
              <w:t>》</w:t>
            </w:r>
            <w:r>
              <w:rPr>
                <w:rFonts w:hint="eastAsia"/>
                <w:u w:val="single"/>
              </w:rPr>
              <w:t>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</w:tc>
        <w:tc>
          <w:tcPr>
            <w:tcW w:w="1549" w:type="dxa"/>
            <w:gridSpan w:val="2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68" w:hRule="atLeast"/>
        </w:trPr>
        <w:tc>
          <w:tcPr>
            <w:tcW w:w="1875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1314" w:type="dxa"/>
            <w:gridSpan w:val="3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Q8.2.3</w:t>
            </w:r>
          </w:p>
        </w:tc>
        <w:tc>
          <w:tcPr>
            <w:tcW w:w="67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</w:t>
            </w:r>
          </w:p>
        </w:tc>
        <w:tc>
          <w:tcPr>
            <w:tcW w:w="1549" w:type="dxa"/>
            <w:gridSpan w:val="2"/>
            <w:vMerge w:val="restart"/>
            <w:shd w:val="clear" w:color="auto" w:fill="EBF1DE" w:themeFill="accent3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510" w:hRule="atLeast"/>
        </w:trPr>
        <w:tc>
          <w:tcPr>
            <w:tcW w:w="1875" w:type="dxa"/>
            <w:vMerge w:val="continue"/>
            <w:shd w:val="clear" w:color="auto" w:fill="EBF1DE" w:themeFill="accent3" w:themeFillTint="32"/>
          </w:tcPr>
          <w:p/>
        </w:tc>
        <w:tc>
          <w:tcPr>
            <w:tcW w:w="1314" w:type="dxa"/>
            <w:gridSpan w:val="3"/>
            <w:vMerge w:val="continue"/>
            <w:shd w:val="clear" w:color="auto" w:fill="EBF1DE" w:themeFill="accent3" w:themeFillTint="32"/>
          </w:tcPr>
          <w:p/>
        </w:tc>
        <w:tc>
          <w:tcPr>
            <w:tcW w:w="67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目前和顾客约定的形式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招标书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投标书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书面合同（标书、合同、订单、传真）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口头合同（电话、口述）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电子合同（e-mail）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评审的方式：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授权人签字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会签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开会讨论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盖章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填写表格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85"/>
              <w:gridCol w:w="47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5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758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工作人员有健康证、具有专业的管理团队及采购团队、制定食堂饮食标准、配备菜品的能力；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具备营业执照等符合饮食行业标准的有关资质及证照等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5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75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餐食烧熟煮透、营养搭配合理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5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75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烧熟煮透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食材安全、环境卫生、制售餐食人员健康证合格，无新冠疾病等；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5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75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国</w:t>
                  </w:r>
                  <w:r>
                    <w:t>家</w:t>
                  </w:r>
                  <w:r>
                    <w:rPr>
                      <w:rFonts w:hint="eastAsia"/>
                    </w:rPr>
                    <w:t>食品安全</w:t>
                  </w:r>
                  <w:r>
                    <w:t>法</w:t>
                  </w:r>
                  <w:r>
                    <w:rPr>
                      <w:rFonts w:hint="eastAsia"/>
                      <w:lang w:eastAsia="zh-CN"/>
                    </w:rPr>
                    <w:t>、《</w:t>
                  </w:r>
                  <w:r>
                    <w:rPr>
                      <w:rFonts w:hint="eastAsia"/>
                      <w:lang w:val="en-US" w:eastAsia="zh-CN"/>
                    </w:rPr>
                    <w:t>餐饮服务食品安全操作规范</w:t>
                  </w:r>
                  <w:r>
                    <w:rPr>
                      <w:rFonts w:hint="eastAsia"/>
                      <w:lang w:eastAsia="zh-CN"/>
                    </w:rPr>
                    <w:t>》、</w:t>
                  </w:r>
                  <w:r>
                    <w:rPr>
                      <w:rFonts w:hint="eastAsia"/>
                      <w:lang w:val="en-US" w:eastAsia="zh-CN"/>
                    </w:rPr>
                    <w:t>GB 31654-2021等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5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758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5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758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7"/>
            </w:pPr>
          </w:p>
          <w:p>
            <w:r>
              <w:rPr>
                <w:rFonts w:hint="eastAsia"/>
              </w:rPr>
              <w:t>抽取产品和服务要求的评审相关记录名称：</w:t>
            </w:r>
          </w:p>
          <w:tbl>
            <w:tblPr>
              <w:tblStyle w:val="9"/>
              <w:tblW w:w="89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5"/>
              <w:gridCol w:w="1892"/>
              <w:gridCol w:w="1379"/>
              <w:gridCol w:w="1841"/>
              <w:gridCol w:w="1375"/>
              <w:gridCol w:w="12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</w:trPr>
              <w:tc>
                <w:tcPr>
                  <w:tcW w:w="1175" w:type="dxa"/>
                </w:tcPr>
                <w:p>
                  <w:r>
                    <w:rPr>
                      <w:rFonts w:hint="eastAsia"/>
                    </w:rPr>
                    <w:t>销售日期</w:t>
                  </w:r>
                </w:p>
              </w:tc>
              <w:tc>
                <w:tcPr>
                  <w:tcW w:w="1892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379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41" w:type="dxa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375" w:type="dxa"/>
                </w:tcPr>
                <w:p>
                  <w:r>
                    <w:rPr>
                      <w:rFonts w:hint="eastAsia"/>
                    </w:rPr>
                    <w:t>运输协议单</w:t>
                  </w:r>
                </w:p>
              </w:tc>
              <w:tc>
                <w:tcPr>
                  <w:tcW w:w="1289" w:type="dxa"/>
                </w:tcPr>
                <w:p>
                  <w:r>
                    <w:rPr>
                      <w:rFonts w:hint="eastAsia"/>
                    </w:rPr>
                    <w:t>发货单号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1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2021.12.01</w:t>
                  </w:r>
                </w:p>
              </w:tc>
              <w:tc>
                <w:tcPr>
                  <w:tcW w:w="189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山东力明技工学校</w:t>
                  </w:r>
                </w:p>
              </w:tc>
              <w:tc>
                <w:tcPr>
                  <w:tcW w:w="137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餐饮制售服务</w:t>
                  </w:r>
                </w:p>
              </w:tc>
              <w:tc>
                <w:tcPr>
                  <w:tcW w:w="184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每日根据学生就餐情况执行</w:t>
                  </w:r>
                </w:p>
              </w:tc>
              <w:tc>
                <w:tcPr>
                  <w:tcW w:w="137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28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92" w:type="dxa"/>
                </w:tcPr>
                <w:p>
                  <w:pPr>
                    <w:pStyle w:val="7"/>
                    <w:ind w:firstLine="0" w:firstLineChars="0"/>
                  </w:pPr>
                </w:p>
              </w:tc>
              <w:tc>
                <w:tcPr>
                  <w:tcW w:w="1379" w:type="dxa"/>
                </w:tcPr>
                <w:p>
                  <w:pPr>
                    <w:pStyle w:val="7"/>
                    <w:ind w:left="0" w:firstLine="0" w:firstLineChars="0"/>
                  </w:pPr>
                </w:p>
              </w:tc>
              <w:tc>
                <w:tcPr>
                  <w:tcW w:w="1841" w:type="dxa"/>
                </w:tcPr>
                <w:p>
                  <w:pPr>
                    <w:pStyle w:val="7"/>
                    <w:ind w:left="0" w:firstLine="0" w:firstLineChars="0"/>
                  </w:pPr>
                </w:p>
              </w:tc>
              <w:tc>
                <w:tcPr>
                  <w:tcW w:w="1375" w:type="dxa"/>
                </w:tcPr>
                <w:p/>
              </w:tc>
              <w:tc>
                <w:tcPr>
                  <w:tcW w:w="128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1175" w:type="dxa"/>
                </w:tcPr>
                <w:p/>
              </w:tc>
              <w:tc>
                <w:tcPr>
                  <w:tcW w:w="1892" w:type="dxa"/>
                </w:tcPr>
                <w:p/>
              </w:tc>
              <w:tc>
                <w:tcPr>
                  <w:tcW w:w="1379" w:type="dxa"/>
                </w:tcPr>
                <w:p>
                  <w:pPr>
                    <w:pStyle w:val="7"/>
                    <w:ind w:firstLine="0" w:firstLineChars="0"/>
                  </w:pPr>
                </w:p>
              </w:tc>
              <w:tc>
                <w:tcPr>
                  <w:tcW w:w="1841" w:type="dxa"/>
                </w:tcPr>
                <w:p>
                  <w:pPr>
                    <w:pStyle w:val="7"/>
                    <w:ind w:firstLine="0" w:firstLineChars="0"/>
                  </w:pPr>
                </w:p>
              </w:tc>
              <w:tc>
                <w:tcPr>
                  <w:tcW w:w="1375" w:type="dxa"/>
                </w:tcPr>
                <w:p/>
              </w:tc>
              <w:tc>
                <w:tcPr>
                  <w:tcW w:w="128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175" w:type="dxa"/>
                </w:tcPr>
                <w:p/>
              </w:tc>
              <w:tc>
                <w:tcPr>
                  <w:tcW w:w="1892" w:type="dxa"/>
                </w:tcPr>
                <w:p/>
              </w:tc>
              <w:tc>
                <w:tcPr>
                  <w:tcW w:w="1379" w:type="dxa"/>
                </w:tcPr>
                <w:p>
                  <w:pPr>
                    <w:pStyle w:val="7"/>
                    <w:ind w:firstLine="0" w:firstLineChars="0"/>
                  </w:pPr>
                </w:p>
              </w:tc>
              <w:tc>
                <w:tcPr>
                  <w:tcW w:w="1841" w:type="dxa"/>
                </w:tcPr>
                <w:p>
                  <w:pPr>
                    <w:pStyle w:val="7"/>
                    <w:ind w:firstLine="0" w:firstLineChars="0"/>
                  </w:pPr>
                </w:p>
              </w:tc>
              <w:tc>
                <w:tcPr>
                  <w:tcW w:w="1375" w:type="dxa"/>
                </w:tcPr>
                <w:p/>
              </w:tc>
              <w:tc>
                <w:tcPr>
                  <w:tcW w:w="1289" w:type="dxa"/>
                </w:tcPr>
                <w:p/>
              </w:tc>
            </w:tr>
          </w:tbl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现场学生就餐过程的评审，主要通过销售人员口头评审方式进行；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            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。</w:t>
            </w:r>
            <w:r>
              <w:rPr>
                <w:rFonts w:hint="eastAsia"/>
              </w:rPr>
              <w:t xml:space="preserve">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不存在 （不适用）</w:t>
            </w:r>
          </w:p>
          <w:p>
            <w:pPr>
              <w:pStyle w:val="7"/>
            </w:pPr>
          </w:p>
          <w:p>
            <w:r>
              <w:rPr>
                <w:rFonts w:hint="eastAsia"/>
              </w:rPr>
              <w:t>查看公司网站的产品信息，如产品目录：（不适用）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</w:tc>
        <w:tc>
          <w:tcPr>
            <w:tcW w:w="1549" w:type="dxa"/>
            <w:gridSpan w:val="2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68" w:hRule="atLeast"/>
        </w:trPr>
        <w:tc>
          <w:tcPr>
            <w:tcW w:w="1875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1314" w:type="dxa"/>
            <w:gridSpan w:val="3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67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</w:rPr>
              <w:t>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</w:t>
            </w:r>
          </w:p>
        </w:tc>
        <w:tc>
          <w:tcPr>
            <w:tcW w:w="1549" w:type="dxa"/>
            <w:gridSpan w:val="2"/>
            <w:vMerge w:val="restart"/>
            <w:shd w:val="clear" w:color="auto" w:fill="EBF1DE" w:themeFill="accent3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0" w:hRule="atLeast"/>
        </w:trPr>
        <w:tc>
          <w:tcPr>
            <w:tcW w:w="1875" w:type="dxa"/>
            <w:vMerge w:val="continue"/>
            <w:shd w:val="clear" w:color="auto" w:fill="EBF1DE" w:themeFill="accent3" w:themeFillTint="32"/>
          </w:tcPr>
          <w:p/>
        </w:tc>
        <w:tc>
          <w:tcPr>
            <w:tcW w:w="1314" w:type="dxa"/>
            <w:gridSpan w:val="3"/>
            <w:vMerge w:val="continue"/>
            <w:shd w:val="clear" w:color="auto" w:fill="EBF1DE" w:themeFill="accent3" w:themeFillTint="32"/>
          </w:tcPr>
          <w:p/>
        </w:tc>
        <w:tc>
          <w:tcPr>
            <w:tcW w:w="67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数量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 xml:space="preserve">法规限制（如疫情影响）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审核周期内</w:t>
            </w:r>
            <w:r>
              <w:rPr>
                <w:rFonts w:hint="eastAsia"/>
                <w:u w:val="single"/>
              </w:rPr>
              <w:t>未发生变更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1"/>
              <w:gridCol w:w="1691"/>
              <w:gridCol w:w="2000"/>
              <w:gridCol w:w="1563"/>
              <w:gridCol w:w="23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91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2000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563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358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691" w:type="dxa"/>
                </w:tcPr>
                <w:p/>
              </w:tc>
              <w:tc>
                <w:tcPr>
                  <w:tcW w:w="2000" w:type="dxa"/>
                </w:tcPr>
                <w:p/>
              </w:tc>
              <w:tc>
                <w:tcPr>
                  <w:tcW w:w="1563" w:type="dxa"/>
                </w:tcPr>
                <w:p/>
              </w:tc>
              <w:tc>
                <w:tcPr>
                  <w:tcW w:w="235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31" w:type="dxa"/>
                </w:tcPr>
                <w:p/>
              </w:tc>
              <w:tc>
                <w:tcPr>
                  <w:tcW w:w="1691" w:type="dxa"/>
                </w:tcPr>
                <w:p/>
              </w:tc>
              <w:tc>
                <w:tcPr>
                  <w:tcW w:w="2000" w:type="dxa"/>
                </w:tcPr>
                <w:p/>
              </w:tc>
              <w:tc>
                <w:tcPr>
                  <w:tcW w:w="1563" w:type="dxa"/>
                </w:tcPr>
                <w:p/>
              </w:tc>
              <w:tc>
                <w:tcPr>
                  <w:tcW w:w="235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/>
              </w:tc>
              <w:tc>
                <w:tcPr>
                  <w:tcW w:w="1691" w:type="dxa"/>
                </w:tcPr>
                <w:p/>
              </w:tc>
              <w:tc>
                <w:tcPr>
                  <w:tcW w:w="2000" w:type="dxa"/>
                </w:tcPr>
                <w:p/>
              </w:tc>
              <w:tc>
                <w:tcPr>
                  <w:tcW w:w="1563" w:type="dxa"/>
                </w:tcPr>
                <w:p/>
              </w:tc>
              <w:tc>
                <w:tcPr>
                  <w:tcW w:w="2358" w:type="dxa"/>
                </w:tcPr>
                <w:p/>
              </w:tc>
            </w:tr>
          </w:tbl>
          <w:p/>
        </w:tc>
        <w:tc>
          <w:tcPr>
            <w:tcW w:w="1549" w:type="dxa"/>
            <w:gridSpan w:val="2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68" w:hRule="atLeast"/>
        </w:trPr>
        <w:tc>
          <w:tcPr>
            <w:tcW w:w="1875" w:type="dxa"/>
            <w:vMerge w:val="restart"/>
            <w:shd w:val="clear" w:color="auto" w:fill="EBF1DE" w:themeFill="accent3" w:themeFillTint="3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交付后的活动</w:t>
            </w:r>
            <w:r>
              <w:rPr>
                <w:rFonts w:hint="eastAsia"/>
                <w:lang w:val="en-US" w:eastAsia="zh-CN"/>
              </w:rPr>
              <w:t>/投诉处理</w:t>
            </w:r>
          </w:p>
        </w:tc>
        <w:tc>
          <w:tcPr>
            <w:tcW w:w="1314" w:type="dxa"/>
            <w:gridSpan w:val="3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Q8.5.5 </w:t>
            </w:r>
          </w:p>
          <w:p>
            <w:pPr>
              <w:pStyle w:val="11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H5.2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</w:p>
        </w:tc>
        <w:tc>
          <w:tcPr>
            <w:tcW w:w="67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</w:rPr>
              <w:t>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投诉处理程序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49" w:type="dxa"/>
            <w:gridSpan w:val="2"/>
            <w:vMerge w:val="restart"/>
            <w:shd w:val="clear" w:color="auto" w:fill="EBF1DE" w:themeFill="accent3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46" w:hRule="atLeast"/>
        </w:trPr>
        <w:tc>
          <w:tcPr>
            <w:tcW w:w="1875" w:type="dxa"/>
            <w:vMerge w:val="continue"/>
            <w:shd w:val="clear" w:color="auto" w:fill="EBF1DE" w:themeFill="accent3" w:themeFillTint="32"/>
          </w:tcPr>
          <w:p/>
        </w:tc>
        <w:tc>
          <w:tcPr>
            <w:tcW w:w="1314" w:type="dxa"/>
            <w:gridSpan w:val="3"/>
            <w:vMerge w:val="continue"/>
            <w:shd w:val="clear" w:color="auto" w:fill="EBF1DE" w:themeFill="accent3" w:themeFillTint="32"/>
          </w:tcPr>
          <w:p/>
        </w:tc>
        <w:tc>
          <w:tcPr>
            <w:tcW w:w="67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pPr>
              <w:pStyle w:val="7"/>
              <w:ind w:left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>经沟通，顾客无特殊的食品安全要求。因行业特殊性，产品即时交付，存在问题立即沟通</w:t>
            </w:r>
            <w:r>
              <w:rPr>
                <w:rFonts w:hint="eastAsia"/>
                <w:u w:val="single"/>
                <w:lang w:eastAsia="zh-CN"/>
              </w:rPr>
              <w:t>；</w:t>
            </w:r>
            <w:r>
              <w:rPr>
                <w:rFonts w:hint="eastAsia"/>
                <w:u w:val="single"/>
              </w:rPr>
              <w:t>目前暂不存在需要协调的问题。</w:t>
            </w:r>
          </w:p>
          <w:p>
            <w:pPr>
              <w:pStyle w:val="7"/>
              <w:ind w:left="0"/>
            </w:pPr>
          </w:p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其他——退换货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其他—补偿</w:t>
            </w:r>
          </w:p>
          <w:p>
            <w:pPr>
              <w:pStyle w:val="7"/>
            </w:pP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抽取交付后的活动控制相关记录名称</w:t>
            </w:r>
            <w:r>
              <w:rPr>
                <w:rFonts w:hint="eastAsia"/>
                <w:highlight w:val="none"/>
              </w:rPr>
              <w:t>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主要以打卡机刷卡/扫码交付为主，交付后若有反馈主要通过电话、现场反馈为主；未形成相关记录</w:t>
            </w:r>
            <w:r>
              <w:rPr>
                <w:rFonts w:hint="eastAsia"/>
                <w:highlight w:val="none"/>
                <w:u w:val="single"/>
              </w:rPr>
              <w:t xml:space="preserve"> 》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>
            <w:pPr>
              <w:pStyle w:val="7"/>
              <w:ind w:left="0" w:firstLine="0" w:firstLineChars="0"/>
              <w:rPr>
                <w:rFonts w:hint="eastAsia"/>
                <w:u w:val="single"/>
              </w:rPr>
            </w:pPr>
          </w:p>
          <w:p>
            <w:pPr>
              <w:pStyle w:val="7"/>
              <w:ind w:left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产品运输：</w:t>
            </w:r>
            <w:r>
              <w:rPr>
                <w:rFonts w:hint="eastAsia"/>
                <w:color w:val="00B0F0"/>
                <w:lang w:val="en-US" w:eastAsia="zh-CN"/>
              </w:rPr>
              <w:t>——不涉及</w:t>
            </w:r>
          </w:p>
        </w:tc>
        <w:tc>
          <w:tcPr>
            <w:tcW w:w="1549" w:type="dxa"/>
            <w:gridSpan w:val="2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86" w:hRule="atLeast"/>
        </w:trPr>
        <w:tc>
          <w:tcPr>
            <w:tcW w:w="1875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撤回/召回</w:t>
            </w:r>
          </w:p>
        </w:tc>
        <w:tc>
          <w:tcPr>
            <w:tcW w:w="1314" w:type="dxa"/>
            <w:gridSpan w:val="3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F</w:t>
            </w:r>
            <w:r>
              <w:t>8.9.5</w:t>
            </w:r>
          </w:p>
          <w:p>
            <w:pPr>
              <w:pStyle w:val="2"/>
            </w:pPr>
            <w:r>
              <w:rPr>
                <w:rFonts w:hint="eastAsia"/>
              </w:rPr>
              <w:t>H（V1.0）3.9</w:t>
            </w:r>
          </w:p>
        </w:tc>
        <w:tc>
          <w:tcPr>
            <w:tcW w:w="67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pPr>
              <w:spacing w:line="480" w:lineRule="exac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不合格品及潜在不安全产品控制程序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撤回控制程序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49" w:type="dxa"/>
            <w:gridSpan w:val="2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590" w:hRule="atLeast"/>
        </w:trPr>
        <w:tc>
          <w:tcPr>
            <w:tcW w:w="1875" w:type="dxa"/>
            <w:vMerge w:val="continue"/>
            <w:shd w:val="clear" w:color="auto" w:fill="EBF1DE" w:themeFill="accent3" w:themeFillTint="32"/>
          </w:tcPr>
          <w:p/>
        </w:tc>
        <w:tc>
          <w:tcPr>
            <w:tcW w:w="1314" w:type="dxa"/>
            <w:gridSpan w:val="3"/>
            <w:vMerge w:val="continue"/>
            <w:shd w:val="clear" w:color="auto" w:fill="EBF1DE" w:themeFill="accent3" w:themeFillTint="32"/>
          </w:tcPr>
          <w:p/>
        </w:tc>
        <w:tc>
          <w:tcPr>
            <w:tcW w:w="67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 xml:space="preserve">有权决定撤回/召回人员：  </w:t>
            </w:r>
            <w:r>
              <w:rPr>
                <w:rFonts w:hint="eastAsia"/>
                <w:lang w:val="en-US" w:eastAsia="zh-CN"/>
              </w:rPr>
              <w:t>见“餐饮部审核记录”</w:t>
            </w:r>
            <w:r>
              <w:rPr>
                <w:rFonts w:hint="eastAsia"/>
              </w:rPr>
              <w:t xml:space="preserve">   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896"/>
              <w:gridCol w:w="23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</w:p>
              </w:tc>
              <w:tc>
                <w:tcPr>
                  <w:tcW w:w="2312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312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312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312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312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</w:p>
              </w:tc>
              <w:tc>
                <w:tcPr>
                  <w:tcW w:w="2312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召回的情况：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已发生，说明                     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本部门</w:t>
            </w:r>
            <w:r>
              <w:rPr>
                <w:rFonts w:hint="eastAsia"/>
                <w:lang w:val="en-US" w:eastAsia="zh-CN"/>
              </w:rPr>
              <w:t xml:space="preserve">参加了公司组织的撤回召回方面的演练：如下：  见“餐饮部审核记录”           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7"/>
              <w:gridCol w:w="1373"/>
              <w:gridCol w:w="1548"/>
              <w:gridCol w:w="1927"/>
              <w:gridCol w:w="1518"/>
              <w:gridCol w:w="14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67" w:type="dxa"/>
                  <w:shd w:val="clear" w:color="auto" w:fill="auto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撤回日期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性质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撤回原因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7" w:type="dxa"/>
                  <w:shd w:val="clear" w:color="auto" w:fill="auto"/>
                  <w:vAlign w:val="top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见“餐饮部审核记录”  </w:t>
                  </w:r>
                </w:p>
              </w:tc>
              <w:tc>
                <w:tcPr>
                  <w:tcW w:w="137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sym w:font="Wingdings" w:char="00A8"/>
                  </w:r>
                  <w:r>
                    <w:rPr>
                      <w:rFonts w:hint="default"/>
                    </w:rPr>
                    <w:t xml:space="preserve">实际撤回 </w:t>
                  </w:r>
                </w:p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sym w:font="Wingdings" w:char="00A8"/>
                  </w:r>
                  <w:r>
                    <w:rPr>
                      <w:rFonts w:hint="default"/>
                    </w:rPr>
                    <w:t>模拟撤回</w:t>
                  </w:r>
                </w:p>
              </w:tc>
              <w:tc>
                <w:tcPr>
                  <w:tcW w:w="1548" w:type="dxa"/>
                  <w:shd w:val="clear" w:color="auto" w:fill="auto"/>
                  <w:vAlign w:val="top"/>
                </w:tcPr>
                <w:p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top"/>
                </w:tcPr>
                <w:p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518" w:type="dxa"/>
                  <w:shd w:val="clear" w:color="auto" w:fill="auto"/>
                  <w:vAlign w:val="top"/>
                </w:tcPr>
                <w:p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sym w:font="Wingdings" w:char="00A8"/>
                  </w:r>
                  <w:r>
                    <w:rPr>
                      <w:rFonts w:hint="default"/>
                    </w:rPr>
                    <w:t xml:space="preserve">流程有效 </w:t>
                  </w:r>
                </w:p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sym w:font="Wingdings" w:char="00A8"/>
                  </w:r>
                  <w:r>
                    <w:rPr>
                      <w:rFonts w:hint="default"/>
                    </w:rPr>
                    <w:t>存在不足</w:t>
                  </w: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不能够确保完整、 及时地撤回已被识别为潜在不安全的批次/批号产品，说明：         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见《产品召回记录》，并向最高管理者报告，作为管理评审的输入。</w:t>
            </w:r>
          </w:p>
          <w:p>
            <w:pPr>
              <w:pStyle w:val="7"/>
              <w:ind w:left="0" w:firstLine="0" w:firstLineChars="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目前销售的</w:t>
            </w:r>
            <w:r>
              <w:rPr>
                <w:rFonts w:hint="eastAsia"/>
                <w:u w:val="single"/>
                <w:lang w:val="en-US" w:eastAsia="zh-CN"/>
              </w:rPr>
              <w:t>餐食</w:t>
            </w:r>
            <w:r>
              <w:rPr>
                <w:rFonts w:hint="eastAsia"/>
                <w:u w:val="single"/>
              </w:rPr>
              <w:t>无食品安全性指标不合格产品，未发生撤回召回情况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参加公司组织的应急演练、召回撤回演练，见“餐饮部审核记录”</w:t>
            </w:r>
            <w:r>
              <w:rPr>
                <w:rFonts w:hint="eastAsia"/>
                <w:u w:val="single"/>
              </w:rPr>
              <w:t>。</w:t>
            </w:r>
          </w:p>
          <w:p>
            <w:pPr>
              <w:pStyle w:val="2"/>
            </w:pPr>
          </w:p>
        </w:tc>
        <w:tc>
          <w:tcPr>
            <w:tcW w:w="1549" w:type="dxa"/>
            <w:gridSpan w:val="2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86" w:hRule="atLeast"/>
        </w:trPr>
        <w:tc>
          <w:tcPr>
            <w:tcW w:w="1875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1314" w:type="dxa"/>
            <w:gridSpan w:val="3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67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管理手册9.1.2条款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《顾客满意度测量控制程序》</w:t>
            </w:r>
          </w:p>
        </w:tc>
        <w:tc>
          <w:tcPr>
            <w:tcW w:w="1549" w:type="dxa"/>
            <w:gridSpan w:val="2"/>
            <w:vMerge w:val="restart"/>
            <w:shd w:val="clear" w:color="auto" w:fill="EBF1DE" w:themeFill="accent3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020" w:hRule="atLeast"/>
        </w:trPr>
        <w:tc>
          <w:tcPr>
            <w:tcW w:w="1875" w:type="dxa"/>
            <w:vMerge w:val="continue"/>
            <w:shd w:val="clear" w:color="auto" w:fill="EBF1DE" w:themeFill="accent3" w:themeFillTint="32"/>
          </w:tcPr>
          <w:p/>
        </w:tc>
        <w:tc>
          <w:tcPr>
            <w:tcW w:w="1314" w:type="dxa"/>
            <w:gridSpan w:val="3"/>
            <w:vMerge w:val="continue"/>
            <w:shd w:val="clear" w:color="auto" w:fill="EBF1DE" w:themeFill="accent3" w:themeFillTint="32"/>
          </w:tcPr>
          <w:p/>
        </w:tc>
        <w:tc>
          <w:tcPr>
            <w:tcW w:w="67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EBF1DE" w:themeFill="accent3" w:themeFillTint="32"/>
          </w:tcPr>
          <w:p>
            <w:pPr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tbl>
            <w:tblPr>
              <w:tblStyle w:val="9"/>
              <w:tblpPr w:leftFromText="180" w:rightFromText="180" w:vertAnchor="text" w:horzAnchor="margin" w:tblpY="2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320"/>
              <w:gridCol w:w="3630"/>
              <w:gridCol w:w="21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30" w:hRule="atLeast"/>
              </w:trPr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3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630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176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顾客调查</w:t>
                  </w:r>
                </w:p>
              </w:tc>
              <w:tc>
                <w:tcPr>
                  <w:tcW w:w="13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363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highlight w:val="none"/>
                    </w:rPr>
                    <w:t>份问卷；收回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highlight w:val="none"/>
                    </w:rPr>
                    <w:t>份 ，《顾客满意度调查表》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单位：山东力明技工学校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结果：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平均分97</w:t>
                  </w:r>
                  <w:r>
                    <w:rPr>
                      <w:rFonts w:hint="eastAsia"/>
                      <w:highlight w:val="none"/>
                    </w:rPr>
                    <w:t>分，满意</w:t>
                  </w:r>
                </w:p>
              </w:tc>
              <w:tc>
                <w:tcPr>
                  <w:tcW w:w="217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顾客对交付产品或服务的反馈</w:t>
                  </w:r>
                </w:p>
              </w:tc>
              <w:tc>
                <w:tcPr>
                  <w:tcW w:w="13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每批</w:t>
                  </w:r>
                </w:p>
              </w:tc>
              <w:tc>
                <w:tcPr>
                  <w:tcW w:w="363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无改进</w:t>
                  </w:r>
                </w:p>
              </w:tc>
              <w:tc>
                <w:tcPr>
                  <w:tcW w:w="217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顾客座谈</w:t>
                  </w:r>
                </w:p>
              </w:tc>
              <w:tc>
                <w:tcPr>
                  <w:tcW w:w="132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不定期</w:t>
                  </w:r>
                </w:p>
              </w:tc>
              <w:tc>
                <w:tcPr>
                  <w:tcW w:w="36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217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市场占有率分析</w:t>
                  </w:r>
                </w:p>
              </w:tc>
              <w:tc>
                <w:tcPr>
                  <w:tcW w:w="13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不定期</w:t>
                  </w:r>
                </w:p>
              </w:tc>
              <w:tc>
                <w:tcPr>
                  <w:tcW w:w="36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217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顾客赞扬</w:t>
                  </w:r>
                </w:p>
              </w:tc>
              <w:tc>
                <w:tcPr>
                  <w:tcW w:w="13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随时</w:t>
                  </w:r>
                </w:p>
              </w:tc>
              <w:tc>
                <w:tcPr>
                  <w:tcW w:w="36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没有发生</w:t>
                  </w:r>
                </w:p>
              </w:tc>
              <w:tc>
                <w:tcPr>
                  <w:tcW w:w="217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担保索赔</w:t>
                  </w:r>
                </w:p>
              </w:tc>
              <w:tc>
                <w:tcPr>
                  <w:tcW w:w="13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每批</w:t>
                  </w:r>
                </w:p>
              </w:tc>
              <w:tc>
                <w:tcPr>
                  <w:tcW w:w="36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217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经销商报告</w:t>
                  </w:r>
                </w:p>
              </w:tc>
              <w:tc>
                <w:tcPr>
                  <w:tcW w:w="13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36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2176" w:type="dxa"/>
                </w:tcPr>
                <w:p/>
              </w:tc>
            </w:tr>
          </w:tbl>
          <w:p>
            <w:pPr>
              <w:rPr>
                <w:rFonts w:hint="eastAsia"/>
                <w:color w:val="000000"/>
                <w:szCs w:val="18"/>
              </w:rPr>
            </w:pPr>
          </w:p>
          <w:p/>
        </w:tc>
        <w:tc>
          <w:tcPr>
            <w:tcW w:w="1549" w:type="dxa"/>
            <w:gridSpan w:val="2"/>
            <w:vMerge w:val="continue"/>
            <w:shd w:val="clear" w:color="auto" w:fill="EBF1DE" w:themeFill="accent3" w:themeFillTint="32"/>
          </w:tcPr>
          <w:p/>
        </w:tc>
      </w:tr>
    </w:tbl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25450" cy="428625"/>
          <wp:effectExtent l="0" t="0" r="6350" b="317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5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DB874"/>
    <w:multiLevelType w:val="singleLevel"/>
    <w:tmpl w:val="993DB874"/>
    <w:lvl w:ilvl="0" w:tentative="0">
      <w:start w:val="1"/>
      <w:numFmt w:val="lowerLetter"/>
      <w:suff w:val="nothing"/>
      <w:lvlText w:val="%1）"/>
      <w:lvlJc w:val="left"/>
    </w:lvl>
  </w:abstractNum>
  <w:abstractNum w:abstractNumId="1">
    <w:nsid w:val="B16B8F6E"/>
    <w:multiLevelType w:val="singleLevel"/>
    <w:tmpl w:val="B16B8F6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54988"/>
    <w:rsid w:val="00062E46"/>
    <w:rsid w:val="00071522"/>
    <w:rsid w:val="00073A25"/>
    <w:rsid w:val="000A4138"/>
    <w:rsid w:val="000E6B21"/>
    <w:rsid w:val="00161E82"/>
    <w:rsid w:val="00171904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2BC3"/>
    <w:rsid w:val="003B4966"/>
    <w:rsid w:val="003C5523"/>
    <w:rsid w:val="003E693C"/>
    <w:rsid w:val="00410914"/>
    <w:rsid w:val="00417D46"/>
    <w:rsid w:val="00423D3B"/>
    <w:rsid w:val="0045323B"/>
    <w:rsid w:val="00474F25"/>
    <w:rsid w:val="0048201E"/>
    <w:rsid w:val="004D0382"/>
    <w:rsid w:val="005223A0"/>
    <w:rsid w:val="00536930"/>
    <w:rsid w:val="00564E53"/>
    <w:rsid w:val="0056561D"/>
    <w:rsid w:val="005D5659"/>
    <w:rsid w:val="005F3037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77105"/>
    <w:rsid w:val="0079152F"/>
    <w:rsid w:val="007C1B48"/>
    <w:rsid w:val="007E3B15"/>
    <w:rsid w:val="007E52E7"/>
    <w:rsid w:val="007E6AEB"/>
    <w:rsid w:val="007F0B9E"/>
    <w:rsid w:val="00834771"/>
    <w:rsid w:val="008606F7"/>
    <w:rsid w:val="008638BA"/>
    <w:rsid w:val="008973EE"/>
    <w:rsid w:val="008E71AB"/>
    <w:rsid w:val="0092185F"/>
    <w:rsid w:val="00971600"/>
    <w:rsid w:val="009973B4"/>
    <w:rsid w:val="009C28C1"/>
    <w:rsid w:val="009F779F"/>
    <w:rsid w:val="009F7EED"/>
    <w:rsid w:val="00A10A43"/>
    <w:rsid w:val="00A22A49"/>
    <w:rsid w:val="00A55742"/>
    <w:rsid w:val="00A80636"/>
    <w:rsid w:val="00A80EFB"/>
    <w:rsid w:val="00AF0AAB"/>
    <w:rsid w:val="00B004B7"/>
    <w:rsid w:val="00B21204"/>
    <w:rsid w:val="00B4406D"/>
    <w:rsid w:val="00B93520"/>
    <w:rsid w:val="00BC065D"/>
    <w:rsid w:val="00BF597E"/>
    <w:rsid w:val="00C51A36"/>
    <w:rsid w:val="00C5433B"/>
    <w:rsid w:val="00C55228"/>
    <w:rsid w:val="00C63768"/>
    <w:rsid w:val="00C82624"/>
    <w:rsid w:val="00CB6FCC"/>
    <w:rsid w:val="00CE315A"/>
    <w:rsid w:val="00CF5B83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047275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7E058B"/>
    <w:rsid w:val="06994A8D"/>
    <w:rsid w:val="06AA7E97"/>
    <w:rsid w:val="06EC4BBF"/>
    <w:rsid w:val="06ED612A"/>
    <w:rsid w:val="08767210"/>
    <w:rsid w:val="08851DD7"/>
    <w:rsid w:val="08A6363E"/>
    <w:rsid w:val="08C22483"/>
    <w:rsid w:val="08ED1EE8"/>
    <w:rsid w:val="09005957"/>
    <w:rsid w:val="096333C5"/>
    <w:rsid w:val="09933EF9"/>
    <w:rsid w:val="09AA0CA5"/>
    <w:rsid w:val="09FA6045"/>
    <w:rsid w:val="0A0F142E"/>
    <w:rsid w:val="0A174B9B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BF31B2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D124E9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A4283B"/>
    <w:rsid w:val="1DC4038A"/>
    <w:rsid w:val="1DF36090"/>
    <w:rsid w:val="1DFE25B1"/>
    <w:rsid w:val="1E084C36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9B0B03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482D50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624D74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4042F1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4C2454"/>
    <w:rsid w:val="3EA34B57"/>
    <w:rsid w:val="3EEF1E6E"/>
    <w:rsid w:val="3F33126F"/>
    <w:rsid w:val="3F654598"/>
    <w:rsid w:val="3FD41525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4566C9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9B0FAE"/>
    <w:rsid w:val="46CE07C2"/>
    <w:rsid w:val="46D3481B"/>
    <w:rsid w:val="46E34F31"/>
    <w:rsid w:val="46EA7997"/>
    <w:rsid w:val="470243E7"/>
    <w:rsid w:val="471F1498"/>
    <w:rsid w:val="47271944"/>
    <w:rsid w:val="47271951"/>
    <w:rsid w:val="475C4BFE"/>
    <w:rsid w:val="47BB044C"/>
    <w:rsid w:val="48123245"/>
    <w:rsid w:val="48262DE5"/>
    <w:rsid w:val="49C0281D"/>
    <w:rsid w:val="49DA76F9"/>
    <w:rsid w:val="49E449BF"/>
    <w:rsid w:val="49EC77B8"/>
    <w:rsid w:val="49ED5B1C"/>
    <w:rsid w:val="4A0556FB"/>
    <w:rsid w:val="4A421E6C"/>
    <w:rsid w:val="4AD06FC8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0A614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AD03DC"/>
    <w:rsid w:val="57F55B90"/>
    <w:rsid w:val="580F191D"/>
    <w:rsid w:val="58223F48"/>
    <w:rsid w:val="58276F84"/>
    <w:rsid w:val="58584813"/>
    <w:rsid w:val="58B008E9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06898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EDC6041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466003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75300F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474EF5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9C1D3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B4A1A03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E610D1E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18">
    <w:name w:val="纯文本1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9096</Words>
  <Characters>10130</Characters>
  <Lines>70</Lines>
  <Paragraphs>19</Paragraphs>
  <TotalTime>0</TotalTime>
  <ScaleCrop>false</ScaleCrop>
  <LinksUpToDate>false</LinksUpToDate>
  <CharactersWithSpaces>11132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2022-08-09T04:10:10Z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7EFB0EC846284CE188EDB02A72FB55A8</vt:lpwstr>
  </property>
</Properties>
</file>