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中凝建业建筑安装工程（唐山）有限公司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0547-2021-QEO-2022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唐山开平区唐钱路东（开平区越河镇后于家店村）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胡新海</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唐山开平区唐钱路东（开平区越河镇后于家店村）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侯占秋</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15032424243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15032424243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Q：资质范围内预拌商品混凝土的生产</w:t>
            </w:r>
          </w:p>
          <w:p>
            <w:pPr>
              <w:rPr>
                <w:rFonts w:ascii="宋体"/>
                <w:bCs/>
                <w:sz w:val="24"/>
              </w:rPr>
            </w:pPr>
            <w:r>
              <w:rPr>
                <w:rFonts w:ascii="宋体"/>
                <w:bCs/>
                <w:sz w:val="24"/>
              </w:rPr>
              <w:t>E：资质范围内预拌商品混凝土的生产所涉及场所的相关环境管理活动</w:t>
            </w:r>
          </w:p>
          <w:p>
            <w:pPr>
              <w:rPr>
                <w:rFonts w:ascii="宋体"/>
                <w:bCs/>
                <w:sz w:val="24"/>
              </w:rPr>
            </w:pPr>
            <w:r>
              <w:rPr>
                <w:rFonts w:ascii="宋体"/>
                <w:bCs/>
                <w:sz w:val="24"/>
              </w:rPr>
              <w:t>O：资质范围内预拌商品混凝土的生产所涉及场所的相关职业健康安全管理活动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8.3</w:t>
            </w:r>
            <w:bookmarkStart w:id="18" w:name="_GoBack"/>
            <w:bookmarkEnd w:id="18"/>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Q：16.02.03</w:t>
            </w:r>
          </w:p>
          <w:p>
            <w:pPr>
              <w:rPr>
                <w:bCs/>
                <w:sz w:val="24"/>
              </w:rPr>
            </w:pPr>
            <w:r>
              <w:rPr>
                <w:bCs/>
                <w:sz w:val="24"/>
              </w:rPr>
              <w:t>E：16.02.03</w:t>
            </w:r>
          </w:p>
          <w:p>
            <w:pPr>
              <w:rPr>
                <w:bCs/>
                <w:sz w:val="24"/>
              </w:rPr>
            </w:pPr>
            <w:r>
              <w:rPr>
                <w:bCs/>
                <w:sz w:val="24"/>
              </w:rPr>
              <w:t>O：16.02.03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35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Q:35,E:35,O:35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 xml:space="preserve">： </w:t>
            </w:r>
            <w:r>
              <w:rPr>
                <w:rFonts w:hint="eastAsia" w:eastAsia="黑体"/>
                <w:sz w:val="32"/>
                <w:lang w:val="en-US" w:eastAsia="zh-CN"/>
              </w:rPr>
              <w:t>供销部</w:t>
            </w:r>
            <w:r>
              <w:rPr>
                <w:rFonts w:hint="eastAsia"/>
                <w:bCs/>
                <w:sz w:val="24"/>
              </w:rPr>
              <w:t xml:space="preserve">          </w:t>
            </w:r>
          </w:p>
          <w:p>
            <w:pPr>
              <w:spacing w:line="400" w:lineRule="exact"/>
              <w:rPr>
                <w:bCs/>
                <w:sz w:val="24"/>
              </w:rPr>
            </w:pPr>
            <w:r>
              <w:rPr>
                <w:rFonts w:hint="eastAsia"/>
                <w:bCs/>
                <w:sz w:val="24"/>
              </w:rPr>
              <w:t>不符合标准及条款：</w:t>
            </w:r>
            <w:r>
              <w:rPr>
                <w:rFonts w:hint="eastAsia" w:eastAsia="黑体"/>
                <w:sz w:val="32"/>
                <w:lang w:val="en-US" w:eastAsia="zh-CN"/>
              </w:rPr>
              <w:t>GB/T 19001-2016标准8.4.1  条款、GB/T 24001-2016 标准8.1条款、GB/T 45001-2020 标准8.1.4条款</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 xml:space="preserve">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r>
              <w:rPr>
                <w:rFonts w:hint="eastAsia" w:ascii="宋体" w:hAnsi="宋体"/>
                <w:szCs w:val="21"/>
                <w:lang w:val="en-US" w:eastAsia="zh-CN"/>
              </w:rPr>
              <w:t>吉洁/2021.6.18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rFonts w:hint="default" w:eastAsia="宋体"/>
                <w:sz w:val="24"/>
                <w:lang w:val="en-US" w:eastAsia="zh-CN"/>
              </w:rPr>
            </w:pPr>
            <w:r>
              <w:rPr>
                <w:rFonts w:hint="eastAsia"/>
                <w:sz w:val="24"/>
              </w:rPr>
              <w:t>本次审核要素：</w:t>
            </w:r>
            <w:r>
              <w:rPr>
                <w:rFonts w:hint="eastAsia"/>
                <w:sz w:val="24"/>
                <w:lang w:val="en-US" w:eastAsia="zh-CN"/>
              </w:rPr>
              <w:t>详见审核计划</w:t>
            </w:r>
          </w:p>
          <w:p>
            <w:pPr>
              <w:rPr>
                <w:rFonts w:hint="default" w:ascii="宋体" w:hAnsi="宋体" w:eastAsia="宋体"/>
                <w:color w:val="000000"/>
                <w:sz w:val="24"/>
                <w:lang w:val="en-US" w:eastAsia="zh-CN"/>
              </w:rPr>
            </w:pPr>
            <w:r>
              <w:rPr>
                <w:rFonts w:hint="eastAsia" w:ascii="宋体" w:hAnsi="宋体"/>
                <w:color w:val="000000"/>
                <w:sz w:val="24"/>
              </w:rPr>
              <w:t>审核的部门/条款：</w:t>
            </w:r>
            <w:r>
              <w:rPr>
                <w:rFonts w:hint="eastAsia" w:ascii="宋体" w:hAnsi="宋体"/>
                <w:color w:val="000000"/>
                <w:sz w:val="24"/>
                <w:lang w:val="en-US" w:eastAsia="zh-CN"/>
              </w:rPr>
              <w:t>详见审核计划</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综合办</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O9.1.1</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lang w:eastAsia="zh-CN"/>
              </w:rPr>
              <w:t>☑</w:t>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1</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124C0006"/>
    <w:rsid w:val="4AB473D3"/>
    <w:rsid w:val="600D27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2022-08-14T02:44:09Z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2052-11.1.0.11753</vt:lpwstr>
  </property>
</Properties>
</file>