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0832-2022-QEO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石家庄华能神州化工建材有限公司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2022年07月01日 上午至2022年07月01日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1"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88"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4" w:name="Q勾选Add2"/>
            <w:r>
              <w:rPr>
                <w:rFonts w:hint="eastAsia" w:ascii="宋体" w:hAnsi="宋体"/>
                <w:b/>
                <w:color w:val="000000"/>
                <w:szCs w:val="21"/>
                <w:lang w:val="de-DE"/>
              </w:rPr>
              <w:t>■</w:t>
            </w:r>
            <w:bookmarkEnd w:id="14"/>
            <w:r>
              <w:rPr>
                <w:rFonts w:hint="eastAsia" w:ascii="宋体" w:hAnsi="宋体"/>
                <w:b/>
                <w:color w:val="000000"/>
                <w:szCs w:val="21"/>
                <w:lang w:val="de-DE"/>
              </w:rPr>
              <w:t>GB/T19001-2016</w:t>
            </w:r>
            <w:bookmarkStart w:id="15" w:name="QJ勾选Add2"/>
            <w:r>
              <w:rPr>
                <w:rFonts w:hint="eastAsia" w:ascii="宋体" w:hAnsi="宋体"/>
                <w:b/>
                <w:color w:val="000000"/>
                <w:szCs w:val="21"/>
                <w:lang w:val="de-DE"/>
              </w:rPr>
              <w:t>□</w:t>
            </w:r>
            <w:bookmarkEnd w:id="15"/>
            <w:r>
              <w:rPr>
                <w:rFonts w:hint="eastAsia" w:ascii="宋体" w:hAnsi="宋体"/>
                <w:b/>
                <w:color w:val="000000"/>
                <w:szCs w:val="21"/>
                <w:lang w:val="de-DE"/>
              </w:rPr>
              <w:t>GB/T 50430-2017</w:t>
            </w:r>
            <w:bookmarkStart w:id="16" w:name="E勾选Add2"/>
            <w:r>
              <w:rPr>
                <w:rFonts w:hint="eastAsia" w:ascii="宋体" w:hAnsi="宋体"/>
                <w:b/>
                <w:color w:val="000000"/>
                <w:szCs w:val="21"/>
                <w:lang w:val="de-DE"/>
              </w:rPr>
              <w:t>■</w:t>
            </w:r>
            <w:bookmarkEnd w:id="16"/>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7" w:name="S勾选Add2"/>
            <w:r>
              <w:rPr>
                <w:rFonts w:hint="eastAsia" w:ascii="宋体" w:hAnsi="宋体"/>
                <w:b/>
                <w:color w:val="000000"/>
                <w:szCs w:val="21"/>
                <w:lang w:val="de-DE"/>
              </w:rPr>
              <w:t>■</w:t>
            </w:r>
            <w:bookmarkEnd w:id="17"/>
            <w:r>
              <w:rPr>
                <w:rFonts w:hint="eastAsia" w:ascii="宋体" w:hAnsi="宋体"/>
                <w:b/>
                <w:color w:val="000000"/>
                <w:szCs w:val="21"/>
                <w:lang w:val="de-DE"/>
              </w:rPr>
              <w:t>ISO45001：2018</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A3"/>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52"/>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r>
              <w:rPr>
                <w:rFonts w:hint="eastAsia" w:ascii="宋体"/>
                <w:b/>
                <w:color w:val="000000"/>
                <w:szCs w:val="21"/>
              </w:rPr>
              <w:t>河北省石家庄市桥西区胜利南街118号塔坛国际商贸城12时区1815室</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979"/>
        <w:gridCol w:w="2031"/>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2979" w:type="dxa"/>
            <w:vAlign w:val="center"/>
          </w:tcPr>
          <w:p>
            <w:pPr>
              <w:spacing w:line="240" w:lineRule="exact"/>
              <w:jc w:val="center"/>
              <w:rPr>
                <w:b/>
                <w:color w:val="000000"/>
                <w:szCs w:val="21"/>
              </w:rPr>
            </w:pPr>
            <w:r>
              <w:rPr>
                <w:rFonts w:hint="eastAsia"/>
                <w:szCs w:val="21"/>
              </w:rPr>
              <w:t>审核员注册证书号</w:t>
            </w:r>
          </w:p>
        </w:tc>
        <w:tc>
          <w:tcPr>
            <w:tcW w:w="2031"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val="0"/>
                <w:bCs/>
                <w:color w:val="000000"/>
                <w:szCs w:val="21"/>
              </w:rPr>
            </w:pPr>
            <w:r>
              <w:rPr>
                <w:b w:val="0"/>
                <w:bCs/>
                <w:color w:val="000000"/>
                <w:szCs w:val="21"/>
              </w:rPr>
              <w:t>杨园</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val="0"/>
                <w:bCs/>
                <w:color w:val="000000"/>
                <w:szCs w:val="21"/>
              </w:rPr>
            </w:pPr>
            <w:r>
              <w:rPr>
                <w:b w:val="0"/>
                <w:bCs/>
                <w:color w:val="000000"/>
                <w:szCs w:val="21"/>
              </w:rPr>
              <w:t>女</w:t>
            </w:r>
          </w:p>
        </w:tc>
        <w:tc>
          <w:tcPr>
            <w:tcW w:w="2979" w:type="dxa"/>
            <w:vAlign w:val="center"/>
          </w:tcPr>
          <w:p>
            <w:pPr>
              <w:spacing w:line="240" w:lineRule="exact"/>
              <w:jc w:val="center"/>
              <w:rPr>
                <w:b w:val="0"/>
                <w:bCs/>
                <w:color w:val="000000"/>
                <w:szCs w:val="21"/>
              </w:rPr>
            </w:pPr>
            <w:r>
              <w:rPr>
                <w:b w:val="0"/>
                <w:bCs/>
                <w:color w:val="000000"/>
                <w:szCs w:val="21"/>
              </w:rPr>
              <w:t>2021-N1QMS-1215052</w:t>
            </w:r>
          </w:p>
          <w:p>
            <w:pPr>
              <w:spacing w:line="240" w:lineRule="exact"/>
              <w:jc w:val="center"/>
              <w:rPr>
                <w:b w:val="0"/>
                <w:bCs/>
                <w:color w:val="000000"/>
                <w:szCs w:val="21"/>
              </w:rPr>
            </w:pPr>
            <w:r>
              <w:rPr>
                <w:b w:val="0"/>
                <w:bCs/>
                <w:color w:val="000000"/>
                <w:szCs w:val="21"/>
              </w:rPr>
              <w:t>2022-N1EMS-1215052</w:t>
            </w:r>
          </w:p>
          <w:p>
            <w:pPr>
              <w:spacing w:line="240" w:lineRule="exact"/>
              <w:jc w:val="center"/>
              <w:rPr>
                <w:b w:val="0"/>
                <w:bCs/>
                <w:color w:val="000000"/>
                <w:szCs w:val="21"/>
              </w:rPr>
            </w:pPr>
            <w:r>
              <w:rPr>
                <w:b w:val="0"/>
                <w:bCs/>
                <w:color w:val="000000"/>
                <w:szCs w:val="21"/>
              </w:rPr>
              <w:t>2022-N1OHSMS-1215052</w:t>
            </w:r>
          </w:p>
        </w:tc>
        <w:tc>
          <w:tcPr>
            <w:tcW w:w="2031" w:type="dxa"/>
            <w:vAlign w:val="center"/>
          </w:tcPr>
          <w:p>
            <w:pPr>
              <w:spacing w:line="240" w:lineRule="exact"/>
              <w:jc w:val="center"/>
              <w:rPr>
                <w:b w:val="0"/>
                <w:bCs/>
                <w:color w:val="000000"/>
                <w:szCs w:val="21"/>
              </w:rPr>
            </w:pPr>
            <w:r>
              <w:rPr>
                <w:b w:val="0"/>
                <w:bCs/>
                <w:color w:val="000000"/>
                <w:szCs w:val="21"/>
              </w:rPr>
              <w:t>Q:29.11.03,29.11.05</w:t>
            </w:r>
          </w:p>
          <w:p>
            <w:pPr>
              <w:spacing w:line="240" w:lineRule="exact"/>
              <w:jc w:val="center"/>
              <w:rPr>
                <w:b w:val="0"/>
                <w:bCs/>
                <w:color w:val="000000"/>
                <w:szCs w:val="21"/>
              </w:rPr>
            </w:pPr>
            <w:r>
              <w:rPr>
                <w:b w:val="0"/>
                <w:bCs/>
                <w:color w:val="000000"/>
                <w:szCs w:val="21"/>
              </w:rPr>
              <w:t>E:29.11.03</w:t>
            </w:r>
          </w:p>
          <w:p>
            <w:pPr>
              <w:spacing w:line="240" w:lineRule="exact"/>
              <w:jc w:val="center"/>
              <w:rPr>
                <w:b w:val="0"/>
                <w:bCs/>
                <w:color w:val="000000"/>
                <w:szCs w:val="21"/>
              </w:rPr>
            </w:pPr>
            <w:r>
              <w:rPr>
                <w:b w:val="0"/>
                <w:bCs/>
                <w:color w:val="000000"/>
                <w:szCs w:val="21"/>
              </w:rPr>
              <w:t>O:29.11.03,29.11.05B</w:t>
            </w:r>
          </w:p>
        </w:tc>
        <w:tc>
          <w:tcPr>
            <w:tcW w:w="1088" w:type="dxa"/>
            <w:vAlign w:val="center"/>
          </w:tcPr>
          <w:p>
            <w:pPr>
              <w:spacing w:line="240" w:lineRule="exact"/>
              <w:jc w:val="center"/>
              <w:rPr>
                <w:szCs w:val="21"/>
              </w:rPr>
            </w:pPr>
            <w:r>
              <w:rPr>
                <w:szCs w:val="21"/>
              </w:rPr>
              <w:t>Q:被见证，E:被见证，O:被见证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val="0"/>
                <w:bCs/>
                <w:color w:val="000000"/>
                <w:szCs w:val="21"/>
              </w:rPr>
            </w:pPr>
            <w:r>
              <w:rPr>
                <w:b w:val="0"/>
                <w:bCs/>
                <w:color w:val="000000"/>
                <w:szCs w:val="21"/>
              </w:rPr>
              <w:t>吉洁</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val="0"/>
                <w:bCs/>
                <w:color w:val="000000"/>
                <w:szCs w:val="21"/>
              </w:rPr>
            </w:pPr>
            <w:r>
              <w:rPr>
                <w:b w:val="0"/>
                <w:bCs/>
                <w:color w:val="000000"/>
                <w:szCs w:val="21"/>
              </w:rPr>
              <w:t>女</w:t>
            </w:r>
          </w:p>
        </w:tc>
        <w:tc>
          <w:tcPr>
            <w:tcW w:w="2979" w:type="dxa"/>
            <w:vAlign w:val="center"/>
          </w:tcPr>
          <w:p>
            <w:pPr>
              <w:spacing w:line="240" w:lineRule="exact"/>
              <w:jc w:val="center"/>
              <w:rPr>
                <w:b w:val="0"/>
                <w:bCs/>
                <w:color w:val="000000"/>
                <w:szCs w:val="21"/>
              </w:rPr>
            </w:pPr>
            <w:r>
              <w:rPr>
                <w:b w:val="0"/>
                <w:bCs/>
                <w:color w:val="000000"/>
                <w:szCs w:val="21"/>
              </w:rPr>
              <w:t>2019-N1QMS-3022240</w:t>
            </w:r>
          </w:p>
          <w:p>
            <w:pPr>
              <w:spacing w:line="240" w:lineRule="exact"/>
              <w:jc w:val="center"/>
              <w:rPr>
                <w:b w:val="0"/>
                <w:bCs/>
                <w:color w:val="000000"/>
                <w:szCs w:val="21"/>
              </w:rPr>
            </w:pPr>
            <w:r>
              <w:rPr>
                <w:b w:val="0"/>
                <w:bCs/>
                <w:color w:val="000000"/>
                <w:szCs w:val="21"/>
              </w:rPr>
              <w:t>2020-N1EMS-3022240</w:t>
            </w:r>
          </w:p>
          <w:p>
            <w:pPr>
              <w:spacing w:line="240" w:lineRule="exact"/>
              <w:jc w:val="center"/>
              <w:rPr>
                <w:b w:val="0"/>
                <w:bCs/>
                <w:color w:val="000000"/>
                <w:szCs w:val="21"/>
              </w:rPr>
            </w:pPr>
            <w:r>
              <w:rPr>
                <w:b w:val="0"/>
                <w:bCs/>
                <w:color w:val="000000"/>
                <w:szCs w:val="21"/>
              </w:rPr>
              <w:t>2020-N1OHSMS-3022240</w:t>
            </w:r>
          </w:p>
        </w:tc>
        <w:tc>
          <w:tcPr>
            <w:tcW w:w="2031" w:type="dxa"/>
            <w:vAlign w:val="center"/>
          </w:tcPr>
          <w:p>
            <w:pPr>
              <w:spacing w:line="240" w:lineRule="exact"/>
              <w:jc w:val="center"/>
              <w:rPr>
                <w:b w:val="0"/>
                <w:bCs/>
                <w:color w:val="000000"/>
                <w:szCs w:val="21"/>
              </w:rPr>
            </w:pPr>
            <w:r>
              <w:rPr>
                <w:b w:val="0"/>
                <w:bCs/>
                <w:color w:val="000000"/>
                <w:szCs w:val="21"/>
              </w:rPr>
              <w:t>Q:29.11.03,29.11.05</w:t>
            </w:r>
          </w:p>
          <w:p>
            <w:pPr>
              <w:spacing w:line="240" w:lineRule="exact"/>
              <w:jc w:val="center"/>
              <w:rPr>
                <w:b w:val="0"/>
                <w:bCs/>
                <w:color w:val="000000"/>
                <w:szCs w:val="21"/>
              </w:rPr>
            </w:pPr>
            <w:r>
              <w:rPr>
                <w:b w:val="0"/>
                <w:bCs/>
                <w:color w:val="000000"/>
                <w:szCs w:val="21"/>
              </w:rPr>
              <w:t>E:29.11.03,29.11.05</w:t>
            </w:r>
          </w:p>
          <w:p>
            <w:pPr>
              <w:spacing w:line="240" w:lineRule="exact"/>
              <w:jc w:val="center"/>
              <w:rPr>
                <w:b w:val="0"/>
                <w:bCs/>
                <w:color w:val="000000"/>
                <w:szCs w:val="21"/>
              </w:rPr>
            </w:pPr>
            <w:r>
              <w:rPr>
                <w:b w:val="0"/>
                <w:bCs/>
                <w:color w:val="000000"/>
                <w:szCs w:val="21"/>
              </w:rPr>
              <w:t>O:29.11.03,29.11.05B</w:t>
            </w:r>
          </w:p>
        </w:tc>
        <w:tc>
          <w:tcPr>
            <w:tcW w:w="1088" w:type="dxa"/>
            <w:vAlign w:val="center"/>
          </w:tcPr>
          <w:p>
            <w:pPr>
              <w:spacing w:line="240" w:lineRule="exact"/>
              <w:jc w:val="center"/>
              <w:rPr>
                <w:szCs w:val="21"/>
              </w:rPr>
            </w:pPr>
            <w:r>
              <w:rPr>
                <w:szCs w:val="21"/>
              </w:rPr>
              <w:t>Q:组长见证，E:组长见证，O:组长见证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2979" w:type="dxa"/>
            <w:vAlign w:val="center"/>
          </w:tcPr>
          <w:p>
            <w:pPr>
              <w:rPr>
                <w:b/>
                <w:color w:val="000000"/>
                <w:szCs w:val="21"/>
              </w:rPr>
            </w:pPr>
            <w:r>
              <w:rPr>
                <w:rFonts w:hint="eastAsia"/>
                <w:b/>
                <w:color w:val="000000"/>
                <w:szCs w:val="21"/>
              </w:rPr>
              <w:t>工作单位</w:t>
            </w:r>
          </w:p>
        </w:tc>
        <w:tc>
          <w:tcPr>
            <w:tcW w:w="3119"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2979" w:type="dxa"/>
            <w:vAlign w:val="center"/>
          </w:tcPr>
          <w:p>
            <w:pPr>
              <w:rPr>
                <w:b/>
                <w:color w:val="000000"/>
                <w:szCs w:val="21"/>
              </w:rPr>
            </w:pPr>
          </w:p>
        </w:tc>
        <w:tc>
          <w:tcPr>
            <w:tcW w:w="3119"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8" w:name="组织名称Add1"/>
            <w:r>
              <w:rPr>
                <w:rFonts w:ascii="宋体"/>
                <w:b/>
                <w:color w:val="000000"/>
                <w:szCs w:val="21"/>
              </w:rPr>
              <w:t>石家庄华能神州化工建材有限公司</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9" w:name="注册地址"/>
            <w:r>
              <w:rPr>
                <w:rFonts w:ascii="宋体"/>
                <w:b/>
                <w:color w:val="000000"/>
                <w:szCs w:val="21"/>
              </w:rPr>
              <w:t>河北省石家庄市桥西区胜利南街118号塔坛国际商贸城12时区1815室</w:t>
            </w:r>
            <w:bookmarkEnd w:id="19"/>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0" w:name="注册邮编"/>
            <w:r>
              <w:rPr>
                <w:rFonts w:ascii="宋体"/>
                <w:b/>
                <w:color w:val="000000"/>
                <w:szCs w:val="21"/>
              </w:rPr>
              <w:t>050000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1" w:name="生产地址"/>
            <w:bookmarkStart w:id="22" w:name="办公地址"/>
            <w:r>
              <w:rPr>
                <w:rFonts w:ascii="宋体"/>
                <w:b/>
                <w:color w:val="000000"/>
                <w:szCs w:val="21"/>
              </w:rPr>
              <w:t>河北省石家庄市桥西区胜利南街118号塔坛国际商贸城12时区1815室</w:t>
            </w:r>
            <w:bookmarkEnd w:id="21"/>
            <w:bookmarkEnd w:id="22"/>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3" w:name="办公邮编"/>
            <w:r>
              <w:rPr>
                <w:rFonts w:ascii="宋体"/>
                <w:b/>
                <w:color w:val="000000"/>
                <w:szCs w:val="21"/>
              </w:rPr>
              <w:t>050000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4" w:name="联系人"/>
            <w:r>
              <w:rPr>
                <w:rFonts w:ascii="宋体"/>
                <w:b/>
                <w:color w:val="000000"/>
                <w:szCs w:val="21"/>
              </w:rPr>
              <w:t>刘凯伦</w:t>
            </w:r>
            <w:bookmarkEnd w:id="24"/>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5" w:name="联系人手机"/>
            <w:r>
              <w:rPr>
                <w:rFonts w:ascii="宋体"/>
                <w:b/>
                <w:color w:val="000000"/>
                <w:szCs w:val="21"/>
              </w:rPr>
              <w:t>15031157493</w:t>
            </w:r>
            <w:bookmarkEnd w:id="25"/>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6" w:name="联系人传真"/>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7" w:name="法人"/>
            <w:r>
              <w:rPr>
                <w:rFonts w:ascii="宋体"/>
                <w:b/>
                <w:color w:val="000000"/>
                <w:szCs w:val="21"/>
              </w:rPr>
              <w:t>刘长兴</w:t>
            </w:r>
            <w:bookmarkEnd w:id="27"/>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8" w:name="管理者代表"/>
            <w:r>
              <w:rPr>
                <w:rFonts w:ascii="宋体"/>
                <w:b/>
                <w:color w:val="000000"/>
                <w:szCs w:val="21"/>
              </w:rPr>
              <w:t>刘凯伦</w:t>
            </w:r>
            <w:bookmarkEnd w:id="28"/>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hint="default" w:ascii="宋体" w:eastAsia="宋体"/>
                <w:b/>
                <w:color w:val="000000"/>
                <w:szCs w:val="21"/>
                <w:lang w:val="en-US" w:eastAsia="zh-CN"/>
              </w:rPr>
            </w:pPr>
            <w:r>
              <w:rPr>
                <w:rFonts w:hint="eastAsia" w:ascii="宋体"/>
                <w:b/>
                <w:color w:val="000000"/>
                <w:szCs w:val="21"/>
                <w:lang w:val="en-US" w:eastAsia="zh-CN"/>
              </w:rPr>
              <w:t>hnszhg@163.com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r>
              <w:rPr>
                <w:sz w:val="21"/>
                <w:szCs w:val="21"/>
              </w:rPr>
              <w:t>脱硫增效剂、脱硫消泡剂、水处理药剂、保温材料的销售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pStyle w:val="2"/>
              <w:rPr>
                <w:rFonts w:hint="eastAsia" w:ascii="Times New Roman" w:hAnsi="Times New Roman" w:eastAsia="宋体" w:cs="Times New Roman"/>
                <w:color w:val="000000"/>
                <w:kern w:val="2"/>
                <w:sz w:val="21"/>
                <w:lang w:val="en-US" w:eastAsia="zh-CN" w:bidi="ar-SA"/>
              </w:rPr>
            </w:pPr>
            <w:r>
              <w:rPr>
                <w:rFonts w:hint="eastAsia" w:ascii="Times New Roman" w:hAnsi="Times New Roman" w:eastAsia="宋体" w:cs="Times New Roman"/>
                <w:color w:val="000000"/>
                <w:kern w:val="2"/>
                <w:sz w:val="21"/>
                <w:lang w:val="en-US" w:eastAsia="zh-CN" w:bidi="ar-SA"/>
              </w:rPr>
              <w:t>业务洽谈-合同评审-签订合同-产品采购-供方发货-客户验收-售后服务。</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sz w:val="21"/>
                <w:szCs w:val="21"/>
              </w:rPr>
            </w:pPr>
            <w:bookmarkStart w:id="29" w:name="审核范围"/>
            <w:r>
              <w:rPr>
                <w:sz w:val="21"/>
                <w:szCs w:val="21"/>
              </w:rPr>
              <w:t>Q：脱硫增效剂、脱硫消泡剂、水处理药剂、保温材料的销售</w:t>
            </w:r>
          </w:p>
          <w:bookmarkEnd w:id="29"/>
          <w:p>
            <w:pPr>
              <w:spacing w:line="400" w:lineRule="exact"/>
              <w:rPr>
                <w:rFonts w:ascii="宋体" w:hAnsi="宋体"/>
                <w:b/>
                <w:color w:val="000000"/>
                <w:szCs w:val="21"/>
              </w:rPr>
            </w:pPr>
          </w:p>
        </w:tc>
        <w:tc>
          <w:tcPr>
            <w:tcW w:w="2006" w:type="dxa"/>
            <w:gridSpan w:val="3"/>
            <w:vAlign w:val="center"/>
          </w:tcPr>
          <w:p>
            <w:pPr>
              <w:jc w:val="left"/>
              <w:rPr>
                <w:sz w:val="21"/>
                <w:szCs w:val="21"/>
              </w:rPr>
            </w:pPr>
            <w:bookmarkStart w:id="30" w:name="专业代码"/>
            <w:r>
              <w:rPr>
                <w:sz w:val="21"/>
                <w:szCs w:val="21"/>
              </w:rPr>
              <w:t>Q：29.11.03;29.11.05</w:t>
            </w:r>
          </w:p>
          <w:bookmarkEnd w:id="30"/>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rPr>
                <w:sz w:val="21"/>
                <w:szCs w:val="21"/>
              </w:rPr>
              <w:t>E：脱硫增效剂、脱硫消泡剂、水处理药剂、保温材料的销售所涉及场所的相关环境管理活动</w:t>
            </w:r>
          </w:p>
        </w:tc>
        <w:tc>
          <w:tcPr>
            <w:tcW w:w="2006" w:type="dxa"/>
            <w:gridSpan w:val="3"/>
            <w:vAlign w:val="center"/>
          </w:tcPr>
          <w:p>
            <w:pPr>
              <w:jc w:val="left"/>
              <w:rPr>
                <w:sz w:val="21"/>
                <w:szCs w:val="21"/>
              </w:rPr>
            </w:pPr>
            <w:r>
              <w:rPr>
                <w:sz w:val="21"/>
                <w:szCs w:val="21"/>
              </w:rPr>
              <w:t>E：29.11.03;29.11.05</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1"/>
                <w:szCs w:val="21"/>
              </w:rPr>
              <w:t>O：脱硫增效剂、脱硫消泡剂、水处理药剂、保温材料的销售所涉及场所的相关职业健康安全管理活动</w:t>
            </w:r>
          </w:p>
        </w:tc>
        <w:tc>
          <w:tcPr>
            <w:tcW w:w="2006" w:type="dxa"/>
            <w:gridSpan w:val="3"/>
            <w:vAlign w:val="center"/>
          </w:tcPr>
          <w:p>
            <w:pPr>
              <w:spacing w:line="400" w:lineRule="exact"/>
              <w:jc w:val="left"/>
              <w:rPr>
                <w:rFonts w:ascii="宋体" w:hAnsi="宋体"/>
                <w:b/>
                <w:color w:val="000000"/>
                <w:szCs w:val="21"/>
              </w:rPr>
            </w:pPr>
            <w:r>
              <w:rPr>
                <w:sz w:val="21"/>
                <w:szCs w:val="21"/>
              </w:rPr>
              <w:t>O：29.11.03;29.11.05B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489"/>
        <w:gridCol w:w="630"/>
        <w:gridCol w:w="2430"/>
        <w:gridCol w:w="176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48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63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430" w:type="dxa"/>
            <w:shd w:val="clear" w:color="auto" w:fill="F3F3F3"/>
            <w:tcMar>
              <w:left w:w="57" w:type="dxa"/>
              <w:right w:w="57" w:type="dxa"/>
            </w:tcMar>
          </w:tcPr>
          <w:p>
            <w:pPr>
              <w:pStyle w:val="22"/>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6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color w:val="000000"/>
              </w:rPr>
            </w:pPr>
            <w:r>
              <w:rPr>
                <w:rFonts w:hint="eastAsia"/>
                <w:color w:val="000000"/>
              </w:rPr>
              <w:t>石家庄华能神州化工建材有限公司</w:t>
            </w:r>
          </w:p>
          <w:p>
            <w:pPr>
              <w:spacing w:before="40" w:after="40"/>
              <w:rPr>
                <w:rFonts w:eastAsia="黑体"/>
                <w:szCs w:val="21"/>
                <w:lang w:val="de-DE" w:eastAsia="ja-JP"/>
              </w:rPr>
            </w:pPr>
            <w:r>
              <w:rPr>
                <w:rFonts w:hint="eastAsia"/>
                <w:color w:val="000000"/>
              </w:rPr>
              <w:t>河北省石家庄市桥西区胜利南街118号塔坛国际商贸城12时区1815室</w:t>
            </w:r>
          </w:p>
        </w:tc>
        <w:tc>
          <w:tcPr>
            <w:tcW w:w="1489" w:type="dxa"/>
          </w:tcPr>
          <w:p>
            <w:pPr>
              <w:spacing w:before="40" w:after="40"/>
              <w:rPr>
                <w:rFonts w:eastAsia="黑体"/>
                <w:szCs w:val="21"/>
                <w:lang w:val="de-DE" w:eastAsia="ja-JP"/>
              </w:rPr>
            </w:pPr>
            <w:r>
              <w:rPr>
                <w:rFonts w:hint="eastAsia"/>
                <w:color w:val="000000"/>
              </w:rPr>
              <w:t>河北省石家庄市桥西区胜利南街118号塔坛国际商贸城12时区1815室</w:t>
            </w:r>
          </w:p>
        </w:tc>
        <w:tc>
          <w:tcPr>
            <w:tcW w:w="630"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430" w:type="dxa"/>
            <w:vAlign w:val="center"/>
          </w:tcPr>
          <w:p>
            <w:pPr>
              <w:rPr>
                <w:sz w:val="21"/>
                <w:szCs w:val="21"/>
              </w:rPr>
            </w:pPr>
            <w:r>
              <w:rPr>
                <w:sz w:val="21"/>
                <w:szCs w:val="21"/>
              </w:rPr>
              <w:t>Q：脱硫增效剂、脱硫消泡剂、水处理药剂、保温材料的销售</w:t>
            </w:r>
          </w:p>
          <w:p>
            <w:pPr>
              <w:rPr>
                <w:sz w:val="21"/>
                <w:szCs w:val="21"/>
              </w:rPr>
            </w:pPr>
            <w:r>
              <w:rPr>
                <w:sz w:val="21"/>
                <w:szCs w:val="21"/>
              </w:rPr>
              <w:t>E：脱硫增效剂、脱硫消泡剂、水处理药剂、保温材料的销售所涉及场所的相关环境管理活动</w:t>
            </w:r>
          </w:p>
          <w:p>
            <w:pPr>
              <w:pStyle w:val="20"/>
              <w:rPr>
                <w:rFonts w:eastAsia="黑体" w:cs="Arial"/>
                <w:sz w:val="21"/>
                <w:szCs w:val="21"/>
                <w:lang w:val="en-US" w:eastAsia="ja-JP"/>
              </w:rPr>
            </w:pPr>
            <w:r>
              <w:rPr>
                <w:sz w:val="21"/>
                <w:szCs w:val="21"/>
              </w:rPr>
              <w:t>O：脱硫增效剂、脱硫消泡剂、水处理药剂、保温材料的销售所涉及场所的相关职业健康安全管理活动</w:t>
            </w:r>
          </w:p>
        </w:tc>
        <w:tc>
          <w:tcPr>
            <w:tcW w:w="1761" w:type="dxa"/>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b w:val="0"/>
                <w:bCs w:val="0"/>
                <w:sz w:val="21"/>
                <w:szCs w:val="21"/>
              </w:rPr>
            </w:pPr>
            <w:r>
              <w:rPr>
                <w:rFonts w:hint="eastAsia" w:ascii="宋体" w:hAnsi="宋体"/>
                <w:b w:val="0"/>
                <w:bCs w:val="0"/>
                <w:sz w:val="21"/>
                <w:szCs w:val="21"/>
              </w:rPr>
              <w:t>GB/T19001-2016</w:t>
            </w:r>
          </w:p>
          <w:p>
            <w:pPr>
              <w:spacing w:before="40" w:after="40"/>
              <w:rPr>
                <w:rFonts w:hint="eastAsia" w:ascii="宋体" w:hAnsi="宋体"/>
                <w:b w:val="0"/>
                <w:bCs w:val="0"/>
                <w:sz w:val="21"/>
                <w:szCs w:val="21"/>
              </w:rPr>
            </w:pPr>
            <w:r>
              <w:rPr>
                <w:rFonts w:hint="eastAsia" w:ascii="宋体" w:hAnsi="宋体"/>
                <w:b w:val="0"/>
                <w:bCs w:val="0"/>
                <w:sz w:val="21"/>
                <w:szCs w:val="21"/>
              </w:rPr>
              <w:t>GB/T24001-2016</w:t>
            </w:r>
          </w:p>
          <w:p>
            <w:pPr>
              <w:spacing w:before="40" w:after="40"/>
              <w:rPr>
                <w:rFonts w:eastAsia="黑体"/>
                <w:szCs w:val="21"/>
                <w:lang w:eastAsia="ja-JP"/>
              </w:rPr>
            </w:pPr>
            <w:r>
              <w:rPr>
                <w:rFonts w:hint="eastAsia" w:ascii="宋体" w:hAnsi="宋体"/>
                <w:b w:val="0"/>
                <w:bCs w:val="0"/>
                <w:sz w:val="21"/>
                <w:szCs w:val="21"/>
              </w:rPr>
              <w:t>GB/T45001-2020</w:t>
            </w:r>
          </w:p>
        </w:tc>
        <w:tc>
          <w:tcPr>
            <w:tcW w:w="668" w:type="dxa"/>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default" w:ascii="Arial" w:hAnsi="Arial" w:eastAsia="黑体" w:cs="Arial"/>
                    <w:szCs w:val="21"/>
                  </w:rPr>
                  <w:t>×</w:t>
                </w:r>
              </w:p>
            </w:sdtContent>
          </w:sdt>
        </w:tc>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r>
              <w:rPr>
                <w:rFonts w:hint="default" w:ascii="Arial" w:hAnsi="Arial" w:cs="Arial"/>
                <w:color w:val="000000"/>
                <w:sz w:val="21"/>
                <w:szCs w:val="21"/>
              </w:rPr>
              <w:t>√</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r>
              <w:rPr>
                <w:rFonts w:hint="default" w:ascii="Arial" w:hAnsi="Arial" w:cs="Arial"/>
                <w:color w:val="000000"/>
                <w:sz w:val="21"/>
                <w:szCs w:val="21"/>
              </w:rPr>
              <w:t>√</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r>
              <w:rPr>
                <w:rFonts w:hint="default" w:ascii="Arial" w:hAnsi="Arial" w:cs="Arial"/>
                <w:color w:val="000000"/>
                <w:sz w:val="21"/>
                <w:szCs w:val="21"/>
              </w:rPr>
              <w:t>√</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r>
              <w:rPr>
                <w:rFonts w:hint="default" w:ascii="Arial" w:hAnsi="Arial" w:cs="Arial"/>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r>
              <w:rPr>
                <w:rFonts w:hint="default" w:ascii="Arial" w:hAnsi="Arial" w:cs="Arial"/>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r>
              <w:rPr>
                <w:rFonts w:hint="default" w:ascii="Arial" w:hAnsi="Arial" w:cs="Arial"/>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r>
              <w:rPr>
                <w:rFonts w:hint="default" w:ascii="Arial" w:hAnsi="Arial" w:cs="Arial"/>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r>
              <w:rPr>
                <w:rFonts w:hint="default" w:ascii="Arial" w:hAnsi="Arial" w:cs="Arial"/>
                <w:color w:val="000000"/>
                <w:sz w:val="21"/>
                <w:szCs w:val="21"/>
              </w:rPr>
              <w:t>√</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r>
              <w:rPr>
                <w:rFonts w:hint="default" w:ascii="Arial" w:hAnsi="Arial" w:cs="Arial"/>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r>
              <w:rPr>
                <w:rFonts w:hint="default" w:ascii="Arial" w:hAnsi="Arial" w:cs="Arial"/>
                <w:color w:val="000000"/>
                <w:sz w:val="21"/>
                <w:szCs w:val="21"/>
              </w:rPr>
              <w:t>√</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年4月25日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eastAsia="zh-CN"/>
              </w:rPr>
            </w:pPr>
            <w:r>
              <w:rPr>
                <w:rFonts w:hint="eastAsia" w:ascii="宋体"/>
                <w:color w:val="000000"/>
                <w:szCs w:val="21"/>
                <w:lang w:eastAsia="zh-CN"/>
              </w:rPr>
              <w:t>业务洽谈</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销售</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A3"/>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1" w:name="二阶段审核日期"/>
            <w:r>
              <w:rPr>
                <w:rFonts w:hint="eastAsia" w:ascii="宋体"/>
                <w:b/>
                <w:color w:val="000000"/>
                <w:szCs w:val="21"/>
              </w:rPr>
              <w:t>2022-07-0</w:t>
            </w:r>
            <w:bookmarkEnd w:id="31"/>
            <w:r>
              <w:rPr>
                <w:rFonts w:hint="eastAsia" w:ascii="宋体"/>
                <w:b/>
                <w:color w:val="000000"/>
                <w:szCs w:val="21"/>
                <w:lang w:val="en-US" w:eastAsia="zh-CN"/>
              </w:rPr>
              <w:t>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ascii="宋体" w:hAnsi="宋体"/>
          <w:b/>
          <w:color w:val="000000"/>
          <w:szCs w:val="21"/>
        </w:rPr>
        <w:drawing>
          <wp:anchor distT="0" distB="0" distL="114300" distR="114300" simplePos="0" relativeHeight="251661312" behindDoc="0" locked="0" layoutInCell="1" allowOverlap="1">
            <wp:simplePos x="0" y="0"/>
            <wp:positionH relativeFrom="column">
              <wp:posOffset>1805940</wp:posOffset>
            </wp:positionH>
            <wp:positionV relativeFrom="paragraph">
              <wp:posOffset>-177800</wp:posOffset>
            </wp:positionV>
            <wp:extent cx="558165" cy="370205"/>
            <wp:effectExtent l="0" t="0" r="13335" b="10795"/>
            <wp:wrapSquare wrapText="bothSides"/>
            <wp:docPr id="2" name="图片 2" descr="1650260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0260674(1)"/>
                    <pic:cNvPicPr>
                      <a:picLocks noChangeAspect="1"/>
                    </pic:cNvPicPr>
                  </pic:nvPicPr>
                  <pic:blipFill>
                    <a:blip r:embed="rId6"/>
                    <a:stretch>
                      <a:fillRect/>
                    </a:stretch>
                  </pic:blipFill>
                  <pic:spPr>
                    <a:xfrm>
                      <a:off x="0" y="0"/>
                      <a:ext cx="558165" cy="370205"/>
                    </a:xfrm>
                    <a:prstGeom prst="rect">
                      <a:avLst/>
                    </a:prstGeom>
                  </pic:spPr>
                </pic:pic>
              </a:graphicData>
            </a:graphic>
          </wp:anchor>
        </w:drawing>
      </w:r>
      <w:r>
        <w:rPr>
          <w:rFonts w:ascii="宋体" w:hAnsi="宋体"/>
          <w:b/>
          <w:color w:val="000000"/>
          <w:szCs w:val="21"/>
        </w:rPr>
        <w:t xml:space="preserve">  </w:t>
      </w:r>
      <w:r>
        <w:rPr>
          <w:rFonts w:hint="eastAsia" w:ascii="宋体" w:hAnsi="宋体"/>
          <w:b/>
          <w:color w:val="000000"/>
          <w:szCs w:val="21"/>
          <w:lang w:val="en-US" w:eastAsia="zh-CN"/>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w:t>
      </w:r>
      <w:r>
        <w:rPr>
          <w:rFonts w:hint="eastAsia" w:ascii="宋体" w:hAnsi="宋体"/>
          <w:b/>
          <w:color w:val="000000"/>
          <w:szCs w:val="21"/>
          <w:lang w:val="en-US" w:eastAsia="zh-CN"/>
        </w:rPr>
        <w:t>2022.7.1</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eastAsia="zh-CN"/>
              </w:rPr>
            </w:pPr>
            <w:r>
              <w:rPr>
                <w:rFonts w:hint="eastAsia"/>
                <w:color w:val="000000"/>
                <w:sz w:val="21"/>
                <w:szCs w:val="21"/>
                <w:lang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b/>
                <w:color w:val="000000"/>
                <w:szCs w:val="21"/>
                <w:lang w:eastAsia="zh-CN"/>
              </w:rPr>
              <w:drawing>
                <wp:anchor distT="0" distB="0" distL="114300" distR="114300" simplePos="0" relativeHeight="251662336" behindDoc="0" locked="0" layoutInCell="1" allowOverlap="1">
                  <wp:simplePos x="0" y="0"/>
                  <wp:positionH relativeFrom="column">
                    <wp:posOffset>675640</wp:posOffset>
                  </wp:positionH>
                  <wp:positionV relativeFrom="paragraph">
                    <wp:posOffset>199390</wp:posOffset>
                  </wp:positionV>
                  <wp:extent cx="443230" cy="294005"/>
                  <wp:effectExtent l="0" t="0" r="13970" b="10795"/>
                  <wp:wrapTopAndBottom/>
                  <wp:docPr id="3" name="图片 3" descr="1650260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0260674(1)"/>
                          <pic:cNvPicPr>
                            <a:picLocks noChangeAspect="1"/>
                          </pic:cNvPicPr>
                        </pic:nvPicPr>
                        <pic:blipFill>
                          <a:blip r:embed="rId7"/>
                          <a:stretch>
                            <a:fillRect/>
                          </a:stretch>
                        </pic:blipFill>
                        <pic:spPr>
                          <a:xfrm>
                            <a:off x="0" y="0"/>
                            <a:ext cx="443230" cy="294005"/>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7</w:t>
            </w:r>
            <w:r>
              <w:rPr>
                <w:rFonts w:hint="eastAsia"/>
                <w:b/>
                <w:color w:val="000000"/>
                <w:szCs w:val="21"/>
              </w:rPr>
              <w:t>月</w:t>
            </w:r>
            <w:r>
              <w:rPr>
                <w:rFonts w:hint="eastAsia"/>
                <w:b/>
                <w:color w:val="000000"/>
                <w:szCs w:val="21"/>
                <w:lang w:val="en-US" w:eastAsia="zh-CN"/>
              </w:rPr>
              <w:t>1</w:t>
            </w:r>
            <w:r>
              <w:rPr>
                <w:rFonts w:hint="eastAsia"/>
                <w:b/>
                <w:color w:val="000000"/>
                <w:szCs w:val="21"/>
              </w:rPr>
              <w:t>日</w:t>
            </w:r>
          </w:p>
        </w:tc>
        <w:tc>
          <w:tcPr>
            <w:tcW w:w="5392" w:type="dxa"/>
            <w:gridSpan w:val="4"/>
          </w:tcPr>
          <w:p>
            <w:pPr>
              <w:spacing w:line="280" w:lineRule="exact"/>
              <w:rPr>
                <w:rFonts w:hint="eastAsia"/>
                <w:b/>
                <w:color w:val="000000"/>
                <w:szCs w:val="21"/>
              </w:rPr>
            </w:pPr>
            <w:r>
              <w:drawing>
                <wp:anchor distT="0" distB="0" distL="114300" distR="114300" simplePos="0" relativeHeight="251664384" behindDoc="0" locked="0" layoutInCell="1" allowOverlap="1">
                  <wp:simplePos x="0" y="0"/>
                  <wp:positionH relativeFrom="column">
                    <wp:posOffset>857250</wp:posOffset>
                  </wp:positionH>
                  <wp:positionV relativeFrom="paragraph">
                    <wp:posOffset>231775</wp:posOffset>
                  </wp:positionV>
                  <wp:extent cx="649605" cy="275590"/>
                  <wp:effectExtent l="0" t="0" r="17145" b="10160"/>
                  <wp:wrapTopAndBottom/>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649605" cy="275590"/>
                          </a:xfrm>
                          <a:prstGeom prst="rect">
                            <a:avLst/>
                          </a:prstGeom>
                          <a:noFill/>
                          <a:ln>
                            <a:noFill/>
                          </a:ln>
                        </pic:spPr>
                      </pic:pic>
                    </a:graphicData>
                  </a:graphic>
                </wp:anchor>
              </w:drawing>
            </w:r>
            <w:r>
              <w:rPr>
                <w:rFonts w:hint="eastAsia"/>
                <w:b/>
                <w:color w:val="000000"/>
                <w:szCs w:val="21"/>
              </w:rPr>
              <w:t>受审核方代表</w:t>
            </w:r>
            <w:bookmarkStart w:id="32" w:name="_GoBack"/>
            <w:bookmarkEnd w:id="32"/>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7</w:t>
            </w:r>
            <w:r>
              <w:rPr>
                <w:rFonts w:hint="eastAsia"/>
                <w:b/>
                <w:color w:val="000000"/>
                <w:szCs w:val="21"/>
              </w:rPr>
              <w:t>月</w:t>
            </w:r>
            <w:r>
              <w:rPr>
                <w:rFonts w:hint="eastAsia"/>
                <w:b/>
                <w:color w:val="000000"/>
                <w:szCs w:val="21"/>
                <w:lang w:val="en-US" w:eastAsia="zh-CN"/>
              </w:rPr>
              <w:t>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b/>
                <w:color w:val="000000"/>
                <w:szCs w:val="21"/>
                <w:lang w:eastAsia="zh-CN"/>
              </w:rPr>
              <w:drawing>
                <wp:anchor distT="0" distB="0" distL="114300" distR="114300" simplePos="0" relativeHeight="251663360" behindDoc="0" locked="0" layoutInCell="1" allowOverlap="1">
                  <wp:simplePos x="0" y="0"/>
                  <wp:positionH relativeFrom="column">
                    <wp:posOffset>741045</wp:posOffset>
                  </wp:positionH>
                  <wp:positionV relativeFrom="paragraph">
                    <wp:posOffset>97155</wp:posOffset>
                  </wp:positionV>
                  <wp:extent cx="443230" cy="294005"/>
                  <wp:effectExtent l="0" t="0" r="13970" b="10795"/>
                  <wp:wrapSquare wrapText="bothSides"/>
                  <wp:docPr id="5" name="图片 5" descr="1650260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0260674(1)"/>
                          <pic:cNvPicPr>
                            <a:picLocks noChangeAspect="1"/>
                          </pic:cNvPicPr>
                        </pic:nvPicPr>
                        <pic:blipFill>
                          <a:blip r:embed="rId7"/>
                          <a:stretch>
                            <a:fillRect/>
                          </a:stretch>
                        </pic:blipFill>
                        <pic:spPr>
                          <a:xfrm>
                            <a:off x="0" y="0"/>
                            <a:ext cx="443230" cy="294005"/>
                          </a:xfrm>
                          <a:prstGeom prst="rect">
                            <a:avLst/>
                          </a:prstGeom>
                        </pic:spPr>
                      </pic:pic>
                    </a:graphicData>
                  </a:graphic>
                </wp:anchor>
              </w:drawing>
            </w:r>
          </w:p>
          <w:p>
            <w:pPr>
              <w:spacing w:line="280" w:lineRule="exact"/>
              <w:jc w:val="lef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7</w:t>
            </w:r>
            <w:r>
              <w:rPr>
                <w:rFonts w:hint="eastAsia"/>
                <w:b/>
                <w:color w:val="000000"/>
                <w:szCs w:val="21"/>
              </w:rPr>
              <w:t>月</w:t>
            </w:r>
            <w:r>
              <w:rPr>
                <w:rFonts w:hint="eastAsia"/>
                <w:b/>
                <w:color w:val="000000"/>
                <w:szCs w:val="21"/>
                <w:lang w:val="en-US" w:eastAsia="zh-CN"/>
              </w:rPr>
              <w:t>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2D701FC"/>
    <w:rsid w:val="0A29755A"/>
    <w:rsid w:val="0B896BF3"/>
    <w:rsid w:val="2B81495C"/>
    <w:rsid w:val="323112C7"/>
    <w:rsid w:val="3C306DB1"/>
    <w:rsid w:val="3D277E43"/>
    <w:rsid w:val="4D825F7C"/>
    <w:rsid w:val="75DC4673"/>
    <w:rsid w:val="7BF05F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 w:type="paragraph" w:customStyle="1" w:styleId="2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雒松森</cp:lastModifiedBy>
  <dcterms:modified xsi:type="dcterms:W3CDTF">2022-07-05T02:33:38Z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2052-11.1.0.11372</vt:lpwstr>
  </property>
</Properties>
</file>