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B0" w:rsidRPr="00BA3ECE" w:rsidRDefault="003A62C3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BA3ECE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738"/>
        <w:gridCol w:w="851"/>
      </w:tblGrid>
      <w:tr w:rsidR="002C60B0" w:rsidRPr="00BA3ECE" w:rsidTr="007C18BE">
        <w:trPr>
          <w:trHeight w:val="515"/>
        </w:trPr>
        <w:tc>
          <w:tcPr>
            <w:tcW w:w="1809" w:type="dxa"/>
            <w:vMerge w:val="restart"/>
            <w:vAlign w:val="center"/>
          </w:tcPr>
          <w:p w:rsidR="002C60B0" w:rsidRPr="00BA3ECE" w:rsidRDefault="003A62C3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2C60B0" w:rsidRPr="00BA3ECE" w:rsidRDefault="003A62C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2C60B0" w:rsidRPr="00BA3ECE" w:rsidRDefault="003A62C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738" w:type="dxa"/>
            <w:vAlign w:val="center"/>
          </w:tcPr>
          <w:p w:rsidR="002C60B0" w:rsidRPr="00BA3ECE" w:rsidRDefault="003A62C3" w:rsidP="0053130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3D5F66" w:rsidRPr="00BA3ECE">
              <w:rPr>
                <w:rFonts w:ascii="楷体" w:eastAsia="楷体" w:hAnsi="楷体" w:hint="eastAsia"/>
                <w:sz w:val="24"/>
                <w:szCs w:val="24"/>
              </w:rPr>
              <w:t>质检</w:t>
            </w:r>
            <w:r w:rsidR="00425914" w:rsidRPr="00BA3ECE">
              <w:rPr>
                <w:rFonts w:ascii="楷体" w:eastAsia="楷体" w:hAnsi="楷体" w:hint="eastAsia"/>
                <w:sz w:val="24"/>
                <w:szCs w:val="24"/>
              </w:rPr>
              <w:t>部</w:t>
            </w:r>
            <w:r w:rsidRPr="00BA3ECE">
              <w:rPr>
                <w:rFonts w:ascii="楷体" w:eastAsia="楷体" w:hAnsi="楷体" w:hint="eastAsia"/>
                <w:sz w:val="24"/>
                <w:szCs w:val="24"/>
              </w:rPr>
              <w:t xml:space="preserve">     主管领导：</w:t>
            </w:r>
            <w:proofErr w:type="gramStart"/>
            <w:r w:rsidR="0069317D">
              <w:rPr>
                <w:rFonts w:ascii="楷体" w:eastAsia="楷体" w:hAnsi="楷体" w:hint="eastAsia"/>
                <w:sz w:val="24"/>
                <w:szCs w:val="24"/>
              </w:rPr>
              <w:t>陈佳玉</w:t>
            </w:r>
            <w:proofErr w:type="gramEnd"/>
            <w:r w:rsidRPr="00BA3ECE">
              <w:rPr>
                <w:rFonts w:ascii="楷体" w:eastAsia="楷体" w:hAnsi="楷体" w:hint="eastAsia"/>
                <w:sz w:val="24"/>
                <w:szCs w:val="24"/>
              </w:rPr>
              <w:t xml:space="preserve">     陪同人员：</w:t>
            </w:r>
            <w:r w:rsidR="0069317D">
              <w:rPr>
                <w:rFonts w:ascii="楷体" w:eastAsia="楷体" w:hAnsi="楷体" w:hint="eastAsia"/>
                <w:sz w:val="24"/>
                <w:szCs w:val="24"/>
              </w:rPr>
              <w:t>王亚杰</w:t>
            </w:r>
          </w:p>
        </w:tc>
        <w:tc>
          <w:tcPr>
            <w:tcW w:w="851" w:type="dxa"/>
            <w:vMerge w:val="restart"/>
            <w:vAlign w:val="center"/>
          </w:tcPr>
          <w:p w:rsidR="002C60B0" w:rsidRPr="00BA3ECE" w:rsidRDefault="003A62C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2C60B0" w:rsidRPr="00BA3ECE" w:rsidTr="007C18BE">
        <w:trPr>
          <w:trHeight w:val="403"/>
        </w:trPr>
        <w:tc>
          <w:tcPr>
            <w:tcW w:w="1809" w:type="dxa"/>
            <w:vMerge/>
            <w:vAlign w:val="center"/>
          </w:tcPr>
          <w:p w:rsidR="002C60B0" w:rsidRPr="00BA3ECE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2C60B0" w:rsidRPr="00BA3ECE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738" w:type="dxa"/>
            <w:vAlign w:val="center"/>
          </w:tcPr>
          <w:p w:rsidR="002C60B0" w:rsidRPr="00BA3ECE" w:rsidRDefault="008E6662" w:rsidP="0069317D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审核员：姜海军</w:t>
            </w:r>
            <w:r w:rsidR="003A62C3" w:rsidRPr="00BA3ECE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="00805677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3A62C3" w:rsidRPr="00BA3ECE">
              <w:rPr>
                <w:rFonts w:ascii="楷体" w:eastAsia="楷体" w:hAnsi="楷体" w:hint="eastAsia"/>
                <w:sz w:val="24"/>
                <w:szCs w:val="24"/>
              </w:rPr>
              <w:t xml:space="preserve">    审核时间：202</w:t>
            </w:r>
            <w:r w:rsidR="00805677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3A62C3" w:rsidRPr="00BA3ECE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805677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="00474C85" w:rsidRPr="00BA3ECE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69317D">
              <w:rPr>
                <w:rFonts w:ascii="楷体" w:eastAsia="楷体" w:hAnsi="楷体" w:hint="eastAsia"/>
                <w:sz w:val="24"/>
                <w:szCs w:val="24"/>
              </w:rPr>
              <w:t>6</w:t>
            </w:r>
          </w:p>
        </w:tc>
        <w:tc>
          <w:tcPr>
            <w:tcW w:w="851" w:type="dxa"/>
            <w:vMerge/>
          </w:tcPr>
          <w:p w:rsidR="002C60B0" w:rsidRPr="00BA3ECE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C60B0" w:rsidRPr="00BA3ECE" w:rsidTr="007C18BE">
        <w:trPr>
          <w:trHeight w:val="516"/>
        </w:trPr>
        <w:tc>
          <w:tcPr>
            <w:tcW w:w="1809" w:type="dxa"/>
            <w:vMerge/>
            <w:vAlign w:val="center"/>
          </w:tcPr>
          <w:p w:rsidR="002C60B0" w:rsidRPr="00BA3ECE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2C60B0" w:rsidRPr="00BA3ECE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738" w:type="dxa"/>
            <w:vAlign w:val="center"/>
          </w:tcPr>
          <w:p w:rsidR="00951F52" w:rsidRPr="00BA3ECE" w:rsidRDefault="003A62C3" w:rsidP="00D93C8F">
            <w:pPr>
              <w:adjustRightInd w:val="0"/>
              <w:snapToGrid w:val="0"/>
              <w:spacing w:line="400" w:lineRule="exact"/>
              <w:ind w:rightChars="50" w:right="105"/>
              <w:textAlignment w:val="baseline"/>
              <w:rPr>
                <w:rFonts w:ascii="楷体" w:eastAsia="楷体" w:hAnsi="楷体" w:cs="Arial"/>
                <w:b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951F52" w:rsidRPr="00BA3ECE">
              <w:rPr>
                <w:rFonts w:ascii="楷体" w:eastAsia="楷体" w:hAnsi="楷体" w:cs="Arial" w:hint="eastAsia"/>
                <w:sz w:val="24"/>
                <w:szCs w:val="24"/>
              </w:rPr>
              <w:t>QMS:5.3组织的岗位、职责和权限、6.2质量目标、7.1.5监视和测量资源、8.6产品和服务的放行、8.7不合格输出的控制，</w:t>
            </w:r>
          </w:p>
          <w:p w:rsidR="002C60B0" w:rsidRPr="00BA3ECE" w:rsidRDefault="00951F52" w:rsidP="00D93C8F">
            <w:pPr>
              <w:spacing w:line="400" w:lineRule="exact"/>
              <w:rPr>
                <w:rFonts w:ascii="楷体" w:eastAsia="楷体" w:hAnsi="楷体"/>
                <w:color w:val="FF0000"/>
                <w:sz w:val="24"/>
                <w:szCs w:val="24"/>
              </w:rPr>
            </w:pP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851" w:type="dxa"/>
            <w:vMerge/>
          </w:tcPr>
          <w:p w:rsidR="002C60B0" w:rsidRPr="00BA3ECE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51F52" w:rsidRPr="00BA3ECE" w:rsidTr="007C18BE">
        <w:trPr>
          <w:trHeight w:val="516"/>
        </w:trPr>
        <w:tc>
          <w:tcPr>
            <w:tcW w:w="1809" w:type="dxa"/>
          </w:tcPr>
          <w:p w:rsidR="00951F52" w:rsidRPr="00BA3ECE" w:rsidRDefault="00951F52" w:rsidP="00132CFE">
            <w:pPr>
              <w:spacing w:line="360" w:lineRule="auto"/>
              <w:rPr>
                <w:rFonts w:ascii="楷体" w:eastAsia="楷体" w:hAnsi="楷体" w:cs="宋体"/>
                <w:kern w:val="0"/>
                <w:szCs w:val="24"/>
              </w:rPr>
            </w:pPr>
            <w:r w:rsidRPr="00BA3ECE">
              <w:rPr>
                <w:rFonts w:ascii="楷体" w:eastAsia="楷体" w:hAnsi="楷体" w:cs="宋体" w:hint="eastAsia"/>
                <w:kern w:val="0"/>
                <w:szCs w:val="24"/>
              </w:rPr>
              <w:t>组织的岗位职责和权限</w:t>
            </w:r>
          </w:p>
          <w:p w:rsidR="00951F52" w:rsidRPr="00BA3ECE" w:rsidRDefault="00951F52" w:rsidP="00132CFE">
            <w:pPr>
              <w:spacing w:line="360" w:lineRule="auto"/>
              <w:rPr>
                <w:rFonts w:ascii="楷体" w:eastAsia="楷体" w:hAnsi="楷体"/>
                <w:b/>
                <w:szCs w:val="24"/>
              </w:rPr>
            </w:pPr>
          </w:p>
        </w:tc>
        <w:tc>
          <w:tcPr>
            <w:tcW w:w="1311" w:type="dxa"/>
          </w:tcPr>
          <w:p w:rsidR="00951F52" w:rsidRPr="00BA3ECE" w:rsidRDefault="00951F52" w:rsidP="00132CFE">
            <w:pPr>
              <w:spacing w:line="360" w:lineRule="auto"/>
              <w:rPr>
                <w:rFonts w:ascii="楷体" w:eastAsia="楷体" w:hAnsi="楷体" w:cs="宋体"/>
                <w:kern w:val="0"/>
                <w:szCs w:val="24"/>
              </w:rPr>
            </w:pPr>
            <w:r w:rsidRPr="00BA3ECE">
              <w:rPr>
                <w:rFonts w:ascii="楷体" w:eastAsia="楷体" w:hAnsi="楷体" w:cs="宋体" w:hint="eastAsia"/>
                <w:kern w:val="0"/>
                <w:szCs w:val="24"/>
              </w:rPr>
              <w:t>QEO5.3</w:t>
            </w:r>
          </w:p>
          <w:p w:rsidR="00951F52" w:rsidRPr="00BA3ECE" w:rsidRDefault="00951F52" w:rsidP="00132CFE">
            <w:pPr>
              <w:spacing w:line="360" w:lineRule="auto"/>
              <w:rPr>
                <w:rFonts w:ascii="楷体" w:eastAsia="楷体" w:hAnsi="楷体"/>
                <w:b/>
                <w:szCs w:val="24"/>
              </w:rPr>
            </w:pPr>
          </w:p>
        </w:tc>
        <w:tc>
          <w:tcPr>
            <w:tcW w:w="10738" w:type="dxa"/>
            <w:vAlign w:val="center"/>
          </w:tcPr>
          <w:p w:rsidR="00951F52" w:rsidRPr="00BA3ECE" w:rsidRDefault="0069317D" w:rsidP="00D93C8F">
            <w:pPr>
              <w:spacing w:line="400" w:lineRule="exact"/>
              <w:ind w:firstLineChars="200" w:firstLine="480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质检部</w:t>
            </w:r>
            <w:r w:rsidR="00951F52" w:rsidRPr="00BA3EC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主要负责公司产品检验过程的控制</w:t>
            </w:r>
            <w:r w:rsidR="008A33F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，不合格品管理</w:t>
            </w:r>
            <w:r w:rsidR="00951F52" w:rsidRPr="00BA3EC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</w:t>
            </w:r>
            <w:r w:rsidR="008A33F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</w:t>
            </w:r>
            <w:r w:rsidR="00951F52" w:rsidRPr="00BA3EC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监视和测量设备管理及相应环境和职业健康安全的</w:t>
            </w:r>
            <w:r w:rsidR="008A33F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因素识别及</w:t>
            </w:r>
            <w:r w:rsidR="00951F52" w:rsidRPr="00BA3EC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运行控制。</w:t>
            </w:r>
          </w:p>
          <w:p w:rsidR="00951F52" w:rsidRPr="00BA3ECE" w:rsidRDefault="00951F52" w:rsidP="0069317D">
            <w:pPr>
              <w:spacing w:line="400" w:lineRule="exact"/>
              <w:ind w:firstLineChars="200" w:firstLine="480"/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与部门负责人沟通，</w:t>
            </w:r>
            <w:r w:rsidR="0069317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陈佳玉</w:t>
            </w:r>
            <w:r w:rsidRPr="00BA3EC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部长了解本部门的职责权限。</w:t>
            </w:r>
          </w:p>
        </w:tc>
        <w:tc>
          <w:tcPr>
            <w:tcW w:w="851" w:type="dxa"/>
          </w:tcPr>
          <w:p w:rsidR="00951F52" w:rsidRPr="00BA3ECE" w:rsidRDefault="0069317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Y</w:t>
            </w:r>
          </w:p>
        </w:tc>
      </w:tr>
      <w:tr w:rsidR="00951F52" w:rsidRPr="00BA3ECE" w:rsidTr="007C18BE">
        <w:trPr>
          <w:trHeight w:val="516"/>
        </w:trPr>
        <w:tc>
          <w:tcPr>
            <w:tcW w:w="1809" w:type="dxa"/>
          </w:tcPr>
          <w:p w:rsidR="00951F52" w:rsidRPr="00BA3ECE" w:rsidRDefault="00951F52" w:rsidP="00132CFE">
            <w:pPr>
              <w:spacing w:line="360" w:lineRule="auto"/>
              <w:rPr>
                <w:rFonts w:ascii="楷体" w:eastAsia="楷体" w:hAnsi="楷体"/>
                <w:b/>
                <w:szCs w:val="24"/>
              </w:rPr>
            </w:pPr>
            <w:r w:rsidRPr="00BA3ECE">
              <w:rPr>
                <w:rFonts w:ascii="楷体" w:eastAsia="楷体" w:hAnsi="楷体" w:cs="宋体" w:hint="eastAsia"/>
                <w:kern w:val="0"/>
                <w:szCs w:val="24"/>
              </w:rPr>
              <w:t>目标及其实现的</w:t>
            </w:r>
            <w:proofErr w:type="gramStart"/>
            <w:r w:rsidRPr="00BA3ECE">
              <w:rPr>
                <w:rFonts w:ascii="楷体" w:eastAsia="楷体" w:hAnsi="楷体" w:cs="宋体" w:hint="eastAsia"/>
                <w:kern w:val="0"/>
                <w:szCs w:val="24"/>
              </w:rPr>
              <w:t>策划总</w:t>
            </w:r>
            <w:proofErr w:type="gramEnd"/>
            <w:r w:rsidRPr="00BA3ECE">
              <w:rPr>
                <w:rFonts w:ascii="楷体" w:eastAsia="楷体" w:hAnsi="楷体" w:cs="宋体" w:hint="eastAsia"/>
                <w:kern w:val="0"/>
                <w:szCs w:val="24"/>
              </w:rPr>
              <w:t>要求</w:t>
            </w:r>
          </w:p>
        </w:tc>
        <w:tc>
          <w:tcPr>
            <w:tcW w:w="1311" w:type="dxa"/>
          </w:tcPr>
          <w:p w:rsidR="00951F52" w:rsidRPr="00BA3ECE" w:rsidRDefault="00951F52" w:rsidP="00951F52">
            <w:pPr>
              <w:spacing w:line="360" w:lineRule="auto"/>
              <w:rPr>
                <w:rFonts w:ascii="楷体" w:eastAsia="楷体" w:hAnsi="楷体"/>
                <w:b/>
                <w:szCs w:val="24"/>
              </w:rPr>
            </w:pPr>
            <w:r w:rsidRPr="00BA3ECE">
              <w:rPr>
                <w:rFonts w:ascii="楷体" w:eastAsia="楷体" w:hAnsi="楷体" w:cs="宋体" w:hint="eastAsia"/>
                <w:kern w:val="0"/>
                <w:szCs w:val="24"/>
              </w:rPr>
              <w:t>QEO6.2</w:t>
            </w:r>
          </w:p>
        </w:tc>
        <w:tc>
          <w:tcPr>
            <w:tcW w:w="10738" w:type="dxa"/>
            <w:vAlign w:val="center"/>
          </w:tcPr>
          <w:p w:rsidR="00951F52" w:rsidRPr="00BA3ECE" w:rsidRDefault="00951F52" w:rsidP="00D93C8F">
            <w:pPr>
              <w:spacing w:line="4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本部门的目标有:</w:t>
            </w:r>
          </w:p>
          <w:p w:rsidR="00A028F1" w:rsidRDefault="00951F52" w:rsidP="00D93C8F">
            <w:pPr>
              <w:spacing w:line="4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检验</w:t>
            </w:r>
            <w:r w:rsidR="003D13A5">
              <w:rPr>
                <w:rFonts w:ascii="楷体" w:eastAsia="楷体" w:hAnsi="楷体" w:cs="宋体" w:hint="eastAsia"/>
                <w:sz w:val="24"/>
                <w:szCs w:val="24"/>
              </w:rPr>
              <w:t>差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错率＜</w:t>
            </w:r>
            <w:r w:rsidR="003D13A5">
              <w:rPr>
                <w:rFonts w:ascii="楷体" w:eastAsia="楷体" w:hAnsi="楷体" w:cs="宋体" w:hint="eastAsia"/>
                <w:sz w:val="24"/>
                <w:szCs w:val="24"/>
              </w:rPr>
              <w:t>3‰</w:t>
            </w:r>
            <w:r w:rsidR="00A028F1">
              <w:rPr>
                <w:rFonts w:ascii="楷体" w:eastAsia="楷体" w:hAnsi="楷体" w:cs="宋体" w:hint="eastAsia"/>
                <w:sz w:val="24"/>
                <w:szCs w:val="24"/>
              </w:rPr>
              <w:t>；</w:t>
            </w:r>
          </w:p>
          <w:p w:rsidR="00951F52" w:rsidRPr="00BA3ECE" w:rsidRDefault="00A028F1" w:rsidP="00D93C8F">
            <w:pPr>
              <w:spacing w:line="4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计量器具</w:t>
            </w:r>
            <w:proofErr w:type="gramStart"/>
            <w:r>
              <w:rPr>
                <w:rFonts w:ascii="楷体" w:eastAsia="楷体" w:hAnsi="楷体" w:cs="宋体" w:hint="eastAsia"/>
                <w:sz w:val="24"/>
                <w:szCs w:val="24"/>
              </w:rPr>
              <w:t>送检</w:t>
            </w:r>
            <w:r w:rsidR="00951F52" w:rsidRPr="00BA3ECE">
              <w:rPr>
                <w:rFonts w:ascii="楷体" w:eastAsia="楷体" w:hAnsi="楷体" w:cs="宋体" w:hint="eastAsia"/>
                <w:sz w:val="24"/>
                <w:szCs w:val="24"/>
              </w:rPr>
              <w:t>率</w:t>
            </w:r>
            <w:proofErr w:type="gramEnd"/>
            <w:r w:rsidR="00951F52" w:rsidRPr="00BA3ECE">
              <w:rPr>
                <w:rFonts w:ascii="楷体" w:eastAsia="楷体" w:hAnsi="楷体" w:cs="宋体" w:hint="eastAsia"/>
                <w:sz w:val="24"/>
                <w:szCs w:val="24"/>
              </w:rPr>
              <w:t>100％；</w:t>
            </w:r>
          </w:p>
          <w:p w:rsidR="00951F52" w:rsidRPr="00BA3ECE" w:rsidRDefault="003D13A5" w:rsidP="00D93C8F">
            <w:pPr>
              <w:spacing w:line="4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无重伤事故，轻伤事故不超过2起/年</w:t>
            </w:r>
            <w:r w:rsidR="00951F52" w:rsidRPr="00BA3ECE">
              <w:rPr>
                <w:rFonts w:ascii="楷体" w:eastAsia="楷体" w:hAnsi="楷体" w:cs="宋体" w:hint="eastAsia"/>
                <w:sz w:val="24"/>
                <w:szCs w:val="24"/>
              </w:rPr>
              <w:t>；</w:t>
            </w:r>
          </w:p>
          <w:p w:rsidR="00951F52" w:rsidRPr="00BA3ECE" w:rsidRDefault="00B81913" w:rsidP="00BD4581">
            <w:pPr>
              <w:spacing w:line="400" w:lineRule="exact"/>
              <w:ind w:firstLineChars="200" w:firstLine="480"/>
              <w:rPr>
                <w:rFonts w:ascii="楷体" w:eastAsia="楷体" w:hAnsi="楷体" w:cs="宋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202</w:t>
            </w:r>
            <w:r w:rsidR="00BD4581">
              <w:rPr>
                <w:rFonts w:ascii="楷体" w:eastAsia="楷体" w:hAnsi="楷体" w:cs="宋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996C35">
              <w:rPr>
                <w:rFonts w:ascii="楷体" w:eastAsia="楷体" w:hAnsi="楷体" w:cs="宋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.30日</w:t>
            </w:r>
            <w:r w:rsidR="00951F52" w:rsidRPr="00BA3ECE">
              <w:rPr>
                <w:rFonts w:ascii="楷体" w:eastAsia="楷体" w:hAnsi="楷体" w:cs="宋体" w:hint="eastAsia"/>
                <w:sz w:val="24"/>
                <w:szCs w:val="24"/>
              </w:rPr>
              <w:t>经考核以上各目标均已达成。</w:t>
            </w:r>
          </w:p>
        </w:tc>
        <w:tc>
          <w:tcPr>
            <w:tcW w:w="851" w:type="dxa"/>
          </w:tcPr>
          <w:p w:rsidR="00951F52" w:rsidRPr="00BA3ECE" w:rsidRDefault="0069317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Y</w:t>
            </w:r>
          </w:p>
        </w:tc>
      </w:tr>
      <w:tr w:rsidR="0076792B" w:rsidRPr="00BA3ECE" w:rsidTr="007C18BE">
        <w:trPr>
          <w:trHeight w:val="516"/>
        </w:trPr>
        <w:tc>
          <w:tcPr>
            <w:tcW w:w="1809" w:type="dxa"/>
          </w:tcPr>
          <w:p w:rsidR="0076792B" w:rsidRPr="00BA3ECE" w:rsidRDefault="0076792B" w:rsidP="00E85446">
            <w:pPr>
              <w:spacing w:line="360" w:lineRule="auto"/>
              <w:rPr>
                <w:rFonts w:ascii="楷体" w:eastAsia="楷体" w:hAnsi="楷体" w:cs="宋体"/>
                <w:bCs/>
                <w:szCs w:val="24"/>
              </w:rPr>
            </w:pPr>
            <w:r w:rsidRPr="00BA3ECE">
              <w:rPr>
                <w:rFonts w:ascii="楷体" w:eastAsia="楷体" w:hAnsi="楷体" w:cs="宋体" w:hint="eastAsia"/>
                <w:bCs/>
                <w:szCs w:val="24"/>
              </w:rPr>
              <w:t>监视和测量资源</w:t>
            </w:r>
          </w:p>
          <w:p w:rsidR="0076792B" w:rsidRPr="00BA3ECE" w:rsidRDefault="0076792B" w:rsidP="00E85446">
            <w:pPr>
              <w:spacing w:line="360" w:lineRule="auto"/>
              <w:rPr>
                <w:rFonts w:ascii="楷体" w:eastAsia="楷体" w:hAnsi="楷体"/>
                <w:b/>
                <w:szCs w:val="24"/>
              </w:rPr>
            </w:pPr>
          </w:p>
        </w:tc>
        <w:tc>
          <w:tcPr>
            <w:tcW w:w="1311" w:type="dxa"/>
          </w:tcPr>
          <w:p w:rsidR="0076792B" w:rsidRPr="00BA3ECE" w:rsidRDefault="0076792B" w:rsidP="00E85446">
            <w:pPr>
              <w:spacing w:line="360" w:lineRule="auto"/>
              <w:rPr>
                <w:rFonts w:ascii="楷体" w:eastAsia="楷体" w:hAnsi="楷体" w:cs="宋体"/>
                <w:bCs/>
                <w:szCs w:val="24"/>
              </w:rPr>
            </w:pPr>
            <w:r w:rsidRPr="00BA3ECE">
              <w:rPr>
                <w:rFonts w:ascii="楷体" w:eastAsia="楷体" w:hAnsi="楷体" w:cs="宋体" w:hint="eastAsia"/>
                <w:bCs/>
                <w:szCs w:val="24"/>
              </w:rPr>
              <w:t>Q7.1.5</w:t>
            </w:r>
          </w:p>
          <w:p w:rsidR="0076792B" w:rsidRPr="00BA3ECE" w:rsidRDefault="0076792B" w:rsidP="00E85446">
            <w:pPr>
              <w:spacing w:line="360" w:lineRule="auto"/>
              <w:rPr>
                <w:rFonts w:ascii="楷体" w:eastAsia="楷体" w:hAnsi="楷体"/>
                <w:b/>
                <w:szCs w:val="24"/>
              </w:rPr>
            </w:pPr>
          </w:p>
        </w:tc>
        <w:tc>
          <w:tcPr>
            <w:tcW w:w="10738" w:type="dxa"/>
          </w:tcPr>
          <w:p w:rsidR="0076792B" w:rsidRPr="00BA3ECE" w:rsidRDefault="0076792B" w:rsidP="00E05D9F">
            <w:pPr>
              <w:spacing w:line="400" w:lineRule="exact"/>
              <w:ind w:firstLineChars="200" w:firstLine="480"/>
              <w:rPr>
                <w:rFonts w:ascii="楷体" w:eastAsia="楷体" w:hAnsi="楷体"/>
                <w:b/>
                <w:color w:val="FF0000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公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司提供《计量器具台帐》，主要有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红外测温仪、超声测厚仪、卡尺、钢卷尺、电火花检漏仪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等监视和测量设备，</w:t>
            </w:r>
            <w:r w:rsidR="00E05D9F">
              <w:rPr>
                <w:rFonts w:ascii="楷体" w:eastAsia="楷体" w:hAnsi="楷体" w:cs="宋体" w:hint="eastAsia"/>
                <w:sz w:val="24"/>
                <w:szCs w:val="24"/>
              </w:rPr>
              <w:t>提供了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校准</w:t>
            </w:r>
            <w:r w:rsidR="00E05D9F">
              <w:rPr>
                <w:rFonts w:ascii="楷体" w:eastAsia="楷体" w:hAnsi="楷体" w:cs="宋体" w:hint="eastAsia"/>
                <w:sz w:val="24"/>
                <w:szCs w:val="24"/>
              </w:rPr>
              <w:t>证书，发证日期2021.7.15日，在有效期内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</w:tc>
        <w:tc>
          <w:tcPr>
            <w:tcW w:w="851" w:type="dxa"/>
          </w:tcPr>
          <w:p w:rsidR="0076792B" w:rsidRPr="00BA3ECE" w:rsidRDefault="0069317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Y</w:t>
            </w:r>
          </w:p>
        </w:tc>
      </w:tr>
      <w:tr w:rsidR="0076792B" w:rsidRPr="00BA3ECE" w:rsidTr="007C18BE">
        <w:trPr>
          <w:trHeight w:val="516"/>
        </w:trPr>
        <w:tc>
          <w:tcPr>
            <w:tcW w:w="1809" w:type="dxa"/>
          </w:tcPr>
          <w:p w:rsidR="0076792B" w:rsidRPr="00BA3ECE" w:rsidRDefault="0076792B" w:rsidP="00E85446">
            <w:pPr>
              <w:spacing w:line="360" w:lineRule="auto"/>
              <w:rPr>
                <w:rFonts w:ascii="楷体" w:eastAsia="楷体" w:hAnsi="楷体"/>
                <w:bCs/>
                <w:szCs w:val="24"/>
              </w:rPr>
            </w:pPr>
            <w:r w:rsidRPr="00BA3ECE">
              <w:rPr>
                <w:rFonts w:ascii="楷体" w:eastAsia="楷体" w:hAnsi="楷体" w:hint="eastAsia"/>
                <w:bCs/>
                <w:szCs w:val="24"/>
              </w:rPr>
              <w:t>产品和服务的放行</w:t>
            </w:r>
          </w:p>
        </w:tc>
        <w:tc>
          <w:tcPr>
            <w:tcW w:w="1311" w:type="dxa"/>
          </w:tcPr>
          <w:p w:rsidR="0076792B" w:rsidRPr="00BA3ECE" w:rsidRDefault="0076792B" w:rsidP="00E85446">
            <w:pPr>
              <w:spacing w:line="360" w:lineRule="auto"/>
              <w:rPr>
                <w:rFonts w:ascii="楷体" w:eastAsia="楷体" w:hAnsi="楷体" w:cs="宋体"/>
                <w:bCs/>
                <w:szCs w:val="24"/>
              </w:rPr>
            </w:pPr>
            <w:r w:rsidRPr="00BA3ECE">
              <w:rPr>
                <w:rFonts w:ascii="楷体" w:eastAsia="楷体" w:hAnsi="楷体" w:cs="宋体" w:hint="eastAsia"/>
                <w:bCs/>
                <w:szCs w:val="24"/>
              </w:rPr>
              <w:t>Q8.6</w:t>
            </w:r>
          </w:p>
          <w:p w:rsidR="0076792B" w:rsidRPr="00BA3ECE" w:rsidRDefault="0076792B" w:rsidP="00E85446">
            <w:pPr>
              <w:spacing w:line="360" w:lineRule="auto"/>
              <w:rPr>
                <w:rFonts w:ascii="楷体" w:eastAsia="楷体" w:hAnsi="楷体" w:cs="宋体"/>
                <w:szCs w:val="24"/>
              </w:rPr>
            </w:pPr>
          </w:p>
        </w:tc>
        <w:tc>
          <w:tcPr>
            <w:tcW w:w="10738" w:type="dxa"/>
          </w:tcPr>
          <w:p w:rsidR="0076792B" w:rsidRPr="00BA3ECE" w:rsidRDefault="0076792B" w:rsidP="00E85446">
            <w:pPr>
              <w:spacing w:line="400" w:lineRule="exact"/>
              <w:ind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公司规定并对原材料、过程产品、成品实施检验。</w:t>
            </w:r>
          </w:p>
          <w:p w:rsidR="0076792B" w:rsidRPr="00BA3ECE" w:rsidRDefault="0076792B" w:rsidP="00E85446">
            <w:pPr>
              <w:widowControl/>
              <w:numPr>
                <w:ilvl w:val="0"/>
                <w:numId w:val="4"/>
              </w:numPr>
              <w:tabs>
                <w:tab w:val="clear" w:pos="405"/>
                <w:tab w:val="num" w:pos="252"/>
                <w:tab w:val="left" w:pos="432"/>
              </w:tabs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进货检验：</w:t>
            </w:r>
          </w:p>
          <w:p w:rsidR="0076792B" w:rsidRDefault="0076792B" w:rsidP="00E85446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检验依据：公司制定的进货检验规程。入库前，通常采取验证供方产品规格尺寸、合格证和数量的方式，合格后方可入库。</w:t>
            </w:r>
          </w:p>
          <w:p w:rsidR="0076792B" w:rsidRDefault="0076792B" w:rsidP="00E85446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 w:rsidRPr="00550F2E">
              <w:rPr>
                <w:rFonts w:ascii="楷体" w:eastAsia="楷体" w:hAnsi="楷体" w:hint="eastAsia"/>
                <w:sz w:val="24"/>
                <w:szCs w:val="24"/>
              </w:rPr>
              <w:t>查到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2021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E46269">
              <w:rPr>
                <w:rFonts w:ascii="楷体" w:eastAsia="楷体" w:hAnsi="楷体" w:hint="eastAsia"/>
                <w:sz w:val="24"/>
                <w:szCs w:val="24"/>
              </w:rPr>
              <w:t>12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B86C32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日钢管进厂检验报告，规格</w:t>
            </w:r>
            <w:r w:rsidRPr="0053798A">
              <w:rPr>
                <w:rFonts w:ascii="楷体" w:eastAsia="楷体" w:hAnsi="楷体" w:hint="eastAsia"/>
                <w:sz w:val="24"/>
                <w:szCs w:val="24"/>
              </w:rPr>
              <w:t>Φ</w:t>
            </w:r>
            <w:r w:rsidRPr="0053798A">
              <w:rPr>
                <w:rFonts w:ascii="楷体" w:eastAsia="楷体" w:hAnsi="楷体"/>
                <w:sz w:val="24"/>
                <w:szCs w:val="24"/>
              </w:rPr>
              <w:t>108</w:t>
            </w:r>
            <w:r w:rsidRPr="0053798A">
              <w:rPr>
                <w:rFonts w:ascii="楷体" w:eastAsia="楷体" w:hAnsi="楷体" w:hint="eastAsia"/>
                <w:sz w:val="24"/>
                <w:szCs w:val="24"/>
              </w:rPr>
              <w:t>×</w:t>
            </w:r>
            <w:r w:rsidRPr="0053798A">
              <w:rPr>
                <w:rFonts w:ascii="楷体" w:eastAsia="楷体" w:hAnsi="楷体"/>
                <w:sz w:val="24"/>
                <w:szCs w:val="24"/>
              </w:rPr>
              <w:t>4.5</w:t>
            </w:r>
            <w:r w:rsidRPr="001B7C4B">
              <w:rPr>
                <w:rFonts w:ascii="楷体" w:eastAsia="楷体" w:hAnsi="楷体" w:hint="eastAsia"/>
                <w:sz w:val="24"/>
                <w:szCs w:val="24"/>
              </w:rPr>
              <w:t>钢管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，对外观质量、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外径、壁厚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质量证明文件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进行了检验，检验结果合格，检验员</w:t>
            </w:r>
            <w:r w:rsidR="007F0523">
              <w:rPr>
                <w:rFonts w:ascii="楷体" w:eastAsia="楷体" w:hAnsi="楷体" w:hint="eastAsia"/>
                <w:sz w:val="24"/>
                <w:szCs w:val="24"/>
              </w:rPr>
              <w:t>陈佳玉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213996" w:rsidRDefault="00213996" w:rsidP="00213996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 w:rsidRPr="00550F2E">
              <w:rPr>
                <w:rFonts w:ascii="楷体" w:eastAsia="楷体" w:hAnsi="楷体" w:hint="eastAsia"/>
                <w:sz w:val="24"/>
                <w:szCs w:val="24"/>
              </w:rPr>
              <w:t>查到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16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Pr="00213996">
              <w:rPr>
                <w:rFonts w:ascii="楷体" w:eastAsia="楷体" w:hAnsi="楷体" w:hint="eastAsia"/>
                <w:sz w:val="24"/>
                <w:szCs w:val="24"/>
              </w:rPr>
              <w:t>橡胶板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进厂检验报告，对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颜色、厚度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进行了检验，检验结果合格，检验员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陈佳玉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76792B" w:rsidRDefault="0076792B" w:rsidP="00E8544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50F2E">
              <w:rPr>
                <w:rFonts w:ascii="楷体" w:eastAsia="楷体" w:hAnsi="楷体" w:hint="eastAsia"/>
                <w:sz w:val="24"/>
                <w:szCs w:val="24"/>
              </w:rPr>
              <w:t>查到20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163ED5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163ED5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163ED5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日弯头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进厂检验报告，规格</w:t>
            </w:r>
            <w:r w:rsidRPr="001B7C4B">
              <w:rPr>
                <w:rFonts w:ascii="楷体" w:eastAsia="楷体" w:hAnsi="楷体" w:hint="eastAsia"/>
                <w:sz w:val="24"/>
                <w:szCs w:val="24"/>
              </w:rPr>
              <w:t xml:space="preserve">Φ720-9-Q235B </w:t>
            </w:r>
            <w:r w:rsidRPr="001B7C4B">
              <w:rPr>
                <w:rFonts w:ascii="楷体" w:eastAsia="楷体" w:hAnsi="楷体"/>
                <w:sz w:val="24"/>
                <w:szCs w:val="24"/>
              </w:rPr>
              <w:t xml:space="preserve">90E(L) </w:t>
            </w:r>
            <w:r w:rsidRPr="001B7C4B">
              <w:rPr>
                <w:rFonts w:ascii="楷体" w:eastAsia="楷体" w:hAnsi="楷体" w:hint="eastAsia"/>
                <w:sz w:val="24"/>
                <w:szCs w:val="24"/>
              </w:rPr>
              <w:t>钢制有缝弯头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，对外观质量、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外径、壁厚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质量证明文件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进行了检验，检验结果合格，检验员</w:t>
            </w:r>
            <w:r w:rsidR="007F0523">
              <w:rPr>
                <w:rFonts w:ascii="楷体" w:eastAsia="楷体" w:hAnsi="楷体" w:hint="eastAsia"/>
                <w:sz w:val="24"/>
                <w:szCs w:val="24"/>
              </w:rPr>
              <w:t>陈佳玉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76792B" w:rsidRDefault="0076792B" w:rsidP="00E8544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50F2E">
              <w:rPr>
                <w:rFonts w:ascii="楷体" w:eastAsia="楷体" w:hAnsi="楷体" w:hint="eastAsia"/>
                <w:sz w:val="24"/>
                <w:szCs w:val="24"/>
              </w:rPr>
              <w:t>查到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202</w:t>
            </w:r>
            <w:r w:rsidR="00163ED5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163ED5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163ED5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四氟粉末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进厂检验报告，对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颜色、流动性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进行了检验，检验结果合格，检验员</w:t>
            </w:r>
            <w:r w:rsidR="007F0523">
              <w:rPr>
                <w:rFonts w:ascii="楷体" w:eastAsia="楷体" w:hAnsi="楷体" w:hint="eastAsia"/>
                <w:sz w:val="24"/>
                <w:szCs w:val="24"/>
              </w:rPr>
              <w:t>陈佳玉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7F0523" w:rsidRDefault="007F0523" w:rsidP="007F0523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50F2E">
              <w:rPr>
                <w:rFonts w:ascii="楷体" w:eastAsia="楷体" w:hAnsi="楷体" w:hint="eastAsia"/>
                <w:sz w:val="24"/>
                <w:szCs w:val="24"/>
              </w:rPr>
              <w:t>查到20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22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日钢管进厂检验报告，规格Φ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820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×12</w:t>
            </w:r>
            <w:r w:rsidRPr="001B7C4B">
              <w:rPr>
                <w:rFonts w:ascii="楷体" w:eastAsia="楷体" w:hAnsi="楷体" w:hint="eastAsia"/>
                <w:sz w:val="24"/>
                <w:szCs w:val="24"/>
              </w:rPr>
              <w:t>螺旋钢管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，对外观质量、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外径、壁厚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质量证明文件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进行了检验，检验结果合格，检验员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陈佳玉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76792B" w:rsidRPr="00E9162C" w:rsidRDefault="0076792B" w:rsidP="00E8544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76792B" w:rsidRPr="00550F2E" w:rsidRDefault="0076792B" w:rsidP="00E8544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50F2E">
              <w:rPr>
                <w:rFonts w:ascii="楷体" w:eastAsia="楷体" w:hAnsi="楷体" w:hint="eastAsia"/>
                <w:sz w:val="24"/>
                <w:szCs w:val="24"/>
              </w:rPr>
              <w:t>另外抽查采购检验记录，</w:t>
            </w:r>
          </w:p>
          <w:tbl>
            <w:tblPr>
              <w:tblW w:w="9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"/>
              <w:gridCol w:w="518"/>
              <w:gridCol w:w="1164"/>
              <w:gridCol w:w="1184"/>
              <w:gridCol w:w="641"/>
              <w:gridCol w:w="1657"/>
              <w:gridCol w:w="737"/>
              <w:gridCol w:w="695"/>
              <w:gridCol w:w="737"/>
              <w:gridCol w:w="879"/>
              <w:gridCol w:w="1186"/>
            </w:tblGrid>
            <w:tr w:rsidR="0076792B" w:rsidRPr="008B45BC" w:rsidTr="00834A7D">
              <w:trPr>
                <w:cantSplit/>
                <w:trHeight w:val="311"/>
              </w:trPr>
              <w:tc>
                <w:tcPr>
                  <w:tcW w:w="1036" w:type="dxa"/>
                  <w:gridSpan w:val="2"/>
                  <w:vAlign w:val="center"/>
                </w:tcPr>
                <w:p w:rsidR="0076792B" w:rsidRPr="008B45BC" w:rsidRDefault="0076792B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202</w:t>
                  </w:r>
                  <w:r w:rsidR="00E46269" w:rsidRPr="008B45BC">
                    <w:rPr>
                      <w:rFonts w:ascii="楷体" w:eastAsia="楷体" w:hAnsi="楷体" w:hint="eastAsia"/>
                      <w:szCs w:val="21"/>
                    </w:rPr>
                    <w:t>2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1184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规格型号</w:t>
                  </w:r>
                </w:p>
              </w:tc>
              <w:tc>
                <w:tcPr>
                  <w:tcW w:w="641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1657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供方名称</w:t>
                  </w:r>
                </w:p>
              </w:tc>
              <w:tc>
                <w:tcPr>
                  <w:tcW w:w="737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695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737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879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验收结论</w:t>
                  </w:r>
                </w:p>
              </w:tc>
              <w:tc>
                <w:tcPr>
                  <w:tcW w:w="1186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验收人</w:t>
                  </w:r>
                </w:p>
              </w:tc>
            </w:tr>
            <w:tr w:rsidR="0076792B" w:rsidRPr="008B45BC" w:rsidTr="00834A7D">
              <w:trPr>
                <w:cantSplit/>
                <w:trHeight w:val="318"/>
              </w:trPr>
              <w:tc>
                <w:tcPr>
                  <w:tcW w:w="518" w:type="dxa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月</w:t>
                  </w:r>
                </w:p>
              </w:tc>
              <w:tc>
                <w:tcPr>
                  <w:tcW w:w="518" w:type="dxa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日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1184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641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1657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737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737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879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1186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</w:tr>
            <w:tr w:rsidR="00E46269" w:rsidRPr="008B45BC" w:rsidTr="00834A7D">
              <w:trPr>
                <w:cantSplit/>
                <w:trHeight w:val="437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4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11</w:t>
                  </w:r>
                </w:p>
              </w:tc>
              <w:tc>
                <w:tcPr>
                  <w:tcW w:w="116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无缝钢管</w:t>
                  </w:r>
                </w:p>
              </w:tc>
              <w:tc>
                <w:tcPr>
                  <w:tcW w:w="118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Φ25</w:t>
                  </w:r>
                </w:p>
              </w:tc>
              <w:tc>
                <w:tcPr>
                  <w:tcW w:w="641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1吨</w:t>
                  </w:r>
                </w:p>
              </w:tc>
              <w:tc>
                <w:tcPr>
                  <w:tcW w:w="165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沧州</w:t>
                  </w: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浩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杰管道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43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4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11</w:t>
                  </w:r>
                </w:p>
              </w:tc>
              <w:tc>
                <w:tcPr>
                  <w:tcW w:w="116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无缝钢管</w:t>
                  </w:r>
                </w:p>
              </w:tc>
              <w:tc>
                <w:tcPr>
                  <w:tcW w:w="118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φ89</w:t>
                  </w:r>
                </w:p>
              </w:tc>
              <w:tc>
                <w:tcPr>
                  <w:tcW w:w="641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2吨</w:t>
                  </w:r>
                </w:p>
              </w:tc>
              <w:tc>
                <w:tcPr>
                  <w:tcW w:w="165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沧州</w:t>
                  </w: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浩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杰管道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77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4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11</w:t>
                  </w:r>
                </w:p>
              </w:tc>
              <w:tc>
                <w:tcPr>
                  <w:tcW w:w="116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无缝钢管</w:t>
                  </w:r>
                </w:p>
              </w:tc>
              <w:tc>
                <w:tcPr>
                  <w:tcW w:w="118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Φ133</w:t>
                  </w:r>
                </w:p>
              </w:tc>
              <w:tc>
                <w:tcPr>
                  <w:tcW w:w="641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2吨</w:t>
                  </w:r>
                </w:p>
              </w:tc>
              <w:tc>
                <w:tcPr>
                  <w:tcW w:w="165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沧州</w:t>
                  </w: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浩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杰管道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41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11</w:t>
                  </w:r>
                </w:p>
              </w:tc>
              <w:tc>
                <w:tcPr>
                  <w:tcW w:w="116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无缝钢管</w:t>
                  </w:r>
                </w:p>
              </w:tc>
              <w:tc>
                <w:tcPr>
                  <w:tcW w:w="118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Φ159</w:t>
                  </w:r>
                </w:p>
              </w:tc>
              <w:tc>
                <w:tcPr>
                  <w:tcW w:w="641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3吨</w:t>
                  </w:r>
                </w:p>
              </w:tc>
              <w:tc>
                <w:tcPr>
                  <w:tcW w:w="165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沧州</w:t>
                  </w: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浩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杰管道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75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4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11</w:t>
                  </w:r>
                </w:p>
              </w:tc>
              <w:tc>
                <w:tcPr>
                  <w:tcW w:w="116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无缝钢管</w:t>
                  </w:r>
                </w:p>
              </w:tc>
              <w:tc>
                <w:tcPr>
                  <w:tcW w:w="118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Φ219</w:t>
                  </w:r>
                </w:p>
              </w:tc>
              <w:tc>
                <w:tcPr>
                  <w:tcW w:w="641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2吨</w:t>
                  </w:r>
                </w:p>
              </w:tc>
              <w:tc>
                <w:tcPr>
                  <w:tcW w:w="165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沧州</w:t>
                  </w: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浩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杰管道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53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4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11</w:t>
                  </w:r>
                </w:p>
              </w:tc>
              <w:tc>
                <w:tcPr>
                  <w:tcW w:w="116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无缝钢管</w:t>
                  </w:r>
                </w:p>
              </w:tc>
              <w:tc>
                <w:tcPr>
                  <w:tcW w:w="118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Φ38</w:t>
                  </w:r>
                </w:p>
              </w:tc>
              <w:tc>
                <w:tcPr>
                  <w:tcW w:w="641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2吨</w:t>
                  </w:r>
                </w:p>
              </w:tc>
              <w:tc>
                <w:tcPr>
                  <w:tcW w:w="165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沧州</w:t>
                  </w: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浩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杰管道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</w:tbl>
          <w:p w:rsidR="0076792B" w:rsidRPr="008B45BC" w:rsidRDefault="0076792B" w:rsidP="008B45BC">
            <w:pPr>
              <w:spacing w:line="360" w:lineRule="auto"/>
              <w:ind w:firstLineChars="200" w:firstLine="420"/>
              <w:rPr>
                <w:rFonts w:ascii="楷体" w:eastAsia="楷体" w:hAnsi="楷体"/>
                <w:szCs w:val="21"/>
              </w:rPr>
            </w:pPr>
          </w:p>
          <w:tbl>
            <w:tblPr>
              <w:tblW w:w="9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"/>
              <w:gridCol w:w="518"/>
              <w:gridCol w:w="1164"/>
              <w:gridCol w:w="1184"/>
              <w:gridCol w:w="641"/>
              <w:gridCol w:w="1657"/>
              <w:gridCol w:w="737"/>
              <w:gridCol w:w="695"/>
              <w:gridCol w:w="737"/>
              <w:gridCol w:w="879"/>
              <w:gridCol w:w="1186"/>
            </w:tblGrid>
            <w:tr w:rsidR="0076792B" w:rsidRPr="008B45BC" w:rsidTr="00834A7D">
              <w:trPr>
                <w:cantSplit/>
                <w:trHeight w:val="311"/>
              </w:trPr>
              <w:tc>
                <w:tcPr>
                  <w:tcW w:w="1036" w:type="dxa"/>
                  <w:gridSpan w:val="2"/>
                  <w:vAlign w:val="center"/>
                </w:tcPr>
                <w:p w:rsidR="0076792B" w:rsidRPr="008B45BC" w:rsidRDefault="0076792B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202</w:t>
                  </w:r>
                  <w:r w:rsidR="00E46269" w:rsidRPr="008B45BC">
                    <w:rPr>
                      <w:rFonts w:ascii="楷体" w:eastAsia="楷体" w:hAnsi="楷体" w:hint="eastAsia"/>
                      <w:szCs w:val="21"/>
                    </w:rPr>
                    <w:t>2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1184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规格型号</w:t>
                  </w:r>
                </w:p>
              </w:tc>
              <w:tc>
                <w:tcPr>
                  <w:tcW w:w="641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1657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供方名称</w:t>
                  </w:r>
                </w:p>
              </w:tc>
              <w:tc>
                <w:tcPr>
                  <w:tcW w:w="737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695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737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879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验收结论</w:t>
                  </w:r>
                </w:p>
              </w:tc>
              <w:tc>
                <w:tcPr>
                  <w:tcW w:w="1186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验收人</w:t>
                  </w:r>
                </w:p>
              </w:tc>
            </w:tr>
            <w:tr w:rsidR="0076792B" w:rsidRPr="008B45BC" w:rsidTr="00834A7D">
              <w:trPr>
                <w:cantSplit/>
                <w:trHeight w:val="318"/>
              </w:trPr>
              <w:tc>
                <w:tcPr>
                  <w:tcW w:w="518" w:type="dxa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月</w:t>
                  </w:r>
                </w:p>
              </w:tc>
              <w:tc>
                <w:tcPr>
                  <w:tcW w:w="518" w:type="dxa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日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1184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641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1657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737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737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879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1186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</w:tr>
            <w:tr w:rsidR="00E46269" w:rsidRPr="008B45BC" w:rsidTr="00834A7D">
              <w:trPr>
                <w:cantSplit/>
                <w:trHeight w:val="437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116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铁管</w:t>
                  </w:r>
                </w:p>
              </w:tc>
              <w:tc>
                <w:tcPr>
                  <w:tcW w:w="118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/>
                      <w:szCs w:val="21"/>
                    </w:rPr>
                    <w:t>DN25</w:t>
                  </w:r>
                </w:p>
              </w:tc>
              <w:tc>
                <w:tcPr>
                  <w:tcW w:w="641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/>
                      <w:szCs w:val="21"/>
                    </w:rPr>
                    <w:t>0.</w:t>
                  </w:r>
                  <w:r w:rsidRPr="008B45BC">
                    <w:rPr>
                      <w:rFonts w:ascii="楷体" w:eastAsia="楷体" w:hAnsi="楷体" w:hint="eastAsia"/>
                      <w:szCs w:val="21"/>
                    </w:rPr>
                    <w:t>9吨</w:t>
                  </w:r>
                </w:p>
              </w:tc>
              <w:tc>
                <w:tcPr>
                  <w:tcW w:w="165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山东敬重钢铁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43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116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铁管</w:t>
                  </w:r>
                </w:p>
              </w:tc>
              <w:tc>
                <w:tcPr>
                  <w:tcW w:w="118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/>
                      <w:szCs w:val="21"/>
                    </w:rPr>
                    <w:t>DN50</w:t>
                  </w:r>
                </w:p>
              </w:tc>
              <w:tc>
                <w:tcPr>
                  <w:tcW w:w="641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/>
                      <w:szCs w:val="21"/>
                    </w:rPr>
                    <w:t>1</w:t>
                  </w:r>
                  <w:r w:rsidRPr="008B45BC">
                    <w:rPr>
                      <w:rFonts w:ascii="楷体" w:eastAsia="楷体" w:hAnsi="楷体" w:hint="eastAsia"/>
                      <w:szCs w:val="21"/>
                    </w:rPr>
                    <w:t>吨</w:t>
                  </w:r>
                </w:p>
              </w:tc>
              <w:tc>
                <w:tcPr>
                  <w:tcW w:w="165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山东敬重钢铁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77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116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铁管</w:t>
                  </w:r>
                </w:p>
              </w:tc>
              <w:tc>
                <w:tcPr>
                  <w:tcW w:w="118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/>
                      <w:szCs w:val="21"/>
                    </w:rPr>
                    <w:t>DN65</w:t>
                  </w:r>
                </w:p>
              </w:tc>
              <w:tc>
                <w:tcPr>
                  <w:tcW w:w="641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/>
                      <w:szCs w:val="21"/>
                    </w:rPr>
                    <w:t>1</w:t>
                  </w:r>
                  <w:r w:rsidRPr="008B45BC">
                    <w:rPr>
                      <w:rFonts w:ascii="楷体" w:eastAsia="楷体" w:hAnsi="楷体" w:hint="eastAsia"/>
                      <w:szCs w:val="21"/>
                    </w:rPr>
                    <w:t>吨</w:t>
                  </w:r>
                </w:p>
              </w:tc>
              <w:tc>
                <w:tcPr>
                  <w:tcW w:w="165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山东敬重钢铁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41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1164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钢衬直管</w:t>
                  </w:r>
                </w:p>
              </w:tc>
              <w:tc>
                <w:tcPr>
                  <w:tcW w:w="1184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/>
                      <w:szCs w:val="21"/>
                    </w:rPr>
                    <w:t>DN250</w:t>
                  </w:r>
                </w:p>
              </w:tc>
              <w:tc>
                <w:tcPr>
                  <w:tcW w:w="641" w:type="dxa"/>
                </w:tcPr>
                <w:p w:rsidR="00E46269" w:rsidRPr="008B45BC" w:rsidRDefault="00E46269" w:rsidP="008B45BC">
                  <w:pPr>
                    <w:ind w:firstLineChars="100" w:firstLine="210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3</w:t>
                  </w:r>
                  <w:r w:rsidRPr="008B45BC">
                    <w:rPr>
                      <w:rFonts w:ascii="楷体" w:eastAsia="楷体" w:hAnsi="楷体"/>
                      <w:szCs w:val="21"/>
                    </w:rPr>
                    <w:t>0</w:t>
                  </w:r>
                </w:p>
              </w:tc>
              <w:tc>
                <w:tcPr>
                  <w:tcW w:w="1657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沧州</w:t>
                  </w: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浩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杰</w:t>
                  </w: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管道管道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有限公司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75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1164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钢衬弯头</w:t>
                  </w:r>
                </w:p>
              </w:tc>
              <w:tc>
                <w:tcPr>
                  <w:tcW w:w="1184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/>
                      <w:szCs w:val="21"/>
                    </w:rPr>
                    <w:t>DN150  90</w:t>
                  </w:r>
                  <w:r w:rsidRPr="008B45BC">
                    <w:rPr>
                      <w:rFonts w:ascii="楷体" w:eastAsia="楷体" w:hAnsi="楷体" w:hint="eastAsia"/>
                      <w:szCs w:val="21"/>
                    </w:rPr>
                    <w:t>°</w:t>
                  </w:r>
                </w:p>
              </w:tc>
              <w:tc>
                <w:tcPr>
                  <w:tcW w:w="641" w:type="dxa"/>
                </w:tcPr>
                <w:p w:rsidR="00E46269" w:rsidRPr="008B45BC" w:rsidRDefault="00E46269" w:rsidP="008B45BC">
                  <w:pPr>
                    <w:ind w:firstLineChars="100" w:firstLine="210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3</w:t>
                  </w:r>
                  <w:r w:rsidRPr="008B45BC">
                    <w:rPr>
                      <w:rFonts w:ascii="楷体" w:eastAsia="楷体" w:hAnsi="楷体"/>
                      <w:szCs w:val="21"/>
                    </w:rPr>
                    <w:t>0</w:t>
                  </w:r>
                </w:p>
              </w:tc>
              <w:tc>
                <w:tcPr>
                  <w:tcW w:w="1657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沧州</w:t>
                  </w: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浩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杰</w:t>
                  </w: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管道管道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有限公司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53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1164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衬四氟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三通</w:t>
                  </w:r>
                </w:p>
              </w:tc>
              <w:tc>
                <w:tcPr>
                  <w:tcW w:w="1184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/>
                      <w:szCs w:val="21"/>
                    </w:rPr>
                    <w:t>DN100</w:t>
                  </w:r>
                </w:p>
              </w:tc>
              <w:tc>
                <w:tcPr>
                  <w:tcW w:w="641" w:type="dxa"/>
                </w:tcPr>
                <w:p w:rsidR="00E46269" w:rsidRPr="008B45BC" w:rsidRDefault="00E46269" w:rsidP="008B45BC">
                  <w:pPr>
                    <w:ind w:firstLineChars="100" w:firstLine="210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/>
                      <w:szCs w:val="21"/>
                    </w:rPr>
                    <w:t>100</w:t>
                  </w:r>
                </w:p>
              </w:tc>
              <w:tc>
                <w:tcPr>
                  <w:tcW w:w="1657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沧州</w:t>
                  </w: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浩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杰</w:t>
                  </w: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管道管道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有限公司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46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1164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衬四氟大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小头</w:t>
                  </w:r>
                </w:p>
              </w:tc>
              <w:tc>
                <w:tcPr>
                  <w:tcW w:w="1184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/>
                      <w:szCs w:val="21"/>
                    </w:rPr>
                    <w:t>DN150/100</w:t>
                  </w:r>
                </w:p>
              </w:tc>
              <w:tc>
                <w:tcPr>
                  <w:tcW w:w="641" w:type="dxa"/>
                </w:tcPr>
                <w:p w:rsidR="00E46269" w:rsidRPr="008B45BC" w:rsidRDefault="00E46269" w:rsidP="008B45BC">
                  <w:pPr>
                    <w:ind w:firstLineChars="100" w:firstLine="210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3</w:t>
                  </w:r>
                  <w:r w:rsidRPr="008B45BC">
                    <w:rPr>
                      <w:rFonts w:ascii="楷体" w:eastAsia="楷体" w:hAnsi="楷体"/>
                      <w:szCs w:val="21"/>
                    </w:rPr>
                    <w:t>0</w:t>
                  </w:r>
                </w:p>
              </w:tc>
              <w:tc>
                <w:tcPr>
                  <w:tcW w:w="1657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沧州</w:t>
                  </w: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浩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杰</w:t>
                  </w: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管道管道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有限公司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46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1164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堆焊双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金属</w:t>
                  </w:r>
                </w:p>
              </w:tc>
              <w:tc>
                <w:tcPr>
                  <w:tcW w:w="1184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/>
                      <w:szCs w:val="21"/>
                    </w:rPr>
                    <w:t>HYFGTYHJ--2</w:t>
                  </w:r>
                </w:p>
              </w:tc>
              <w:tc>
                <w:tcPr>
                  <w:tcW w:w="641" w:type="dxa"/>
                </w:tcPr>
                <w:p w:rsidR="00E46269" w:rsidRPr="008B45BC" w:rsidRDefault="00E46269" w:rsidP="008B45BC">
                  <w:pPr>
                    <w:ind w:firstLineChars="100" w:firstLine="210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/>
                      <w:szCs w:val="21"/>
                    </w:rPr>
                    <w:t>1</w:t>
                  </w:r>
                  <w:r w:rsidRPr="008B45BC">
                    <w:rPr>
                      <w:rFonts w:ascii="楷体" w:eastAsia="楷体" w:hAnsi="楷体" w:hint="eastAsia"/>
                      <w:szCs w:val="21"/>
                    </w:rPr>
                    <w:t>0</w:t>
                  </w:r>
                </w:p>
              </w:tc>
              <w:tc>
                <w:tcPr>
                  <w:tcW w:w="1657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沧州</w:t>
                  </w: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浩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杰</w:t>
                  </w: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管道管道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有限公司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46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116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平焊法兰</w:t>
                  </w:r>
                </w:p>
              </w:tc>
              <w:tc>
                <w:tcPr>
                  <w:tcW w:w="118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DN25</w:t>
                  </w:r>
                </w:p>
              </w:tc>
              <w:tc>
                <w:tcPr>
                  <w:tcW w:w="641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200片</w:t>
                  </w:r>
                </w:p>
              </w:tc>
              <w:tc>
                <w:tcPr>
                  <w:tcW w:w="165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沧州</w:t>
                  </w: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浩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海法兰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46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116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平焊法兰</w:t>
                  </w:r>
                </w:p>
              </w:tc>
              <w:tc>
                <w:tcPr>
                  <w:tcW w:w="118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DN32</w:t>
                  </w:r>
                </w:p>
              </w:tc>
              <w:tc>
                <w:tcPr>
                  <w:tcW w:w="641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100片</w:t>
                  </w:r>
                </w:p>
              </w:tc>
              <w:tc>
                <w:tcPr>
                  <w:tcW w:w="165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沧州</w:t>
                  </w: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浩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海法兰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66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lastRenderedPageBreak/>
                    <w:t>5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116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平焊法兰</w:t>
                  </w:r>
                </w:p>
              </w:tc>
              <w:tc>
                <w:tcPr>
                  <w:tcW w:w="118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DN50</w:t>
                  </w:r>
                </w:p>
              </w:tc>
              <w:tc>
                <w:tcPr>
                  <w:tcW w:w="641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100片</w:t>
                  </w:r>
                </w:p>
              </w:tc>
              <w:tc>
                <w:tcPr>
                  <w:tcW w:w="165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沧州</w:t>
                  </w: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浩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海法兰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57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116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平焊法兰</w:t>
                  </w:r>
                </w:p>
              </w:tc>
              <w:tc>
                <w:tcPr>
                  <w:tcW w:w="118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DN80</w:t>
                  </w:r>
                </w:p>
              </w:tc>
              <w:tc>
                <w:tcPr>
                  <w:tcW w:w="641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100片</w:t>
                  </w:r>
                </w:p>
              </w:tc>
              <w:tc>
                <w:tcPr>
                  <w:tcW w:w="165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沧州</w:t>
                  </w: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浩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海法兰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49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116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平焊法兰</w:t>
                  </w:r>
                </w:p>
              </w:tc>
              <w:tc>
                <w:tcPr>
                  <w:tcW w:w="118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DN125</w:t>
                  </w:r>
                </w:p>
              </w:tc>
              <w:tc>
                <w:tcPr>
                  <w:tcW w:w="641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200片</w:t>
                  </w:r>
                </w:p>
              </w:tc>
              <w:tc>
                <w:tcPr>
                  <w:tcW w:w="165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沧州</w:t>
                  </w: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浩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海法兰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55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116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平焊法兰</w:t>
                  </w:r>
                </w:p>
              </w:tc>
              <w:tc>
                <w:tcPr>
                  <w:tcW w:w="118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DN150</w:t>
                  </w:r>
                </w:p>
              </w:tc>
              <w:tc>
                <w:tcPr>
                  <w:tcW w:w="641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200片</w:t>
                  </w:r>
                </w:p>
              </w:tc>
              <w:tc>
                <w:tcPr>
                  <w:tcW w:w="165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沧州</w:t>
                  </w: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浩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海法兰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55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116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平焊法兰</w:t>
                  </w:r>
                </w:p>
              </w:tc>
              <w:tc>
                <w:tcPr>
                  <w:tcW w:w="1184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DN100</w:t>
                  </w:r>
                </w:p>
              </w:tc>
              <w:tc>
                <w:tcPr>
                  <w:tcW w:w="641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100片</w:t>
                  </w:r>
                </w:p>
              </w:tc>
              <w:tc>
                <w:tcPr>
                  <w:tcW w:w="1657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沧州</w:t>
                  </w: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浩</w:t>
                  </w:r>
                  <w:proofErr w:type="gramEnd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海法兰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</w:tbl>
          <w:p w:rsidR="0076792B" w:rsidRPr="008B45BC" w:rsidRDefault="0076792B" w:rsidP="008B45BC">
            <w:pPr>
              <w:spacing w:line="360" w:lineRule="auto"/>
              <w:ind w:firstLineChars="200" w:firstLine="420"/>
              <w:rPr>
                <w:rFonts w:ascii="楷体" w:eastAsia="楷体" w:hAnsi="楷体"/>
                <w:szCs w:val="21"/>
              </w:rPr>
            </w:pPr>
          </w:p>
          <w:tbl>
            <w:tblPr>
              <w:tblW w:w="9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"/>
              <w:gridCol w:w="518"/>
              <w:gridCol w:w="1164"/>
              <w:gridCol w:w="1184"/>
              <w:gridCol w:w="641"/>
              <w:gridCol w:w="1657"/>
              <w:gridCol w:w="737"/>
              <w:gridCol w:w="695"/>
              <w:gridCol w:w="737"/>
              <w:gridCol w:w="879"/>
              <w:gridCol w:w="1186"/>
            </w:tblGrid>
            <w:tr w:rsidR="0076792B" w:rsidRPr="008B45BC" w:rsidTr="00834A7D">
              <w:trPr>
                <w:cantSplit/>
                <w:trHeight w:val="311"/>
              </w:trPr>
              <w:tc>
                <w:tcPr>
                  <w:tcW w:w="1036" w:type="dxa"/>
                  <w:gridSpan w:val="2"/>
                  <w:vAlign w:val="center"/>
                </w:tcPr>
                <w:p w:rsidR="0076792B" w:rsidRPr="008B45BC" w:rsidRDefault="0076792B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202</w:t>
                  </w:r>
                  <w:r w:rsidR="00E46269" w:rsidRPr="008B45BC">
                    <w:rPr>
                      <w:rFonts w:ascii="楷体" w:eastAsia="楷体" w:hAnsi="楷体" w:hint="eastAsia"/>
                      <w:szCs w:val="21"/>
                    </w:rPr>
                    <w:t>2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1184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规格型号</w:t>
                  </w:r>
                </w:p>
              </w:tc>
              <w:tc>
                <w:tcPr>
                  <w:tcW w:w="641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1657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供方名称</w:t>
                  </w:r>
                </w:p>
              </w:tc>
              <w:tc>
                <w:tcPr>
                  <w:tcW w:w="737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695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737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879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验收结论</w:t>
                  </w:r>
                </w:p>
              </w:tc>
              <w:tc>
                <w:tcPr>
                  <w:tcW w:w="1186" w:type="dxa"/>
                  <w:vMerge w:val="restart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验收人</w:t>
                  </w:r>
                </w:p>
              </w:tc>
            </w:tr>
            <w:tr w:rsidR="0076792B" w:rsidRPr="008B45BC" w:rsidTr="00834A7D">
              <w:trPr>
                <w:cantSplit/>
                <w:trHeight w:val="318"/>
              </w:trPr>
              <w:tc>
                <w:tcPr>
                  <w:tcW w:w="518" w:type="dxa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月</w:t>
                  </w:r>
                </w:p>
              </w:tc>
              <w:tc>
                <w:tcPr>
                  <w:tcW w:w="518" w:type="dxa"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日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1184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641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1657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737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737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879" w:type="dxa"/>
                  <w:vMerge/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1186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76792B" w:rsidRPr="008B45BC" w:rsidRDefault="0076792B" w:rsidP="00E8544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</w:tr>
            <w:tr w:rsidR="00E46269" w:rsidRPr="008B45BC" w:rsidTr="00834A7D">
              <w:trPr>
                <w:cantSplit/>
                <w:trHeight w:val="437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16</w:t>
                  </w:r>
                </w:p>
              </w:tc>
              <w:tc>
                <w:tcPr>
                  <w:tcW w:w="1164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碳化硅</w:t>
                  </w:r>
                </w:p>
              </w:tc>
              <w:tc>
                <w:tcPr>
                  <w:tcW w:w="1184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HIOUFHB--205</w:t>
                  </w:r>
                </w:p>
              </w:tc>
              <w:tc>
                <w:tcPr>
                  <w:tcW w:w="641" w:type="dxa"/>
                </w:tcPr>
                <w:p w:rsidR="00E46269" w:rsidRPr="008B45BC" w:rsidRDefault="00E46269" w:rsidP="008B45BC">
                  <w:pPr>
                    <w:ind w:firstLineChars="100" w:firstLine="210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1657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重庆安富机电设备有限公司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43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16</w:t>
                  </w:r>
                </w:p>
              </w:tc>
              <w:tc>
                <w:tcPr>
                  <w:tcW w:w="1164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橡胶</w:t>
                  </w:r>
                </w:p>
              </w:tc>
              <w:tc>
                <w:tcPr>
                  <w:tcW w:w="1184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OPDFUGBI--6</w:t>
                  </w:r>
                </w:p>
              </w:tc>
              <w:tc>
                <w:tcPr>
                  <w:tcW w:w="641" w:type="dxa"/>
                </w:tcPr>
                <w:p w:rsidR="00E46269" w:rsidRPr="008B45BC" w:rsidRDefault="00E46269" w:rsidP="008B45BC">
                  <w:pPr>
                    <w:ind w:firstLineChars="100" w:firstLine="210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20</w:t>
                  </w:r>
                </w:p>
              </w:tc>
              <w:tc>
                <w:tcPr>
                  <w:tcW w:w="1657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重庆安富机电设备有限公司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77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16</w:t>
                  </w:r>
                </w:p>
              </w:tc>
              <w:tc>
                <w:tcPr>
                  <w:tcW w:w="1164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钻头</w:t>
                  </w:r>
                </w:p>
              </w:tc>
              <w:tc>
                <w:tcPr>
                  <w:tcW w:w="1184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FVMJSAF-A-001</w:t>
                  </w:r>
                </w:p>
              </w:tc>
              <w:tc>
                <w:tcPr>
                  <w:tcW w:w="641" w:type="dxa"/>
                </w:tcPr>
                <w:p w:rsidR="00E46269" w:rsidRPr="008B45BC" w:rsidRDefault="00E46269" w:rsidP="008B45BC">
                  <w:pPr>
                    <w:ind w:firstLineChars="100" w:firstLine="210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20</w:t>
                  </w:r>
                </w:p>
              </w:tc>
              <w:tc>
                <w:tcPr>
                  <w:tcW w:w="1657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重庆安富机电设备有限公司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41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16</w:t>
                  </w:r>
                </w:p>
              </w:tc>
              <w:tc>
                <w:tcPr>
                  <w:tcW w:w="1164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钻机配件</w:t>
                  </w:r>
                </w:p>
              </w:tc>
              <w:tc>
                <w:tcPr>
                  <w:tcW w:w="1184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OIVFBGH-65KIH</w:t>
                  </w:r>
                </w:p>
              </w:tc>
              <w:tc>
                <w:tcPr>
                  <w:tcW w:w="641" w:type="dxa"/>
                </w:tcPr>
                <w:p w:rsidR="00E46269" w:rsidRPr="008B45BC" w:rsidRDefault="00E46269" w:rsidP="008B45BC">
                  <w:pPr>
                    <w:ind w:firstLineChars="100" w:firstLine="210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20</w:t>
                  </w:r>
                </w:p>
              </w:tc>
              <w:tc>
                <w:tcPr>
                  <w:tcW w:w="1657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重庆安富机电设备有限公司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75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16</w:t>
                  </w:r>
                </w:p>
              </w:tc>
              <w:tc>
                <w:tcPr>
                  <w:tcW w:w="1164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陶瓷</w:t>
                  </w:r>
                </w:p>
              </w:tc>
              <w:tc>
                <w:tcPr>
                  <w:tcW w:w="1184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IOYTRFU/LURFT5</w:t>
                  </w:r>
                </w:p>
              </w:tc>
              <w:tc>
                <w:tcPr>
                  <w:tcW w:w="641" w:type="dxa"/>
                </w:tcPr>
                <w:p w:rsidR="00E46269" w:rsidRPr="008B45BC" w:rsidRDefault="00E46269" w:rsidP="008B45BC">
                  <w:pPr>
                    <w:ind w:firstLineChars="100" w:firstLine="210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20</w:t>
                  </w:r>
                </w:p>
              </w:tc>
              <w:tc>
                <w:tcPr>
                  <w:tcW w:w="1657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重庆安富机电设备有限公司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53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E4626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16</w:t>
                  </w:r>
                </w:p>
              </w:tc>
              <w:tc>
                <w:tcPr>
                  <w:tcW w:w="1164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瓦斯抽放钻杆</w:t>
                  </w:r>
                </w:p>
              </w:tc>
              <w:tc>
                <w:tcPr>
                  <w:tcW w:w="1184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HTJEYHUGT-5-2</w:t>
                  </w:r>
                </w:p>
              </w:tc>
              <w:tc>
                <w:tcPr>
                  <w:tcW w:w="641" w:type="dxa"/>
                </w:tcPr>
                <w:p w:rsidR="00E46269" w:rsidRPr="008B45BC" w:rsidRDefault="00E46269" w:rsidP="008B45BC">
                  <w:pPr>
                    <w:ind w:firstLineChars="100" w:firstLine="210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100</w:t>
                  </w:r>
                </w:p>
              </w:tc>
              <w:tc>
                <w:tcPr>
                  <w:tcW w:w="1657" w:type="dxa"/>
                </w:tcPr>
                <w:p w:rsidR="00E46269" w:rsidRPr="008B45BC" w:rsidRDefault="00E46269" w:rsidP="00E46269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重庆安富机电设备有限公司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46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16</w:t>
                  </w:r>
                </w:p>
              </w:tc>
              <w:tc>
                <w:tcPr>
                  <w:tcW w:w="1164" w:type="dxa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环氧树脂瓦斯管道</w:t>
                  </w:r>
                </w:p>
              </w:tc>
              <w:tc>
                <w:tcPr>
                  <w:tcW w:w="1184" w:type="dxa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VGBFUHF/HNK55</w:t>
                  </w:r>
                </w:p>
              </w:tc>
              <w:tc>
                <w:tcPr>
                  <w:tcW w:w="641" w:type="dxa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30</w:t>
                  </w:r>
                </w:p>
              </w:tc>
              <w:tc>
                <w:tcPr>
                  <w:tcW w:w="1657" w:type="dxa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重庆安富机电设备有限公司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46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lastRenderedPageBreak/>
                    <w:t>6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16</w:t>
                  </w:r>
                </w:p>
              </w:tc>
              <w:tc>
                <w:tcPr>
                  <w:tcW w:w="1164" w:type="dxa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不锈钢瓦斯管道</w:t>
                  </w:r>
                </w:p>
              </w:tc>
              <w:tc>
                <w:tcPr>
                  <w:tcW w:w="1184" w:type="dxa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UJHRSYG-525</w:t>
                  </w:r>
                </w:p>
              </w:tc>
              <w:tc>
                <w:tcPr>
                  <w:tcW w:w="641" w:type="dxa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1657" w:type="dxa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重庆安富机电设备有限公司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46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16</w:t>
                  </w:r>
                </w:p>
              </w:tc>
              <w:tc>
                <w:tcPr>
                  <w:tcW w:w="1164" w:type="dxa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龟甲网</w:t>
                  </w:r>
                  <w:proofErr w:type="gramEnd"/>
                </w:p>
              </w:tc>
              <w:tc>
                <w:tcPr>
                  <w:tcW w:w="1184" w:type="dxa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KITYYHK/GSRT8</w:t>
                  </w:r>
                </w:p>
              </w:tc>
              <w:tc>
                <w:tcPr>
                  <w:tcW w:w="641" w:type="dxa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1657" w:type="dxa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重庆安富机电设备有限公司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  <w:tr w:rsidR="00E46269" w:rsidRPr="008B45BC" w:rsidTr="00834A7D">
              <w:trPr>
                <w:cantSplit/>
                <w:trHeight w:val="446"/>
              </w:trPr>
              <w:tc>
                <w:tcPr>
                  <w:tcW w:w="518" w:type="dxa"/>
                  <w:vAlign w:val="center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518" w:type="dxa"/>
                  <w:vAlign w:val="center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16</w:t>
                  </w:r>
                </w:p>
              </w:tc>
              <w:tc>
                <w:tcPr>
                  <w:tcW w:w="1164" w:type="dxa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稀土合金</w:t>
                  </w:r>
                </w:p>
              </w:tc>
              <w:tc>
                <w:tcPr>
                  <w:tcW w:w="1184" w:type="dxa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JHBVJ/HU-06</w:t>
                  </w:r>
                </w:p>
              </w:tc>
              <w:tc>
                <w:tcPr>
                  <w:tcW w:w="641" w:type="dxa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1657" w:type="dxa"/>
                </w:tcPr>
                <w:p w:rsidR="00E46269" w:rsidRPr="008B45BC" w:rsidRDefault="00E46269" w:rsidP="00834A7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重庆安富机电设备有限公司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695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737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879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8B45BC">
                    <w:rPr>
                      <w:rFonts w:ascii="楷体" w:eastAsia="楷体" w:hAnsi="楷体" w:hint="eastAsia"/>
                      <w:szCs w:val="21"/>
                    </w:rPr>
                    <w:t>√</w:t>
                  </w:r>
                </w:p>
              </w:tc>
              <w:tc>
                <w:tcPr>
                  <w:tcW w:w="1186" w:type="dxa"/>
                  <w:vAlign w:val="center"/>
                </w:tcPr>
                <w:p w:rsidR="00E46269" w:rsidRPr="008B45BC" w:rsidRDefault="00E46269" w:rsidP="00E4626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8B45BC">
                    <w:rPr>
                      <w:rFonts w:ascii="楷体" w:eastAsia="楷体" w:hAnsi="楷体" w:hint="eastAsia"/>
                      <w:szCs w:val="21"/>
                    </w:rPr>
                    <w:t>陈佳玉</w:t>
                  </w:r>
                  <w:proofErr w:type="gramEnd"/>
                </w:p>
              </w:tc>
            </w:tr>
          </w:tbl>
          <w:p w:rsidR="0076792B" w:rsidRPr="008B45BC" w:rsidRDefault="0076792B" w:rsidP="00834A7D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76792B" w:rsidRPr="00550F2E" w:rsidRDefault="0076792B" w:rsidP="00E8544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查到了供方</w:t>
            </w:r>
            <w:r w:rsidRPr="00550F2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钢管质</w:t>
            </w:r>
            <w:r w:rsidRPr="00937AB8">
              <w:rPr>
                <w:rFonts w:ascii="楷体" w:eastAsia="楷体" w:hAnsi="楷体" w:cs="Arial" w:hint="eastAsia"/>
                <w:sz w:val="24"/>
                <w:szCs w:val="24"/>
              </w:rPr>
              <w:t>量证明书、产品合格证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多份</w:t>
            </w:r>
            <w:r w:rsidRPr="00937AB8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76792B" w:rsidRPr="00BA3ECE" w:rsidRDefault="0076792B" w:rsidP="00E85446">
            <w:pPr>
              <w:tabs>
                <w:tab w:val="left" w:pos="3036"/>
                <w:tab w:val="left" w:pos="4000"/>
                <w:tab w:val="left" w:pos="6640"/>
                <w:tab w:val="left" w:pos="7760"/>
              </w:tabs>
              <w:autoSpaceDE w:val="0"/>
              <w:autoSpaceDN w:val="0"/>
              <w:adjustRightInd w:val="0"/>
              <w:spacing w:line="400" w:lineRule="exact"/>
              <w:ind w:leftChars="51" w:left="107" w:firstLineChars="150" w:firstLine="360"/>
              <w:rPr>
                <w:rFonts w:ascii="楷体" w:eastAsia="楷体" w:hAnsi="楷体" w:cs="Arial"/>
                <w:sz w:val="24"/>
                <w:szCs w:val="24"/>
              </w:rPr>
            </w:pPr>
            <w:r w:rsidRPr="00550F2E">
              <w:rPr>
                <w:rFonts w:ascii="楷体" w:eastAsia="楷体" w:hAnsi="楷体" w:hint="eastAsia"/>
                <w:sz w:val="24"/>
                <w:szCs w:val="24"/>
              </w:rPr>
              <w:t>未发</w:t>
            </w:r>
            <w:r w:rsidRPr="00B61AA8">
              <w:rPr>
                <w:rFonts w:ascii="楷体" w:eastAsia="楷体" w:hAnsi="楷体" w:cs="Arial" w:hint="eastAsia"/>
                <w:sz w:val="24"/>
                <w:szCs w:val="24"/>
              </w:rPr>
              <w:t>生在供方处进行验证的情况，采购产品验证符合标准要求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76792B" w:rsidRPr="00BA3ECE" w:rsidRDefault="0076792B" w:rsidP="00E85446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  <w:p w:rsidR="0076792B" w:rsidRPr="00BA3ECE" w:rsidRDefault="0076792B" w:rsidP="00E85446">
            <w:pPr>
              <w:widowControl/>
              <w:numPr>
                <w:ilvl w:val="0"/>
                <w:numId w:val="4"/>
              </w:numPr>
              <w:spacing w:line="400" w:lineRule="exact"/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过程检验：检验依据：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检验</w:t>
            </w:r>
            <w:proofErr w:type="gramStart"/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员依据</w:t>
            </w:r>
            <w:proofErr w:type="gramEnd"/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检验规范进行检验。</w:t>
            </w:r>
          </w:p>
          <w:p w:rsidR="0076792B" w:rsidRPr="00B61AA8" w:rsidRDefault="0076792B" w:rsidP="00E85446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B61AA8">
              <w:rPr>
                <w:rFonts w:ascii="楷体" w:eastAsia="楷体" w:hAnsi="楷体" w:cs="Arial" w:hint="eastAsia"/>
                <w:sz w:val="24"/>
                <w:szCs w:val="24"/>
              </w:rPr>
              <w:t>现场抽查：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“衬四氟直管制造工艺流转卡”</w:t>
            </w:r>
            <w:r w:rsidRPr="00B61AA8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</w:p>
          <w:p w:rsidR="0076792B" w:rsidRPr="00DC1917" w:rsidRDefault="0076792B" w:rsidP="00E85446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EC1FB6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抽查2021.</w:t>
            </w:r>
            <w:r w:rsidR="00F333B0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11</w:t>
            </w:r>
            <w:r w:rsidRPr="00EC1FB6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F333B0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6</w:t>
            </w:r>
            <w:r w:rsidRPr="00EC1FB6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100-1.0-PTFE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衬四氟</w:t>
            </w:r>
            <w:r w:rsidRPr="00EC1FB6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管流转</w:t>
            </w:r>
            <w:proofErr w:type="gramEnd"/>
            <w:r w:rsidRPr="00EC1FB6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卡，对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下料、焊接、</w:t>
            </w:r>
            <w:r w:rsidRPr="00EC1FB6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除锈、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施衬</w:t>
            </w:r>
            <w:r w:rsidRPr="00EC1FB6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平整</w:t>
            </w:r>
            <w:r w:rsidRPr="00EC1FB6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水压试验、电火花检漏</w:t>
            </w:r>
            <w:r w:rsidRPr="00EC1FB6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等工序进行了检</w:t>
            </w:r>
            <w:r w:rsidRPr="00F710F7">
              <w:rPr>
                <w:rFonts w:ascii="楷体" w:eastAsia="楷体" w:hAnsi="楷体" w:cs="Arial" w:hint="eastAsia"/>
                <w:sz w:val="24"/>
                <w:szCs w:val="24"/>
              </w:rPr>
              <w:t>验，结</w:t>
            </w:r>
            <w:r w:rsidRPr="00DC1917">
              <w:rPr>
                <w:rFonts w:ascii="楷体" w:eastAsia="楷体" w:hAnsi="楷体" w:cs="Arial" w:hint="eastAsia"/>
                <w:sz w:val="24"/>
                <w:szCs w:val="24"/>
              </w:rPr>
              <w:t>果合格，检验员</w:t>
            </w:r>
            <w:r w:rsidR="00F333B0" w:rsidRPr="00DC1917">
              <w:rPr>
                <w:rFonts w:ascii="楷体" w:eastAsia="楷体" w:hAnsi="楷体" w:cs="Arial" w:hint="eastAsia"/>
                <w:sz w:val="24"/>
                <w:szCs w:val="24"/>
              </w:rPr>
              <w:t>陈佳玉</w:t>
            </w:r>
            <w:r w:rsidRPr="00DC1917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76792B" w:rsidRPr="00016E2C" w:rsidRDefault="0076792B" w:rsidP="00E85446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再</w:t>
            </w:r>
            <w:r w:rsidRPr="00B61AA8">
              <w:rPr>
                <w:rFonts w:ascii="楷体" w:eastAsia="楷体" w:hAnsi="楷体" w:cs="Arial" w:hint="eastAsia"/>
                <w:sz w:val="24"/>
                <w:szCs w:val="24"/>
              </w:rPr>
              <w:t>抽查：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202</w:t>
            </w:r>
            <w:r w:rsidR="00DC1917">
              <w:rPr>
                <w:rFonts w:ascii="楷体" w:eastAsia="楷体" w:hAnsi="楷体" w:cs="Arial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r w:rsidR="00DC1917">
              <w:rPr>
                <w:rFonts w:ascii="楷体" w:eastAsia="楷体" w:hAnsi="楷体" w:cs="Arial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.1</w:t>
            </w:r>
            <w:r w:rsidR="00DC1917">
              <w:rPr>
                <w:rFonts w:ascii="楷体" w:eastAsia="楷体" w:hAnsi="楷体" w:cs="Arial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日“</w:t>
            </w:r>
            <w:r w:rsidR="00DC1917" w:rsidRPr="00DC1917">
              <w:rPr>
                <w:rFonts w:ascii="楷体" w:eastAsia="楷体" w:hAnsi="楷体" w:cs="Arial"/>
                <w:sz w:val="24"/>
                <w:szCs w:val="24"/>
              </w:rPr>
              <w:t>100--1.0--</w:t>
            </w:r>
            <w:r w:rsidR="00DC1917" w:rsidRPr="00016E2C">
              <w:rPr>
                <w:rFonts w:ascii="楷体" w:eastAsia="楷体" w:hAnsi="楷体" w:cs="Arial"/>
                <w:color w:val="000000"/>
                <w:sz w:val="24"/>
                <w:szCs w:val="24"/>
              </w:rPr>
              <w:t>PTFE /CS</w:t>
            </w:r>
            <w:r w:rsidRPr="00016E2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衬四氟弯头制造工艺流转卡”，结果合格。</w:t>
            </w:r>
          </w:p>
          <w:p w:rsidR="0076792B" w:rsidRPr="00016E2C" w:rsidRDefault="0076792B" w:rsidP="00E85446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 w:rsidRPr="00016E2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再抽查：202</w:t>
            </w:r>
            <w:r w:rsidR="00F710F7" w:rsidRPr="00016E2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</w:t>
            </w:r>
            <w:r w:rsidRPr="00016E2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F710F7" w:rsidRPr="00016E2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1</w:t>
            </w:r>
            <w:r w:rsidRPr="00016E2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F710F7" w:rsidRPr="00016E2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12</w:t>
            </w:r>
            <w:r w:rsidRPr="00016E2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日“</w:t>
            </w:r>
            <w:r w:rsidR="00F710F7" w:rsidRPr="00016E2C">
              <w:rPr>
                <w:rFonts w:ascii="楷体" w:eastAsia="楷体" w:hAnsi="楷体" w:cs="Arial"/>
                <w:color w:val="000000"/>
                <w:sz w:val="24"/>
                <w:szCs w:val="24"/>
              </w:rPr>
              <w:t>100--1.0--R1/C.S</w:t>
            </w:r>
            <w:r w:rsidRPr="00016E2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衬胶直管制造工艺流转卡”，结果合格。</w:t>
            </w:r>
          </w:p>
          <w:p w:rsidR="0076792B" w:rsidRPr="00F710F7" w:rsidRDefault="0076792B" w:rsidP="00E85446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016E2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再抽查：202</w:t>
            </w:r>
            <w:r w:rsidR="00016E2C" w:rsidRPr="00016E2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</w:t>
            </w:r>
            <w:r w:rsidRPr="00016E2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016E2C" w:rsidRPr="00016E2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6</w:t>
            </w:r>
            <w:r w:rsidRPr="00016E2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</w:t>
            </w:r>
            <w:r w:rsidR="00016E2C" w:rsidRPr="00016E2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1</w:t>
            </w:r>
            <w:r w:rsidRPr="00016E2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日“</w:t>
            </w:r>
            <w:r w:rsidR="00016E2C" w:rsidRPr="00016E2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100--1.0--R1</w:t>
            </w:r>
            <w:r w:rsidR="00016E2C" w:rsidRPr="00016E2C">
              <w:rPr>
                <w:rFonts w:ascii="楷体" w:eastAsia="楷体" w:hAnsi="楷体" w:cs="Arial"/>
                <w:color w:val="000000"/>
                <w:sz w:val="24"/>
                <w:szCs w:val="24"/>
              </w:rPr>
              <w:t xml:space="preserve"> </w:t>
            </w:r>
            <w:r w:rsidR="00016E2C" w:rsidRPr="00016E2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/C.S</w:t>
            </w:r>
            <w:r w:rsidRPr="00016E2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衬胶弯头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制造工艺流转卡”，结果合格。</w:t>
            </w:r>
          </w:p>
          <w:p w:rsidR="0076792B" w:rsidRDefault="0076792B" w:rsidP="00E85446">
            <w:pPr>
              <w:spacing w:line="400" w:lineRule="exact"/>
              <w:ind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提供了“</w:t>
            </w:r>
            <w:r w:rsidRPr="00F47BA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施衬成型检验记录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”，抽查2021.</w:t>
            </w:r>
            <w:r w:rsidR="00EB4FA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EB4FA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日</w:t>
            </w:r>
            <w:r w:rsidR="00EB4FA5">
              <w:t>100--1.0--PTFE</w:t>
            </w:r>
            <w:r w:rsidR="00EB4FA5">
              <w:rPr>
                <w:sz w:val="24"/>
                <w:szCs w:val="24"/>
              </w:rPr>
              <w:t xml:space="preserve"> /CS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衬四氟弯头</w:t>
            </w:r>
            <w:r w:rsidRPr="00F47BA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施衬成型</w:t>
            </w:r>
            <w:proofErr w:type="gramEnd"/>
            <w:r w:rsidRPr="00F47BA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检验记录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，对模压、烧结温度、时间、涂层厚度、表面质量进行了检验，结果合格，检验员</w:t>
            </w:r>
            <w:r w:rsidR="00F333B0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陈佳玉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。</w:t>
            </w:r>
          </w:p>
          <w:p w:rsidR="0076792B" w:rsidRDefault="0076792B" w:rsidP="00E85446">
            <w:pPr>
              <w:spacing w:line="400" w:lineRule="exact"/>
              <w:ind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抽查202</w:t>
            </w:r>
            <w:r w:rsidR="000F53F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0F53F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0F53F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日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衬四氟直管</w:t>
            </w:r>
            <w:r w:rsidRPr="00F47BA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施衬</w:t>
            </w:r>
            <w:proofErr w:type="gramEnd"/>
            <w:r w:rsidRPr="00F47BA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成型检验记录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，对翻边温度、涂层厚度进行了检验，结果合格，检验员</w:t>
            </w:r>
            <w:r w:rsidR="00F333B0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陈佳玉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。</w:t>
            </w:r>
          </w:p>
          <w:p w:rsidR="0076792B" w:rsidRDefault="0076792B" w:rsidP="00E85446">
            <w:pPr>
              <w:spacing w:line="400" w:lineRule="exact"/>
              <w:ind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抽查202</w:t>
            </w:r>
            <w:r w:rsidR="008672A3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8672A3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8672A3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13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日衬胶直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管</w:t>
            </w:r>
            <w:r w:rsidRPr="00F47BA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施衬</w:t>
            </w:r>
            <w:proofErr w:type="gramEnd"/>
            <w:r w:rsidRPr="00F47BA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成型检验记录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，对橡胶板厚度、刷粘接剂、衬压胶、硫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化压力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时间进行了检验，结果合格，检验员</w:t>
            </w:r>
            <w:r w:rsidR="00F333B0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陈佳玉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。</w:t>
            </w:r>
          </w:p>
          <w:p w:rsidR="0076792B" w:rsidRDefault="0076792B" w:rsidP="00E85446">
            <w:pPr>
              <w:spacing w:line="400" w:lineRule="exact"/>
              <w:ind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lastRenderedPageBreak/>
              <w:t>抽查202</w:t>
            </w:r>
            <w:r w:rsidR="00D812C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D812C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D812C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日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衬塑弯头施衬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成型检验记录，对加热温度、涂层厚度、表面质量进行了检验，结果合格，检验员</w:t>
            </w:r>
            <w:r w:rsidR="00F333B0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陈佳玉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。</w:t>
            </w:r>
          </w:p>
          <w:p w:rsidR="00656745" w:rsidRDefault="00656745" w:rsidP="00656745">
            <w:pPr>
              <w:spacing w:line="400" w:lineRule="exact"/>
              <w:ind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抽查2022.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日</w:t>
            </w:r>
            <w:r w:rsidRPr="0065674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衬胶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弯头施衬成型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检验记录，对</w:t>
            </w:r>
            <w:r w:rsidRPr="0065674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橡胶板厚度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，</w:t>
            </w:r>
            <w:r w:rsidRPr="0065674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下料、修边、刷粘结剂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，</w:t>
            </w:r>
            <w:r w:rsidRPr="0065674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衬、压胶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，</w:t>
            </w:r>
            <w:r w:rsidRPr="0065674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硫化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进行了检验，结果合格，检验员陈佳玉。</w:t>
            </w:r>
          </w:p>
          <w:p w:rsidR="0076792B" w:rsidRPr="00D812C5" w:rsidRDefault="0076792B" w:rsidP="00E85446">
            <w:pPr>
              <w:spacing w:line="400" w:lineRule="exact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76792B" w:rsidRDefault="0076792B" w:rsidP="00E85446">
            <w:pPr>
              <w:spacing w:line="400" w:lineRule="exact"/>
              <w:rPr>
                <w:rFonts w:ascii="楷体" w:eastAsia="楷体" w:hAnsi="楷体" w:cs="Arial"/>
                <w:sz w:val="24"/>
                <w:szCs w:val="24"/>
              </w:rPr>
            </w:pPr>
            <w:r w:rsidRPr="005017E7">
              <w:rPr>
                <w:rFonts w:ascii="楷体" w:eastAsia="楷体" w:hAnsi="楷体" w:cs="Arial" w:hint="eastAsia"/>
                <w:sz w:val="24"/>
                <w:szCs w:val="24"/>
              </w:rPr>
              <w:t>（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三）成品检验：检验依据成品检验规范、国标，</w:t>
            </w:r>
          </w:p>
          <w:p w:rsidR="0076792B" w:rsidRDefault="0076792B" w:rsidP="00E85446">
            <w:pPr>
              <w:spacing w:line="400" w:lineRule="exact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 xml:space="preserve">    提供了水压试验记录，抽查2021.</w:t>
            </w:r>
            <w:r w:rsidR="00E36D50">
              <w:rPr>
                <w:rFonts w:ascii="楷体" w:eastAsia="楷体" w:hAnsi="楷体" w:cs="Arial" w:hint="eastAsia"/>
                <w:sz w:val="24"/>
                <w:szCs w:val="24"/>
              </w:rPr>
              <w:t>11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.1</w:t>
            </w:r>
            <w:r w:rsidR="00E36D50">
              <w:rPr>
                <w:rFonts w:ascii="楷体" w:eastAsia="楷体" w:hAnsi="楷体" w:cs="Arial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日</w:t>
            </w:r>
            <w:proofErr w:type="gramStart"/>
            <w:r>
              <w:rPr>
                <w:rFonts w:ascii="楷体" w:eastAsia="楷体" w:hAnsi="楷体" w:cs="Arial" w:hint="eastAsia"/>
                <w:sz w:val="24"/>
                <w:szCs w:val="24"/>
              </w:rPr>
              <w:t>衬四氟直</w:t>
            </w:r>
            <w:proofErr w:type="gramEnd"/>
            <w:r>
              <w:rPr>
                <w:rFonts w:ascii="楷体" w:eastAsia="楷体" w:hAnsi="楷体" w:cs="Arial" w:hint="eastAsia"/>
                <w:sz w:val="24"/>
                <w:szCs w:val="24"/>
              </w:rPr>
              <w:t>管水压试验记录，对试验压力、保压时间、有无泄露进行了检验，结果合格，检验员</w:t>
            </w:r>
            <w:r w:rsidR="00F333B0">
              <w:rPr>
                <w:rFonts w:ascii="楷体" w:eastAsia="楷体" w:hAnsi="楷体" w:cs="Arial" w:hint="eastAsia"/>
                <w:sz w:val="24"/>
                <w:szCs w:val="24"/>
              </w:rPr>
              <w:t>陈佳玉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76792B" w:rsidRDefault="0076792B" w:rsidP="00E85446">
            <w:pPr>
              <w:spacing w:line="400" w:lineRule="exact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抽查202</w:t>
            </w:r>
            <w:r w:rsidR="00E36D50">
              <w:rPr>
                <w:rFonts w:ascii="楷体" w:eastAsia="楷体" w:hAnsi="楷体" w:cs="Arial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r w:rsidR="00E36D50">
              <w:rPr>
                <w:rFonts w:ascii="楷体" w:eastAsia="楷体" w:hAnsi="楷体" w:cs="Arial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proofErr w:type="gramStart"/>
            <w:r w:rsidR="00E36D50">
              <w:rPr>
                <w:rFonts w:ascii="楷体" w:eastAsia="楷体" w:hAnsi="楷体" w:cs="Arial" w:hint="eastAsia"/>
                <w:sz w:val="24"/>
                <w:szCs w:val="24"/>
              </w:rPr>
              <w:t>20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日衬四氟</w:t>
            </w:r>
            <w:proofErr w:type="gramEnd"/>
            <w:r>
              <w:rPr>
                <w:rFonts w:ascii="楷体" w:eastAsia="楷体" w:hAnsi="楷体" w:cs="Arial" w:hint="eastAsia"/>
                <w:sz w:val="24"/>
                <w:szCs w:val="24"/>
              </w:rPr>
              <w:t>弯头水压试验记录，对试验压力、保压时间、有无泄露进行了检验，结果合格，检验员</w:t>
            </w:r>
            <w:r w:rsidR="00F333B0">
              <w:rPr>
                <w:rFonts w:ascii="楷体" w:eastAsia="楷体" w:hAnsi="楷体" w:cs="Arial" w:hint="eastAsia"/>
                <w:sz w:val="24"/>
                <w:szCs w:val="24"/>
              </w:rPr>
              <w:t>陈佳玉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76792B" w:rsidRDefault="0076792B" w:rsidP="00E85446">
            <w:pPr>
              <w:spacing w:line="400" w:lineRule="exact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抽查202</w:t>
            </w:r>
            <w:r w:rsidR="00D21DCA">
              <w:rPr>
                <w:rFonts w:ascii="楷体" w:eastAsia="楷体" w:hAnsi="楷体" w:cs="Arial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r w:rsidR="00D21DCA">
              <w:rPr>
                <w:rFonts w:ascii="楷体" w:eastAsia="楷体" w:hAnsi="楷体" w:cs="Arial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r w:rsidR="00D21DCA">
              <w:rPr>
                <w:rFonts w:ascii="楷体" w:eastAsia="楷体" w:hAnsi="楷体" w:cs="Arial" w:hint="eastAsia"/>
                <w:sz w:val="24"/>
                <w:szCs w:val="24"/>
              </w:rPr>
              <w:t>13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日衬胶直管水压试验记录，对试验压力、保压时间、有无泄露进行了检验，结果合格，检验员</w:t>
            </w:r>
            <w:r w:rsidR="00F333B0">
              <w:rPr>
                <w:rFonts w:ascii="楷体" w:eastAsia="楷体" w:hAnsi="楷体" w:cs="Arial" w:hint="eastAsia"/>
                <w:sz w:val="24"/>
                <w:szCs w:val="24"/>
              </w:rPr>
              <w:t>陈佳玉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76792B" w:rsidRDefault="0076792B" w:rsidP="00E85446">
            <w:pPr>
              <w:spacing w:line="400" w:lineRule="exact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 xml:space="preserve">    提供“</w:t>
            </w:r>
            <w:r w:rsidRPr="00D676E6">
              <w:rPr>
                <w:rFonts w:ascii="楷体" w:eastAsia="楷体" w:hAnsi="楷体" w:cs="Arial" w:hint="eastAsia"/>
                <w:sz w:val="24"/>
                <w:szCs w:val="24"/>
              </w:rPr>
              <w:t>电火花捡漏检验记录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”，抽查202</w:t>
            </w:r>
            <w:r w:rsidR="005C7F41">
              <w:rPr>
                <w:rFonts w:ascii="楷体" w:eastAsia="楷体" w:hAnsi="楷体" w:cs="Arial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r w:rsidR="005C7F41">
              <w:rPr>
                <w:rFonts w:ascii="楷体" w:eastAsia="楷体" w:hAnsi="楷体" w:cs="Arial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r w:rsidR="005C7F41">
              <w:rPr>
                <w:rFonts w:ascii="楷体" w:eastAsia="楷体" w:hAnsi="楷体" w:cs="Arial" w:hint="eastAsia"/>
                <w:sz w:val="24"/>
                <w:szCs w:val="24"/>
              </w:rPr>
              <w:t>13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日衬胶直管</w:t>
            </w:r>
            <w:r w:rsidRPr="00D676E6">
              <w:rPr>
                <w:rFonts w:ascii="楷体" w:eastAsia="楷体" w:hAnsi="楷体" w:cs="Arial" w:hint="eastAsia"/>
                <w:sz w:val="24"/>
                <w:szCs w:val="24"/>
              </w:rPr>
              <w:t>电火花捡漏检验记录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，对检验电压、探头移动速度、有无击穿现象进行了检验，结果合格，检验员</w:t>
            </w:r>
            <w:r w:rsidR="00F333B0">
              <w:rPr>
                <w:rFonts w:ascii="楷体" w:eastAsia="楷体" w:hAnsi="楷体" w:cs="Arial" w:hint="eastAsia"/>
                <w:sz w:val="24"/>
                <w:szCs w:val="24"/>
              </w:rPr>
              <w:t>陈佳玉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76792B" w:rsidRDefault="0076792B" w:rsidP="00E85446">
            <w:pPr>
              <w:spacing w:line="400" w:lineRule="exact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抽查202</w:t>
            </w:r>
            <w:r w:rsidR="00565960">
              <w:rPr>
                <w:rFonts w:ascii="楷体" w:eastAsia="楷体" w:hAnsi="楷体" w:cs="Arial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r w:rsidR="00565960">
              <w:rPr>
                <w:rFonts w:ascii="楷体" w:eastAsia="楷体" w:hAnsi="楷体" w:cs="Arial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proofErr w:type="gramStart"/>
            <w:r w:rsidR="00565960">
              <w:rPr>
                <w:rFonts w:ascii="楷体" w:eastAsia="楷体" w:hAnsi="楷体" w:cs="Arial" w:hint="eastAsia"/>
                <w:sz w:val="24"/>
                <w:szCs w:val="24"/>
              </w:rPr>
              <w:t>12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日衬塑弯头</w:t>
            </w:r>
            <w:proofErr w:type="gramEnd"/>
            <w:r w:rsidRPr="00D676E6">
              <w:rPr>
                <w:rFonts w:ascii="楷体" w:eastAsia="楷体" w:hAnsi="楷体" w:cs="Arial" w:hint="eastAsia"/>
                <w:sz w:val="24"/>
                <w:szCs w:val="24"/>
              </w:rPr>
              <w:t>电火花捡漏检验记录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，对检验电压、探头移动速度、有无击穿现象进行了检验，结果合格，检验员</w:t>
            </w:r>
            <w:r w:rsidR="00F333B0">
              <w:rPr>
                <w:rFonts w:ascii="楷体" w:eastAsia="楷体" w:hAnsi="楷体" w:cs="Arial" w:hint="eastAsia"/>
                <w:sz w:val="24"/>
                <w:szCs w:val="24"/>
              </w:rPr>
              <w:t>陈佳玉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76792B" w:rsidRDefault="0076792B" w:rsidP="00E85446">
            <w:pPr>
              <w:spacing w:line="400" w:lineRule="exact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 xml:space="preserve">    抽查202</w:t>
            </w:r>
            <w:r w:rsidR="00565960">
              <w:rPr>
                <w:rFonts w:ascii="楷体" w:eastAsia="楷体" w:hAnsi="楷体" w:cs="Arial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r w:rsidR="00565960">
              <w:rPr>
                <w:rFonts w:ascii="楷体" w:eastAsia="楷体" w:hAnsi="楷体" w:cs="Arial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proofErr w:type="gramStart"/>
            <w:r>
              <w:rPr>
                <w:rFonts w:ascii="楷体" w:eastAsia="楷体" w:hAnsi="楷体" w:cs="Arial" w:hint="eastAsia"/>
                <w:sz w:val="24"/>
                <w:szCs w:val="24"/>
              </w:rPr>
              <w:t>2</w:t>
            </w:r>
            <w:r w:rsidR="00565960">
              <w:rPr>
                <w:rFonts w:ascii="楷体" w:eastAsia="楷体" w:hAnsi="楷体" w:cs="Arial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日衬四氟</w:t>
            </w:r>
            <w:proofErr w:type="gramEnd"/>
            <w:r>
              <w:rPr>
                <w:rFonts w:ascii="楷体" w:eastAsia="楷体" w:hAnsi="楷体" w:cs="Arial" w:hint="eastAsia"/>
                <w:sz w:val="24"/>
                <w:szCs w:val="24"/>
              </w:rPr>
              <w:t>弯头电火花捡漏检验记录，对检验电压、探头移动速度、有无击穿现象进行了检验，结果合格，检验员</w:t>
            </w:r>
            <w:r w:rsidR="00F333B0">
              <w:rPr>
                <w:rFonts w:ascii="楷体" w:eastAsia="楷体" w:hAnsi="楷体" w:cs="Arial" w:hint="eastAsia"/>
                <w:sz w:val="24"/>
                <w:szCs w:val="24"/>
              </w:rPr>
              <w:t>陈佳玉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76792B" w:rsidRDefault="0076792B" w:rsidP="00D17532">
            <w:pPr>
              <w:spacing w:line="400" w:lineRule="exact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抽查2021.</w:t>
            </w:r>
            <w:r w:rsidR="00565960">
              <w:rPr>
                <w:rFonts w:ascii="楷体" w:eastAsia="楷体" w:hAnsi="楷体" w:cs="Arial" w:hint="eastAsia"/>
                <w:sz w:val="24"/>
                <w:szCs w:val="24"/>
              </w:rPr>
              <w:t>11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r w:rsidR="00565960">
              <w:rPr>
                <w:rFonts w:ascii="楷体" w:eastAsia="楷体" w:hAnsi="楷体" w:cs="Arial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7日</w:t>
            </w:r>
            <w:proofErr w:type="gramStart"/>
            <w:r>
              <w:rPr>
                <w:rFonts w:ascii="楷体" w:eastAsia="楷体" w:hAnsi="楷体" w:cs="Arial" w:hint="eastAsia"/>
                <w:sz w:val="24"/>
                <w:szCs w:val="24"/>
              </w:rPr>
              <w:t>衬四氟直</w:t>
            </w:r>
            <w:proofErr w:type="gramEnd"/>
            <w:r>
              <w:rPr>
                <w:rFonts w:ascii="楷体" w:eastAsia="楷体" w:hAnsi="楷体" w:cs="Arial" w:hint="eastAsia"/>
                <w:sz w:val="24"/>
                <w:szCs w:val="24"/>
              </w:rPr>
              <w:t>管电火花捡漏检验记录，对检验电压、探头移动速度、有无击穿现象进行了检验，结果合格，检验员</w:t>
            </w:r>
            <w:r w:rsidR="00F333B0">
              <w:rPr>
                <w:rFonts w:ascii="楷体" w:eastAsia="楷体" w:hAnsi="楷体" w:cs="Arial" w:hint="eastAsia"/>
                <w:sz w:val="24"/>
                <w:szCs w:val="24"/>
              </w:rPr>
              <w:t>陈佳玉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76792B" w:rsidRPr="00BA3ECE" w:rsidRDefault="0076792B" w:rsidP="00E85446">
            <w:pPr>
              <w:spacing w:line="400" w:lineRule="exact"/>
              <w:ind w:left="34"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提供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成品检验记录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</w:p>
          <w:p w:rsidR="0076792B" w:rsidRDefault="0076792B" w:rsidP="00E85446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 w:rsidRPr="00550F2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lastRenderedPageBreak/>
              <w:t>抽查20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21</w:t>
            </w:r>
            <w:r w:rsidRPr="00550F2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431A12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11</w:t>
            </w:r>
            <w:r w:rsidRPr="00550F2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</w:t>
            </w:r>
            <w:r w:rsidR="00431A12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8</w:t>
            </w:r>
            <w:r w:rsidRPr="00550F2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日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衬四氟直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管</w:t>
            </w:r>
            <w:r w:rsidRPr="00550F2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成品检验记录，对产品的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法兰端面、衬胶管弯曲度、胶层厚度、水压试验、电火花检漏、标识</w:t>
            </w:r>
            <w:r w:rsidRPr="00550F2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等进行了检验，结果合格，检验员</w:t>
            </w:r>
            <w:r w:rsidR="00F333B0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陈佳玉</w:t>
            </w:r>
            <w:r w:rsidRPr="00550F2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。</w:t>
            </w:r>
          </w:p>
          <w:p w:rsidR="0076792B" w:rsidRDefault="0076792B" w:rsidP="00E85446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 w:rsidRPr="00550F2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</w:t>
            </w:r>
            <w:r w:rsidR="00A3072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</w:t>
            </w:r>
            <w:r w:rsidRPr="00550F2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A3072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5</w:t>
            </w:r>
            <w:r w:rsidRPr="00550F2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</w:t>
            </w:r>
            <w:r w:rsidR="00A3072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1</w:t>
            </w:r>
            <w:r w:rsidRPr="00550F2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衬四氟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弯头</w:t>
            </w:r>
            <w:r w:rsidRPr="00550F2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成品检验记录，对产品的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法兰端面、胶层厚度、水压试验、电火花检漏、标识</w:t>
            </w:r>
            <w:r w:rsidRPr="00550F2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等进行了检验，结果合格，检验员</w:t>
            </w:r>
            <w:r w:rsidR="00F333B0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陈佳玉</w:t>
            </w:r>
            <w:r w:rsidRPr="00550F2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。</w:t>
            </w:r>
          </w:p>
          <w:p w:rsidR="0076792B" w:rsidRDefault="0076792B" w:rsidP="00E85446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抽查202</w:t>
            </w:r>
            <w:r w:rsidR="003000B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3000B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3000B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日衬胶弯头成品检验记录，对产品的法兰端面、衬层厚度、电火花检漏、标识等进行了检验，结果合格，检验员</w:t>
            </w:r>
            <w:r w:rsidR="00F333B0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陈佳玉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。</w:t>
            </w:r>
          </w:p>
          <w:p w:rsidR="0076792B" w:rsidRDefault="0076792B" w:rsidP="00E85446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抽查202</w:t>
            </w:r>
            <w:r w:rsidR="003000B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3000B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3000B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13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日衬胶直管成品检验记录，对产品的端面偏差、长度、衬胶管弯曲度、胶层厚度、气密性试验、电火花检漏、标识等进行了检验，结果合格，检验员</w:t>
            </w:r>
            <w:r w:rsidR="00F333B0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陈佳玉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。</w:t>
            </w:r>
          </w:p>
          <w:p w:rsidR="004538DF" w:rsidRDefault="004538DF" w:rsidP="004538DF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抽查2022.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日衬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塑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直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管成品检验记录，对产品的</w:t>
            </w:r>
            <w:r w:rsidRPr="004538DF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法兰端面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</w:t>
            </w:r>
            <w:r w:rsidRPr="004538DF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直线度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</w:t>
            </w:r>
            <w:r w:rsidRPr="004538DF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衬层厚度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</w:t>
            </w:r>
            <w:r w:rsidRPr="004538DF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电火花捡漏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</w:t>
            </w:r>
            <w:r w:rsidRPr="004538DF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标识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等进行了检验，结果合格，检验员陈佳玉。</w:t>
            </w:r>
          </w:p>
          <w:p w:rsidR="0076792B" w:rsidRDefault="0076792B" w:rsidP="00E85446">
            <w:pPr>
              <w:spacing w:line="400" w:lineRule="exact"/>
              <w:ind w:firstLineChars="350" w:firstLine="840"/>
              <w:rPr>
                <w:rFonts w:ascii="楷体" w:eastAsia="楷体" w:hAnsi="楷体" w:cs="Arial"/>
                <w:sz w:val="24"/>
                <w:szCs w:val="24"/>
              </w:rPr>
            </w:pPr>
            <w:r w:rsidRPr="00550F2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另外提供《产品质量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合格证</w:t>
            </w:r>
            <w:r w:rsidRPr="00550F2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》多份，每批出厂附带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76792B" w:rsidRDefault="0076792B" w:rsidP="00E85446">
            <w:pPr>
              <w:spacing w:line="400" w:lineRule="exact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（四）、第三方检验，</w:t>
            </w:r>
          </w:p>
          <w:p w:rsidR="0076792B" w:rsidRDefault="0076792B" w:rsidP="00E85446">
            <w:pPr>
              <w:spacing w:line="400" w:lineRule="exact"/>
              <w:ind w:firstLineChars="350" w:firstLine="84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未发生。</w:t>
            </w:r>
          </w:p>
          <w:p w:rsidR="0076792B" w:rsidRDefault="0076792B" w:rsidP="00E85446">
            <w:pPr>
              <w:spacing w:line="400" w:lineRule="exact"/>
              <w:ind w:firstLineChars="350" w:firstLine="840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76792B" w:rsidRDefault="0076792B" w:rsidP="00E85446">
            <w:pPr>
              <w:spacing w:line="400" w:lineRule="exact"/>
              <w:ind w:firstLineChars="350" w:firstLine="840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76792B" w:rsidRPr="00550F2E" w:rsidRDefault="0076792B" w:rsidP="00E85446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550F2E">
              <w:rPr>
                <w:rFonts w:ascii="楷体" w:eastAsia="楷体" w:hAnsi="楷体" w:cs="Arial" w:hint="eastAsia"/>
                <w:sz w:val="24"/>
                <w:szCs w:val="24"/>
              </w:rPr>
              <w:t>（五）产品销售过程的检验：</w:t>
            </w:r>
          </w:p>
          <w:p w:rsidR="0076792B" w:rsidRPr="00550F2E" w:rsidRDefault="0076792B" w:rsidP="00E85446">
            <w:pPr>
              <w:spacing w:line="360" w:lineRule="auto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 w:rsidRPr="00550F2E">
              <w:rPr>
                <w:rFonts w:ascii="楷体" w:eastAsia="楷体" w:hAnsi="楷体" w:hint="eastAsia"/>
                <w:sz w:val="24"/>
                <w:szCs w:val="24"/>
              </w:rPr>
              <w:t>公司制订了《销售服务作业指导书》等对产品销售及销售服务过程进行了质量控制的规定。</w:t>
            </w:r>
          </w:p>
          <w:p w:rsidR="0076792B" w:rsidRPr="00550F2E" w:rsidRDefault="0076792B" w:rsidP="00E85446">
            <w:pPr>
              <w:spacing w:line="360" w:lineRule="auto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 w:rsidRPr="00550F2E">
              <w:rPr>
                <w:rFonts w:ascii="楷体" w:eastAsia="楷体" w:hAnsi="楷体" w:hint="eastAsia"/>
                <w:sz w:val="24"/>
                <w:szCs w:val="24"/>
              </w:rPr>
              <w:t>抽见：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2021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CA3BC1">
              <w:rPr>
                <w:rFonts w:ascii="楷体" w:eastAsia="楷体" w:hAnsi="楷体" w:hint="eastAsia"/>
                <w:sz w:val="24"/>
                <w:szCs w:val="24"/>
              </w:rPr>
              <w:t>11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CA3BC1"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日、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202</w:t>
            </w:r>
            <w:r w:rsidR="00CA3BC1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CA3BC1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CA3BC1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日、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202</w:t>
            </w:r>
            <w:r w:rsidR="00CA3BC1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CA3BC1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CA3BC1">
              <w:rPr>
                <w:rFonts w:ascii="楷体" w:eastAsia="楷体" w:hAnsi="楷体" w:hint="eastAsia"/>
                <w:sz w:val="24"/>
                <w:szCs w:val="24"/>
              </w:rPr>
              <w:t>19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t>日的《营销人员工作监督表》，检查考评涉及内容：询问营销人员对商品特性的了解程度，工作环境、照明、空调等设施的完好程度，</w:t>
            </w:r>
            <w:r w:rsidRPr="00550F2E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销售合同是否及时评审，有没有死账、呆账，对供销部的相关作业文件是否熟悉，检查结果符合。</w:t>
            </w:r>
          </w:p>
          <w:p w:rsidR="00D47F62" w:rsidRPr="008E7843" w:rsidRDefault="00D47F62" w:rsidP="00D47F62">
            <w:pPr>
              <w:spacing w:line="360" w:lineRule="auto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提供了“销售服务过程检查记录”，定期对接单、采购、检验、交付、售后服务等进行检查，抽查2021.11.12日、2022.6.18日检查结果，正常，检查人</w:t>
            </w:r>
            <w:bookmarkStart w:id="0" w:name="联系人"/>
            <w:r>
              <w:rPr>
                <w:rFonts w:ascii="楷体" w:eastAsia="楷体" w:hAnsi="楷体" w:hint="eastAsia"/>
                <w:sz w:val="24"/>
                <w:szCs w:val="24"/>
              </w:rPr>
              <w:t>周雷</w:t>
            </w:r>
            <w:bookmarkEnd w:id="0"/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76792B" w:rsidRPr="00550F2E" w:rsidRDefault="0076792B" w:rsidP="00E85446">
            <w:pPr>
              <w:pStyle w:val="ac"/>
              <w:spacing w:line="360" w:lineRule="auto"/>
              <w:ind w:left="0" w:firstLine="482"/>
              <w:rPr>
                <w:rFonts w:ascii="楷体" w:eastAsia="楷体" w:hAnsi="楷体"/>
                <w:szCs w:val="24"/>
              </w:rPr>
            </w:pPr>
            <w:r w:rsidRPr="00550F2E">
              <w:rPr>
                <w:rFonts w:ascii="楷体" w:eastAsia="楷体" w:hAnsi="楷体" w:hint="eastAsia"/>
                <w:szCs w:val="24"/>
              </w:rPr>
              <w:t>产品发货前开具发货清单，发货人员核对发货产品名称、规格、数量、外观质量状况，并与合同订单一一核对，无误后准许发货，客户验收合格后签字带回</w:t>
            </w:r>
            <w:r>
              <w:rPr>
                <w:rFonts w:ascii="楷体" w:eastAsia="楷体" w:hAnsi="楷体" w:hint="eastAsia"/>
                <w:szCs w:val="24"/>
              </w:rPr>
              <w:t>做账</w:t>
            </w:r>
            <w:r w:rsidRPr="00550F2E">
              <w:rPr>
                <w:rFonts w:ascii="楷体" w:eastAsia="楷体" w:hAnsi="楷体" w:hint="eastAsia"/>
                <w:szCs w:val="24"/>
              </w:rPr>
              <w:t>。</w:t>
            </w:r>
          </w:p>
          <w:p w:rsidR="0076792B" w:rsidRPr="00550F2E" w:rsidRDefault="0076792B" w:rsidP="00E8544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50F2E">
              <w:rPr>
                <w:rFonts w:ascii="楷体" w:eastAsia="楷体" w:hAnsi="楷体" w:cs="Arial" w:hint="eastAsia"/>
                <w:sz w:val="24"/>
                <w:szCs w:val="24"/>
              </w:rPr>
              <w:t>通过上述记录了解到，组织对产品实现的各过程进行了有效的监视测量，产品必须经检验合格才能交付，确保能满足顾客对产品的质量要求。</w:t>
            </w:r>
          </w:p>
          <w:p w:rsidR="0076792B" w:rsidRPr="00BA3ECE" w:rsidRDefault="0076792B" w:rsidP="00E85446">
            <w:pPr>
              <w:spacing w:line="400" w:lineRule="exact"/>
              <w:ind w:firstLineChars="150" w:firstLine="360"/>
              <w:rPr>
                <w:rFonts w:ascii="楷体" w:eastAsia="楷体" w:hAnsi="楷体" w:cs="Arial"/>
                <w:sz w:val="24"/>
                <w:szCs w:val="24"/>
              </w:rPr>
            </w:pPr>
            <w:r w:rsidRPr="00550F2E">
              <w:rPr>
                <w:rFonts w:ascii="楷体" w:eastAsia="楷体" w:hAnsi="楷体" w:cs="Arial" w:hint="eastAsia"/>
                <w:sz w:val="24"/>
                <w:szCs w:val="24"/>
              </w:rPr>
              <w:t>公司产品和销售服务的监视和测量控制基本符合规定要求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</w:tc>
        <w:tc>
          <w:tcPr>
            <w:tcW w:w="851" w:type="dxa"/>
          </w:tcPr>
          <w:p w:rsidR="0076792B" w:rsidRPr="00BA3ECE" w:rsidRDefault="0069317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Y</w:t>
            </w:r>
          </w:p>
        </w:tc>
      </w:tr>
      <w:tr w:rsidR="0076792B" w:rsidRPr="00BA3ECE" w:rsidTr="007C18BE">
        <w:trPr>
          <w:trHeight w:val="516"/>
        </w:trPr>
        <w:tc>
          <w:tcPr>
            <w:tcW w:w="1809" w:type="dxa"/>
          </w:tcPr>
          <w:p w:rsidR="0076792B" w:rsidRPr="00BA3ECE" w:rsidRDefault="0076792B" w:rsidP="00132CFE">
            <w:pPr>
              <w:spacing w:line="360" w:lineRule="auto"/>
              <w:rPr>
                <w:rFonts w:ascii="楷体" w:eastAsia="楷体" w:hAnsi="楷体" w:cs="宋体"/>
                <w:bCs/>
                <w:szCs w:val="24"/>
              </w:rPr>
            </w:pPr>
            <w:r w:rsidRPr="00BA3ECE">
              <w:rPr>
                <w:rFonts w:ascii="楷体" w:eastAsia="楷体" w:hAnsi="楷体" w:cs="宋体" w:hint="eastAsia"/>
                <w:bCs/>
                <w:szCs w:val="24"/>
              </w:rPr>
              <w:lastRenderedPageBreak/>
              <w:t>不合格品控制</w:t>
            </w:r>
          </w:p>
          <w:p w:rsidR="0076792B" w:rsidRPr="00BA3ECE" w:rsidRDefault="0076792B" w:rsidP="00132CFE">
            <w:pPr>
              <w:spacing w:line="360" w:lineRule="auto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311" w:type="dxa"/>
          </w:tcPr>
          <w:p w:rsidR="0076792B" w:rsidRPr="00550F2E" w:rsidRDefault="0076792B" w:rsidP="00346285">
            <w:pPr>
              <w:spacing w:line="360" w:lineRule="auto"/>
              <w:rPr>
                <w:rFonts w:ascii="楷体" w:eastAsia="楷体" w:hAnsi="楷体" w:cs="宋体"/>
                <w:bCs/>
                <w:sz w:val="24"/>
                <w:szCs w:val="24"/>
              </w:rPr>
            </w:pPr>
            <w:r w:rsidRPr="00550F2E">
              <w:rPr>
                <w:rFonts w:ascii="楷体" w:eastAsia="楷体" w:hAnsi="楷体" w:cs="宋体" w:hint="eastAsia"/>
                <w:bCs/>
                <w:sz w:val="24"/>
                <w:szCs w:val="24"/>
              </w:rPr>
              <w:t>Q8.7</w:t>
            </w:r>
          </w:p>
          <w:p w:rsidR="0076792B" w:rsidRPr="00550F2E" w:rsidRDefault="0076792B" w:rsidP="00346285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738" w:type="dxa"/>
          </w:tcPr>
          <w:p w:rsidR="0076792B" w:rsidRPr="00550F2E" w:rsidRDefault="0076792B" w:rsidP="00346285">
            <w:pPr>
              <w:tabs>
                <w:tab w:val="left" w:pos="1600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50F2E">
              <w:rPr>
                <w:rFonts w:ascii="楷体" w:eastAsia="楷体" w:hAnsi="楷体" w:cs="宋体" w:hint="eastAsia"/>
                <w:sz w:val="24"/>
                <w:szCs w:val="24"/>
              </w:rPr>
              <w:t>公司制定并执行了《不合格输出控制程序》，文件对不合格品的控制方法</w:t>
            </w:r>
            <w:proofErr w:type="gramStart"/>
            <w:r w:rsidRPr="00550F2E">
              <w:rPr>
                <w:rFonts w:ascii="楷体" w:eastAsia="楷体" w:hAnsi="楷体" w:cs="宋体" w:hint="eastAsia"/>
                <w:sz w:val="24"/>
                <w:szCs w:val="24"/>
              </w:rPr>
              <w:t>作出</w:t>
            </w:r>
            <w:proofErr w:type="gramEnd"/>
            <w:r w:rsidRPr="00550F2E">
              <w:rPr>
                <w:rFonts w:ascii="楷体" w:eastAsia="楷体" w:hAnsi="楷体" w:cs="宋体" w:hint="eastAsia"/>
                <w:sz w:val="24"/>
                <w:szCs w:val="24"/>
              </w:rPr>
              <w:t xml:space="preserve">了规定，基本符合标准要求。 </w:t>
            </w:r>
          </w:p>
          <w:p w:rsidR="0076792B" w:rsidRPr="00550F2E" w:rsidRDefault="0076792B" w:rsidP="00346285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50F2E">
              <w:rPr>
                <w:rFonts w:ascii="楷体" w:eastAsia="楷体" w:hAnsi="楷体" w:cs="宋体" w:hint="eastAsia"/>
                <w:sz w:val="24"/>
                <w:szCs w:val="24"/>
              </w:rPr>
              <w:t>采购验证时发现的不合格品采取直接退换货的方式。</w:t>
            </w:r>
          </w:p>
          <w:p w:rsidR="0076792B" w:rsidRPr="00550F2E" w:rsidRDefault="0076792B" w:rsidP="00346285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50F2E">
              <w:rPr>
                <w:rFonts w:ascii="楷体" w:eastAsia="楷体" w:hAnsi="楷体" w:cs="宋体" w:hint="eastAsia"/>
                <w:sz w:val="24"/>
                <w:szCs w:val="24"/>
              </w:rPr>
              <w:t>生产过程中及产成品发现的不合格品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及时进行了返工处理，</w:t>
            </w:r>
            <w:r w:rsidRPr="00550F2E">
              <w:rPr>
                <w:rFonts w:ascii="楷体" w:eastAsia="楷体" w:hAnsi="楷体" w:cs="宋体" w:hint="eastAsia"/>
                <w:sz w:val="24"/>
                <w:szCs w:val="24"/>
              </w:rPr>
              <w:t>再检验合格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后直接放行下一工序，但是没有保留形成文字的记录</w:t>
            </w:r>
            <w:r w:rsidRPr="00550F2E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76792B" w:rsidRPr="00550F2E" w:rsidRDefault="0076792B" w:rsidP="0034628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50F2E">
              <w:rPr>
                <w:rFonts w:ascii="楷体" w:eastAsia="楷体" w:hAnsi="楷体" w:cs="宋体" w:hint="eastAsia"/>
                <w:sz w:val="24"/>
                <w:szCs w:val="24"/>
              </w:rPr>
              <w:t>交付后产生的不符合，采取直接退换货处理，目前为止尚未发生不合格情况，组织的不合格品控制基本有效。</w:t>
            </w:r>
          </w:p>
        </w:tc>
        <w:tc>
          <w:tcPr>
            <w:tcW w:w="851" w:type="dxa"/>
          </w:tcPr>
          <w:p w:rsidR="0076792B" w:rsidRPr="00BA3ECE" w:rsidRDefault="0069317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Y</w:t>
            </w:r>
          </w:p>
        </w:tc>
      </w:tr>
      <w:tr w:rsidR="00CA6D40" w:rsidRPr="00BA3ECE" w:rsidTr="007C18BE">
        <w:trPr>
          <w:trHeight w:val="516"/>
        </w:trPr>
        <w:tc>
          <w:tcPr>
            <w:tcW w:w="1809" w:type="dxa"/>
          </w:tcPr>
          <w:p w:rsidR="00CA6D40" w:rsidRPr="00BA3ECE" w:rsidRDefault="00CA6D40" w:rsidP="00E85446">
            <w:pPr>
              <w:spacing w:line="360" w:lineRule="auto"/>
              <w:rPr>
                <w:rFonts w:ascii="楷体" w:eastAsia="楷体" w:hAnsi="楷体"/>
                <w:bCs/>
                <w:szCs w:val="24"/>
              </w:rPr>
            </w:pPr>
            <w:r w:rsidRPr="00BA3ECE">
              <w:rPr>
                <w:rFonts w:ascii="楷体" w:eastAsia="楷体" w:hAnsi="楷体" w:hint="eastAsia"/>
                <w:bCs/>
                <w:szCs w:val="24"/>
              </w:rPr>
              <w:t>环境因素</w:t>
            </w:r>
          </w:p>
          <w:p w:rsidR="00CA6D40" w:rsidRPr="00BA3ECE" w:rsidRDefault="00CA6D40" w:rsidP="00E85446">
            <w:pPr>
              <w:spacing w:line="360" w:lineRule="auto"/>
              <w:rPr>
                <w:rFonts w:ascii="楷体" w:eastAsia="楷体" w:hAnsi="楷体" w:cs="宋体"/>
                <w:szCs w:val="24"/>
              </w:rPr>
            </w:pPr>
            <w:r w:rsidRPr="00BA3ECE">
              <w:rPr>
                <w:rFonts w:ascii="楷体" w:eastAsia="楷体" w:hAnsi="楷体" w:hint="eastAsia"/>
                <w:bCs/>
                <w:szCs w:val="24"/>
              </w:rPr>
              <w:t>危险源</w:t>
            </w:r>
          </w:p>
        </w:tc>
        <w:tc>
          <w:tcPr>
            <w:tcW w:w="1311" w:type="dxa"/>
          </w:tcPr>
          <w:p w:rsidR="00CA6D40" w:rsidRPr="00BA3ECE" w:rsidRDefault="00CA6D40" w:rsidP="004C32B9">
            <w:pPr>
              <w:spacing w:line="360" w:lineRule="auto"/>
              <w:rPr>
                <w:rFonts w:ascii="楷体" w:eastAsia="楷体" w:hAnsi="楷体" w:cs="宋体"/>
                <w:szCs w:val="24"/>
              </w:rPr>
            </w:pPr>
            <w:r w:rsidRPr="00BA3ECE">
              <w:rPr>
                <w:rFonts w:ascii="楷体" w:eastAsia="楷体" w:hAnsi="楷体" w:hint="eastAsia"/>
                <w:bCs/>
                <w:szCs w:val="24"/>
              </w:rPr>
              <w:t>EO6.1.2</w:t>
            </w:r>
          </w:p>
        </w:tc>
        <w:tc>
          <w:tcPr>
            <w:tcW w:w="10738" w:type="dxa"/>
          </w:tcPr>
          <w:p w:rsidR="00CA6D40" w:rsidRPr="00BA3ECE" w:rsidRDefault="00CA6D40" w:rsidP="0091019C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质检部依据</w:t>
            </w:r>
            <w:r w:rsidRPr="00BA3ECE">
              <w:rPr>
                <w:rFonts w:ascii="楷体" w:eastAsia="楷体" w:hAnsi="楷体" w:hint="eastAsia"/>
                <w:sz w:val="24"/>
                <w:szCs w:val="24"/>
              </w:rPr>
              <w:t>《环境因素的识别、评价控制程序》、《危险源辨识、风险评价和控制措施确定控制程序》，对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部门办公及检验过程的</w:t>
            </w:r>
            <w:r w:rsidRPr="00BA3ECE">
              <w:rPr>
                <w:rFonts w:ascii="楷体" w:eastAsia="楷体" w:hAnsi="楷体" w:hint="eastAsia"/>
                <w:sz w:val="24"/>
                <w:szCs w:val="24"/>
              </w:rPr>
              <w:t>环境因素、危险源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进行了</w:t>
            </w:r>
            <w:r w:rsidRPr="00BA3ECE">
              <w:rPr>
                <w:rFonts w:ascii="楷体" w:eastAsia="楷体" w:hAnsi="楷体" w:hint="eastAsia"/>
                <w:sz w:val="24"/>
                <w:szCs w:val="24"/>
              </w:rPr>
              <w:t>识别、评价。</w:t>
            </w:r>
          </w:p>
          <w:p w:rsidR="00CA6D40" w:rsidRPr="00BA3ECE" w:rsidRDefault="00CA6D40" w:rsidP="0091019C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 xml:space="preserve">　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 xml:space="preserve"> 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查《环境因素识别评价表》，对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质检部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办公和检验等有关过程的环境因素。分别识别了日常办公过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程中的固废（废电池、灯管、墨盒、笔）造成的地面污染、办公设施等电能消耗、检验产品批量不合格造成的资源消耗、意外火灾引起的污染大气、资源消耗等环境因素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，近一年无变化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CA6D40" w:rsidRPr="00BA3ECE" w:rsidRDefault="00CA6D40" w:rsidP="0091019C">
            <w:pPr>
              <w:snapToGrid w:val="0"/>
              <w:spacing w:line="360" w:lineRule="auto"/>
              <w:ind w:right="392"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查到：《重要环境因素清单》，质检</w:t>
            </w:r>
            <w:proofErr w:type="gramStart"/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部涉及</w:t>
            </w:r>
            <w:proofErr w:type="gramEnd"/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重要环境因素：固体废弃物、火灾事故的发生。</w:t>
            </w:r>
          </w:p>
          <w:p w:rsidR="00CA6D40" w:rsidRPr="00BA3ECE" w:rsidRDefault="00CA6D40" w:rsidP="0091019C">
            <w:pPr>
              <w:snapToGrid w:val="0"/>
              <w:spacing w:line="360" w:lineRule="auto"/>
              <w:ind w:right="392"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查《危险源辨识及风险评价表》，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识别了办公过程中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垃圾不理不及时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可能导致的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疾病传染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、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人离开未断电源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可能导致的</w:t>
            </w:r>
            <w:proofErr w:type="gramStart"/>
            <w:r w:rsidRPr="00BA3EC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的</w:t>
            </w:r>
            <w:proofErr w:type="gramEnd"/>
            <w:r w:rsidRPr="00BA3EC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火灾、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违规试验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可能导致的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人身伤害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等危险源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，近一年无变化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CA6D40" w:rsidRPr="00BA3ECE" w:rsidRDefault="00CA6D40" w:rsidP="0091019C">
            <w:pPr>
              <w:snapToGrid w:val="0"/>
              <w:spacing w:line="360" w:lineRule="auto"/>
              <w:ind w:right="392"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查到：《不可接受风险清单》，质检</w:t>
            </w:r>
            <w:proofErr w:type="gramStart"/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部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涉及</w:t>
            </w:r>
            <w:proofErr w:type="gramEnd"/>
            <w:r w:rsidRPr="00BA3EC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的不可接受风险：触电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、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火灾。</w:t>
            </w:r>
          </w:p>
          <w:p w:rsidR="00CA6D40" w:rsidRPr="00BA3ECE" w:rsidRDefault="00CA6D40" w:rsidP="0091019C">
            <w:pPr>
              <w:snapToGrid w:val="0"/>
              <w:spacing w:line="360" w:lineRule="auto"/>
              <w:ind w:right="392"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对于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环境因素、重要环境因素及危险源、不可接受风险等通过运行控制、管理方案、应急准备与响应进行控制。</w:t>
            </w:r>
          </w:p>
          <w:p w:rsidR="00CA6D40" w:rsidRPr="00BA3ECE" w:rsidRDefault="00CA6D40" w:rsidP="0091019C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质检部环境因素、危险的识别、评价基本符合标准要求。</w:t>
            </w:r>
          </w:p>
        </w:tc>
        <w:tc>
          <w:tcPr>
            <w:tcW w:w="851" w:type="dxa"/>
          </w:tcPr>
          <w:p w:rsidR="00CA6D40" w:rsidRPr="00BA3ECE" w:rsidRDefault="00CA6D4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Y</w:t>
            </w:r>
          </w:p>
        </w:tc>
      </w:tr>
      <w:tr w:rsidR="00CA6D40" w:rsidRPr="00BA3ECE" w:rsidTr="007C18BE">
        <w:trPr>
          <w:trHeight w:val="516"/>
        </w:trPr>
        <w:tc>
          <w:tcPr>
            <w:tcW w:w="1809" w:type="dxa"/>
          </w:tcPr>
          <w:p w:rsidR="00CA6D40" w:rsidRPr="00BA3ECE" w:rsidRDefault="00CA6D40" w:rsidP="00E85446">
            <w:pPr>
              <w:spacing w:line="360" w:lineRule="auto"/>
              <w:rPr>
                <w:rFonts w:ascii="楷体" w:eastAsia="楷体" w:hAnsi="楷体" w:cs="宋体"/>
                <w:szCs w:val="24"/>
              </w:rPr>
            </w:pPr>
            <w:r w:rsidRPr="00BA3ECE">
              <w:rPr>
                <w:rFonts w:ascii="楷体" w:eastAsia="楷体" w:hAnsi="楷体" w:hint="eastAsia"/>
                <w:bCs/>
                <w:szCs w:val="24"/>
              </w:rPr>
              <w:lastRenderedPageBreak/>
              <w:t>运行控制</w:t>
            </w:r>
          </w:p>
        </w:tc>
        <w:tc>
          <w:tcPr>
            <w:tcW w:w="1311" w:type="dxa"/>
          </w:tcPr>
          <w:p w:rsidR="00CA6D40" w:rsidRPr="00BA3ECE" w:rsidRDefault="00CA6D40" w:rsidP="00E85446">
            <w:pPr>
              <w:spacing w:line="360" w:lineRule="auto"/>
              <w:rPr>
                <w:rFonts w:ascii="楷体" w:eastAsia="楷体" w:hAnsi="楷体" w:cs="宋体"/>
                <w:szCs w:val="24"/>
              </w:rPr>
            </w:pPr>
            <w:r w:rsidRPr="00BA3ECE">
              <w:rPr>
                <w:rFonts w:ascii="楷体" w:eastAsia="楷体" w:hAnsi="楷体" w:hint="eastAsia"/>
                <w:bCs/>
                <w:szCs w:val="24"/>
              </w:rPr>
              <w:t>EO8.1</w:t>
            </w:r>
          </w:p>
        </w:tc>
        <w:tc>
          <w:tcPr>
            <w:tcW w:w="10738" w:type="dxa"/>
          </w:tcPr>
          <w:p w:rsidR="00CA6D40" w:rsidRPr="00BA3ECE" w:rsidRDefault="00CA6D40" w:rsidP="0091019C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编制了</w:t>
            </w:r>
            <w:r w:rsidR="003B59E3">
              <w:rPr>
                <w:rFonts w:ascii="楷体" w:eastAsia="楷体" w:hAnsi="楷体" w:cs="宋体" w:hint="eastAsia"/>
                <w:sz w:val="24"/>
                <w:szCs w:val="24"/>
              </w:rPr>
              <w:t>《消防安全管理制度》、《劳动防护用品管理制度》、《节约用水管理规定》、《垃圾管理规定》、《固体废弃物管理》、《废气、废水、污水管理规定》、《工作现场安全、卫生制度》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、《</w:t>
            </w:r>
            <w:r w:rsidR="003B59E3">
              <w:rPr>
                <w:rFonts w:ascii="楷体" w:eastAsia="楷体" w:hAnsi="楷体" w:cs="Arial" w:hint="eastAsia"/>
                <w:sz w:val="24"/>
                <w:szCs w:val="24"/>
              </w:rPr>
              <w:t>应急预案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》</w:t>
            </w: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等。</w:t>
            </w:r>
          </w:p>
          <w:p w:rsidR="00CA6D40" w:rsidRPr="00BA3ECE" w:rsidRDefault="00CA6D40" w:rsidP="0091019C">
            <w:pPr>
              <w:spacing w:line="360" w:lineRule="auto"/>
              <w:ind w:firstLineChars="164" w:firstLine="394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 xml:space="preserve"> 1.</w:t>
            </w:r>
            <w:r w:rsidRPr="00BA3ECE">
              <w:rPr>
                <w:rFonts w:ascii="楷体" w:eastAsia="楷体" w:hAnsi="楷体" w:cs="楷体" w:hint="eastAsia"/>
                <w:bCs/>
                <w:sz w:val="24"/>
                <w:szCs w:val="24"/>
              </w:rPr>
              <w:t>主要是加强防火管理，防止火灾事故的发生，现场未发现火灾隐患。</w:t>
            </w:r>
          </w:p>
          <w:p w:rsidR="00CA6D40" w:rsidRPr="00BA3ECE" w:rsidRDefault="00CA6D40" w:rsidP="0091019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2.检验过程中使用的水电纸等资源，要求检验人员尽量做到节约用电、用水、用纸、尽量使用双面纸。</w:t>
            </w:r>
          </w:p>
          <w:p w:rsidR="00CA6D40" w:rsidRPr="00BA3ECE" w:rsidRDefault="00CA6D40" w:rsidP="0091019C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3.办公用</w:t>
            </w:r>
            <w:r w:rsidR="003B59E3">
              <w:rPr>
                <w:rFonts w:ascii="楷体" w:eastAsia="楷体" w:hAnsi="楷体" w:cs="楷体" w:hint="eastAsia"/>
                <w:sz w:val="24"/>
                <w:szCs w:val="24"/>
              </w:rPr>
              <w:t>固体废弃物（如打印机、复印机墨水盒、墨粉盒、色带、硒鼓等）</w:t>
            </w: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交与供方回收</w:t>
            </w:r>
            <w:r w:rsidR="003B59E3">
              <w:rPr>
                <w:rFonts w:ascii="楷体" w:eastAsia="楷体" w:hAnsi="楷体" w:cs="楷体" w:hint="eastAsia"/>
                <w:sz w:val="24"/>
                <w:szCs w:val="24"/>
              </w:rPr>
              <w:t>，其他生活垃圾放在垃圾桶，办公室人员定期清理</w:t>
            </w: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CA6D40" w:rsidRPr="00BA3ECE" w:rsidRDefault="00CA6D40" w:rsidP="0091019C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4.定期检查办公室电线、开关的安全性。</w:t>
            </w:r>
          </w:p>
          <w:p w:rsidR="00CA6D40" w:rsidRDefault="00CA6D40" w:rsidP="0091019C">
            <w:pPr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BA3ECE">
              <w:rPr>
                <w:rFonts w:ascii="楷体" w:eastAsia="楷体" w:hAnsi="楷体" w:cs="楷体" w:hint="eastAsia"/>
                <w:bCs/>
                <w:sz w:val="24"/>
                <w:szCs w:val="24"/>
              </w:rPr>
              <w:t>5.检验员到现场检验时穿戴劳保用品，</w:t>
            </w: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遵守公司的各项环境和职业健康与安全管理制度。</w:t>
            </w:r>
          </w:p>
          <w:p w:rsidR="00CA6D40" w:rsidRDefault="00CA6D40" w:rsidP="0091019C">
            <w:pPr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6.使用电子仪器检验时先检查电器的安全性，操作检验设备时注意</w:t>
            </w:r>
            <w:proofErr w:type="gramStart"/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不</w:t>
            </w:r>
            <w:proofErr w:type="gramEnd"/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碰伤、压伤。</w:t>
            </w:r>
          </w:p>
          <w:p w:rsidR="00CA6D40" w:rsidRPr="00BA3ECE" w:rsidRDefault="00CA6D40" w:rsidP="0091019C">
            <w:pPr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7.水压试验用水循环使用不外排。</w:t>
            </w:r>
          </w:p>
          <w:p w:rsidR="00CA6D40" w:rsidRPr="00BA3ECE" w:rsidRDefault="00CA6D40" w:rsidP="0091019C">
            <w:pPr>
              <w:spacing w:line="360" w:lineRule="auto"/>
              <w:ind w:firstLine="421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.试验样品回用，检验时发现的废品由生产技术部统一处理。</w:t>
            </w:r>
          </w:p>
          <w:p w:rsidR="00CA6D40" w:rsidRPr="00BA3ECE" w:rsidRDefault="00CA6D40" w:rsidP="0091019C">
            <w:pPr>
              <w:spacing w:line="360" w:lineRule="auto"/>
              <w:ind w:firstLine="421"/>
              <w:rPr>
                <w:rFonts w:ascii="楷体" w:eastAsia="楷体" w:hAnsi="楷体" w:cs="宋体"/>
                <w:b/>
                <w:bCs/>
                <w:sz w:val="24"/>
                <w:szCs w:val="24"/>
              </w:rPr>
            </w:pP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部门运行控制基本符合要求。</w:t>
            </w:r>
          </w:p>
        </w:tc>
        <w:tc>
          <w:tcPr>
            <w:tcW w:w="851" w:type="dxa"/>
          </w:tcPr>
          <w:p w:rsidR="00CA6D40" w:rsidRPr="00BA3ECE" w:rsidRDefault="00CA6D4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Y</w:t>
            </w:r>
          </w:p>
        </w:tc>
      </w:tr>
      <w:tr w:rsidR="00CA6D40" w:rsidRPr="00BA3ECE" w:rsidTr="007C18BE">
        <w:trPr>
          <w:trHeight w:val="516"/>
        </w:trPr>
        <w:tc>
          <w:tcPr>
            <w:tcW w:w="1809" w:type="dxa"/>
          </w:tcPr>
          <w:p w:rsidR="00CA6D40" w:rsidRPr="00BA3ECE" w:rsidRDefault="00CA6D40" w:rsidP="00132CFE">
            <w:pPr>
              <w:spacing w:line="360" w:lineRule="auto"/>
              <w:rPr>
                <w:rFonts w:ascii="楷体" w:eastAsia="楷体" w:hAnsi="楷体" w:cs="宋体"/>
                <w:szCs w:val="24"/>
              </w:rPr>
            </w:pPr>
            <w:r w:rsidRPr="00BA3ECE">
              <w:rPr>
                <w:rFonts w:ascii="楷体" w:eastAsia="楷体" w:hAnsi="楷体" w:hint="eastAsia"/>
                <w:bCs/>
                <w:szCs w:val="24"/>
              </w:rPr>
              <w:lastRenderedPageBreak/>
              <w:t>应急准备和相应</w:t>
            </w:r>
          </w:p>
        </w:tc>
        <w:tc>
          <w:tcPr>
            <w:tcW w:w="1311" w:type="dxa"/>
          </w:tcPr>
          <w:p w:rsidR="00CA6D40" w:rsidRPr="00BA3ECE" w:rsidRDefault="00CA6D40" w:rsidP="00132CFE">
            <w:pPr>
              <w:spacing w:line="360" w:lineRule="auto"/>
              <w:rPr>
                <w:rFonts w:ascii="楷体" w:eastAsia="楷体" w:hAnsi="楷体"/>
                <w:bCs/>
                <w:szCs w:val="24"/>
              </w:rPr>
            </w:pPr>
            <w:r w:rsidRPr="00BA3ECE">
              <w:rPr>
                <w:rFonts w:ascii="楷体" w:eastAsia="楷体" w:hAnsi="楷体" w:hint="eastAsia"/>
                <w:bCs/>
                <w:szCs w:val="24"/>
              </w:rPr>
              <w:t>EO8.2</w:t>
            </w:r>
          </w:p>
        </w:tc>
        <w:tc>
          <w:tcPr>
            <w:tcW w:w="10738" w:type="dxa"/>
          </w:tcPr>
          <w:p w:rsidR="00CA6D40" w:rsidRPr="00BA3ECE" w:rsidRDefault="00CA6D40" w:rsidP="00D93C8F">
            <w:pPr>
              <w:spacing w:line="4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按照策划的《应急准备和响应控制程序程序》《火灾应急预案》等，明确了相应的运行准则。</w:t>
            </w:r>
          </w:p>
          <w:p w:rsidR="00CA6D40" w:rsidRPr="00BA3ECE" w:rsidRDefault="00CA6D40" w:rsidP="00D93C8F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查</w:t>
            </w:r>
            <w:r w:rsidRPr="00BA3ECE">
              <w:rPr>
                <w:rFonts w:ascii="楷体" w:eastAsia="楷体" w:hAnsi="楷体" w:hint="eastAsia"/>
                <w:sz w:val="24"/>
              </w:rPr>
              <w:t>202</w:t>
            </w:r>
            <w:r>
              <w:rPr>
                <w:rFonts w:ascii="楷体" w:eastAsia="楷体" w:hAnsi="楷体" w:hint="eastAsia"/>
                <w:sz w:val="24"/>
              </w:rPr>
              <w:t>2</w:t>
            </w:r>
            <w:r w:rsidRPr="00BA3ECE">
              <w:rPr>
                <w:rFonts w:ascii="楷体" w:eastAsia="楷体" w:hAnsi="楷体" w:hint="eastAsia"/>
                <w:sz w:val="24"/>
              </w:rPr>
              <w:t>年</w:t>
            </w:r>
            <w:r>
              <w:rPr>
                <w:rFonts w:ascii="楷体" w:eastAsia="楷体" w:hAnsi="楷体" w:hint="eastAsia"/>
                <w:sz w:val="24"/>
              </w:rPr>
              <w:t>3</w:t>
            </w:r>
            <w:r w:rsidRPr="00BA3ECE">
              <w:rPr>
                <w:rFonts w:ascii="楷体" w:eastAsia="楷体" w:hAnsi="楷体" w:hint="eastAsia"/>
                <w:sz w:val="24"/>
              </w:rPr>
              <w:t>月</w:t>
            </w:r>
            <w:r>
              <w:rPr>
                <w:rFonts w:ascii="楷体" w:eastAsia="楷体" w:hAnsi="楷体" w:hint="eastAsia"/>
                <w:sz w:val="24"/>
              </w:rPr>
              <w:t>20</w:t>
            </w:r>
            <w:r w:rsidRPr="00BA3ECE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质检部人员</w:t>
            </w:r>
            <w:r w:rsidRPr="00BA3ECE">
              <w:rPr>
                <w:rFonts w:ascii="楷体" w:eastAsia="楷体" w:hAnsi="楷体" w:hint="eastAsia"/>
                <w:sz w:val="24"/>
                <w:szCs w:val="24"/>
              </w:rPr>
              <w:t>参加了办公室组织的火灾预案演练，提供了相关记录。</w:t>
            </w:r>
          </w:p>
          <w:p w:rsidR="00CA6D40" w:rsidRPr="00BA3ECE" w:rsidRDefault="00CA6D40" w:rsidP="00D93C8F">
            <w:pPr>
              <w:spacing w:line="4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自体系运行以来未出现应急事故情况。</w:t>
            </w:r>
            <w:bookmarkStart w:id="1" w:name="_GoBack"/>
            <w:bookmarkEnd w:id="1"/>
          </w:p>
        </w:tc>
        <w:tc>
          <w:tcPr>
            <w:tcW w:w="851" w:type="dxa"/>
          </w:tcPr>
          <w:p w:rsidR="00CA6D40" w:rsidRPr="00BA3ECE" w:rsidRDefault="00CA6D4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Y</w:t>
            </w:r>
          </w:p>
        </w:tc>
      </w:tr>
      <w:tr w:rsidR="00CA6D40" w:rsidRPr="00BA3ECE" w:rsidTr="007C18BE">
        <w:trPr>
          <w:trHeight w:val="722"/>
        </w:trPr>
        <w:tc>
          <w:tcPr>
            <w:tcW w:w="1809" w:type="dxa"/>
          </w:tcPr>
          <w:p w:rsidR="00CA6D40" w:rsidRPr="00BA3ECE" w:rsidRDefault="00CA6D4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CA6D40" w:rsidRPr="00BA3ECE" w:rsidRDefault="00CA6D4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738" w:type="dxa"/>
            <w:vAlign w:val="center"/>
          </w:tcPr>
          <w:p w:rsidR="00CA6D40" w:rsidRPr="00BA3ECE" w:rsidRDefault="00CA6D40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CA6D40" w:rsidRPr="00BA3ECE" w:rsidRDefault="00CA6D4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2C60B0" w:rsidRPr="00BA3ECE" w:rsidRDefault="003A62C3">
      <w:pPr>
        <w:rPr>
          <w:rFonts w:ascii="楷体" w:eastAsia="楷体" w:hAnsi="楷体"/>
        </w:rPr>
      </w:pPr>
      <w:r w:rsidRPr="00BA3ECE">
        <w:rPr>
          <w:rFonts w:ascii="楷体" w:eastAsia="楷体" w:hAnsi="楷体"/>
        </w:rPr>
        <w:ptab w:relativeTo="margin" w:alignment="center" w:leader="none"/>
      </w:r>
    </w:p>
    <w:p w:rsidR="002C60B0" w:rsidRPr="00BA3ECE" w:rsidRDefault="002C60B0">
      <w:pPr>
        <w:rPr>
          <w:rFonts w:ascii="楷体" w:eastAsia="楷体" w:hAnsi="楷体"/>
        </w:rPr>
      </w:pPr>
    </w:p>
    <w:p w:rsidR="002C60B0" w:rsidRPr="00BA3ECE" w:rsidRDefault="003A62C3">
      <w:pPr>
        <w:pStyle w:val="a7"/>
        <w:rPr>
          <w:rFonts w:ascii="楷体" w:eastAsia="楷体" w:hAnsi="楷体"/>
        </w:rPr>
      </w:pPr>
      <w:r w:rsidRPr="00BA3ECE">
        <w:rPr>
          <w:rFonts w:ascii="楷体" w:eastAsia="楷体" w:hAnsi="楷体" w:hint="eastAsia"/>
        </w:rPr>
        <w:t>说明：不符合标注N</w:t>
      </w:r>
    </w:p>
    <w:sectPr w:rsidR="002C60B0" w:rsidRPr="00BA3ECE" w:rsidSect="003F7CB9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A1A" w:rsidRDefault="00B31A1A">
      <w:r>
        <w:separator/>
      </w:r>
    </w:p>
  </w:endnote>
  <w:endnote w:type="continuationSeparator" w:id="0">
    <w:p w:rsidR="00B31A1A" w:rsidRDefault="00B3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346285" w:rsidRDefault="00346285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019C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019C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46285" w:rsidRDefault="003462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A1A" w:rsidRDefault="00B31A1A">
      <w:r>
        <w:separator/>
      </w:r>
    </w:p>
  </w:footnote>
  <w:footnote w:type="continuationSeparator" w:id="0">
    <w:p w:rsidR="00B31A1A" w:rsidRDefault="00B31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677" w:rsidRDefault="00805677" w:rsidP="00805677">
    <w:pPr>
      <w:pStyle w:val="a8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55B0FD3" wp14:editId="017ADE62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1A1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2" type="#_x0000_t202" style="position:absolute;left:0;text-align:left;margin-left:620.4pt;margin-top:12.55pt;width:102.7pt;height:20.2pt;z-index:251659264;mso-position-horizontal-relative:text;mso-position-vertical-relative:text" stroked="f">
          <v:textbox>
            <w:txbxContent>
              <w:p w:rsidR="00805677" w:rsidRDefault="00805677" w:rsidP="008056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05677" w:rsidRDefault="00805677" w:rsidP="00805677">
    <w:pPr>
      <w:pStyle w:val="a8"/>
      <w:pBdr>
        <w:bottom w:val="nil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346285" w:rsidRPr="00805677" w:rsidRDefault="00346285" w:rsidP="0080567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3638A8C"/>
    <w:multiLevelType w:val="singleLevel"/>
    <w:tmpl w:val="33638A8C"/>
    <w:lvl w:ilvl="0">
      <w:start w:val="5"/>
      <w:numFmt w:val="decimal"/>
      <w:suff w:val="nothing"/>
      <w:lvlText w:val="%1、"/>
      <w:lvlJc w:val="left"/>
    </w:lvl>
  </w:abstractNum>
  <w:abstractNum w:abstractNumId="2">
    <w:nsid w:val="558A54BD"/>
    <w:multiLevelType w:val="multilevel"/>
    <w:tmpl w:val="558A54BD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7CB74842"/>
    <w:multiLevelType w:val="hybridMultilevel"/>
    <w:tmpl w:val="873CB3F4"/>
    <w:lvl w:ilvl="0" w:tplc="2D3A6746">
      <w:start w:val="1"/>
      <w:numFmt w:val="japaneseCounting"/>
      <w:lvlText w:val="%1、"/>
      <w:lvlJc w:val="left"/>
      <w:pPr>
        <w:tabs>
          <w:tab w:val="num" w:pos="405"/>
        </w:tabs>
        <w:ind w:left="405" w:hanging="405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38DC"/>
    <w:rsid w:val="00004645"/>
    <w:rsid w:val="00004817"/>
    <w:rsid w:val="000146B2"/>
    <w:rsid w:val="00014A12"/>
    <w:rsid w:val="00016E2C"/>
    <w:rsid w:val="000214B6"/>
    <w:rsid w:val="0002531E"/>
    <w:rsid w:val="000254E3"/>
    <w:rsid w:val="000262EA"/>
    <w:rsid w:val="000277D0"/>
    <w:rsid w:val="0003138C"/>
    <w:rsid w:val="00032100"/>
    <w:rsid w:val="0003373A"/>
    <w:rsid w:val="00035FB9"/>
    <w:rsid w:val="00037D6A"/>
    <w:rsid w:val="000412F6"/>
    <w:rsid w:val="000446F8"/>
    <w:rsid w:val="00045092"/>
    <w:rsid w:val="0005199E"/>
    <w:rsid w:val="00052580"/>
    <w:rsid w:val="0005697E"/>
    <w:rsid w:val="000579CF"/>
    <w:rsid w:val="00060270"/>
    <w:rsid w:val="00061EE8"/>
    <w:rsid w:val="00061F6E"/>
    <w:rsid w:val="00082216"/>
    <w:rsid w:val="00082398"/>
    <w:rsid w:val="00083343"/>
    <w:rsid w:val="000849D2"/>
    <w:rsid w:val="00084DAD"/>
    <w:rsid w:val="000859DA"/>
    <w:rsid w:val="000870FB"/>
    <w:rsid w:val="00092F91"/>
    <w:rsid w:val="00093814"/>
    <w:rsid w:val="00094791"/>
    <w:rsid w:val="000976B3"/>
    <w:rsid w:val="000A067A"/>
    <w:rsid w:val="000A30F9"/>
    <w:rsid w:val="000A5E44"/>
    <w:rsid w:val="000A6B86"/>
    <w:rsid w:val="000B0E2D"/>
    <w:rsid w:val="000B1394"/>
    <w:rsid w:val="000B40BD"/>
    <w:rsid w:val="000B6EAD"/>
    <w:rsid w:val="000C123B"/>
    <w:rsid w:val="000C1700"/>
    <w:rsid w:val="000C25C3"/>
    <w:rsid w:val="000C2D5B"/>
    <w:rsid w:val="000C4233"/>
    <w:rsid w:val="000C5CA4"/>
    <w:rsid w:val="000D4F09"/>
    <w:rsid w:val="000D5401"/>
    <w:rsid w:val="000D697A"/>
    <w:rsid w:val="000E17FE"/>
    <w:rsid w:val="000E2B69"/>
    <w:rsid w:val="000E355F"/>
    <w:rsid w:val="000E4402"/>
    <w:rsid w:val="000E75E5"/>
    <w:rsid w:val="000E7EF7"/>
    <w:rsid w:val="000F35F1"/>
    <w:rsid w:val="000F38E4"/>
    <w:rsid w:val="000F53FC"/>
    <w:rsid w:val="000F7D53"/>
    <w:rsid w:val="001022F1"/>
    <w:rsid w:val="001037D5"/>
    <w:rsid w:val="00106F20"/>
    <w:rsid w:val="001076D1"/>
    <w:rsid w:val="001079CA"/>
    <w:rsid w:val="001132EE"/>
    <w:rsid w:val="0012380A"/>
    <w:rsid w:val="00123A35"/>
    <w:rsid w:val="00124A78"/>
    <w:rsid w:val="00132572"/>
    <w:rsid w:val="00132CFE"/>
    <w:rsid w:val="001349FE"/>
    <w:rsid w:val="00135F92"/>
    <w:rsid w:val="00145688"/>
    <w:rsid w:val="001456CB"/>
    <w:rsid w:val="001462CD"/>
    <w:rsid w:val="00147CD2"/>
    <w:rsid w:val="00147EDB"/>
    <w:rsid w:val="00150775"/>
    <w:rsid w:val="001564F9"/>
    <w:rsid w:val="00163ED5"/>
    <w:rsid w:val="001662A1"/>
    <w:rsid w:val="001677C1"/>
    <w:rsid w:val="00170B6A"/>
    <w:rsid w:val="0017204F"/>
    <w:rsid w:val="0017320F"/>
    <w:rsid w:val="00176572"/>
    <w:rsid w:val="00176B5D"/>
    <w:rsid w:val="00181F3C"/>
    <w:rsid w:val="001825E9"/>
    <w:rsid w:val="001833DD"/>
    <w:rsid w:val="00183631"/>
    <w:rsid w:val="00187C5A"/>
    <w:rsid w:val="0019176F"/>
    <w:rsid w:val="001918ED"/>
    <w:rsid w:val="00192A7F"/>
    <w:rsid w:val="001940FC"/>
    <w:rsid w:val="00194D96"/>
    <w:rsid w:val="0019619B"/>
    <w:rsid w:val="001972C0"/>
    <w:rsid w:val="001A18BE"/>
    <w:rsid w:val="001A2D7F"/>
    <w:rsid w:val="001A3DF8"/>
    <w:rsid w:val="001A572D"/>
    <w:rsid w:val="001B324E"/>
    <w:rsid w:val="001B36F4"/>
    <w:rsid w:val="001B6887"/>
    <w:rsid w:val="001B6E5E"/>
    <w:rsid w:val="001B700E"/>
    <w:rsid w:val="001C0776"/>
    <w:rsid w:val="001C255F"/>
    <w:rsid w:val="001C2BC9"/>
    <w:rsid w:val="001C34EA"/>
    <w:rsid w:val="001C39CB"/>
    <w:rsid w:val="001D1D7C"/>
    <w:rsid w:val="001D4AD8"/>
    <w:rsid w:val="001D54FF"/>
    <w:rsid w:val="001D5787"/>
    <w:rsid w:val="001D73FE"/>
    <w:rsid w:val="001E1974"/>
    <w:rsid w:val="001E312D"/>
    <w:rsid w:val="001E72C1"/>
    <w:rsid w:val="001F71E8"/>
    <w:rsid w:val="00202BC2"/>
    <w:rsid w:val="0020510E"/>
    <w:rsid w:val="00213996"/>
    <w:rsid w:val="00214113"/>
    <w:rsid w:val="00215081"/>
    <w:rsid w:val="00222532"/>
    <w:rsid w:val="00235ED5"/>
    <w:rsid w:val="00237445"/>
    <w:rsid w:val="00240C9D"/>
    <w:rsid w:val="00245047"/>
    <w:rsid w:val="00245CB6"/>
    <w:rsid w:val="00253CBF"/>
    <w:rsid w:val="00262BBB"/>
    <w:rsid w:val="00262DC0"/>
    <w:rsid w:val="002651A6"/>
    <w:rsid w:val="002715B5"/>
    <w:rsid w:val="002760CB"/>
    <w:rsid w:val="0027659A"/>
    <w:rsid w:val="002769EB"/>
    <w:rsid w:val="0028195E"/>
    <w:rsid w:val="00282AB8"/>
    <w:rsid w:val="0029464B"/>
    <w:rsid w:val="002973F0"/>
    <w:rsid w:val="00297433"/>
    <w:rsid w:val="002975C1"/>
    <w:rsid w:val="002A0E6E"/>
    <w:rsid w:val="002A33CC"/>
    <w:rsid w:val="002A4A4F"/>
    <w:rsid w:val="002A62D8"/>
    <w:rsid w:val="002B1808"/>
    <w:rsid w:val="002C1ACE"/>
    <w:rsid w:val="002C3E0D"/>
    <w:rsid w:val="002C60B0"/>
    <w:rsid w:val="002D41FB"/>
    <w:rsid w:val="002E031B"/>
    <w:rsid w:val="002E0587"/>
    <w:rsid w:val="002E1E1D"/>
    <w:rsid w:val="002E492E"/>
    <w:rsid w:val="002E72F8"/>
    <w:rsid w:val="002F030C"/>
    <w:rsid w:val="002F1DCE"/>
    <w:rsid w:val="003000B7"/>
    <w:rsid w:val="003006E2"/>
    <w:rsid w:val="003120F5"/>
    <w:rsid w:val="003141A5"/>
    <w:rsid w:val="00317401"/>
    <w:rsid w:val="00317FAF"/>
    <w:rsid w:val="00320334"/>
    <w:rsid w:val="0032112D"/>
    <w:rsid w:val="00326FC1"/>
    <w:rsid w:val="00330DBC"/>
    <w:rsid w:val="00337922"/>
    <w:rsid w:val="00340867"/>
    <w:rsid w:val="00342857"/>
    <w:rsid w:val="00346285"/>
    <w:rsid w:val="00350CBB"/>
    <w:rsid w:val="00351CD4"/>
    <w:rsid w:val="003608CB"/>
    <w:rsid w:val="00360D60"/>
    <w:rsid w:val="003627B6"/>
    <w:rsid w:val="003675FE"/>
    <w:rsid w:val="003708D5"/>
    <w:rsid w:val="00371ECD"/>
    <w:rsid w:val="003748D9"/>
    <w:rsid w:val="0037587D"/>
    <w:rsid w:val="0038061A"/>
    <w:rsid w:val="0038063B"/>
    <w:rsid w:val="00380837"/>
    <w:rsid w:val="00382EDD"/>
    <w:rsid w:val="003836CA"/>
    <w:rsid w:val="00386A98"/>
    <w:rsid w:val="00392B11"/>
    <w:rsid w:val="00392D5A"/>
    <w:rsid w:val="003947A2"/>
    <w:rsid w:val="003A1E9C"/>
    <w:rsid w:val="003A57BB"/>
    <w:rsid w:val="003A62C3"/>
    <w:rsid w:val="003B0E41"/>
    <w:rsid w:val="003B59E3"/>
    <w:rsid w:val="003B63F4"/>
    <w:rsid w:val="003B686D"/>
    <w:rsid w:val="003B6EB8"/>
    <w:rsid w:val="003D13A5"/>
    <w:rsid w:val="003D1723"/>
    <w:rsid w:val="003D470D"/>
    <w:rsid w:val="003D5691"/>
    <w:rsid w:val="003D5F66"/>
    <w:rsid w:val="003D6BE3"/>
    <w:rsid w:val="003E0E52"/>
    <w:rsid w:val="003E2C93"/>
    <w:rsid w:val="003E772A"/>
    <w:rsid w:val="003F20A5"/>
    <w:rsid w:val="003F6D4B"/>
    <w:rsid w:val="003F7CB9"/>
    <w:rsid w:val="00400B96"/>
    <w:rsid w:val="00401C89"/>
    <w:rsid w:val="00405391"/>
    <w:rsid w:val="00405AA6"/>
    <w:rsid w:val="00405D57"/>
    <w:rsid w:val="00405D5F"/>
    <w:rsid w:val="00410914"/>
    <w:rsid w:val="00415AA3"/>
    <w:rsid w:val="00420650"/>
    <w:rsid w:val="00420C60"/>
    <w:rsid w:val="00424601"/>
    <w:rsid w:val="004254A5"/>
    <w:rsid w:val="00425914"/>
    <w:rsid w:val="0043032D"/>
    <w:rsid w:val="00430432"/>
    <w:rsid w:val="00431A12"/>
    <w:rsid w:val="00433759"/>
    <w:rsid w:val="0043494E"/>
    <w:rsid w:val="00435641"/>
    <w:rsid w:val="0044043F"/>
    <w:rsid w:val="00440BBC"/>
    <w:rsid w:val="004414A5"/>
    <w:rsid w:val="00441948"/>
    <w:rsid w:val="00441B50"/>
    <w:rsid w:val="004428CE"/>
    <w:rsid w:val="00444A8E"/>
    <w:rsid w:val="004538DF"/>
    <w:rsid w:val="00456697"/>
    <w:rsid w:val="00463AD4"/>
    <w:rsid w:val="00463F22"/>
    <w:rsid w:val="004652CF"/>
    <w:rsid w:val="00465FE1"/>
    <w:rsid w:val="00466DD5"/>
    <w:rsid w:val="00474C85"/>
    <w:rsid w:val="00475491"/>
    <w:rsid w:val="004869FB"/>
    <w:rsid w:val="00491735"/>
    <w:rsid w:val="00494A46"/>
    <w:rsid w:val="004A1070"/>
    <w:rsid w:val="004A320A"/>
    <w:rsid w:val="004A3578"/>
    <w:rsid w:val="004A4AF8"/>
    <w:rsid w:val="004A6BA7"/>
    <w:rsid w:val="004A7106"/>
    <w:rsid w:val="004B217F"/>
    <w:rsid w:val="004B3E7F"/>
    <w:rsid w:val="004C02E7"/>
    <w:rsid w:val="004C07FE"/>
    <w:rsid w:val="004C3A73"/>
    <w:rsid w:val="004C5731"/>
    <w:rsid w:val="004C5BFE"/>
    <w:rsid w:val="004C78A9"/>
    <w:rsid w:val="004D3E4C"/>
    <w:rsid w:val="004D55E7"/>
    <w:rsid w:val="004D62EF"/>
    <w:rsid w:val="004D631F"/>
    <w:rsid w:val="004E5609"/>
    <w:rsid w:val="004E61BC"/>
    <w:rsid w:val="004E7647"/>
    <w:rsid w:val="004F185D"/>
    <w:rsid w:val="004F3000"/>
    <w:rsid w:val="004F3CF1"/>
    <w:rsid w:val="005017E7"/>
    <w:rsid w:val="005052B3"/>
    <w:rsid w:val="005056ED"/>
    <w:rsid w:val="00505819"/>
    <w:rsid w:val="005064D2"/>
    <w:rsid w:val="00513B4A"/>
    <w:rsid w:val="0051544B"/>
    <w:rsid w:val="00515C94"/>
    <w:rsid w:val="00517E4C"/>
    <w:rsid w:val="00521BB1"/>
    <w:rsid w:val="00521CF0"/>
    <w:rsid w:val="00527341"/>
    <w:rsid w:val="0053130B"/>
    <w:rsid w:val="00531857"/>
    <w:rsid w:val="0053208B"/>
    <w:rsid w:val="0053308C"/>
    <w:rsid w:val="005345E9"/>
    <w:rsid w:val="00534814"/>
    <w:rsid w:val="00534E0C"/>
    <w:rsid w:val="00536930"/>
    <w:rsid w:val="00541AE2"/>
    <w:rsid w:val="00544CA6"/>
    <w:rsid w:val="00546D5F"/>
    <w:rsid w:val="005507B7"/>
    <w:rsid w:val="00551700"/>
    <w:rsid w:val="00552BDE"/>
    <w:rsid w:val="00555B83"/>
    <w:rsid w:val="005571F6"/>
    <w:rsid w:val="00560A2A"/>
    <w:rsid w:val="00564E53"/>
    <w:rsid w:val="00565960"/>
    <w:rsid w:val="00571EFD"/>
    <w:rsid w:val="00571FB2"/>
    <w:rsid w:val="00573708"/>
    <w:rsid w:val="00576C70"/>
    <w:rsid w:val="00577FD7"/>
    <w:rsid w:val="00580F91"/>
    <w:rsid w:val="00583277"/>
    <w:rsid w:val="00592922"/>
    <w:rsid w:val="00592C3E"/>
    <w:rsid w:val="00596D67"/>
    <w:rsid w:val="00597617"/>
    <w:rsid w:val="005A000F"/>
    <w:rsid w:val="005B01FC"/>
    <w:rsid w:val="005B173D"/>
    <w:rsid w:val="005B6888"/>
    <w:rsid w:val="005C732B"/>
    <w:rsid w:val="005C784C"/>
    <w:rsid w:val="005C7F41"/>
    <w:rsid w:val="005D1D88"/>
    <w:rsid w:val="005D5373"/>
    <w:rsid w:val="005F4B58"/>
    <w:rsid w:val="005F522D"/>
    <w:rsid w:val="005F6C65"/>
    <w:rsid w:val="00600F02"/>
    <w:rsid w:val="00601460"/>
    <w:rsid w:val="006014D4"/>
    <w:rsid w:val="0060444D"/>
    <w:rsid w:val="0061191A"/>
    <w:rsid w:val="00612211"/>
    <w:rsid w:val="0061260F"/>
    <w:rsid w:val="006156AA"/>
    <w:rsid w:val="00615A9E"/>
    <w:rsid w:val="00623037"/>
    <w:rsid w:val="00624222"/>
    <w:rsid w:val="00632DE1"/>
    <w:rsid w:val="00642133"/>
    <w:rsid w:val="00642776"/>
    <w:rsid w:val="00642D31"/>
    <w:rsid w:val="00644FE2"/>
    <w:rsid w:val="00645E5C"/>
    <w:rsid w:val="00645FB8"/>
    <w:rsid w:val="00651986"/>
    <w:rsid w:val="00652F53"/>
    <w:rsid w:val="00653DC7"/>
    <w:rsid w:val="006545E8"/>
    <w:rsid w:val="0065668C"/>
    <w:rsid w:val="00656745"/>
    <w:rsid w:val="00660E81"/>
    <w:rsid w:val="0066153B"/>
    <w:rsid w:val="00664736"/>
    <w:rsid w:val="00665980"/>
    <w:rsid w:val="006711B0"/>
    <w:rsid w:val="0067640C"/>
    <w:rsid w:val="006836D9"/>
    <w:rsid w:val="0068548D"/>
    <w:rsid w:val="00691265"/>
    <w:rsid w:val="0069317D"/>
    <w:rsid w:val="006946B4"/>
    <w:rsid w:val="00695256"/>
    <w:rsid w:val="00695570"/>
    <w:rsid w:val="006958B3"/>
    <w:rsid w:val="006969F1"/>
    <w:rsid w:val="00696AF1"/>
    <w:rsid w:val="0069719D"/>
    <w:rsid w:val="006A3B31"/>
    <w:rsid w:val="006A68F3"/>
    <w:rsid w:val="006B0113"/>
    <w:rsid w:val="006B12CC"/>
    <w:rsid w:val="006B2C63"/>
    <w:rsid w:val="006B39AA"/>
    <w:rsid w:val="006B4127"/>
    <w:rsid w:val="006B4F28"/>
    <w:rsid w:val="006C24BF"/>
    <w:rsid w:val="006C40B9"/>
    <w:rsid w:val="006D4DF7"/>
    <w:rsid w:val="006D6B66"/>
    <w:rsid w:val="006E4893"/>
    <w:rsid w:val="006E678B"/>
    <w:rsid w:val="006E762B"/>
    <w:rsid w:val="006F0944"/>
    <w:rsid w:val="0070367F"/>
    <w:rsid w:val="00705251"/>
    <w:rsid w:val="00710655"/>
    <w:rsid w:val="00710688"/>
    <w:rsid w:val="00712F3C"/>
    <w:rsid w:val="007170AA"/>
    <w:rsid w:val="007175F5"/>
    <w:rsid w:val="0072638A"/>
    <w:rsid w:val="00726642"/>
    <w:rsid w:val="00732B66"/>
    <w:rsid w:val="00736742"/>
    <w:rsid w:val="007378E4"/>
    <w:rsid w:val="00737C8F"/>
    <w:rsid w:val="007406DE"/>
    <w:rsid w:val="00740E7F"/>
    <w:rsid w:val="007417CE"/>
    <w:rsid w:val="00743E79"/>
    <w:rsid w:val="00744BEA"/>
    <w:rsid w:val="00751532"/>
    <w:rsid w:val="00751C37"/>
    <w:rsid w:val="00754C46"/>
    <w:rsid w:val="0075769B"/>
    <w:rsid w:val="007618BC"/>
    <w:rsid w:val="00765D3B"/>
    <w:rsid w:val="0076792B"/>
    <w:rsid w:val="00772340"/>
    <w:rsid w:val="007737BA"/>
    <w:rsid w:val="007757F3"/>
    <w:rsid w:val="007815DC"/>
    <w:rsid w:val="00781C4E"/>
    <w:rsid w:val="007839F5"/>
    <w:rsid w:val="00787C80"/>
    <w:rsid w:val="0079044C"/>
    <w:rsid w:val="00790D5E"/>
    <w:rsid w:val="00790FC6"/>
    <w:rsid w:val="00795FA6"/>
    <w:rsid w:val="007A30BC"/>
    <w:rsid w:val="007A47E3"/>
    <w:rsid w:val="007A47FB"/>
    <w:rsid w:val="007A6E97"/>
    <w:rsid w:val="007B106B"/>
    <w:rsid w:val="007B275D"/>
    <w:rsid w:val="007B35C5"/>
    <w:rsid w:val="007B668F"/>
    <w:rsid w:val="007C18BE"/>
    <w:rsid w:val="007C52BD"/>
    <w:rsid w:val="007E483F"/>
    <w:rsid w:val="007E6AEB"/>
    <w:rsid w:val="007E6B6E"/>
    <w:rsid w:val="007E7C11"/>
    <w:rsid w:val="007F01EC"/>
    <w:rsid w:val="007F0523"/>
    <w:rsid w:val="007F1D93"/>
    <w:rsid w:val="007F6A62"/>
    <w:rsid w:val="007F7DF2"/>
    <w:rsid w:val="008015B9"/>
    <w:rsid w:val="00803706"/>
    <w:rsid w:val="0080433F"/>
    <w:rsid w:val="00805677"/>
    <w:rsid w:val="008079FA"/>
    <w:rsid w:val="00810D58"/>
    <w:rsid w:val="00815AF5"/>
    <w:rsid w:val="008160E3"/>
    <w:rsid w:val="008215D6"/>
    <w:rsid w:val="0082499E"/>
    <w:rsid w:val="008264DB"/>
    <w:rsid w:val="008343CB"/>
    <w:rsid w:val="00834A7D"/>
    <w:rsid w:val="00834F70"/>
    <w:rsid w:val="00835B31"/>
    <w:rsid w:val="008463AD"/>
    <w:rsid w:val="00850591"/>
    <w:rsid w:val="008575F9"/>
    <w:rsid w:val="00857661"/>
    <w:rsid w:val="008638DE"/>
    <w:rsid w:val="00863B20"/>
    <w:rsid w:val="008646DE"/>
    <w:rsid w:val="00864902"/>
    <w:rsid w:val="00864BE7"/>
    <w:rsid w:val="00865200"/>
    <w:rsid w:val="008672A3"/>
    <w:rsid w:val="00871695"/>
    <w:rsid w:val="00884594"/>
    <w:rsid w:val="0088547C"/>
    <w:rsid w:val="00885631"/>
    <w:rsid w:val="00886006"/>
    <w:rsid w:val="00890353"/>
    <w:rsid w:val="00890397"/>
    <w:rsid w:val="00891C25"/>
    <w:rsid w:val="00894200"/>
    <w:rsid w:val="0089542B"/>
    <w:rsid w:val="008973EE"/>
    <w:rsid w:val="008A33F9"/>
    <w:rsid w:val="008A5C1F"/>
    <w:rsid w:val="008A7C7E"/>
    <w:rsid w:val="008B21BA"/>
    <w:rsid w:val="008B45BC"/>
    <w:rsid w:val="008B4EE2"/>
    <w:rsid w:val="008B7644"/>
    <w:rsid w:val="008C199E"/>
    <w:rsid w:val="008C1CA5"/>
    <w:rsid w:val="008D089D"/>
    <w:rsid w:val="008D6406"/>
    <w:rsid w:val="008E0E14"/>
    <w:rsid w:val="008E6662"/>
    <w:rsid w:val="008E792C"/>
    <w:rsid w:val="008F0B04"/>
    <w:rsid w:val="008F2FE1"/>
    <w:rsid w:val="008F6788"/>
    <w:rsid w:val="008F7C55"/>
    <w:rsid w:val="00901BAF"/>
    <w:rsid w:val="0091019C"/>
    <w:rsid w:val="009114B5"/>
    <w:rsid w:val="0091272B"/>
    <w:rsid w:val="00915512"/>
    <w:rsid w:val="00930694"/>
    <w:rsid w:val="00932193"/>
    <w:rsid w:val="00932BE6"/>
    <w:rsid w:val="0093521F"/>
    <w:rsid w:val="0093786C"/>
    <w:rsid w:val="00945677"/>
    <w:rsid w:val="00951F52"/>
    <w:rsid w:val="0095571F"/>
    <w:rsid w:val="00955B84"/>
    <w:rsid w:val="0095689B"/>
    <w:rsid w:val="009619EF"/>
    <w:rsid w:val="00962F78"/>
    <w:rsid w:val="00964CF5"/>
    <w:rsid w:val="0096565D"/>
    <w:rsid w:val="00965A0E"/>
    <w:rsid w:val="0096609F"/>
    <w:rsid w:val="00970DA2"/>
    <w:rsid w:val="00971600"/>
    <w:rsid w:val="00972B2C"/>
    <w:rsid w:val="009756B9"/>
    <w:rsid w:val="00975DD9"/>
    <w:rsid w:val="009769AA"/>
    <w:rsid w:val="00984342"/>
    <w:rsid w:val="0099301F"/>
    <w:rsid w:val="009969D2"/>
    <w:rsid w:val="00996C35"/>
    <w:rsid w:val="009973B4"/>
    <w:rsid w:val="009A1279"/>
    <w:rsid w:val="009A4B5C"/>
    <w:rsid w:val="009B3649"/>
    <w:rsid w:val="009B3F6E"/>
    <w:rsid w:val="009B4D68"/>
    <w:rsid w:val="009B6AB3"/>
    <w:rsid w:val="009B7EB8"/>
    <w:rsid w:val="009C131F"/>
    <w:rsid w:val="009C2CA5"/>
    <w:rsid w:val="009C3494"/>
    <w:rsid w:val="009D1075"/>
    <w:rsid w:val="009D1A3F"/>
    <w:rsid w:val="009D2F66"/>
    <w:rsid w:val="009D4C0B"/>
    <w:rsid w:val="009D57CF"/>
    <w:rsid w:val="009D7E70"/>
    <w:rsid w:val="009E2238"/>
    <w:rsid w:val="009E30DA"/>
    <w:rsid w:val="009E3D68"/>
    <w:rsid w:val="009E461A"/>
    <w:rsid w:val="009E6193"/>
    <w:rsid w:val="009E7DD1"/>
    <w:rsid w:val="009F275D"/>
    <w:rsid w:val="009F66DA"/>
    <w:rsid w:val="009F6B9E"/>
    <w:rsid w:val="009F7BFC"/>
    <w:rsid w:val="009F7EED"/>
    <w:rsid w:val="00A0091F"/>
    <w:rsid w:val="00A028F1"/>
    <w:rsid w:val="00A05657"/>
    <w:rsid w:val="00A0615F"/>
    <w:rsid w:val="00A06235"/>
    <w:rsid w:val="00A0721A"/>
    <w:rsid w:val="00A138EC"/>
    <w:rsid w:val="00A13A49"/>
    <w:rsid w:val="00A17159"/>
    <w:rsid w:val="00A23822"/>
    <w:rsid w:val="00A30725"/>
    <w:rsid w:val="00A3538B"/>
    <w:rsid w:val="00A378F6"/>
    <w:rsid w:val="00A41F32"/>
    <w:rsid w:val="00A4482F"/>
    <w:rsid w:val="00A50553"/>
    <w:rsid w:val="00A50B4B"/>
    <w:rsid w:val="00A52368"/>
    <w:rsid w:val="00A54B81"/>
    <w:rsid w:val="00A61009"/>
    <w:rsid w:val="00A648EC"/>
    <w:rsid w:val="00A7519D"/>
    <w:rsid w:val="00A801DE"/>
    <w:rsid w:val="00A811EC"/>
    <w:rsid w:val="00A81FD7"/>
    <w:rsid w:val="00A824AF"/>
    <w:rsid w:val="00A90A22"/>
    <w:rsid w:val="00A969B9"/>
    <w:rsid w:val="00A97734"/>
    <w:rsid w:val="00AA1858"/>
    <w:rsid w:val="00AA7F40"/>
    <w:rsid w:val="00AB41FC"/>
    <w:rsid w:val="00AB7D2F"/>
    <w:rsid w:val="00AC0FAB"/>
    <w:rsid w:val="00AC24B1"/>
    <w:rsid w:val="00AC260E"/>
    <w:rsid w:val="00AD145D"/>
    <w:rsid w:val="00AD20E6"/>
    <w:rsid w:val="00AD3ACD"/>
    <w:rsid w:val="00AD6F34"/>
    <w:rsid w:val="00AE020D"/>
    <w:rsid w:val="00AE0BDF"/>
    <w:rsid w:val="00AF0AAB"/>
    <w:rsid w:val="00AF156F"/>
    <w:rsid w:val="00AF3B58"/>
    <w:rsid w:val="00AF616B"/>
    <w:rsid w:val="00B034AD"/>
    <w:rsid w:val="00B04169"/>
    <w:rsid w:val="00B0424F"/>
    <w:rsid w:val="00B0685B"/>
    <w:rsid w:val="00B13B8D"/>
    <w:rsid w:val="00B14206"/>
    <w:rsid w:val="00B160EC"/>
    <w:rsid w:val="00B22D22"/>
    <w:rsid w:val="00B23030"/>
    <w:rsid w:val="00B237B9"/>
    <w:rsid w:val="00B23CAA"/>
    <w:rsid w:val="00B2489D"/>
    <w:rsid w:val="00B31A1A"/>
    <w:rsid w:val="00B320CE"/>
    <w:rsid w:val="00B368A7"/>
    <w:rsid w:val="00B410EE"/>
    <w:rsid w:val="00B6080A"/>
    <w:rsid w:val="00B63BD0"/>
    <w:rsid w:val="00B65189"/>
    <w:rsid w:val="00B72906"/>
    <w:rsid w:val="00B73B0E"/>
    <w:rsid w:val="00B73EA8"/>
    <w:rsid w:val="00B81913"/>
    <w:rsid w:val="00B8202D"/>
    <w:rsid w:val="00B82181"/>
    <w:rsid w:val="00B826F3"/>
    <w:rsid w:val="00B85527"/>
    <w:rsid w:val="00B86C32"/>
    <w:rsid w:val="00B91271"/>
    <w:rsid w:val="00B91605"/>
    <w:rsid w:val="00B91895"/>
    <w:rsid w:val="00B929FD"/>
    <w:rsid w:val="00B95B99"/>
    <w:rsid w:val="00B95F69"/>
    <w:rsid w:val="00B95F75"/>
    <w:rsid w:val="00BA3292"/>
    <w:rsid w:val="00BA3ECE"/>
    <w:rsid w:val="00BA4A2A"/>
    <w:rsid w:val="00BB6AD3"/>
    <w:rsid w:val="00BC0122"/>
    <w:rsid w:val="00BC16C1"/>
    <w:rsid w:val="00BC2015"/>
    <w:rsid w:val="00BC601F"/>
    <w:rsid w:val="00BC66FE"/>
    <w:rsid w:val="00BC71B0"/>
    <w:rsid w:val="00BD4581"/>
    <w:rsid w:val="00BD4E08"/>
    <w:rsid w:val="00BD6DBC"/>
    <w:rsid w:val="00BE17FE"/>
    <w:rsid w:val="00BE363D"/>
    <w:rsid w:val="00BE3E2D"/>
    <w:rsid w:val="00BF328A"/>
    <w:rsid w:val="00BF4590"/>
    <w:rsid w:val="00BF597E"/>
    <w:rsid w:val="00C0293E"/>
    <w:rsid w:val="00C03098"/>
    <w:rsid w:val="00C04400"/>
    <w:rsid w:val="00C10351"/>
    <w:rsid w:val="00C10684"/>
    <w:rsid w:val="00C10EF3"/>
    <w:rsid w:val="00C14685"/>
    <w:rsid w:val="00C25693"/>
    <w:rsid w:val="00C31C73"/>
    <w:rsid w:val="00C3300F"/>
    <w:rsid w:val="00C3369C"/>
    <w:rsid w:val="00C40003"/>
    <w:rsid w:val="00C41035"/>
    <w:rsid w:val="00C43BD0"/>
    <w:rsid w:val="00C5112E"/>
    <w:rsid w:val="00C513CB"/>
    <w:rsid w:val="00C51A36"/>
    <w:rsid w:val="00C529DA"/>
    <w:rsid w:val="00C548BE"/>
    <w:rsid w:val="00C55228"/>
    <w:rsid w:val="00C62031"/>
    <w:rsid w:val="00C67E19"/>
    <w:rsid w:val="00C67E47"/>
    <w:rsid w:val="00C71E85"/>
    <w:rsid w:val="00C73C26"/>
    <w:rsid w:val="00C742EF"/>
    <w:rsid w:val="00C745AF"/>
    <w:rsid w:val="00C750BE"/>
    <w:rsid w:val="00C76A3E"/>
    <w:rsid w:val="00C86F9B"/>
    <w:rsid w:val="00C87FEE"/>
    <w:rsid w:val="00C90930"/>
    <w:rsid w:val="00C9113A"/>
    <w:rsid w:val="00C920A9"/>
    <w:rsid w:val="00C93340"/>
    <w:rsid w:val="00C94316"/>
    <w:rsid w:val="00CA0BFA"/>
    <w:rsid w:val="00CA3BC1"/>
    <w:rsid w:val="00CA6D40"/>
    <w:rsid w:val="00CB0154"/>
    <w:rsid w:val="00CB0D49"/>
    <w:rsid w:val="00CB11FF"/>
    <w:rsid w:val="00CB127F"/>
    <w:rsid w:val="00CB260B"/>
    <w:rsid w:val="00CB3729"/>
    <w:rsid w:val="00CB43FE"/>
    <w:rsid w:val="00CB49F0"/>
    <w:rsid w:val="00CC2A01"/>
    <w:rsid w:val="00CC6864"/>
    <w:rsid w:val="00CD0B4B"/>
    <w:rsid w:val="00CD394A"/>
    <w:rsid w:val="00CD6C83"/>
    <w:rsid w:val="00CE0AA5"/>
    <w:rsid w:val="00CE148B"/>
    <w:rsid w:val="00CE2A9E"/>
    <w:rsid w:val="00CE315A"/>
    <w:rsid w:val="00CE44CC"/>
    <w:rsid w:val="00CE4B8A"/>
    <w:rsid w:val="00CE7BE1"/>
    <w:rsid w:val="00CF1062"/>
    <w:rsid w:val="00CF147A"/>
    <w:rsid w:val="00CF1726"/>
    <w:rsid w:val="00CF3D89"/>
    <w:rsid w:val="00CF5473"/>
    <w:rsid w:val="00CF5717"/>
    <w:rsid w:val="00CF6C5C"/>
    <w:rsid w:val="00CF7295"/>
    <w:rsid w:val="00D004F0"/>
    <w:rsid w:val="00D05E13"/>
    <w:rsid w:val="00D06F59"/>
    <w:rsid w:val="00D17532"/>
    <w:rsid w:val="00D209B7"/>
    <w:rsid w:val="00D21AF9"/>
    <w:rsid w:val="00D21DCA"/>
    <w:rsid w:val="00D22EBA"/>
    <w:rsid w:val="00D3392D"/>
    <w:rsid w:val="00D34316"/>
    <w:rsid w:val="00D34A3D"/>
    <w:rsid w:val="00D34C3B"/>
    <w:rsid w:val="00D379ED"/>
    <w:rsid w:val="00D37D1B"/>
    <w:rsid w:val="00D41F5E"/>
    <w:rsid w:val="00D429D7"/>
    <w:rsid w:val="00D42D53"/>
    <w:rsid w:val="00D47F62"/>
    <w:rsid w:val="00D55E69"/>
    <w:rsid w:val="00D562F6"/>
    <w:rsid w:val="00D74973"/>
    <w:rsid w:val="00D74FBF"/>
    <w:rsid w:val="00D7717E"/>
    <w:rsid w:val="00D80770"/>
    <w:rsid w:val="00D812C5"/>
    <w:rsid w:val="00D83050"/>
    <w:rsid w:val="00D8388C"/>
    <w:rsid w:val="00D90417"/>
    <w:rsid w:val="00D93C8F"/>
    <w:rsid w:val="00D94B75"/>
    <w:rsid w:val="00D97182"/>
    <w:rsid w:val="00DA0DF0"/>
    <w:rsid w:val="00DA6186"/>
    <w:rsid w:val="00DA6A94"/>
    <w:rsid w:val="00DB1D00"/>
    <w:rsid w:val="00DC1917"/>
    <w:rsid w:val="00DC50BB"/>
    <w:rsid w:val="00DD10DC"/>
    <w:rsid w:val="00DD1C8E"/>
    <w:rsid w:val="00DD1D21"/>
    <w:rsid w:val="00DD7876"/>
    <w:rsid w:val="00DE146D"/>
    <w:rsid w:val="00DE2D80"/>
    <w:rsid w:val="00DE5DBC"/>
    <w:rsid w:val="00DE6FCE"/>
    <w:rsid w:val="00DF0C9C"/>
    <w:rsid w:val="00DF1C4B"/>
    <w:rsid w:val="00DF6570"/>
    <w:rsid w:val="00DF68BC"/>
    <w:rsid w:val="00DF76DB"/>
    <w:rsid w:val="00E001EB"/>
    <w:rsid w:val="00E038E4"/>
    <w:rsid w:val="00E0475D"/>
    <w:rsid w:val="00E0521C"/>
    <w:rsid w:val="00E05D9F"/>
    <w:rsid w:val="00E070B7"/>
    <w:rsid w:val="00E11CD7"/>
    <w:rsid w:val="00E13D9A"/>
    <w:rsid w:val="00E14BA9"/>
    <w:rsid w:val="00E211FA"/>
    <w:rsid w:val="00E2217F"/>
    <w:rsid w:val="00E221C3"/>
    <w:rsid w:val="00E24A9C"/>
    <w:rsid w:val="00E260EC"/>
    <w:rsid w:val="00E31F2E"/>
    <w:rsid w:val="00E32D13"/>
    <w:rsid w:val="00E36D50"/>
    <w:rsid w:val="00E43822"/>
    <w:rsid w:val="00E43A35"/>
    <w:rsid w:val="00E457E0"/>
    <w:rsid w:val="00E45C87"/>
    <w:rsid w:val="00E46269"/>
    <w:rsid w:val="00E54035"/>
    <w:rsid w:val="00E551D4"/>
    <w:rsid w:val="00E5717A"/>
    <w:rsid w:val="00E608AC"/>
    <w:rsid w:val="00E62996"/>
    <w:rsid w:val="00E62A27"/>
    <w:rsid w:val="00E63714"/>
    <w:rsid w:val="00E64A51"/>
    <w:rsid w:val="00E6527A"/>
    <w:rsid w:val="00E676F9"/>
    <w:rsid w:val="00E67C09"/>
    <w:rsid w:val="00E910C0"/>
    <w:rsid w:val="00E954BE"/>
    <w:rsid w:val="00E95637"/>
    <w:rsid w:val="00E97424"/>
    <w:rsid w:val="00EA55F7"/>
    <w:rsid w:val="00EA5870"/>
    <w:rsid w:val="00EA6BC8"/>
    <w:rsid w:val="00EB0164"/>
    <w:rsid w:val="00EB3D2E"/>
    <w:rsid w:val="00EB4FA5"/>
    <w:rsid w:val="00EB5DF5"/>
    <w:rsid w:val="00EB65F7"/>
    <w:rsid w:val="00EC42F5"/>
    <w:rsid w:val="00ED0F62"/>
    <w:rsid w:val="00ED49CB"/>
    <w:rsid w:val="00EE3F83"/>
    <w:rsid w:val="00EE5ADB"/>
    <w:rsid w:val="00EE5CD9"/>
    <w:rsid w:val="00EE6713"/>
    <w:rsid w:val="00EE6F50"/>
    <w:rsid w:val="00EE71A4"/>
    <w:rsid w:val="00EF29B6"/>
    <w:rsid w:val="00EF3569"/>
    <w:rsid w:val="00EF36E7"/>
    <w:rsid w:val="00EF3DD5"/>
    <w:rsid w:val="00EF5BB7"/>
    <w:rsid w:val="00EF699B"/>
    <w:rsid w:val="00F06B25"/>
    <w:rsid w:val="00F06D09"/>
    <w:rsid w:val="00F079BB"/>
    <w:rsid w:val="00F11201"/>
    <w:rsid w:val="00F115BF"/>
    <w:rsid w:val="00F14D99"/>
    <w:rsid w:val="00F2038C"/>
    <w:rsid w:val="00F25869"/>
    <w:rsid w:val="00F25AFF"/>
    <w:rsid w:val="00F31E8A"/>
    <w:rsid w:val="00F32CB9"/>
    <w:rsid w:val="00F333B0"/>
    <w:rsid w:val="00F33729"/>
    <w:rsid w:val="00F3372A"/>
    <w:rsid w:val="00F35AAF"/>
    <w:rsid w:val="00F35CD7"/>
    <w:rsid w:val="00F3666E"/>
    <w:rsid w:val="00F36BE9"/>
    <w:rsid w:val="00F377A9"/>
    <w:rsid w:val="00F41617"/>
    <w:rsid w:val="00F42776"/>
    <w:rsid w:val="00F44D4E"/>
    <w:rsid w:val="00F47878"/>
    <w:rsid w:val="00F55DB9"/>
    <w:rsid w:val="00F606E1"/>
    <w:rsid w:val="00F6582D"/>
    <w:rsid w:val="00F6687C"/>
    <w:rsid w:val="00F66C77"/>
    <w:rsid w:val="00F6739D"/>
    <w:rsid w:val="00F710F7"/>
    <w:rsid w:val="00F83639"/>
    <w:rsid w:val="00F83EB6"/>
    <w:rsid w:val="00F840C3"/>
    <w:rsid w:val="00F856F5"/>
    <w:rsid w:val="00F8598C"/>
    <w:rsid w:val="00F908DF"/>
    <w:rsid w:val="00F956F5"/>
    <w:rsid w:val="00F96248"/>
    <w:rsid w:val="00F97505"/>
    <w:rsid w:val="00F97DEC"/>
    <w:rsid w:val="00FA0833"/>
    <w:rsid w:val="00FA2988"/>
    <w:rsid w:val="00FA350D"/>
    <w:rsid w:val="00FA47EB"/>
    <w:rsid w:val="00FB03C3"/>
    <w:rsid w:val="00FB150B"/>
    <w:rsid w:val="00FB5A65"/>
    <w:rsid w:val="00FB6C45"/>
    <w:rsid w:val="00FC01AB"/>
    <w:rsid w:val="00FC28CC"/>
    <w:rsid w:val="00FC5420"/>
    <w:rsid w:val="00FC5A11"/>
    <w:rsid w:val="00FD028D"/>
    <w:rsid w:val="00FD0A28"/>
    <w:rsid w:val="00FD0C07"/>
    <w:rsid w:val="00FD2869"/>
    <w:rsid w:val="00FD5EE5"/>
    <w:rsid w:val="00FD6CB6"/>
    <w:rsid w:val="00FD72A6"/>
    <w:rsid w:val="00FE09C9"/>
    <w:rsid w:val="00FE0F9C"/>
    <w:rsid w:val="00FE3DB1"/>
    <w:rsid w:val="00FE62BD"/>
    <w:rsid w:val="00FF533D"/>
    <w:rsid w:val="108219C2"/>
    <w:rsid w:val="4FF0324F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B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nhideWhenUsed/>
    <w:qFormat/>
    <w:rsid w:val="003F7C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3F7CB9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ody Text"/>
    <w:basedOn w:val="a"/>
    <w:link w:val="Char"/>
    <w:uiPriority w:val="99"/>
    <w:unhideWhenUsed/>
    <w:qFormat/>
    <w:rsid w:val="003F7CB9"/>
    <w:pPr>
      <w:spacing w:line="420" w:lineRule="exact"/>
    </w:pPr>
    <w:rPr>
      <w:sz w:val="24"/>
    </w:rPr>
  </w:style>
  <w:style w:type="paragraph" w:styleId="a5">
    <w:name w:val="Plain Text"/>
    <w:basedOn w:val="a"/>
    <w:link w:val="Char0"/>
    <w:qFormat/>
    <w:rsid w:val="003F7CB9"/>
    <w:rPr>
      <w:rFonts w:ascii="宋体" w:hAnsi="Courier New"/>
    </w:rPr>
  </w:style>
  <w:style w:type="paragraph" w:styleId="a6">
    <w:name w:val="Balloon Text"/>
    <w:basedOn w:val="a"/>
    <w:link w:val="Char1"/>
    <w:uiPriority w:val="99"/>
    <w:semiHidden/>
    <w:unhideWhenUsed/>
    <w:qFormat/>
    <w:rsid w:val="003F7CB9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F7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rsid w:val="003F7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link w:val="Char4"/>
    <w:qFormat/>
    <w:rsid w:val="003F7CB9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3">
    <w:name w:val="页眉 Char"/>
    <w:basedOn w:val="a0"/>
    <w:link w:val="a8"/>
    <w:qFormat/>
    <w:rsid w:val="003F7CB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F7CB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F7CB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F7CB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3F7CB9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sid w:val="003F7CB9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2Char">
    <w:name w:val="标题 2 Char"/>
    <w:basedOn w:val="a0"/>
    <w:link w:val="2"/>
    <w:rsid w:val="003F7CB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正文文本 Char"/>
    <w:basedOn w:val="a0"/>
    <w:link w:val="a4"/>
    <w:uiPriority w:val="99"/>
    <w:rsid w:val="003F7CB9"/>
    <w:rPr>
      <w:rFonts w:ascii="Times New Roman" w:eastAsia="宋体" w:hAnsi="Times New Roman" w:cs="Times New Roman"/>
      <w:kern w:val="2"/>
      <w:sz w:val="24"/>
    </w:rPr>
  </w:style>
  <w:style w:type="paragraph" w:customStyle="1" w:styleId="aa">
    <w:name w:val="表格文字"/>
    <w:basedOn w:val="a"/>
    <w:qFormat/>
    <w:rsid w:val="003F7CB9"/>
    <w:pPr>
      <w:spacing w:before="25" w:after="25"/>
    </w:pPr>
    <w:rPr>
      <w:bCs/>
      <w:spacing w:val="10"/>
    </w:rPr>
  </w:style>
  <w:style w:type="character" w:customStyle="1" w:styleId="Char0">
    <w:name w:val="纯文本 Char"/>
    <w:basedOn w:val="a0"/>
    <w:link w:val="a5"/>
    <w:rsid w:val="003F7CB9"/>
    <w:rPr>
      <w:rFonts w:ascii="宋体" w:eastAsia="宋体" w:hAnsi="Courier New" w:cs="Times New Roman"/>
      <w:kern w:val="2"/>
      <w:sz w:val="21"/>
    </w:rPr>
  </w:style>
  <w:style w:type="character" w:customStyle="1" w:styleId="Char4">
    <w:name w:val="标题 Char"/>
    <w:basedOn w:val="a0"/>
    <w:link w:val="a9"/>
    <w:qFormat/>
    <w:rsid w:val="003F7CB9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b">
    <w:name w:val="List Paragraph"/>
    <w:basedOn w:val="a"/>
    <w:uiPriority w:val="99"/>
    <w:unhideWhenUsed/>
    <w:qFormat/>
    <w:rsid w:val="003F7CB9"/>
    <w:pPr>
      <w:ind w:firstLineChars="200" w:firstLine="420"/>
    </w:pPr>
  </w:style>
  <w:style w:type="paragraph" w:customStyle="1" w:styleId="ac">
    <w:name w:val="东方正文"/>
    <w:basedOn w:val="a"/>
    <w:rsid w:val="00951F52"/>
    <w:pPr>
      <w:spacing w:line="400" w:lineRule="exact"/>
      <w:ind w:left="284" w:right="284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10</Pages>
  <Words>864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185</cp:revision>
  <dcterms:created xsi:type="dcterms:W3CDTF">2015-06-17T12:51:00Z</dcterms:created>
  <dcterms:modified xsi:type="dcterms:W3CDTF">2022-08-17T07:54:00Z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