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0846-2022-QJEO</w:t>
      </w:r>
      <w:bookmarkEnd w:id="0"/>
    </w:p>
    <w:p>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湖北成群建设工程有限公司</w:t>
      </w:r>
      <w:bookmarkEnd w:id="1"/>
    </w:p>
    <w:p>
      <w:pPr>
        <w:rPr>
          <w:sz w:val="28"/>
          <w:szCs w:val="28"/>
        </w:rPr>
      </w:pPr>
    </w:p>
    <w:p>
      <w:pPr>
        <w:rPr>
          <w:sz w:val="28"/>
          <w:szCs w:val="28"/>
        </w:rPr>
      </w:pPr>
      <w:r>
        <w:rPr>
          <w:rFonts w:hint="eastAsia"/>
          <w:sz w:val="28"/>
          <w:szCs w:val="28"/>
        </w:rPr>
        <w:t>审核体系：</w:t>
      </w:r>
    </w:p>
    <w:p>
      <w:pPr>
        <w:jc w:val="left"/>
        <w:rPr>
          <w:sz w:val="28"/>
          <w:szCs w:val="28"/>
        </w:rPr>
      </w:pP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rPr>
          <w:rFonts w:hint="eastAsia"/>
          <w:sz w:val="32"/>
          <w:szCs w:val="32"/>
        </w:rPr>
        <w:fldChar w:fldCharType="end"/>
      </w:r>
    </w:p>
    <w:p>
      <w:pPr>
        <w:pStyle w:val="14"/>
      </w:pPr>
    </w:p>
    <w:p>
      <w:pPr>
        <w:pStyle w:val="14"/>
      </w:pPr>
    </w:p>
    <w:p>
      <w:pPr>
        <w:pStyle w:val="14"/>
      </w:pPr>
    </w:p>
    <w:p>
      <w:r>
        <w:rPr>
          <w:rFonts w:hint="eastAsia"/>
        </w:rPr>
        <w:t>一、受审核方基本信息</w:t>
      </w:r>
    </w:p>
    <w:tbl>
      <w:tblPr>
        <w:tblStyle w:val="12"/>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4" w:name="组织名称Add1"/>
            <w:r>
              <w:t>湖北成群建设工程有限公司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5" w:name="注册地址"/>
            <w:r>
              <w:t>十堰经济技术开发区中观街马路村二组</w:t>
            </w:r>
            <w:bookmarkEnd w:id="5"/>
          </w:p>
        </w:tc>
        <w:tc>
          <w:tcPr>
            <w:tcW w:w="1242" w:type="dxa"/>
            <w:vMerge w:val="restart"/>
            <w:vAlign w:val="center"/>
          </w:tcPr>
          <w:p>
            <w:r>
              <w:rPr>
                <w:rFonts w:hint="eastAsia"/>
              </w:rPr>
              <w:t>邮编</w:t>
            </w:r>
          </w:p>
        </w:tc>
        <w:tc>
          <w:tcPr>
            <w:tcW w:w="1771" w:type="dxa"/>
          </w:tcPr>
          <w:p>
            <w:bookmarkStart w:id="6" w:name="注册邮编"/>
            <w:r>
              <w:t>442100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r>
              <w:rPr>
                <w:rFonts w:hint="eastAsia" w:ascii="楷体" w:hAnsi="楷体" w:eastAsia="楷体" w:cs="楷体"/>
              </w:rPr>
              <w:t>十堰市天津路48号欣玺来酒店附属办公楼二楼</w:t>
            </w:r>
          </w:p>
        </w:tc>
        <w:tc>
          <w:tcPr>
            <w:tcW w:w="1242" w:type="dxa"/>
            <w:vMerge w:val="continue"/>
            <w:vAlign w:val="center"/>
          </w:tcPr>
          <w:p/>
        </w:tc>
        <w:tc>
          <w:tcPr>
            <w:tcW w:w="1771" w:type="dxa"/>
          </w:tcPr>
          <w:p>
            <w:bookmarkStart w:id="7" w:name="办公邮编"/>
            <w:r>
              <w:t>442100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8" w:name="联系人"/>
            <w:r>
              <w:t>陈萌萌</w:t>
            </w:r>
            <w:bookmarkEnd w:id="8"/>
          </w:p>
        </w:tc>
        <w:tc>
          <w:tcPr>
            <w:tcW w:w="1313" w:type="dxa"/>
            <w:vAlign w:val="center"/>
          </w:tcPr>
          <w:p>
            <w:r>
              <w:rPr>
                <w:rFonts w:hint="eastAsia"/>
              </w:rPr>
              <w:t>电话.</w:t>
            </w:r>
          </w:p>
        </w:tc>
        <w:tc>
          <w:tcPr>
            <w:tcW w:w="2180" w:type="dxa"/>
            <w:vAlign w:val="center"/>
          </w:tcPr>
          <w:p>
            <w:bookmarkStart w:id="9" w:name="联系人电话"/>
            <w:r>
              <w:t>0719-8888835</w:t>
            </w:r>
            <w:bookmarkEnd w:id="9"/>
          </w:p>
        </w:tc>
        <w:tc>
          <w:tcPr>
            <w:tcW w:w="1242" w:type="dxa"/>
            <w:vAlign w:val="center"/>
          </w:tcPr>
          <w:p>
            <w:r>
              <w:rPr>
                <w:rFonts w:hint="eastAsia"/>
              </w:rPr>
              <w:t>传真</w:t>
            </w:r>
          </w:p>
        </w:tc>
        <w:tc>
          <w:tcPr>
            <w:tcW w:w="1771" w:type="dxa"/>
          </w:tcPr>
          <w:p>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1" w:name="法人"/>
            <w:r>
              <w:t>付涛</w:t>
            </w:r>
            <w:bookmarkEnd w:id="11"/>
          </w:p>
        </w:tc>
        <w:tc>
          <w:tcPr>
            <w:tcW w:w="1313" w:type="dxa"/>
            <w:vAlign w:val="center"/>
          </w:tcPr>
          <w:p>
            <w:r>
              <w:rPr>
                <w:rFonts w:hint="eastAsia"/>
              </w:rPr>
              <w:t>管理者代表</w:t>
            </w:r>
          </w:p>
        </w:tc>
        <w:tc>
          <w:tcPr>
            <w:tcW w:w="2180" w:type="dxa"/>
          </w:tcPr>
          <w:p>
            <w:bookmarkStart w:id="12" w:name="管理者代表"/>
            <w:r>
              <w:t>陈萌萌</w:t>
            </w:r>
            <w:bookmarkEnd w:id="12"/>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ascii="宋体" w:hAnsi="宋体"/>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ascii="楷体" w:hAnsi="楷体" w:eastAsia="楷体" w:cs="楷体"/>
                <w:szCs w:val="21"/>
              </w:rPr>
            </w:pPr>
            <w:r>
              <w:rPr>
                <w:rFonts w:hint="eastAsia" w:ascii="楷体" w:hAnsi="楷体" w:eastAsia="楷体" w:cs="楷体"/>
                <w:szCs w:val="21"/>
              </w:rPr>
              <w:t>施工总流程：施工准备-材料设备进场-施工过程控制-分部分项工程验收（隐蔽工程验收）-竣工预验收-竣工验收-工程交付-保修服务</w:t>
            </w:r>
          </w:p>
          <w:p>
            <w:pPr>
              <w:numPr>
                <w:ilvl w:val="0"/>
                <w:numId w:val="1"/>
              </w:numPr>
              <w:rPr>
                <w:rFonts w:ascii="楷体" w:hAnsi="楷体" w:eastAsia="楷体" w:cs="楷体"/>
                <w:szCs w:val="21"/>
              </w:rPr>
            </w:pPr>
            <w:r>
              <w:rPr>
                <w:rFonts w:hint="eastAsia" w:ascii="楷体" w:hAnsi="楷体" w:eastAsia="楷体" w:cs="楷体"/>
                <w:szCs w:val="21"/>
              </w:rPr>
              <w:t>市政（城市道路、管道安装等）：施工前准备→测量放线→材料进场验收（外观检验、合格证、复试报告）→道路施工（土石方工程、路基路面工程、人行道工程）→给排水设施→路灯工程→ 道路附属工程→各工序、分部分项验收→ 竣工验收</w:t>
            </w:r>
          </w:p>
          <w:p>
            <w:pPr>
              <w:pStyle w:val="4"/>
              <w:rPr>
                <w:rFonts w:ascii="楷体" w:hAnsi="楷体" w:eastAsia="楷体" w:cs="楷体"/>
                <w:sz w:val="21"/>
                <w:szCs w:val="21"/>
              </w:rPr>
            </w:pPr>
            <w:r>
              <w:rPr>
                <w:rFonts w:hint="eastAsia" w:ascii="楷体" w:hAnsi="楷体" w:eastAsia="楷体" w:cs="楷体"/>
                <w:sz w:val="21"/>
                <w:szCs w:val="21"/>
              </w:rPr>
              <w:t>◢关键过程：土石方路基、挖石方路基、水泥稳定基层施工、沥青混泥土面层施工、给排水施工等</w:t>
            </w:r>
          </w:p>
          <w:p>
            <w:pPr>
              <w:pStyle w:val="4"/>
              <w:rPr>
                <w:rFonts w:ascii="楷体" w:hAnsi="楷体" w:eastAsia="楷体" w:cs="楷体"/>
                <w:sz w:val="21"/>
                <w:szCs w:val="21"/>
              </w:rPr>
            </w:pPr>
            <w:r>
              <w:rPr>
                <w:rFonts w:hint="eastAsia" w:ascii="楷体" w:hAnsi="楷体" w:eastAsia="楷体" w:cs="楷体"/>
                <w:sz w:val="21"/>
                <w:szCs w:val="21"/>
              </w:rPr>
              <w:t>◢特殊过程：路面稳定基层混合料配合比控制、橡胶沥青现场制备过程控制、沥青混合料拌合参数控制、沥青混合料摊铺及碾压参数控制等</w:t>
            </w:r>
          </w:p>
          <w:p>
            <w:pPr>
              <w:rPr>
                <w:rFonts w:ascii="楷体" w:hAnsi="楷体" w:eastAsia="楷体" w:cs="楷体"/>
                <w:szCs w:val="21"/>
              </w:rPr>
            </w:pPr>
            <w:r>
              <w:rPr>
                <w:rFonts w:hint="eastAsia" w:ascii="楷体" w:hAnsi="楷体" w:eastAsia="楷体" w:cs="楷体"/>
                <w:szCs w:val="21"/>
              </w:rPr>
              <w:t>2、公路工程：施工前准备→测量放线→材料进场验收（外观检验、合格证、复试报告）→道路施工（挖除旧路面、路基挖土方、路基填筑、边沟、挡土墙、路床处理、挂网喷播防护、路面底基层、路面基层、沥青混凝土面层、封层）→圆管涵→钢筋混凝土盖板涵→波形钢板护栏→交通标志→各工序、分部分项验收→ 竣工验收</w:t>
            </w:r>
          </w:p>
          <w:p>
            <w:pPr>
              <w:pStyle w:val="4"/>
              <w:rPr>
                <w:rFonts w:ascii="楷体" w:hAnsi="楷体" w:eastAsia="楷体" w:cs="楷体"/>
                <w:sz w:val="21"/>
                <w:szCs w:val="21"/>
              </w:rPr>
            </w:pPr>
            <w:r>
              <w:rPr>
                <w:rFonts w:hint="eastAsia" w:ascii="楷体" w:hAnsi="楷体" w:eastAsia="楷体" w:cs="楷体"/>
                <w:sz w:val="21"/>
                <w:szCs w:val="21"/>
              </w:rPr>
              <w:t>◢关键过程：土石方路基、高填方路基、挖石方路基、水泥稳定基层施工、沥青混泥土面层施工、涵洞施工等</w:t>
            </w:r>
          </w:p>
          <w:p>
            <w:pPr>
              <w:pStyle w:val="4"/>
              <w:rPr>
                <w:rFonts w:ascii="楷体" w:hAnsi="楷体" w:eastAsia="楷体" w:cs="楷体"/>
                <w:sz w:val="21"/>
                <w:szCs w:val="21"/>
              </w:rPr>
            </w:pPr>
            <w:r>
              <w:rPr>
                <w:rFonts w:hint="eastAsia" w:ascii="楷体" w:hAnsi="楷体" w:eastAsia="楷体" w:cs="楷体"/>
                <w:sz w:val="21"/>
                <w:szCs w:val="21"/>
              </w:rPr>
              <w:t>◢特殊过程：路面稳定基层混合料配合比控制、橡胶沥青现场制备过程控制、沥青混合料拌合参数控制、沥青混合料摊铺及碾压参数控制等</w:t>
            </w:r>
          </w:p>
          <w:p>
            <w:pPr>
              <w:pStyle w:val="4"/>
              <w:rPr>
                <w:rFonts w:ascii="楷体" w:hAnsi="楷体" w:eastAsia="楷体" w:cs="楷体"/>
                <w:sz w:val="21"/>
                <w:szCs w:val="21"/>
              </w:rPr>
            </w:pPr>
            <w:r>
              <w:rPr>
                <w:rFonts w:hint="eastAsia" w:ascii="楷体" w:hAnsi="楷体" w:eastAsia="楷体" w:cs="楷体"/>
                <w:sz w:val="21"/>
                <w:szCs w:val="21"/>
              </w:rPr>
              <w:t>3、建筑工程</w:t>
            </w:r>
          </w:p>
          <w:p>
            <w:pPr>
              <w:rPr>
                <w:rFonts w:ascii="楷体" w:hAnsi="楷体" w:eastAsia="楷体" w:cs="楷体"/>
                <w:szCs w:val="21"/>
              </w:rPr>
            </w:pPr>
            <w:r>
              <w:rPr>
                <w:rFonts w:hint="eastAsia" w:ascii="楷体" w:hAnsi="楷体" w:eastAsia="楷体" w:cs="楷体"/>
                <w:szCs w:val="21"/>
              </w:rPr>
              <w:drawing>
                <wp:inline distT="0" distB="0" distL="114300" distR="114300">
                  <wp:extent cx="2890520" cy="3905885"/>
                  <wp:effectExtent l="0" t="0" r="508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2890520" cy="3905885"/>
                          </a:xfrm>
                          <a:prstGeom prst="rect">
                            <a:avLst/>
                          </a:prstGeom>
                          <a:noFill/>
                          <a:ln w="9525">
                            <a:noFill/>
                          </a:ln>
                        </pic:spPr>
                      </pic:pic>
                    </a:graphicData>
                  </a:graphic>
                </wp:inline>
              </w:drawing>
            </w:r>
          </w:p>
          <w:p>
            <w:pPr>
              <w:pStyle w:val="2"/>
              <w:jc w:val="both"/>
              <w:rPr>
                <w:rFonts w:ascii="楷体" w:hAnsi="楷体" w:eastAsia="楷体" w:cs="楷体"/>
                <w:szCs w:val="21"/>
              </w:rPr>
            </w:pPr>
            <w:r>
              <w:rPr>
                <w:rFonts w:hint="eastAsia" w:ascii="楷体" w:hAnsi="楷体" w:eastAsia="楷体" w:cs="楷体"/>
                <w:sz w:val="21"/>
                <w:szCs w:val="21"/>
              </w:rPr>
              <w:t>◢</w:t>
            </w:r>
            <w:r>
              <w:rPr>
                <w:rFonts w:hint="eastAsia" w:ascii="楷体" w:hAnsi="楷体" w:eastAsia="楷体" w:cs="楷体"/>
                <w:szCs w:val="21"/>
              </w:rPr>
              <w:t>关键过程</w:t>
            </w:r>
          </w:p>
          <w:p>
            <w:pPr>
              <w:rPr>
                <w:rFonts w:ascii="楷体" w:hAnsi="楷体" w:eastAsia="楷体" w:cs="楷体"/>
                <w:szCs w:val="21"/>
              </w:rPr>
            </w:pPr>
            <w:r>
              <w:rPr>
                <w:rFonts w:hint="eastAsia" w:ascii="楷体" w:hAnsi="楷体" w:eastAsia="楷体" w:cs="楷体"/>
                <w:szCs w:val="21"/>
              </w:rPr>
              <w:t>1）基础工程方面包括：土方工程，混凝土灌注桩浇注，地下连续墙，土钉墙，后浇带及其他结构混凝土，防水混凝土浇筑，卷材防水层细部构造处理，钢结构安装。</w:t>
            </w:r>
          </w:p>
          <w:p>
            <w:pPr>
              <w:rPr>
                <w:rFonts w:ascii="楷体" w:hAnsi="楷体" w:eastAsia="楷体" w:cs="楷体"/>
                <w:szCs w:val="21"/>
              </w:rPr>
            </w:pPr>
            <w:r>
              <w:rPr>
                <w:rFonts w:hint="eastAsia" w:ascii="楷体" w:hAnsi="楷体" w:eastAsia="楷体" w:cs="楷体"/>
                <w:szCs w:val="21"/>
              </w:rPr>
              <w:t>2）主体结构工程方面包括：梁柱节点钢筋隐蔽工程，混凝土浇注，预应力张拉，装配式结构安装，钢结构安装，网架结构安装，索膜安装。</w:t>
            </w:r>
          </w:p>
          <w:p>
            <w:pPr>
              <w:rPr>
                <w:rFonts w:ascii="楷体" w:hAnsi="楷体" w:eastAsia="楷体" w:cs="楷体"/>
                <w:szCs w:val="21"/>
              </w:rPr>
            </w:pPr>
            <w:r>
              <w:rPr>
                <w:rFonts w:hint="eastAsia" w:ascii="楷体" w:hAnsi="楷体" w:eastAsia="楷体" w:cs="楷体"/>
                <w:szCs w:val="21"/>
              </w:rPr>
              <w:t>3）其它方面包括：外墙外保温施工，脚手架安拆，大型机械设备安拆。</w:t>
            </w:r>
          </w:p>
          <w:p>
            <w:pPr>
              <w:rPr>
                <w:rFonts w:ascii="楷体" w:hAnsi="楷体" w:eastAsia="楷体" w:cs="楷体"/>
                <w:szCs w:val="21"/>
              </w:rPr>
            </w:pPr>
            <w:r>
              <w:rPr>
                <w:rFonts w:hint="eastAsia" w:ascii="楷体" w:hAnsi="楷体" w:eastAsia="楷体" w:cs="楷体"/>
                <w:szCs w:val="21"/>
              </w:rPr>
              <w:t>控制措施：经过审批的施工组织设计及专门技术交底等</w:t>
            </w:r>
          </w:p>
          <w:p>
            <w:pPr>
              <w:rPr>
                <w:rFonts w:ascii="楷体" w:hAnsi="楷体" w:eastAsia="楷体" w:cs="楷体"/>
                <w:szCs w:val="21"/>
              </w:rPr>
            </w:pPr>
            <w:r>
              <w:rPr>
                <w:rFonts w:hint="eastAsia" w:ascii="楷体" w:hAnsi="楷体" w:eastAsia="楷体" w:cs="楷体"/>
                <w:sz w:val="21"/>
                <w:szCs w:val="21"/>
              </w:rPr>
              <w:t>◢</w:t>
            </w:r>
            <w:r>
              <w:rPr>
                <w:rFonts w:hint="eastAsia" w:ascii="楷体" w:hAnsi="楷体" w:eastAsia="楷体" w:cs="楷体"/>
                <w:szCs w:val="21"/>
              </w:rPr>
              <w:t>建筑工程需确认过程一般有：焊接、大体积混凝土浇筑、吊桩、钢结构防腐、防水工程等，对需确认过程的控制一般有以下几个方面：1、对设备、人员进行确认，2、按照经过确认审批的施工组织设计进行控制，3、设置工序质量控制点4、编制专门的技术交底，5、现场监督管理</w:t>
            </w:r>
          </w:p>
          <w:p/>
        </w:tc>
      </w:tr>
    </w:tbl>
    <w:p/>
    <w:p>
      <w:r>
        <w:rPr>
          <w:rFonts w:hint="eastAsia"/>
        </w:rPr>
        <w:t>二、本次审核信息</w:t>
      </w:r>
    </w:p>
    <w:tbl>
      <w:tblPr>
        <w:tblStyle w:val="12"/>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3" w:name="审核日期"/>
            <w:r>
              <w:rPr>
                <w:rFonts w:hint="eastAsia"/>
              </w:rPr>
              <w:t>2022年07月09日 上午至2022年07月13日 上午</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4" w:name="初审"/>
            <w:r>
              <w:rPr>
                <w:rFonts w:hint="eastAsia"/>
              </w:rPr>
              <w:t>■</w:t>
            </w:r>
            <w:bookmarkEnd w:id="14"/>
            <w:r>
              <w:rPr>
                <w:rFonts w:hint="eastAsia"/>
              </w:rPr>
              <w:t>初审二阶段：评价组织管理体系建立、实施运行的符合性及有效性，以确定是否推荐认证注册。</w:t>
            </w:r>
          </w:p>
          <w:p>
            <w:bookmarkStart w:id="15" w:name="监督勾选"/>
            <w:r>
              <w:rPr>
                <w:rFonts w:hint="eastAsia"/>
              </w:rPr>
              <w:t>□</w:t>
            </w:r>
            <w:bookmarkEnd w:id="15"/>
            <w:r>
              <w:rPr>
                <w:rFonts w:hint="eastAsia"/>
              </w:rPr>
              <w:t>监督审核：评价组织管理体系的持续符合性和有效性，以确定是否推荐保持认证证书。</w:t>
            </w:r>
          </w:p>
          <w:p>
            <w:bookmarkStart w:id="16" w:name="再认证勾选Add1"/>
            <w:r>
              <w:rPr>
                <w:rFonts w:hint="eastAsia"/>
              </w:rPr>
              <w:t>□</w:t>
            </w:r>
            <w:bookmarkEnd w:id="16"/>
            <w:r>
              <w:rPr>
                <w:rFonts w:hint="eastAsia"/>
              </w:rPr>
              <w:t>再认证：评价组织管理体系整体的持续符合性和有效性，以确定是否推荐更新认证并换发认证证书。</w:t>
            </w:r>
          </w:p>
          <w:p>
            <w:bookmarkStart w:id="17" w:name="扩项勾选"/>
            <w:r>
              <w:rPr>
                <w:rFonts w:hint="eastAsia"/>
              </w:rPr>
              <w:t>□</w:t>
            </w:r>
            <w:bookmarkEnd w:id="17"/>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rPr>
              <w:t>■GB/T 50430-2017</w:t>
            </w:r>
          </w:p>
          <w:p>
            <w:pPr>
              <w:rPr>
                <w:lang w:val="de-DE"/>
              </w:rPr>
            </w:pPr>
            <w:bookmarkStart w:id="18" w:name="E勾选Add1"/>
            <w:r>
              <w:rPr>
                <w:rFonts w:hint="eastAsia"/>
                <w:lang w:val="de-DE"/>
              </w:rPr>
              <w:t>■</w:t>
            </w:r>
            <w:bookmarkEnd w:id="18"/>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9" w:name="S勾选Add1"/>
            <w:r>
              <w:rPr>
                <w:rFonts w:hint="eastAsia"/>
                <w:lang w:val="de-DE"/>
              </w:rPr>
              <w:t>■</w:t>
            </w:r>
            <w:bookmarkEnd w:id="19"/>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val="de-DE"/>
              </w:rPr>
              <w:t>■</w:t>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现场审核</w:t>
            </w:r>
            <w:r>
              <w:rPr>
                <w:rFonts w:hint="eastAsia"/>
                <w:lang w:val="de-DE"/>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0" w:name="二阶段勾选"/>
            <w:r>
              <w:rPr>
                <w:rFonts w:hint="eastAsia"/>
              </w:rPr>
              <w:t>■</w:t>
            </w:r>
            <w:bookmarkEnd w:id="20"/>
            <w:r>
              <w:rPr>
                <w:rFonts w:hint="eastAsia"/>
              </w:rPr>
              <w:t>初审二阶段</w:t>
            </w:r>
            <w:bookmarkStart w:id="21" w:name="监督勾选Add1"/>
            <w:r>
              <w:rPr>
                <w:rFonts w:hint="eastAsia"/>
              </w:rPr>
              <w:t>□</w:t>
            </w:r>
            <w:bookmarkEnd w:id="21"/>
            <w:r>
              <w:rPr>
                <w:rFonts w:hint="eastAsia"/>
              </w:rPr>
              <w:t>监督第</w:t>
            </w:r>
            <w:bookmarkStart w:id="22" w:name="监督次数"/>
            <w:bookmarkEnd w:id="22"/>
            <w:r>
              <w:rPr>
                <w:rFonts w:hint="eastAsia"/>
              </w:rPr>
              <w:t>次监督审核</w:t>
            </w:r>
            <w:bookmarkStart w:id="23" w:name="再认证勾选"/>
            <w:r>
              <w:rPr>
                <w:rFonts w:hint="eastAsia"/>
              </w:rPr>
              <w:t>□</w:t>
            </w:r>
            <w:bookmarkEnd w:id="23"/>
            <w:r>
              <w:rPr>
                <w:rFonts w:hint="eastAsia"/>
              </w:rPr>
              <w:t>再认证</w:t>
            </w:r>
            <w:bookmarkStart w:id="24" w:name="扩项勾选Add1"/>
            <w:r>
              <w:rPr>
                <w:rFonts w:hint="eastAsia"/>
              </w:rPr>
              <w:t>□</w:t>
            </w:r>
            <w:bookmarkEnd w:id="24"/>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hAnsi="宋体"/>
                <w:b/>
                <w:color w:val="0000FF"/>
                <w:szCs w:val="21"/>
              </w:rPr>
            </w:pPr>
            <w:r>
              <w:rPr>
                <w:rFonts w:hint="eastAsia" w:ascii="宋体" w:hAnsi="宋体" w:cs="楷体"/>
                <w:color w:val="000000"/>
                <w:szCs w:val="21"/>
              </w:rPr>
              <w:t>十堰市天津路48号欣玺来酒店附属办公楼二楼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rPr>
              <w:t>■</w:t>
            </w:r>
            <w:r>
              <w:rPr>
                <w:rFonts w:hint="eastAsia" w:ascii="宋体"/>
                <w:b/>
                <w:color w:val="0000FF"/>
                <w:szCs w:val="21"/>
              </w:rPr>
              <w:t>音频</w:t>
            </w:r>
            <w:r>
              <w:rPr>
                <w:rFonts w:hint="eastAsia"/>
              </w:rPr>
              <w:t>■</w:t>
            </w:r>
            <w:r>
              <w:rPr>
                <w:rFonts w:hint="eastAsia" w:ascii="宋体"/>
                <w:b/>
                <w:color w:val="0000FF"/>
                <w:szCs w:val="21"/>
              </w:rPr>
              <w:t>视频</w:t>
            </w:r>
            <w:r>
              <w:rPr>
                <w:rFonts w:hint="eastAsia"/>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rPr>
              <w:t>■</w:t>
            </w:r>
            <w:r>
              <w:rPr>
                <w:rFonts w:hint="eastAsia" w:ascii="宋体"/>
                <w:b/>
                <w:color w:val="0000FF"/>
                <w:szCs w:val="21"/>
              </w:rPr>
              <w:t>网络</w:t>
            </w:r>
            <w:r>
              <w:rPr>
                <w:rFonts w:hint="eastAsia"/>
              </w:rPr>
              <w:t>■</w:t>
            </w:r>
            <w:r>
              <w:rPr>
                <w:rFonts w:hint="eastAsia" w:ascii="宋体"/>
                <w:b/>
                <w:color w:val="0000FF"/>
                <w:szCs w:val="21"/>
              </w:rPr>
              <w:t>智能手机□手持设备</w:t>
            </w:r>
            <w:r>
              <w:rPr>
                <w:rFonts w:hint="eastAsia"/>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5" w:name="审核范围"/>
            <w:r>
              <w:t>O：资质范围内的建筑工程施工总承包、公路工程施工总承包、市政工程施工总承包所涉及场所的相关职业健康安全管理活动</w:t>
            </w:r>
          </w:p>
          <w:p>
            <w:r>
              <w:t>EC：资质范围内的建筑工程施工总承包、公路工程施工总承包、市政工程施工总承包</w:t>
            </w:r>
          </w:p>
          <w:p>
            <w:r>
              <w:t>E：资质范围内的建筑工程施工总承包、公路工程施工总承包、市政工程施工总承包所涉及场所的相关环境管理活动</w:t>
            </w:r>
            <w:bookmarkEnd w:id="25"/>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6" w:name="专业代码"/>
            <w:r>
              <w:t>O：28.02.00;28.03.01;28.04.01</w:t>
            </w:r>
          </w:p>
          <w:p>
            <w:r>
              <w:t>EC：28.02.00;28.03.01;28.04.01</w:t>
            </w:r>
          </w:p>
          <w:p>
            <w:r>
              <w:t>E：28.02.00;28.03.01;28.04.01</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r>
              <w:rPr>
                <w:rFonts w:hint="eastAsia"/>
              </w:rPr>
              <w:t>Q</w:t>
            </w:r>
            <w:r>
              <w:t>8.3  QJ 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2</w:t>
            </w:r>
            <w:r>
              <w:t>022</w:t>
            </w:r>
            <w:r>
              <w:rPr>
                <w:rFonts w:hint="eastAsia"/>
              </w:rPr>
              <w:t>年1月7日</w:t>
            </w:r>
          </w:p>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2"/>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湖北成群建设工程有限公司</w:t>
            </w:r>
          </w:p>
          <w:p>
            <w:pPr>
              <w:pStyle w:val="14"/>
            </w:pPr>
            <w:r>
              <w:t>十堰经济技术开发区中观街马路村二组</w:t>
            </w:r>
          </w:p>
        </w:tc>
        <w:tc>
          <w:tcPr>
            <w:tcW w:w="2267" w:type="dxa"/>
          </w:tcPr>
          <w:p>
            <w:pPr>
              <w:rPr>
                <w:rFonts w:ascii="楷体" w:hAnsi="楷体" w:eastAsia="楷体" w:cs="楷体"/>
                <w:color w:val="000000"/>
                <w:szCs w:val="21"/>
              </w:rPr>
            </w:pPr>
            <w:r>
              <w:rPr>
                <w:rFonts w:hint="eastAsia" w:ascii="楷体" w:hAnsi="楷体" w:eastAsia="楷体" w:cs="楷体"/>
                <w:color w:val="000000"/>
                <w:szCs w:val="21"/>
              </w:rPr>
              <w:t>十堰市天津路48号欣玺来酒店附属办公楼二楼</w:t>
            </w:r>
          </w:p>
          <w:p>
            <w:pPr>
              <w:pStyle w:val="14"/>
              <w:numPr>
                <w:ilvl w:val="0"/>
                <w:numId w:val="2"/>
              </w:numPr>
              <w:rPr>
                <w:sz w:val="22"/>
                <w:szCs w:val="22"/>
              </w:rPr>
            </w:pPr>
            <w:r>
              <w:rPr>
                <w:rFonts w:hint="eastAsia"/>
                <w:sz w:val="22"/>
                <w:szCs w:val="22"/>
              </w:rPr>
              <w:t>十堰东城经济开发区茅箭堂村陈家岗便民市场改造项目 （房建）十堰东城经济开发区茅箭堂村陈家岗</w:t>
            </w:r>
          </w:p>
          <w:p>
            <w:pPr>
              <w:pStyle w:val="14"/>
              <w:numPr>
                <w:ilvl w:val="0"/>
                <w:numId w:val="2"/>
              </w:numPr>
            </w:pPr>
            <w:r>
              <w:rPr>
                <w:rFonts w:hint="eastAsia"/>
                <w:sz w:val="22"/>
                <w:szCs w:val="22"/>
              </w:rPr>
              <w:t>茅塔乡台子村四组通组道路提档升级项目（公路）茅塔乡台子村</w:t>
            </w:r>
          </w:p>
          <w:p>
            <w:pPr>
              <w:pStyle w:val="14"/>
              <w:numPr>
                <w:ilvl w:val="0"/>
                <w:numId w:val="2"/>
              </w:numPr>
            </w:pPr>
            <w:r>
              <w:rPr>
                <w:rFonts w:hint="eastAsia"/>
                <w:sz w:val="22"/>
                <w:szCs w:val="22"/>
              </w:rPr>
              <w:t>茅箭区2021年市政设施维护维修项目（市政）十堰市茅箭区</w:t>
            </w:r>
          </w:p>
        </w:tc>
        <w:tc>
          <w:tcPr>
            <w:tcW w:w="571" w:type="dxa"/>
            <w:vAlign w:val="center"/>
          </w:tcPr>
          <w:p>
            <w:r>
              <w:rPr>
                <w:rFonts w:hint="eastAsia"/>
              </w:rPr>
              <w:t>4</w:t>
            </w:r>
            <w:r>
              <w:t>5</w:t>
            </w:r>
          </w:p>
        </w:tc>
        <w:tc>
          <w:tcPr>
            <w:tcW w:w="2803" w:type="dxa"/>
            <w:vAlign w:val="center"/>
          </w:tcPr>
          <w:p>
            <w:r>
              <w:t>O：资质范围内的建筑工程施工总承包、公路工程施工总承包、市政工程施工总承包所涉及场所的相关职业健康安全管理活动</w:t>
            </w:r>
          </w:p>
          <w:p>
            <w:r>
              <w:t>EC：资质范围内的建筑工程施工总承包、公路工程施工总承包、市政工程施工总承包</w:t>
            </w:r>
          </w:p>
          <w:p>
            <w:pPr>
              <w:rPr>
                <w:lang w:eastAsia="ja-JP"/>
              </w:rPr>
            </w:pPr>
            <w:r>
              <w:t>E：资质范围内的建筑工程施工总承包、公路工程施工总承包、市政工程施工总承包所涉及场所的相关环境管理活动</w:t>
            </w:r>
          </w:p>
        </w:tc>
        <w:tc>
          <w:tcPr>
            <w:tcW w:w="669" w:type="dxa"/>
            <w:vAlign w:val="center"/>
          </w:tcPr>
          <w:p>
            <w:pPr>
              <w:rPr>
                <w:lang w:eastAsia="ja-JP"/>
              </w:rPr>
            </w:pPr>
            <w:r>
              <w:rPr>
                <w:rFonts w:hint="eastAsia"/>
                <w:lang w:val="de-DE"/>
              </w:rPr>
              <w:t>GB/T19001-2016</w:t>
            </w:r>
            <w:r>
              <w:t>;</w:t>
            </w:r>
            <w:r>
              <w:rPr>
                <w:rFonts w:hint="eastAsia"/>
                <w:lang w:val="de-DE"/>
              </w:rPr>
              <w:t xml:space="preserve"> GB/T 50430-2017</w:t>
            </w:r>
            <w:r>
              <w:rPr>
                <w:lang w:val="de-DE"/>
              </w:rPr>
              <w:t>;</w:t>
            </w:r>
            <w:r>
              <w:rPr>
                <w:rFonts w:hint="eastAsia"/>
                <w:lang w:val="de-DE"/>
              </w:rPr>
              <w:t xml:space="preserve"> GB/T24001-2016</w:t>
            </w:r>
            <w:r>
              <w:t>;</w:t>
            </w:r>
            <w:r>
              <w:rPr>
                <w:rFonts w:hint="eastAsia"/>
              </w:rPr>
              <w:t xml:space="preserve"> GB/T 45001-2020</w:t>
            </w:r>
          </w:p>
        </w:tc>
        <w:tc>
          <w:tcPr>
            <w:tcW w:w="668" w:type="dxa"/>
            <w:shd w:val="clear" w:color="auto" w:fill="FFFFFF"/>
          </w:tcPr>
          <w:p>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3"/>
        <w:tblW w:w="9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3"/>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ascii="宋体" w:hAnsi="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2"/>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t>张亮</w:t>
            </w:r>
          </w:p>
        </w:tc>
        <w:tc>
          <w:tcPr>
            <w:tcW w:w="1089" w:type="dxa"/>
            <w:vAlign w:val="center"/>
          </w:tcPr>
          <w:p>
            <w:r>
              <w:t>组长</w:t>
            </w:r>
          </w:p>
        </w:tc>
        <w:tc>
          <w:tcPr>
            <w:tcW w:w="711" w:type="dxa"/>
            <w:vAlign w:val="center"/>
          </w:tcPr>
          <w:p>
            <w:r>
              <w:t>男</w:t>
            </w:r>
          </w:p>
        </w:tc>
        <w:tc>
          <w:tcPr>
            <w:tcW w:w="3870" w:type="dxa"/>
            <w:vAlign w:val="center"/>
          </w:tcPr>
          <w:p>
            <w:r>
              <w:t>2021-N1OHSMS-1280463</w:t>
            </w:r>
          </w:p>
          <w:p>
            <w:r>
              <w:t>2021-N1EMS-1280463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w:t>
            </w:r>
            <w:r>
              <w:rPr>
                <w:rFonts w:hint="eastAsia"/>
              </w:rPr>
              <w:t>长</w:t>
            </w:r>
          </w:p>
        </w:tc>
        <w:tc>
          <w:tcPr>
            <w:tcW w:w="711" w:type="dxa"/>
            <w:vAlign w:val="center"/>
          </w:tcPr>
          <w:p>
            <w:r>
              <w:t>男</w:t>
            </w:r>
          </w:p>
        </w:tc>
        <w:tc>
          <w:tcPr>
            <w:tcW w:w="3870" w:type="dxa"/>
            <w:vAlign w:val="center"/>
          </w:tcPr>
          <w:p>
            <w:r>
              <w:t>2019-N1QMS-1244880</w:t>
            </w:r>
          </w:p>
          <w:p>
            <w:r>
              <w:t>2021-N1EMS-1244880</w:t>
            </w:r>
          </w:p>
          <w:p>
            <w:r>
              <w:t>长城建设集团有限公司</w:t>
            </w:r>
          </w:p>
        </w:tc>
        <w:tc>
          <w:tcPr>
            <w:tcW w:w="2179" w:type="dxa"/>
            <w:vAlign w:val="center"/>
          </w:tcPr>
          <w:p>
            <w:r>
              <w:t>O:28.02.00,28.03.01,28.04.01</w:t>
            </w:r>
          </w:p>
          <w:p>
            <w:r>
              <w:t>EC:28.02.00,28.03.01,28.04.01</w:t>
            </w:r>
          </w:p>
          <w:p>
            <w:r>
              <w:t>E:28.02.00,28.03.01,28.04.01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t>温红玲</w:t>
            </w:r>
          </w:p>
        </w:tc>
        <w:tc>
          <w:tcPr>
            <w:tcW w:w="1089" w:type="dxa"/>
            <w:vAlign w:val="center"/>
          </w:tcPr>
          <w:p>
            <w:r>
              <w:t>组员</w:t>
            </w:r>
          </w:p>
        </w:tc>
        <w:tc>
          <w:tcPr>
            <w:tcW w:w="711" w:type="dxa"/>
            <w:vAlign w:val="center"/>
          </w:tcPr>
          <w:p>
            <w:r>
              <w:t>女</w:t>
            </w:r>
          </w:p>
        </w:tc>
        <w:tc>
          <w:tcPr>
            <w:tcW w:w="3870" w:type="dxa"/>
            <w:vAlign w:val="center"/>
          </w:tcPr>
          <w:p>
            <w:r>
              <w:t>2021-N1OHSMS-1210533</w:t>
            </w:r>
          </w:p>
          <w:p>
            <w:r>
              <w:t>2021-N1EMS-1210533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2"/>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rPr>
              <w:t>变更前：</w:t>
            </w:r>
            <w:r>
              <w:t>十堰经济技术开发区中观街马路村二组</w:t>
            </w:r>
          </w:p>
          <w:p>
            <w:pPr>
              <w:pStyle w:val="14"/>
            </w:pPr>
            <w:r>
              <w:rPr>
                <w:rFonts w:hint="eastAsia"/>
              </w:rPr>
              <w:t>变更后：</w:t>
            </w:r>
            <w:r>
              <w:rPr>
                <w:rFonts w:hint="eastAsia" w:ascii="宋体" w:hAnsi="宋体" w:cs="楷体"/>
                <w:color w:val="000000"/>
                <w:szCs w:val="21"/>
              </w:rPr>
              <w:t>十堰市天津路48号欣玺来酒店附属办公楼二楼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3"/>
        </w:numPr>
      </w:pPr>
      <w:r>
        <w:t>审核发现</w:t>
      </w:r>
      <w:r>
        <w:rPr>
          <w:rFonts w:hint="eastAsia"/>
        </w:rPr>
        <w:t>（见</w:t>
      </w:r>
      <w:r>
        <w:rPr>
          <w:rFonts w:hint="eastAsia" w:ascii="宋体" w:hAnsi="宋体"/>
        </w:rPr>
        <w:t>■</w:t>
      </w:r>
      <w:r>
        <w:rPr>
          <w:rFonts w:hint="eastAsia"/>
        </w:rPr>
        <w:t xml:space="preserve">QMS </w:t>
      </w:r>
      <w:r>
        <w:rPr>
          <w:rFonts w:hint="eastAsia" w:ascii="宋体" w:hAnsi="宋体"/>
        </w:rPr>
        <w:t>■</w:t>
      </w:r>
      <w:r>
        <w:rPr>
          <w:rFonts w:hint="eastAsia"/>
        </w:rPr>
        <w:t>EcMS</w:t>
      </w:r>
      <w:r>
        <w:rPr>
          <w:rFonts w:hint="eastAsia" w:ascii="宋体" w:hAnsi="宋体"/>
        </w:rPr>
        <w:t>■</w:t>
      </w:r>
      <w:r>
        <w:rPr>
          <w:rFonts w:hint="eastAsia"/>
        </w:rPr>
        <w:t>EMS</w:t>
      </w:r>
      <w:r>
        <w:rPr>
          <w:rFonts w:hint="eastAsia" w:ascii="宋体" w:hAnsi="宋体"/>
        </w:rPr>
        <w:t>■</w:t>
      </w:r>
      <w:r>
        <w:rPr>
          <w:rFonts w:hint="eastAsia"/>
        </w:rPr>
        <w:t>OHSMS）</w:t>
      </w:r>
    </w:p>
    <w:tbl>
      <w:tblPr>
        <w:tblStyle w:val="13"/>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ascii="宋体" w:hAnsi="宋体"/>
              </w:rPr>
              <w:t>■</w:t>
            </w:r>
            <w:r>
              <w:rPr>
                <w:rFonts w:hint="eastAsia"/>
              </w:rPr>
              <w:t>体系建立以来□定期（近一年）□其他</w:t>
            </w:r>
          </w:p>
        </w:tc>
      </w:tr>
    </w:tbl>
    <w:tbl>
      <w:tblPr>
        <w:tblStyle w:val="12"/>
        <w:tblW w:w="9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3"/>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3"/>
        <w:tblpPr w:leftFromText="180" w:rightFromText="180" w:vertAnchor="text" w:horzAnchor="page" w:tblpX="1359" w:tblpY="5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QMS</w:t>
            </w:r>
          </w:p>
        </w:tc>
        <w:tc>
          <w:tcPr>
            <w:tcW w:w="1698" w:type="dxa"/>
          </w:tcPr>
          <w:p>
            <w:r>
              <w:rPr>
                <w:rFonts w:hint="eastAsia"/>
              </w:rPr>
              <w:t>2</w:t>
            </w:r>
          </w:p>
        </w:tc>
        <w:tc>
          <w:tcPr>
            <w:tcW w:w="1717" w:type="dxa"/>
          </w:tcPr>
          <w:p>
            <w:r>
              <w:rPr>
                <w:rFonts w:hint="eastAsia"/>
              </w:rPr>
              <w:t>0</w:t>
            </w:r>
          </w:p>
        </w:tc>
        <w:tc>
          <w:tcPr>
            <w:tcW w:w="1560" w:type="dxa"/>
          </w:tcPr>
          <w:p>
            <w:r>
              <w:rPr>
                <w:rFonts w:hint="eastAsia"/>
              </w:rPr>
              <w:t>2</w:t>
            </w:r>
          </w:p>
        </w:tc>
        <w:tc>
          <w:tcPr>
            <w:tcW w:w="2965" w:type="dxa"/>
          </w:tcPr>
          <w:p>
            <w:r>
              <w:rPr>
                <w:rFonts w:hint="eastAsia" w:ascii="宋体" w:hAnsi="宋体"/>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EMS</w:t>
            </w:r>
          </w:p>
        </w:tc>
        <w:tc>
          <w:tcPr>
            <w:tcW w:w="1698" w:type="dxa"/>
          </w:tcPr>
          <w:p>
            <w:r>
              <w:rPr>
                <w:rFonts w:hint="eastAsia"/>
              </w:rPr>
              <w:t>1</w:t>
            </w:r>
          </w:p>
        </w:tc>
        <w:tc>
          <w:tcPr>
            <w:tcW w:w="1717" w:type="dxa"/>
          </w:tcPr>
          <w:p>
            <w:r>
              <w:rPr>
                <w:rFonts w:hint="eastAsia"/>
              </w:rPr>
              <w:t>0</w:t>
            </w:r>
          </w:p>
        </w:tc>
        <w:tc>
          <w:tcPr>
            <w:tcW w:w="1560" w:type="dxa"/>
          </w:tcPr>
          <w:p>
            <w:r>
              <w:rPr>
                <w:rFonts w:hint="eastAsia"/>
              </w:rPr>
              <w:t>1</w:t>
            </w:r>
          </w:p>
        </w:tc>
        <w:tc>
          <w:tcPr>
            <w:tcW w:w="2965" w:type="dxa"/>
          </w:tcPr>
          <w:p>
            <w:r>
              <w:rPr>
                <w:rFonts w:hint="eastAsia" w:ascii="宋体" w:hAnsi="宋体"/>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OHSMS</w:t>
            </w:r>
          </w:p>
        </w:tc>
        <w:tc>
          <w:tcPr>
            <w:tcW w:w="1698" w:type="dxa"/>
          </w:tcPr>
          <w:p>
            <w:r>
              <w:rPr>
                <w:rFonts w:hint="eastAsia"/>
              </w:rPr>
              <w:t>1</w:t>
            </w:r>
          </w:p>
        </w:tc>
        <w:tc>
          <w:tcPr>
            <w:tcW w:w="1717" w:type="dxa"/>
          </w:tcPr>
          <w:p>
            <w:r>
              <w:rPr>
                <w:rFonts w:hint="eastAsia"/>
              </w:rPr>
              <w:t>0</w:t>
            </w:r>
          </w:p>
        </w:tc>
        <w:tc>
          <w:tcPr>
            <w:tcW w:w="1560" w:type="dxa"/>
          </w:tcPr>
          <w:p>
            <w:r>
              <w:rPr>
                <w:rFonts w:hint="eastAsia"/>
              </w:rPr>
              <w:t>1</w:t>
            </w:r>
          </w:p>
        </w:tc>
        <w:tc>
          <w:tcPr>
            <w:tcW w:w="2965" w:type="dxa"/>
          </w:tcPr>
          <w:p>
            <w:r>
              <w:rPr>
                <w:rFonts w:hint="eastAsia" w:ascii="宋体" w:hAnsi="宋体"/>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rPr>
        <w:t>■</w:t>
      </w:r>
      <w:r>
        <w:rPr>
          <w:rFonts w:hint="eastAsia"/>
        </w:rPr>
        <w:t>不大</w:t>
      </w:r>
    </w:p>
    <w:p/>
    <w:p>
      <w:r>
        <w:rPr>
          <w:rFonts w:hint="eastAsia"/>
        </w:rPr>
        <w:t>十三、审核组推荐意见:</w:t>
      </w:r>
    </w:p>
    <w:tbl>
      <w:tblPr>
        <w:tblStyle w:val="12"/>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r>
              <w:rPr>
                <w:rFonts w:hint="eastAsia" w:ascii="宋体" w:hAnsi="宋体"/>
              </w:rPr>
              <w:t>■</w:t>
            </w:r>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ascii="宋体" w:hAnsi="宋体"/>
              </w:rPr>
              <w:t>■</w:t>
            </w:r>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7" w:name="E勾选Add2"/>
            <w:r>
              <w:rPr>
                <w:rFonts w:hint="eastAsia"/>
              </w:rPr>
              <w:t>■</w:t>
            </w:r>
            <w:bookmarkEnd w:id="27"/>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8" w:name="S勾选Add2"/>
            <w:r>
              <w:rPr>
                <w:rFonts w:hint="eastAsia"/>
              </w:rPr>
              <w:t>■</w:t>
            </w:r>
            <w:bookmarkEnd w:id="28"/>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t>资质范围内的建筑工程施工总承包、公路工程施工总承包、市政工程施工总承包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r>
              <w:t>资质范围内的建筑工程施工总承包、公路工程施工总承包、市政工程施工总承包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t>资质范围内的建筑工程施工总承包、公路工程施工总承包、市政工程施工总承包所涉及场所的相关环境管理活动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t>资质范围内的建筑工程施工总承包、公路工程施工总承包、市政工程施工总承包所涉及场所的相关职业健康安全管理活动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ascii="宋体" w:hAnsi="宋体"/>
              </w:rPr>
              <w:t>■</w:t>
            </w:r>
            <w:r>
              <w:rPr>
                <w:rFonts w:hint="eastAsia"/>
              </w:rPr>
              <w:t>在完成纠正措施后推荐认证注册(</w:t>
            </w:r>
            <w:r>
              <w:rPr>
                <w:rFonts w:hint="eastAsia" w:ascii="宋体" w:hAnsi="宋体"/>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hAnsi="宋体"/>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hAnsi="宋体"/>
              </w:rPr>
              <w:t>■</w:t>
            </w:r>
            <w:r>
              <w:rPr>
                <w:rFonts w:hint="eastAsia" w:ascii="宋体"/>
                <w:b/>
                <w:color w:val="0000FF"/>
                <w:szCs w:val="21"/>
              </w:rPr>
              <w:t>未发生□有发生，说明：</w:t>
            </w:r>
          </w:p>
        </w:tc>
      </w:tr>
    </w:tbl>
    <w:tbl>
      <w:tblPr>
        <w:tblStyle w:val="12"/>
        <w:tblW w:w="101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59264" behindDoc="0" locked="0" layoutInCell="1" allowOverlap="1">
                  <wp:simplePos x="0" y="0"/>
                  <wp:positionH relativeFrom="column">
                    <wp:posOffset>370205</wp:posOffset>
                  </wp:positionH>
                  <wp:positionV relativeFrom="paragraph">
                    <wp:posOffset>90805</wp:posOffset>
                  </wp:positionV>
                  <wp:extent cx="462280" cy="189865"/>
                  <wp:effectExtent l="0" t="0" r="0" b="635"/>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7"/>
                          <a:stretch>
                            <a:fillRect/>
                          </a:stretch>
                        </pic:blipFill>
                        <pic:spPr>
                          <a:xfrm>
                            <a:off x="0" y="0"/>
                            <a:ext cx="461963" cy="189966"/>
                          </a:xfrm>
                          <a:prstGeom prst="rect">
                            <a:avLst/>
                          </a:prstGeom>
                          <a:noFill/>
                          <a:ln w="9525">
                            <a:noFill/>
                          </a:ln>
                        </pic:spPr>
                      </pic:pic>
                    </a:graphicData>
                  </a:graphic>
                </wp:anchor>
              </w:drawing>
            </w:r>
            <w:r>
              <w:drawing>
                <wp:anchor distT="0" distB="0" distL="114300" distR="114300" simplePos="0" relativeHeight="251657216" behindDoc="0" locked="0" layoutInCell="1" allowOverlap="1">
                  <wp:simplePos x="0" y="0"/>
                  <wp:positionH relativeFrom="column">
                    <wp:posOffset>1179830</wp:posOffset>
                  </wp:positionH>
                  <wp:positionV relativeFrom="paragraph">
                    <wp:posOffset>71755</wp:posOffset>
                  </wp:positionV>
                  <wp:extent cx="447675" cy="212090"/>
                  <wp:effectExtent l="0" t="0" r="0" b="0"/>
                  <wp:wrapNone/>
                  <wp:docPr id="1" name="图片 1"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电子签名"/>
                          <pic:cNvPicPr>
                            <a:picLocks noChangeAspect="1" noChangeArrowheads="1"/>
                          </pic:cNvPicPr>
                        </pic:nvPicPr>
                        <pic:blipFill>
                          <a:blip r:embed="rId8">
                            <a:extLst>
                              <a:ext uri="{28A0092B-C50C-407E-A947-70E740481C1C}">
                                <a14:useLocalDpi xmlns:a14="http://schemas.microsoft.com/office/drawing/2010/main" val="0"/>
                              </a:ext>
                            </a:extLst>
                          </a:blip>
                          <a:srcRect l="41833" t="25583" r="41293" b="33240"/>
                          <a:stretch>
                            <a:fillRect/>
                          </a:stretch>
                        </pic:blipFill>
                        <pic:spPr>
                          <a:xfrm>
                            <a:off x="0" y="0"/>
                            <a:ext cx="447675" cy="211923"/>
                          </a:xfrm>
                          <a:prstGeom prst="rect">
                            <a:avLst/>
                          </a:prstGeom>
                          <a:noFill/>
                          <a:ln>
                            <a:noFill/>
                          </a:ln>
                          <a:effectLst/>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rPr>
                <w:rFonts w:hint="eastAsia" w:ascii="宋体"/>
                <w:b/>
                <w:color w:val="0000FF"/>
                <w:szCs w:val="21"/>
              </w:rPr>
              <w:t>2</w:t>
            </w:r>
            <w:r>
              <w:rPr>
                <w:rFonts w:ascii="宋体"/>
                <w:b/>
                <w:color w:val="0000FF"/>
                <w:szCs w:val="21"/>
              </w:rPr>
              <w:t>022.7.13</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rPr>
          <w:shd w:val="clear" w:color="FFFFFF" w:fill="D9D9D9"/>
        </w:rPr>
      </w:pPr>
      <w:r>
        <w:rPr>
          <w:shd w:val="clear" w:color="FFFFFF" w:fill="D9D9D9"/>
        </w:rPr>
        <w:t>附件ISO 9001:2015 (若不是ISO 9001:2015审核请删除)</w:t>
      </w:r>
    </w:p>
    <w:tbl>
      <w:tblPr>
        <w:tblStyle w:val="13"/>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ascii="宋体" w:hAnsi="宋体"/>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pacing w:line="260" w:lineRule="exact"/>
              <w:rPr>
                <w:bCs/>
                <w:szCs w:val="21"/>
              </w:rPr>
            </w:pPr>
            <w:r>
              <w:rPr>
                <w:rFonts w:hint="eastAsia"/>
              </w:rPr>
              <w:t>领导层：</w:t>
            </w:r>
            <w:r>
              <w:rPr>
                <w:rFonts w:hint="eastAsia"/>
                <w:bCs/>
                <w:szCs w:val="21"/>
              </w:rPr>
              <w:t>A审核</w:t>
            </w:r>
          </w:p>
          <w:p>
            <w:pPr>
              <w:spacing w:line="260" w:lineRule="exact"/>
              <w:rPr>
                <w:bCs/>
                <w:szCs w:val="21"/>
              </w:rPr>
            </w:pPr>
            <w:r>
              <w:rPr>
                <w:bCs/>
                <w:szCs w:val="21"/>
              </w:rPr>
              <w:t>Q</w:t>
            </w:r>
            <w:r>
              <w:rPr>
                <w:rFonts w:hint="eastAsia"/>
                <w:bCs/>
                <w:szCs w:val="21"/>
              </w:rPr>
              <w:t>:</w:t>
            </w:r>
            <w:r>
              <w:rPr>
                <w:bCs/>
                <w:szCs w:val="21"/>
              </w:rPr>
              <w:t>4.1/4.2/4.3/4.4/5.1/5.2/5.3/6.1/6.2/6.3/7.1</w:t>
            </w:r>
            <w:r>
              <w:rPr>
                <w:rFonts w:hint="eastAsia"/>
                <w:bCs/>
                <w:szCs w:val="21"/>
              </w:rPr>
              <w:t>.1</w:t>
            </w:r>
            <w:r>
              <w:rPr>
                <w:bCs/>
                <w:szCs w:val="21"/>
              </w:rPr>
              <w:t>/9.1.1/9.3/10.1/10.3</w:t>
            </w:r>
          </w:p>
          <w:p>
            <w:pPr>
              <w:spacing w:line="260" w:lineRule="exact"/>
              <w:rPr>
                <w:bCs/>
                <w:szCs w:val="21"/>
              </w:rPr>
            </w:pPr>
            <w:r>
              <w:rPr>
                <w:rFonts w:hint="eastAsia"/>
                <w:bCs/>
                <w:szCs w:val="21"/>
              </w:rPr>
              <w:t>QJ:3.1/3.2/3.3/3.4/4.1/4.2/4.3/</w:t>
            </w:r>
          </w:p>
          <w:p>
            <w:pPr>
              <w:spacing w:line="260" w:lineRule="exact"/>
              <w:rPr>
                <w:bCs/>
                <w:szCs w:val="21"/>
              </w:rPr>
            </w:pPr>
            <w:r>
              <w:rPr>
                <w:rFonts w:hint="eastAsia"/>
                <w:bCs/>
                <w:szCs w:val="21"/>
              </w:rPr>
              <w:t>12.1/12.3/12.4/12.5</w:t>
            </w:r>
          </w:p>
          <w:p>
            <w:pPr>
              <w:spacing w:line="260" w:lineRule="exact"/>
              <w:rPr>
                <w:bCs/>
                <w:szCs w:val="21"/>
              </w:rPr>
            </w:pPr>
            <w:r>
              <w:rPr>
                <w:rFonts w:hint="eastAsia"/>
                <w:bCs/>
                <w:szCs w:val="21"/>
              </w:rPr>
              <w:t>B审核</w:t>
            </w:r>
          </w:p>
          <w:p>
            <w:pPr>
              <w:spacing w:line="260" w:lineRule="exact"/>
              <w:rPr>
                <w:bCs/>
                <w:szCs w:val="21"/>
              </w:rPr>
            </w:pPr>
            <w:r>
              <w:rPr>
                <w:rFonts w:hint="eastAsia"/>
                <w:bCs/>
                <w:szCs w:val="21"/>
              </w:rPr>
              <w:t>EO:</w:t>
            </w:r>
            <w:r>
              <w:rPr>
                <w:bCs/>
                <w:szCs w:val="21"/>
              </w:rPr>
              <w:t>4.1/4.2/4.3/4.4/5.1/5.2/5.3</w:t>
            </w:r>
          </w:p>
          <w:p>
            <w:pPr>
              <w:spacing w:line="260" w:lineRule="exact"/>
              <w:rPr>
                <w:bCs/>
                <w:szCs w:val="21"/>
              </w:rPr>
            </w:pPr>
            <w:r>
              <w:rPr>
                <w:rFonts w:hint="eastAsia"/>
                <w:bCs/>
                <w:szCs w:val="21"/>
              </w:rPr>
              <w:t>C审核</w:t>
            </w:r>
          </w:p>
          <w:p>
            <w:pPr>
              <w:shd w:val="clear" w:color="auto" w:fill="EBF1DE" w:themeFill="accent3" w:themeFillTint="32"/>
              <w:rPr>
                <w:szCs w:val="21"/>
              </w:rPr>
            </w:pPr>
            <w:r>
              <w:rPr>
                <w:rFonts w:hint="eastAsia"/>
                <w:szCs w:val="21"/>
              </w:rPr>
              <w:t>EO:</w:t>
            </w:r>
            <w:r>
              <w:rPr>
                <w:szCs w:val="21"/>
              </w:rPr>
              <w:t>6.1/6.2/7.1/9.3/</w:t>
            </w:r>
            <w:r>
              <w:rPr>
                <w:rFonts w:hint="eastAsia"/>
                <w:szCs w:val="21"/>
              </w:rPr>
              <w:t>9.1.1/</w:t>
            </w:r>
            <w:r>
              <w:rPr>
                <w:szCs w:val="21"/>
              </w:rPr>
              <w:t>10.1/10.3</w:t>
            </w:r>
          </w:p>
          <w:p>
            <w:pPr>
              <w:spacing w:line="260" w:lineRule="exact"/>
              <w:rPr>
                <w:bCs/>
                <w:szCs w:val="21"/>
              </w:rPr>
            </w:pPr>
            <w:r>
              <w:rPr>
                <w:rFonts w:hint="eastAsia"/>
              </w:rPr>
              <w:t>运营部：</w:t>
            </w:r>
            <w:r>
              <w:rPr>
                <w:rFonts w:hint="eastAsia"/>
                <w:bCs/>
                <w:szCs w:val="21"/>
              </w:rPr>
              <w:t>A审核</w:t>
            </w:r>
          </w:p>
          <w:p>
            <w:pPr>
              <w:spacing w:line="260" w:lineRule="exact"/>
              <w:rPr>
                <w:bCs/>
                <w:szCs w:val="21"/>
              </w:rPr>
            </w:pPr>
            <w:r>
              <w:rPr>
                <w:bCs/>
                <w:szCs w:val="21"/>
              </w:rPr>
              <w:t>Q</w:t>
            </w:r>
            <w:r>
              <w:rPr>
                <w:rFonts w:hint="eastAsia"/>
                <w:bCs/>
                <w:szCs w:val="21"/>
              </w:rPr>
              <w:t>:</w:t>
            </w:r>
            <w:r>
              <w:rPr>
                <w:bCs/>
                <w:szCs w:val="21"/>
              </w:rPr>
              <w:t>5.3/6.2</w:t>
            </w:r>
            <w:r>
              <w:rPr>
                <w:rFonts w:hint="eastAsia"/>
                <w:bCs/>
                <w:szCs w:val="21"/>
              </w:rPr>
              <w:t>/8.2/8.4/</w:t>
            </w:r>
            <w:r>
              <w:rPr>
                <w:bCs/>
                <w:szCs w:val="21"/>
              </w:rPr>
              <w:t>9.1.2</w:t>
            </w:r>
          </w:p>
          <w:p>
            <w:pPr>
              <w:spacing w:line="260" w:lineRule="exact"/>
              <w:rPr>
                <w:bCs/>
                <w:szCs w:val="21"/>
              </w:rPr>
            </w:pPr>
            <w:r>
              <w:rPr>
                <w:rFonts w:hint="eastAsia"/>
                <w:bCs/>
                <w:szCs w:val="21"/>
              </w:rPr>
              <w:t>QJ:3.5/6.1/6.2/6.3/7.2/8.1/8.2/8.3/9.1/9.2</w:t>
            </w:r>
          </w:p>
          <w:p>
            <w:pPr>
              <w:spacing w:line="260" w:lineRule="exact"/>
              <w:rPr>
                <w:bCs/>
                <w:szCs w:val="21"/>
              </w:rPr>
            </w:pPr>
            <w:r>
              <w:rPr>
                <w:rFonts w:hint="eastAsia"/>
                <w:bCs/>
                <w:szCs w:val="21"/>
              </w:rPr>
              <w:t>E:6.1.2/8.1</w:t>
            </w:r>
          </w:p>
          <w:p>
            <w:pPr>
              <w:pStyle w:val="14"/>
            </w:pPr>
            <w:r>
              <w:rPr>
                <w:rFonts w:hint="eastAsia" w:ascii="宋体" w:hAnsi="宋体"/>
                <w:szCs w:val="21"/>
              </w:rPr>
              <w:t xml:space="preserve">B审核 </w:t>
            </w:r>
            <w:r>
              <w:rPr>
                <w:rFonts w:ascii="宋体" w:hAnsi="宋体"/>
                <w:szCs w:val="21"/>
              </w:rPr>
              <w:t>A</w:t>
            </w:r>
            <w:r>
              <w:rPr>
                <w:rFonts w:hint="eastAsia" w:ascii="宋体" w:hAnsi="宋体"/>
                <w:szCs w:val="21"/>
              </w:rPr>
              <w:t>技术专家</w:t>
            </w:r>
          </w:p>
          <w:p>
            <w:pPr>
              <w:spacing w:line="260" w:lineRule="exact"/>
              <w:rPr>
                <w:bCs/>
                <w:szCs w:val="21"/>
              </w:rPr>
            </w:pPr>
            <w:r>
              <w:rPr>
                <w:rFonts w:hint="eastAsia"/>
                <w:bCs/>
                <w:szCs w:val="21"/>
                <w:u w:val="single"/>
              </w:rPr>
              <w:t>E</w:t>
            </w:r>
            <w:r>
              <w:rPr>
                <w:rFonts w:hint="eastAsia"/>
                <w:bCs/>
                <w:szCs w:val="21"/>
              </w:rPr>
              <w:t>:</w:t>
            </w:r>
            <w:r>
              <w:rPr>
                <w:bCs/>
                <w:szCs w:val="21"/>
                <w:u w:val="single"/>
              </w:rPr>
              <w:t>/6.1.3</w:t>
            </w:r>
            <w:r>
              <w:rPr>
                <w:rFonts w:hint="eastAsia"/>
                <w:bCs/>
                <w:szCs w:val="21"/>
                <w:u w:val="single"/>
              </w:rPr>
              <w:t>/6.1.4</w:t>
            </w:r>
            <w:r>
              <w:rPr>
                <w:bCs/>
                <w:szCs w:val="21"/>
              </w:rPr>
              <w:t>/8.2/</w:t>
            </w:r>
          </w:p>
          <w:p>
            <w:pPr>
              <w:pStyle w:val="14"/>
            </w:pPr>
            <w:r>
              <w:rPr>
                <w:szCs w:val="21"/>
                <w:u w:val="single"/>
              </w:rPr>
              <w:t>O:6.1.2/6.1.3</w:t>
            </w:r>
            <w:r>
              <w:rPr>
                <w:rFonts w:hint="eastAsia"/>
                <w:szCs w:val="21"/>
                <w:u w:val="single"/>
              </w:rPr>
              <w:t>/6.1.4</w:t>
            </w:r>
            <w:r>
              <w:rPr>
                <w:rFonts w:hint="eastAsia"/>
                <w:szCs w:val="21"/>
              </w:rPr>
              <w:t>/</w:t>
            </w:r>
            <w:r>
              <w:rPr>
                <w:szCs w:val="21"/>
              </w:rPr>
              <w:t>8.1/8.2</w:t>
            </w:r>
          </w:p>
          <w:p>
            <w:pPr>
              <w:pStyle w:val="14"/>
              <w:rPr>
                <w:szCs w:val="21"/>
              </w:rPr>
            </w:pPr>
            <w:r>
              <w:rPr>
                <w:rFonts w:hint="eastAsia"/>
                <w:szCs w:val="21"/>
              </w:rPr>
              <w:t>C审核</w:t>
            </w:r>
            <w:r>
              <w:rPr>
                <w:rFonts w:ascii="宋体" w:hAnsi="宋体"/>
                <w:szCs w:val="21"/>
              </w:rPr>
              <w:t>A</w:t>
            </w:r>
            <w:r>
              <w:rPr>
                <w:rFonts w:hint="eastAsia" w:ascii="宋体" w:hAnsi="宋体"/>
                <w:szCs w:val="21"/>
              </w:rPr>
              <w:t>技术专家</w:t>
            </w:r>
          </w:p>
          <w:p>
            <w:pPr>
              <w:spacing w:line="260" w:lineRule="exact"/>
              <w:rPr>
                <w:bCs/>
                <w:szCs w:val="21"/>
              </w:rPr>
            </w:pPr>
            <w:r>
              <w:rPr>
                <w:bCs/>
                <w:szCs w:val="21"/>
              </w:rPr>
              <w:t>E</w:t>
            </w:r>
            <w:r>
              <w:rPr>
                <w:rFonts w:hint="eastAsia"/>
                <w:bCs/>
                <w:szCs w:val="21"/>
              </w:rPr>
              <w:t>O:</w:t>
            </w:r>
            <w:r>
              <w:rPr>
                <w:bCs/>
                <w:szCs w:val="21"/>
              </w:rPr>
              <w:t>5.3/6.2</w:t>
            </w:r>
            <w:r>
              <w:rPr>
                <w:rFonts w:hint="eastAsia"/>
                <w:bCs/>
                <w:szCs w:val="21"/>
              </w:rPr>
              <w:t>/</w:t>
            </w:r>
            <w:r>
              <w:rPr>
                <w:bCs/>
                <w:szCs w:val="21"/>
              </w:rPr>
              <w:t>9.1</w:t>
            </w:r>
            <w:r>
              <w:rPr>
                <w:rFonts w:hint="eastAsia"/>
                <w:bCs/>
                <w:szCs w:val="21"/>
              </w:rPr>
              <w:t>.1/9.1.2</w:t>
            </w:r>
          </w:p>
          <w:p>
            <w:pPr>
              <w:spacing w:line="300" w:lineRule="exact"/>
              <w:rPr>
                <w:szCs w:val="21"/>
              </w:rPr>
            </w:pPr>
            <w:r>
              <w:rPr>
                <w:rFonts w:hint="eastAsia"/>
              </w:rPr>
              <w:t>安全生产部/技术部：</w:t>
            </w:r>
            <w:r>
              <w:rPr>
                <w:rFonts w:hint="eastAsia"/>
                <w:szCs w:val="21"/>
              </w:rPr>
              <w:t>A审核</w:t>
            </w:r>
          </w:p>
          <w:p>
            <w:pPr>
              <w:spacing w:line="300" w:lineRule="exact"/>
              <w:rPr>
                <w:szCs w:val="21"/>
              </w:rPr>
            </w:pPr>
            <w:r>
              <w:rPr>
                <w:szCs w:val="21"/>
              </w:rPr>
              <w:t>Q</w:t>
            </w:r>
            <w:r>
              <w:rPr>
                <w:rFonts w:hint="eastAsia"/>
                <w:szCs w:val="21"/>
              </w:rPr>
              <w:t>:</w:t>
            </w:r>
            <w:r>
              <w:rPr>
                <w:szCs w:val="21"/>
              </w:rPr>
              <w:t>5.3/6.2/7.1.3/7.1.4/</w:t>
            </w:r>
            <w:r>
              <w:rPr>
                <w:rFonts w:hint="eastAsia"/>
                <w:szCs w:val="21"/>
              </w:rPr>
              <w:t>7.1.5/</w:t>
            </w:r>
            <w:r>
              <w:rPr>
                <w:szCs w:val="21"/>
              </w:rPr>
              <w:t>8.1/8.3</w:t>
            </w:r>
            <w:r>
              <w:rPr>
                <w:rFonts w:hint="eastAsia"/>
                <w:szCs w:val="21"/>
              </w:rPr>
              <w:t>/</w:t>
            </w:r>
            <w:r>
              <w:rPr>
                <w:szCs w:val="21"/>
              </w:rPr>
              <w:t>8.5</w:t>
            </w:r>
            <w:r>
              <w:rPr>
                <w:rFonts w:hint="eastAsia"/>
                <w:szCs w:val="21"/>
              </w:rPr>
              <w:t>/8</w:t>
            </w:r>
            <w:r>
              <w:rPr>
                <w:szCs w:val="21"/>
              </w:rPr>
              <w:t>.6/</w:t>
            </w:r>
            <w:r>
              <w:rPr>
                <w:rFonts w:hint="eastAsia"/>
                <w:szCs w:val="21"/>
              </w:rPr>
              <w:t>8.7</w:t>
            </w:r>
          </w:p>
          <w:p>
            <w:pPr>
              <w:spacing w:line="300" w:lineRule="exact"/>
              <w:rPr>
                <w:szCs w:val="21"/>
              </w:rPr>
            </w:pPr>
            <w:r>
              <w:rPr>
                <w:rFonts w:hint="eastAsia"/>
                <w:szCs w:val="21"/>
              </w:rPr>
              <w:t>QJ:4.3/3.2.3/7/8.3/8.4/8.5/9/10/11/12.5</w:t>
            </w:r>
          </w:p>
          <w:p>
            <w:pPr>
              <w:pStyle w:val="14"/>
            </w:pPr>
            <w:r>
              <w:rPr>
                <w:rFonts w:hint="eastAsia"/>
                <w:szCs w:val="21"/>
              </w:rPr>
              <w:t>E:6.1.2/8.1</w:t>
            </w:r>
          </w:p>
          <w:p>
            <w:pPr>
              <w:spacing w:line="300" w:lineRule="exact"/>
              <w:rPr>
                <w:szCs w:val="21"/>
              </w:rPr>
            </w:pPr>
            <w:r>
              <w:rPr>
                <w:rFonts w:hint="eastAsia"/>
                <w:szCs w:val="21"/>
              </w:rPr>
              <w:t>BC审核;A技术支持</w:t>
            </w:r>
          </w:p>
          <w:p>
            <w:pPr>
              <w:spacing w:line="300" w:lineRule="exact"/>
              <w:rPr>
                <w:szCs w:val="21"/>
              </w:rPr>
            </w:pPr>
            <w:r>
              <w:rPr>
                <w:rFonts w:hint="eastAsia"/>
                <w:szCs w:val="21"/>
              </w:rPr>
              <w:t>C审核</w:t>
            </w:r>
          </w:p>
          <w:p>
            <w:pPr>
              <w:spacing w:line="300" w:lineRule="exact"/>
              <w:rPr>
                <w:szCs w:val="21"/>
              </w:rPr>
            </w:pPr>
            <w:r>
              <w:rPr>
                <w:szCs w:val="21"/>
              </w:rPr>
              <w:t>E</w:t>
            </w:r>
            <w:r>
              <w:rPr>
                <w:rFonts w:hint="eastAsia"/>
                <w:szCs w:val="21"/>
              </w:rPr>
              <w:t>O:</w:t>
            </w:r>
            <w:r>
              <w:rPr>
                <w:szCs w:val="21"/>
              </w:rPr>
              <w:t>5.3/6.2</w:t>
            </w:r>
            <w:r>
              <w:rPr>
                <w:rFonts w:hint="eastAsia"/>
                <w:szCs w:val="21"/>
              </w:rPr>
              <w:t>/7.1</w:t>
            </w:r>
          </w:p>
          <w:p>
            <w:pPr>
              <w:pStyle w:val="14"/>
              <w:rPr>
                <w:rFonts w:ascii="宋体" w:hAnsi="宋体"/>
                <w:szCs w:val="21"/>
              </w:rPr>
            </w:pPr>
            <w:r>
              <w:rPr>
                <w:rFonts w:hint="eastAsia" w:ascii="宋体" w:hAnsi="宋体"/>
                <w:szCs w:val="21"/>
              </w:rPr>
              <w:t xml:space="preserve">B审核 </w:t>
            </w:r>
            <w:r>
              <w:rPr>
                <w:rFonts w:ascii="宋体" w:hAnsi="宋体"/>
                <w:szCs w:val="21"/>
              </w:rPr>
              <w:t xml:space="preserve">A </w:t>
            </w:r>
            <w:r>
              <w:rPr>
                <w:rFonts w:hint="eastAsia" w:ascii="宋体" w:hAnsi="宋体"/>
                <w:szCs w:val="21"/>
              </w:rPr>
              <w:t>技术专家</w:t>
            </w:r>
          </w:p>
          <w:p>
            <w:pPr>
              <w:pStyle w:val="14"/>
            </w:pPr>
            <w:r>
              <w:rPr>
                <w:rFonts w:hint="eastAsia"/>
              </w:rPr>
              <w:t>O</w:t>
            </w:r>
            <w:r>
              <w:t>:6.1.2/8.1/8.2</w:t>
            </w:r>
          </w:p>
          <w:p>
            <w:pPr>
              <w:pStyle w:val="14"/>
              <w:rPr>
                <w:szCs w:val="21"/>
              </w:rPr>
            </w:pPr>
            <w:r>
              <w:rPr>
                <w:rFonts w:hint="eastAsia"/>
                <w:szCs w:val="21"/>
                <w:u w:val="single"/>
              </w:rPr>
              <w:t>E</w:t>
            </w:r>
            <w:r>
              <w:rPr>
                <w:rFonts w:hint="eastAsia"/>
                <w:szCs w:val="21"/>
              </w:rPr>
              <w:t>:</w:t>
            </w:r>
            <w:r>
              <w:rPr>
                <w:szCs w:val="21"/>
              </w:rPr>
              <w:t>8.2</w:t>
            </w:r>
          </w:p>
          <w:p>
            <w:pPr>
              <w:rPr>
                <w:szCs w:val="21"/>
              </w:rPr>
            </w:pPr>
            <w:r>
              <w:rPr>
                <w:rFonts w:hint="eastAsia"/>
              </w:rPr>
              <w:t>财务部：</w:t>
            </w:r>
            <w:r>
              <w:rPr>
                <w:rFonts w:hint="eastAsia"/>
                <w:szCs w:val="21"/>
              </w:rPr>
              <w:t>A审核E</w:t>
            </w:r>
            <w:r>
              <w:rPr>
                <w:szCs w:val="21"/>
              </w:rPr>
              <w:t>:6.1.2/7.1/8.1/8.2</w:t>
            </w:r>
          </w:p>
          <w:p>
            <w:pPr>
              <w:rPr>
                <w:szCs w:val="21"/>
              </w:rPr>
            </w:pPr>
            <w:r>
              <w:rPr>
                <w:rFonts w:hint="eastAsia"/>
                <w:szCs w:val="21"/>
              </w:rPr>
              <w:t xml:space="preserve">B审核 </w:t>
            </w:r>
            <w:r>
              <w:rPr>
                <w:szCs w:val="21"/>
              </w:rPr>
              <w:t>A</w:t>
            </w:r>
            <w:r>
              <w:rPr>
                <w:rFonts w:hint="eastAsia"/>
                <w:szCs w:val="21"/>
              </w:rPr>
              <w:t>技术专家</w:t>
            </w:r>
          </w:p>
          <w:p>
            <w:pPr>
              <w:rPr>
                <w:szCs w:val="21"/>
              </w:rPr>
            </w:pPr>
            <w:r>
              <w:rPr>
                <w:szCs w:val="21"/>
              </w:rPr>
              <w:t>O</w:t>
            </w:r>
            <w:r>
              <w:rPr>
                <w:rFonts w:hint="eastAsia"/>
                <w:szCs w:val="21"/>
              </w:rPr>
              <w:t>:6.1.2/7</w:t>
            </w:r>
            <w:r>
              <w:rPr>
                <w:szCs w:val="21"/>
              </w:rPr>
              <w:t>.1/8.1/8.2</w:t>
            </w:r>
            <w:r>
              <w:rPr>
                <w:rFonts w:hint="eastAsia"/>
                <w:szCs w:val="21"/>
              </w:rPr>
              <w:t>；O:5.4</w:t>
            </w:r>
          </w:p>
          <w:p>
            <w:pPr>
              <w:pStyle w:val="14"/>
              <w:rPr>
                <w:szCs w:val="21"/>
              </w:rPr>
            </w:pPr>
            <w:r>
              <w:rPr>
                <w:rFonts w:hint="eastAsia"/>
                <w:szCs w:val="21"/>
              </w:rPr>
              <w:t>C审核EO:</w:t>
            </w:r>
            <w:r>
              <w:rPr>
                <w:szCs w:val="21"/>
              </w:rPr>
              <w:t>5.3/6.2</w:t>
            </w:r>
          </w:p>
          <w:p>
            <w:pPr>
              <w:snapToGrid w:val="0"/>
              <w:spacing w:line="320" w:lineRule="exact"/>
              <w:rPr>
                <w:u w:val="single"/>
              </w:rPr>
            </w:pPr>
            <w:r>
              <w:rPr>
                <w:rFonts w:hint="eastAsia"/>
              </w:rPr>
              <w:t>在建项目（</w:t>
            </w:r>
            <w:r>
              <w:rPr>
                <w:rFonts w:hint="eastAsia"/>
                <w:u w:val="single"/>
              </w:rPr>
              <w:t>1</w:t>
            </w:r>
            <w:r>
              <w:rPr>
                <w:rFonts w:hint="eastAsia" w:ascii="宋体" w:hAnsi="宋体"/>
                <w:u w:val="single"/>
              </w:rPr>
              <w:t>、</w:t>
            </w:r>
            <w:r>
              <w:rPr>
                <w:u w:val="single"/>
              </w:rPr>
              <w:t>2</w:t>
            </w:r>
            <w:r>
              <w:rPr>
                <w:rFonts w:hint="eastAsia"/>
                <w:u w:val="single"/>
              </w:rPr>
              <w:t xml:space="preserve"> </w:t>
            </w:r>
            <w:r>
              <w:rPr>
                <w:rFonts w:hint="eastAsia" w:ascii="宋体" w:hAnsi="宋体"/>
                <w:u w:val="single"/>
              </w:rPr>
              <w:t>、3）</w:t>
            </w:r>
          </w:p>
          <w:p>
            <w:pPr>
              <w:snapToGrid w:val="0"/>
              <w:spacing w:line="320" w:lineRule="exact"/>
            </w:pPr>
            <w:r>
              <w:rPr>
                <w:rFonts w:hint="eastAsia"/>
              </w:rPr>
              <w:t>A审核</w:t>
            </w:r>
          </w:p>
          <w:p>
            <w:pPr>
              <w:snapToGrid w:val="0"/>
              <w:spacing w:line="320" w:lineRule="exact"/>
            </w:pPr>
            <w:r>
              <w:t>Q5.3/6.2/7.1.3/7.1.4/</w:t>
            </w:r>
            <w:r>
              <w:rPr>
                <w:rFonts w:hint="eastAsia"/>
              </w:rPr>
              <w:t>7.1.5/</w:t>
            </w:r>
            <w:r>
              <w:t>8.1/8.3</w:t>
            </w:r>
            <w:r>
              <w:rPr>
                <w:rFonts w:hint="eastAsia"/>
              </w:rPr>
              <w:t>/</w:t>
            </w:r>
            <w:r>
              <w:t>8.5</w:t>
            </w:r>
            <w:r>
              <w:rPr>
                <w:rFonts w:hint="eastAsia"/>
              </w:rPr>
              <w:t>/8</w:t>
            </w:r>
            <w:r>
              <w:t>.6/</w:t>
            </w:r>
            <w:r>
              <w:rPr>
                <w:rFonts w:hint="eastAsia"/>
              </w:rPr>
              <w:t>8.7</w:t>
            </w:r>
          </w:p>
          <w:p>
            <w:pPr>
              <w:snapToGrid w:val="0"/>
              <w:spacing w:line="320" w:lineRule="exact"/>
            </w:pPr>
            <w:r>
              <w:rPr>
                <w:rFonts w:hint="eastAsia"/>
              </w:rPr>
              <w:t xml:space="preserve">QJ4.3/3.2.3/7/8.3/8.4/8.5/9/10/11/12.5 </w:t>
            </w:r>
          </w:p>
          <w:p>
            <w:pPr>
              <w:snapToGrid w:val="0"/>
              <w:spacing w:line="320" w:lineRule="exact"/>
            </w:pPr>
            <w:r>
              <w:rPr>
                <w:rFonts w:hint="eastAsia"/>
              </w:rPr>
              <w:t>E:</w:t>
            </w:r>
            <w:r>
              <w:t>6.1.2</w:t>
            </w:r>
            <w:r>
              <w:rPr>
                <w:rFonts w:hint="eastAsia"/>
              </w:rPr>
              <w:t>/8.1</w:t>
            </w:r>
          </w:p>
          <w:p>
            <w:pPr>
              <w:spacing w:line="300" w:lineRule="exact"/>
              <w:rPr>
                <w:szCs w:val="21"/>
              </w:rPr>
            </w:pPr>
            <w:r>
              <w:rPr>
                <w:rFonts w:hint="eastAsia"/>
                <w:szCs w:val="21"/>
              </w:rPr>
              <w:t>BC审核;A技术支持</w:t>
            </w:r>
          </w:p>
          <w:p>
            <w:pPr>
              <w:spacing w:line="300" w:lineRule="exact"/>
              <w:rPr>
                <w:szCs w:val="21"/>
              </w:rPr>
            </w:pPr>
            <w:r>
              <w:rPr>
                <w:rFonts w:hint="eastAsia"/>
                <w:szCs w:val="21"/>
              </w:rPr>
              <w:t>C审核</w:t>
            </w:r>
          </w:p>
          <w:p>
            <w:pPr>
              <w:spacing w:line="300" w:lineRule="exact"/>
              <w:rPr>
                <w:szCs w:val="21"/>
              </w:rPr>
            </w:pPr>
            <w:r>
              <w:rPr>
                <w:szCs w:val="21"/>
              </w:rPr>
              <w:t>E</w:t>
            </w:r>
            <w:r>
              <w:rPr>
                <w:rFonts w:hint="eastAsia"/>
                <w:szCs w:val="21"/>
              </w:rPr>
              <w:t>O:</w:t>
            </w:r>
            <w:r>
              <w:rPr>
                <w:szCs w:val="21"/>
              </w:rPr>
              <w:t>5.3/6.2</w:t>
            </w:r>
            <w:r>
              <w:rPr>
                <w:rFonts w:hint="eastAsia"/>
                <w:szCs w:val="21"/>
              </w:rPr>
              <w:t>/7.1</w:t>
            </w:r>
          </w:p>
          <w:p>
            <w:pPr>
              <w:pStyle w:val="14"/>
              <w:rPr>
                <w:rFonts w:ascii="宋体" w:hAnsi="宋体"/>
                <w:szCs w:val="21"/>
              </w:rPr>
            </w:pPr>
            <w:r>
              <w:rPr>
                <w:rFonts w:hint="eastAsia" w:ascii="宋体" w:hAnsi="宋体"/>
                <w:szCs w:val="21"/>
              </w:rPr>
              <w:t xml:space="preserve">B审核 </w:t>
            </w:r>
            <w:r>
              <w:rPr>
                <w:rFonts w:ascii="宋体" w:hAnsi="宋体"/>
                <w:szCs w:val="21"/>
              </w:rPr>
              <w:t xml:space="preserve">A </w:t>
            </w:r>
            <w:r>
              <w:rPr>
                <w:rFonts w:hint="eastAsia" w:ascii="宋体" w:hAnsi="宋体"/>
                <w:szCs w:val="21"/>
              </w:rPr>
              <w:t>技术专家</w:t>
            </w:r>
          </w:p>
          <w:p>
            <w:pPr>
              <w:pStyle w:val="14"/>
            </w:pPr>
            <w:r>
              <w:rPr>
                <w:rFonts w:hint="eastAsia"/>
              </w:rPr>
              <w:t>O</w:t>
            </w:r>
            <w:r>
              <w:t>:6.1.2/8.1/8.2</w:t>
            </w:r>
          </w:p>
          <w:p>
            <w:pPr>
              <w:pStyle w:val="14"/>
              <w:rPr>
                <w:szCs w:val="21"/>
              </w:rPr>
            </w:pPr>
            <w:r>
              <w:rPr>
                <w:rFonts w:hint="eastAsia"/>
                <w:szCs w:val="21"/>
                <w:u w:val="single"/>
              </w:rPr>
              <w:t>E</w:t>
            </w:r>
            <w:r>
              <w:rPr>
                <w:rFonts w:hint="eastAsia"/>
                <w:szCs w:val="21"/>
              </w:rPr>
              <w:t>:</w:t>
            </w:r>
            <w:r>
              <w:rPr>
                <w:szCs w:val="21"/>
              </w:rPr>
              <w:t>8.2</w:t>
            </w:r>
          </w:p>
          <w:p>
            <w:pPr>
              <w:spacing w:line="260" w:lineRule="exact"/>
              <w:rPr>
                <w:szCs w:val="21"/>
              </w:rPr>
            </w:pPr>
            <w:r>
              <w:rPr>
                <w:rFonts w:hint="eastAsia"/>
                <w:szCs w:val="21"/>
              </w:rPr>
              <w:t>行政部：</w:t>
            </w:r>
          </w:p>
          <w:p>
            <w:pPr>
              <w:spacing w:line="260" w:lineRule="exact"/>
              <w:rPr>
                <w:bCs/>
                <w:szCs w:val="21"/>
              </w:rPr>
            </w:pPr>
            <w:r>
              <w:rPr>
                <w:rFonts w:hint="eastAsia"/>
                <w:bCs/>
                <w:szCs w:val="21"/>
              </w:rPr>
              <w:t>A审核</w:t>
            </w:r>
          </w:p>
          <w:p>
            <w:pPr>
              <w:spacing w:line="260" w:lineRule="exact"/>
              <w:rPr>
                <w:bCs/>
                <w:szCs w:val="21"/>
              </w:rPr>
            </w:pPr>
            <w:r>
              <w:rPr>
                <w:bCs/>
                <w:szCs w:val="21"/>
              </w:rPr>
              <w:t>Q</w:t>
            </w:r>
            <w:r>
              <w:rPr>
                <w:rFonts w:hint="eastAsia"/>
                <w:bCs/>
                <w:szCs w:val="21"/>
              </w:rPr>
              <w:t>:</w:t>
            </w:r>
            <w:r>
              <w:rPr>
                <w:bCs/>
                <w:szCs w:val="21"/>
              </w:rPr>
              <w:t>5.3/6.2/7.1.2/7.1.6/7.2/7.3/7.4/7.5</w:t>
            </w:r>
            <w:r>
              <w:rPr>
                <w:rFonts w:hint="eastAsia"/>
                <w:bCs/>
                <w:szCs w:val="21"/>
              </w:rPr>
              <w:t>/</w:t>
            </w:r>
            <w:r>
              <w:rPr>
                <w:bCs/>
                <w:szCs w:val="21"/>
              </w:rPr>
              <w:t>9.1.2/9.2/10.2</w:t>
            </w:r>
          </w:p>
          <w:p>
            <w:pPr>
              <w:spacing w:line="260" w:lineRule="exact"/>
              <w:rPr>
                <w:bCs/>
                <w:szCs w:val="21"/>
              </w:rPr>
            </w:pPr>
            <w:r>
              <w:rPr>
                <w:rFonts w:hint="eastAsia"/>
                <w:bCs/>
                <w:szCs w:val="21"/>
              </w:rPr>
              <w:t>QJ:3.5/5.1/5.2/5.3/12.2</w:t>
            </w:r>
          </w:p>
          <w:p>
            <w:pPr>
              <w:pStyle w:val="14"/>
              <w:rPr>
                <w:szCs w:val="21"/>
              </w:rPr>
            </w:pPr>
            <w:r>
              <w:rPr>
                <w:rFonts w:hint="eastAsia"/>
                <w:szCs w:val="21"/>
              </w:rPr>
              <w:t>E:6.1.2/8.1</w:t>
            </w:r>
          </w:p>
          <w:p>
            <w:pPr>
              <w:pStyle w:val="14"/>
              <w:rPr>
                <w:szCs w:val="21"/>
              </w:rPr>
            </w:pPr>
            <w:r>
              <w:rPr>
                <w:rFonts w:hint="eastAsia" w:ascii="宋体" w:hAnsi="宋体"/>
                <w:szCs w:val="21"/>
              </w:rPr>
              <w:t xml:space="preserve">B审核 </w:t>
            </w:r>
            <w:r>
              <w:rPr>
                <w:rFonts w:ascii="宋体" w:hAnsi="宋体"/>
                <w:szCs w:val="21"/>
              </w:rPr>
              <w:t>A</w:t>
            </w:r>
            <w:r>
              <w:rPr>
                <w:rFonts w:hint="eastAsia" w:ascii="宋体" w:hAnsi="宋体"/>
                <w:szCs w:val="21"/>
              </w:rPr>
              <w:t>技术专家</w:t>
            </w:r>
          </w:p>
          <w:p>
            <w:pPr>
              <w:spacing w:line="260" w:lineRule="exact"/>
              <w:rPr>
                <w:bCs/>
                <w:szCs w:val="21"/>
              </w:rPr>
            </w:pPr>
            <w:r>
              <w:rPr>
                <w:rFonts w:hint="eastAsia"/>
                <w:bCs/>
                <w:szCs w:val="21"/>
              </w:rPr>
              <w:t>E:</w:t>
            </w:r>
            <w:r>
              <w:rPr>
                <w:bCs/>
                <w:szCs w:val="21"/>
              </w:rPr>
              <w:t>/6.1.3</w:t>
            </w:r>
            <w:r>
              <w:rPr>
                <w:rFonts w:hint="eastAsia"/>
                <w:bCs/>
                <w:szCs w:val="21"/>
              </w:rPr>
              <w:t>/6.1.4</w:t>
            </w:r>
            <w:r>
              <w:rPr>
                <w:bCs/>
                <w:szCs w:val="21"/>
              </w:rPr>
              <w:t>/8.2/9.1</w:t>
            </w:r>
            <w:r>
              <w:rPr>
                <w:rFonts w:hint="eastAsia"/>
                <w:bCs/>
                <w:szCs w:val="21"/>
              </w:rPr>
              <w:t>.1</w:t>
            </w:r>
          </w:p>
          <w:p>
            <w:pPr>
              <w:spacing w:line="260" w:lineRule="exact"/>
              <w:rPr>
                <w:bCs/>
                <w:szCs w:val="21"/>
              </w:rPr>
            </w:pPr>
            <w:r>
              <w:rPr>
                <w:bCs/>
                <w:szCs w:val="21"/>
              </w:rPr>
              <w:t>O:6.1.2/6.1.3/6.1.4/8.1/8.2/9.1.1/</w:t>
            </w:r>
            <w:r>
              <w:rPr>
                <w:rFonts w:hint="eastAsia"/>
                <w:bCs/>
                <w:szCs w:val="21"/>
              </w:rPr>
              <w:t>9.1.2</w:t>
            </w:r>
          </w:p>
          <w:p>
            <w:pPr>
              <w:spacing w:line="260" w:lineRule="exact"/>
              <w:rPr>
                <w:bCs/>
                <w:szCs w:val="21"/>
              </w:rPr>
            </w:pPr>
            <w:r>
              <w:rPr>
                <w:rFonts w:hint="eastAsia"/>
                <w:bCs/>
                <w:szCs w:val="21"/>
              </w:rPr>
              <w:t xml:space="preserve">C审核 </w:t>
            </w:r>
            <w:r>
              <w:rPr>
                <w:rFonts w:ascii="宋体" w:hAnsi="宋体"/>
                <w:szCs w:val="21"/>
              </w:rPr>
              <w:t>A</w:t>
            </w:r>
            <w:r>
              <w:rPr>
                <w:rFonts w:hint="eastAsia" w:ascii="宋体" w:hAnsi="宋体"/>
                <w:szCs w:val="21"/>
              </w:rPr>
              <w:t>技术专家</w:t>
            </w:r>
          </w:p>
          <w:p>
            <w:pPr>
              <w:shd w:val="clear" w:color="auto" w:fill="C7DAF1" w:themeFill="text2" w:themeFillTint="32"/>
            </w:pPr>
            <w:r>
              <w:rPr>
                <w:bCs/>
                <w:szCs w:val="21"/>
              </w:rPr>
              <w:t>E</w:t>
            </w:r>
            <w:r>
              <w:rPr>
                <w:rFonts w:hint="eastAsia"/>
                <w:bCs/>
                <w:szCs w:val="21"/>
              </w:rPr>
              <w:t>O:</w:t>
            </w:r>
            <w:r>
              <w:rPr>
                <w:bCs/>
                <w:szCs w:val="21"/>
              </w:rPr>
              <w:t>5.3/6.2/7.2/7.3/7.4/7.5</w:t>
            </w:r>
            <w:r>
              <w:rPr>
                <w:rFonts w:hint="eastAsia"/>
                <w:bCs/>
                <w:szCs w:val="21"/>
              </w:rPr>
              <w:t>/</w:t>
            </w:r>
            <w:r>
              <w:rPr>
                <w:bCs/>
                <w:szCs w:val="21"/>
              </w:rPr>
              <w:t>9.2/10.2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ascii="宋体" w:hAnsi="宋体"/>
                    </w:rPr>
                    <w:t>■</w:t>
                  </w:r>
                  <w:r>
                    <w:rPr>
                      <w:rFonts w:hint="eastAsia"/>
                    </w:rPr>
                    <w:t>法律法规</w:t>
                  </w:r>
                  <w:r>
                    <w:rPr>
                      <w:rFonts w:hint="eastAsia" w:ascii="宋体" w:hAnsi="宋体"/>
                    </w:rPr>
                    <w:t>■</w:t>
                  </w:r>
                  <w:r>
                    <w:rPr>
                      <w:rFonts w:hint="eastAsia"/>
                    </w:rPr>
                    <w:t>技术</w:t>
                  </w:r>
                  <w:r>
                    <w:rPr>
                      <w:rFonts w:hint="eastAsia" w:ascii="宋体" w:hAnsi="宋体"/>
                    </w:rPr>
                    <w:t>■</w:t>
                  </w:r>
                  <w:r>
                    <w:rPr>
                      <w:rFonts w:hint="eastAsia"/>
                    </w:rPr>
                    <w:t>竞争□市场□文化□社会</w:t>
                  </w:r>
                  <w:r>
                    <w:rPr>
                      <w:rFonts w:hint="eastAsia" w:ascii="宋体" w:hAnsi="宋体"/>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ascii="宋体" w:hAnsi="宋体"/>
                    </w:rPr>
                    <w:t>■</w:t>
                  </w:r>
                  <w:r>
                    <w:rPr>
                      <w:rFonts w:hint="eastAsia"/>
                    </w:rPr>
                    <w:t>价值观□文化</w:t>
                  </w:r>
                  <w:r>
                    <w:rPr>
                      <w:rFonts w:hint="eastAsia" w:ascii="宋体" w:hAnsi="宋体"/>
                    </w:rPr>
                    <w:t>■</w:t>
                  </w:r>
                  <w:r>
                    <w:rPr>
                      <w:rFonts w:hint="eastAsia"/>
                    </w:rPr>
                    <w:t>知识□绩效□工艺</w:t>
                  </w:r>
                  <w:r>
                    <w:rPr>
                      <w:rFonts w:hint="eastAsia" w:ascii="宋体" w:hAnsi="宋体"/>
                    </w:rPr>
                    <w:t>■</w:t>
                  </w:r>
                  <w:r>
                    <w:rPr>
                      <w:rFonts w:hint="eastAsia"/>
                    </w:rPr>
                    <w:t>设备</w:t>
                  </w:r>
                  <w:r>
                    <w:rPr>
                      <w:rFonts w:hint="eastAsia" w:ascii="宋体" w:hAnsi="宋体"/>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p>
            <w:pPr>
              <w:pStyle w:val="14"/>
              <w:rPr>
                <w:rFonts w:ascii="宋体" w:hAnsi="宋体"/>
              </w:rPr>
            </w:pPr>
            <w:r>
              <w:rPr>
                <w:rFonts w:hint="eastAsia" w:ascii="宋体" w:hAnsi="宋体" w:cs="楷体"/>
                <w:szCs w:val="21"/>
              </w:rPr>
              <w:t>GB/T19001-2016标准第8.3条款、根据本公司建筑施工特点，公司依据国家标准规定组织施工，在服务和施工过程中只负责施工方案的策划，不负责工程设计，施工和控制方法按审批的施工组织设计或专项方案进行。因此不存在工程设计过程，故GB/T19001-2016标准8.3条款、GB/T50430-2017标准10.3条款暂不适用，公司所确定的不适用的要求不影响实现顾客满意度影响，不影响组织提供满足顾客要求和适用的法律、法规要求的能力和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w:t>
            </w:r>
            <w:r>
              <w:rPr>
                <w:rFonts w:hint="eastAsia" w:ascii="宋体" w:hAnsi="宋体"/>
              </w:rPr>
              <w:t>■</w:t>
            </w:r>
            <w:r>
              <w:rPr>
                <w:rFonts w:hint="eastAsia"/>
              </w:rPr>
              <w:t>人员能力□检测水平</w:t>
            </w:r>
            <w:r>
              <w:rPr>
                <w:rFonts w:hint="eastAsia" w:ascii="宋体" w:hAnsi="宋体"/>
              </w:rPr>
              <w:t>■</w:t>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ascii="宋体" w:hAnsi="宋体"/>
              </w:rPr>
              <w:t>■</w:t>
            </w:r>
            <w:r>
              <w:rPr>
                <w:rFonts w:hint="eastAsia"/>
              </w:rPr>
              <w:t>原材料采购</w:t>
            </w:r>
            <w:r>
              <w:rPr>
                <w:rFonts w:hint="eastAsia" w:ascii="宋体" w:hAnsi="宋体"/>
              </w:rPr>
              <w:t>■</w:t>
            </w:r>
            <w:r>
              <w:rPr>
                <w:rFonts w:hint="eastAsia"/>
              </w:rPr>
              <w:t>外部供方控制</w:t>
            </w:r>
            <w:r>
              <w:rPr>
                <w:rFonts w:hint="eastAsia" w:ascii="宋体" w:hAnsi="宋体"/>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w:t>
            </w:r>
            <w:r>
              <w:rPr>
                <w:rFonts w:hint="eastAsia" w:ascii="宋体" w:hAnsi="宋体"/>
              </w:rPr>
              <w:t>■</w:t>
            </w:r>
            <w:r>
              <w:rPr>
                <w:rFonts w:hint="eastAsia"/>
              </w:rPr>
              <w:t>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ascii="宋体" w:hAnsi="宋体"/>
              </w:rPr>
              <w:t>■</w:t>
            </w:r>
            <w:r>
              <w:rPr>
                <w:rFonts w:hint="eastAsia"/>
              </w:rPr>
              <w:t>以身作则</w:t>
            </w:r>
            <w:r>
              <w:rPr>
                <w:rFonts w:hint="eastAsia" w:ascii="宋体" w:hAnsi="宋体"/>
              </w:rPr>
              <w:t>■</w:t>
            </w:r>
            <w:r>
              <w:rPr>
                <w:rFonts w:hint="eastAsia"/>
              </w:rPr>
              <w:t>建立机制□法规宣</w:t>
            </w:r>
            <w:r>
              <w:rPr>
                <w:rFonts w:hint="eastAsia" w:ascii="宋体" w:hAnsi="宋体"/>
              </w:rPr>
              <w:t>■</w:t>
            </w:r>
            <w:r>
              <w:rPr>
                <w:rFonts w:hint="eastAsia"/>
              </w:rPr>
              <w:t>风险机遇的应对</w:t>
            </w:r>
            <w:r>
              <w:rPr>
                <w:rFonts w:hint="eastAsia" w:ascii="宋体" w:hAnsi="宋体"/>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pacing w:line="276" w:lineRule="auto"/>
              <w:ind w:firstLine="1470" w:firstLineChars="700"/>
              <w:rPr>
                <w:color w:val="000000"/>
              </w:rPr>
            </w:pPr>
            <w:r>
              <w:rPr>
                <w:rFonts w:hint="eastAsia"/>
                <w:color w:val="000000"/>
              </w:rPr>
              <w:t xml:space="preserve">规范管理  全员参与    精心施工  创建品牌  </w:t>
            </w:r>
          </w:p>
          <w:p>
            <w:pPr>
              <w:spacing w:line="276" w:lineRule="auto"/>
              <w:ind w:firstLine="1470" w:firstLineChars="700"/>
              <w:rPr>
                <w:color w:val="000000"/>
              </w:rPr>
            </w:pPr>
            <w:r>
              <w:rPr>
                <w:rFonts w:hint="eastAsia"/>
                <w:color w:val="000000"/>
              </w:rPr>
              <w:t>控制污染   保护环境   风险控制   重保安全  </w:t>
            </w:r>
          </w:p>
          <w:p>
            <w:pPr>
              <w:spacing w:line="276" w:lineRule="auto"/>
              <w:ind w:firstLine="1470" w:firstLineChars="700"/>
              <w:rPr>
                <w:color w:val="000000"/>
              </w:rPr>
            </w:pPr>
            <w:r>
              <w:rPr>
                <w:rFonts w:hint="eastAsia"/>
                <w:color w:val="000000"/>
              </w:rPr>
              <w:t>优质服务  顾客为先   控制过程  确保质量</w:t>
            </w:r>
          </w:p>
          <w:p>
            <w:pPr>
              <w:shd w:val="clear" w:color="auto" w:fill="C7DAF1" w:themeFill="text2" w:themeFillTint="32"/>
              <w:spacing w:line="276" w:lineRule="auto"/>
              <w:ind w:firstLine="1470" w:firstLineChars="700"/>
              <w:rPr>
                <w:u w:val="single"/>
              </w:rPr>
            </w:pPr>
            <w:r>
              <w:rPr>
                <w:rFonts w:hint="eastAsia"/>
                <w:color w:val="000000"/>
              </w:rPr>
              <w:t xml:space="preserve">遵纪守法  兑现承诺   预防为主  持续改进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r>
                    <w:rPr>
                      <w:rFonts w:hint="eastAsia"/>
                      <w:szCs w:val="21"/>
                    </w:rPr>
                    <w:t>法律、法规内容的变化</w:t>
                  </w:r>
                </w:p>
              </w:tc>
              <w:tc>
                <w:tcPr>
                  <w:tcW w:w="3965" w:type="dxa"/>
                </w:tcPr>
                <w:p>
                  <w:pPr>
                    <w:shd w:val="clear" w:color="auto" w:fill="C7DAF1" w:themeFill="text2" w:themeFillTint="32"/>
                  </w:pPr>
                  <w:r>
                    <w:rPr>
                      <w:rFonts w:hint="eastAsia"/>
                    </w:rPr>
                    <w:t>对适用法规充分收集评估，并转化为公司制度执行，符合新法规要求</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r>
                    <w:rPr>
                      <w:rFonts w:hint="eastAsia"/>
                      <w:szCs w:val="21"/>
                    </w:rPr>
                    <w:t>监管部门的监管力度</w:t>
                  </w:r>
                </w:p>
              </w:tc>
              <w:tc>
                <w:tcPr>
                  <w:tcW w:w="3965" w:type="dxa"/>
                </w:tcPr>
                <w:p>
                  <w:pPr>
                    <w:shd w:val="clear" w:color="auto" w:fill="C7DAF1" w:themeFill="text2" w:themeFillTint="32"/>
                  </w:pPr>
                  <w:r>
                    <w:rPr>
                      <w:rFonts w:hint="eastAsia"/>
                    </w:rPr>
                    <w:t>各级部门严格按照公司的规章制度开展相关工作</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r>
                    <w:rPr>
                      <w:rFonts w:hint="eastAsia"/>
                      <w:szCs w:val="21"/>
                    </w:rPr>
                    <w:t>供应商的要求</w:t>
                  </w:r>
                </w:p>
              </w:tc>
              <w:tc>
                <w:tcPr>
                  <w:tcW w:w="3965" w:type="dxa"/>
                </w:tcPr>
                <w:p>
                  <w:pPr>
                    <w:shd w:val="clear" w:color="auto" w:fill="C7DAF1" w:themeFill="text2" w:themeFillTint="32"/>
                  </w:pPr>
                  <w:r>
                    <w:rPr>
                      <w:rFonts w:hint="eastAsia"/>
                    </w:rPr>
                    <w:t>对公司影响较大的大宗原材料做好年度采购计划</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r>
                    <w:rPr>
                      <w:rFonts w:hint="eastAsia"/>
                      <w:szCs w:val="21"/>
                    </w:rPr>
                    <w:t>客户的需求</w:t>
                  </w:r>
                </w:p>
              </w:tc>
              <w:tc>
                <w:tcPr>
                  <w:tcW w:w="3965" w:type="dxa"/>
                </w:tcPr>
                <w:p>
                  <w:pPr>
                    <w:shd w:val="clear" w:color="auto" w:fill="C7DAF1" w:themeFill="text2" w:themeFillTint="32"/>
                  </w:pPr>
                  <w:r>
                    <w:rPr>
                      <w:rFonts w:hint="eastAsia"/>
                    </w:rPr>
                    <w:t>加强与客户进行质量标准制定的沟通，统一双方的标准和检测方法</w:t>
                  </w:r>
                </w:p>
              </w:tc>
              <w:tc>
                <w:tcPr>
                  <w:tcW w:w="1717" w:type="dxa"/>
                </w:tcPr>
                <w:p>
                  <w:pPr>
                    <w:shd w:val="clear" w:color="auto" w:fill="C7DAF1" w:themeFill="text2" w:themeFillTint="32"/>
                  </w:pPr>
                  <w:r>
                    <w:rPr>
                      <w:rFonts w:hint="eastAsia"/>
                    </w:rPr>
                    <w:t>有效</w:t>
                  </w:r>
                </w:p>
              </w:tc>
            </w:tr>
          </w:tbl>
          <w:p>
            <w:pPr>
              <w:shd w:val="clear" w:color="auto" w:fill="C7DAF1" w:themeFill="text2" w:themeFillTint="32"/>
            </w:pPr>
          </w:p>
        </w:tc>
      </w:tr>
      <w:tr>
        <w:tblPrEx>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2"/>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color w:val="000000"/>
                    </w:rPr>
                    <w:t>工程竣工一次交验合格率≥95%；</w:t>
                  </w:r>
                </w:p>
              </w:tc>
              <w:tc>
                <w:tcPr>
                  <w:tcW w:w="3136" w:type="dxa"/>
                  <w:shd w:val="clear" w:color="auto" w:fill="auto"/>
                  <w:vAlign w:val="center"/>
                </w:tcPr>
                <w:p>
                  <w:pPr>
                    <w:shd w:val="clear" w:color="auto" w:fill="C7DAF1" w:themeFill="text2" w:themeFillTint="32"/>
                    <w:rPr>
                      <w:lang w:val="en-GB"/>
                    </w:rPr>
                  </w:pPr>
                  <w:r>
                    <w:rPr>
                      <w:rFonts w:hint="eastAsia"/>
                      <w:lang w:val="en-GB"/>
                    </w:rPr>
                    <w:t>交验合格竣工工程数/交验竣工工程总数</w:t>
                  </w:r>
                </w:p>
              </w:tc>
              <w:tc>
                <w:tcPr>
                  <w:tcW w:w="1350" w:type="dxa"/>
                  <w:shd w:val="clear" w:color="auto" w:fill="auto"/>
                  <w:vAlign w:val="center"/>
                </w:tcPr>
                <w:p>
                  <w:pPr>
                    <w:shd w:val="clear" w:color="auto" w:fill="C7DAF1" w:themeFill="text2" w:themeFillTint="32"/>
                    <w:rPr>
                      <w:lang w:val="en-GB"/>
                    </w:rPr>
                  </w:pPr>
                  <w:r>
                    <w:rPr>
                      <w:rFonts w:hint="eastAsia"/>
                      <w:lang w:val="en-GB"/>
                    </w:rPr>
                    <w:t>工程技术部</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ascii="宋体" w:hAnsi="宋体"/>
                      <w:lang w:val="en-GB"/>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color w:val="000000"/>
                    </w:rPr>
                    <w:t>合同履约率≥92%；</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rPr>
                    <w:t>履约合同数/签订合同总数</w:t>
                  </w:r>
                </w:p>
              </w:tc>
              <w:tc>
                <w:tcPr>
                  <w:tcW w:w="1350" w:type="dxa"/>
                  <w:shd w:val="clear" w:color="auto" w:fill="auto"/>
                  <w:vAlign w:val="center"/>
                </w:tcPr>
                <w:p>
                  <w:pPr>
                    <w:shd w:val="clear" w:color="auto" w:fill="C7DAF1" w:themeFill="text2" w:themeFillTint="32"/>
                    <w:rPr>
                      <w:rFonts w:ascii="宋体" w:hAnsi="宋体"/>
                    </w:rPr>
                  </w:pPr>
                  <w:r>
                    <w:rPr>
                      <w:rFonts w:hint="eastAsia" w:ascii="宋体" w:hAnsi="宋体"/>
                    </w:rPr>
                    <w:t>运营部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pacing w:line="360" w:lineRule="auto"/>
                    <w:rPr>
                      <w:color w:val="000000"/>
                    </w:rPr>
                  </w:pPr>
                  <w:r>
                    <w:rPr>
                      <w:rFonts w:hint="eastAsia"/>
                      <w:color w:val="000000"/>
                    </w:rPr>
                    <w:t xml:space="preserve">顾客满意率≥90% </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rPr>
                    <w:t>打分法</w:t>
                  </w:r>
                </w:p>
              </w:tc>
              <w:tc>
                <w:tcPr>
                  <w:tcW w:w="1350" w:type="dxa"/>
                  <w:shd w:val="clear" w:color="auto" w:fill="auto"/>
                  <w:vAlign w:val="center"/>
                </w:tcPr>
                <w:p>
                  <w:pPr>
                    <w:shd w:val="clear" w:color="auto" w:fill="C7DAF1" w:themeFill="text2" w:themeFillTint="32"/>
                    <w:rPr>
                      <w:rFonts w:ascii="宋体" w:hAnsi="宋体"/>
                    </w:rPr>
                  </w:pPr>
                  <w:r>
                    <w:rPr>
                      <w:rFonts w:hint="eastAsia" w:ascii="宋体" w:hAnsi="宋体"/>
                    </w:rPr>
                    <w:t>行政部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宋体" w:hAnsi="宋体"/>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r>
              <w:rPr>
                <w:rFonts w:hint="eastAsia"/>
                <w:lang w:val="en-US" w:eastAsia="zh-CN"/>
              </w:rPr>
              <w:t>无</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ascii="宋体" w:hAnsi="宋体"/>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ascii="宋体" w:hAnsi="宋体"/>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建筑面积6</w:t>
            </w:r>
            <w:r>
              <w:t>00</w:t>
            </w:r>
            <w:r>
              <w:rPr>
                <w:rFonts w:hint="eastAsia"/>
              </w:rPr>
              <w:t>平方米；生产车间个；库房个；实验室个；</w:t>
            </w:r>
          </w:p>
          <w:p>
            <w:pPr>
              <w:shd w:val="clear" w:color="auto" w:fill="C7DAF1" w:themeFill="text2" w:themeFillTint="32"/>
              <w:rPr>
                <w:u w:val="single"/>
              </w:rPr>
            </w:pPr>
            <w:r>
              <w:rPr>
                <w:rFonts w:hint="eastAsia"/>
              </w:rPr>
              <w:t>主要生产设备有：</w:t>
            </w:r>
            <w:r>
              <w:rPr>
                <w:rFonts w:hint="eastAsia"/>
                <w:u w:val="single"/>
              </w:rPr>
              <w:t>（装载机/铺路机/电焊机）</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宋体" w:hAnsi="宋体"/>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ascii="宋体" w:hAnsi="宋体"/>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ascii="宋体" w:hAnsi="宋体"/>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宋体" w:hAnsi="宋体"/>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宋体" w:hAnsi="宋体"/>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（全站仪/水准仪）</w:t>
            </w:r>
          </w:p>
          <w:p>
            <w:pPr>
              <w:shd w:val="clear" w:color="auto" w:fill="C7DAF1" w:themeFill="text2" w:themeFillTint="32"/>
              <w:rPr>
                <w:u w:val="single"/>
              </w:rPr>
            </w:pPr>
            <w:r>
              <w:rPr>
                <w:rFonts w:hint="eastAsia"/>
              </w:rPr>
              <w:t>计量器具管理：</w:t>
            </w:r>
            <w:r>
              <w:rPr>
                <w:rFonts w:hint="eastAsia" w:ascii="宋体" w:hAnsi="宋体"/>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宋体" w:hAnsi="宋体"/>
              </w:rPr>
              <w:t>■</w:t>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宋体" w:hAnsi="宋体"/>
              </w:rPr>
              <w:t>■</w:t>
            </w:r>
            <w:r>
              <w:rPr>
                <w:rFonts w:hint="eastAsia"/>
              </w:rPr>
              <w:t>顾客提供资料</w:t>
            </w:r>
            <w:r>
              <w:rPr>
                <w:rFonts w:hint="eastAsia" w:ascii="宋体" w:hAnsi="宋体"/>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宋体" w:hAnsi="宋体"/>
              </w:rPr>
              <w:t>■</w:t>
            </w:r>
            <w:r>
              <w:rPr>
                <w:rFonts w:hint="eastAsia"/>
              </w:rPr>
              <w:t>招聘</w:t>
            </w:r>
            <w:r>
              <w:rPr>
                <w:rFonts w:hint="eastAsia" w:ascii="Wingdings" w:hAnsi="Wingdings"/>
              </w:rPr>
              <w:t>¨</w:t>
            </w:r>
            <w:r>
              <w:rPr>
                <w:rFonts w:hint="eastAsia"/>
              </w:rPr>
              <w:t>换岗</w:t>
            </w:r>
            <w:r>
              <w:rPr>
                <w:rFonts w:hint="eastAsia" w:ascii="宋体" w:hAnsi="宋体"/>
              </w:rPr>
              <w:t>■</w:t>
            </w:r>
            <w:r>
              <w:rPr>
                <w:rFonts w:hint="eastAsia"/>
              </w:rPr>
              <w:t>培训</w:t>
            </w:r>
            <w:r>
              <w:rPr>
                <w:rFonts w:hint="eastAsia" w:ascii="宋体" w:hAnsi="宋体"/>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宋体" w:hAnsi="宋体"/>
              </w:rPr>
              <w:t>■</w:t>
            </w:r>
            <w:r>
              <w:rPr>
                <w:rFonts w:hint="eastAsia"/>
              </w:rPr>
              <w:t>电工</w:t>
            </w:r>
            <w:r>
              <w:rPr>
                <w:rFonts w:hint="eastAsia" w:ascii="宋体" w:hAnsi="宋体"/>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宋体" w:hAnsi="宋体"/>
              </w:rPr>
              <w:t>■</w:t>
            </w:r>
            <w:r>
              <w:rPr>
                <w:rFonts w:hint="eastAsia"/>
              </w:rPr>
              <w:t>会议传达</w:t>
            </w:r>
            <w:r>
              <w:rPr>
                <w:rFonts w:hint="eastAsia" w:ascii="宋体" w:hAnsi="宋体"/>
              </w:rPr>
              <w:t>■</w:t>
            </w:r>
            <w:r>
              <w:rPr>
                <w:rFonts w:hint="eastAsia"/>
              </w:rPr>
              <w:t>标语</w:t>
            </w:r>
            <w:r>
              <w:rPr>
                <w:rFonts w:hint="eastAsia" w:ascii="宋体" w:hAnsi="宋体"/>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宋体" w:hAnsi="宋体"/>
              </w:rPr>
              <w:t>■</w:t>
            </w:r>
            <w:r>
              <w:rPr>
                <w:rFonts w:hint="eastAsia"/>
              </w:rPr>
              <w:t>文件发放</w:t>
            </w:r>
            <w:r>
              <w:rPr>
                <w:rFonts w:hint="eastAsia" w:ascii="宋体" w:hAnsi="宋体"/>
              </w:rPr>
              <w:t>■</w:t>
            </w:r>
            <w:r>
              <w:rPr>
                <w:rFonts w:hint="eastAsia"/>
              </w:rPr>
              <w:t>会议</w:t>
            </w:r>
            <w:r>
              <w:rPr>
                <w:rFonts w:hint="eastAsia" w:ascii="宋体" w:hAnsi="宋体"/>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宋体" w:hAnsi="宋体"/>
              </w:rPr>
              <w:t>■</w:t>
            </w:r>
            <w:r>
              <w:rPr>
                <w:rFonts w:hint="eastAsia"/>
              </w:rPr>
              <w:t>宣传材料</w:t>
            </w:r>
            <w:r>
              <w:rPr>
                <w:rFonts w:hint="eastAsia" w:ascii="宋体" w:hAnsi="宋体"/>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宋体" w:hAnsi="宋体"/>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ascii="宋体" w:hAnsi="宋体"/>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宋体" w:hAnsi="宋体"/>
              </w:rPr>
              <w:t>■</w:t>
            </w:r>
            <w:r>
              <w:rPr>
                <w:rFonts w:hint="eastAsia"/>
              </w:rPr>
              <w:t>工艺流程图</w:t>
            </w:r>
            <w:r>
              <w:rPr>
                <w:rFonts w:hint="eastAsia" w:ascii="宋体" w:hAnsi="宋体"/>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宋体" w:hAnsi="宋体"/>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宋体" w:hAnsi="宋体"/>
              </w:rPr>
              <w:t>■</w:t>
            </w:r>
            <w:r>
              <w:rPr>
                <w:rFonts w:hint="eastAsia"/>
              </w:rPr>
              <w:t>外来标准</w:t>
            </w:r>
            <w:r>
              <w:rPr>
                <w:rFonts w:hint="eastAsia" w:ascii="Wingdings" w:hAnsi="Wingdings"/>
              </w:rPr>
              <w:t>¨</w:t>
            </w:r>
            <w:r>
              <w:rPr>
                <w:rFonts w:hint="eastAsia"/>
              </w:rPr>
              <w:t>企业标准</w:t>
            </w:r>
            <w:r>
              <w:rPr>
                <w:rFonts w:hint="eastAsia" w:ascii="宋体" w:hAnsi="宋体"/>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宋体" w:hAnsi="宋体"/>
              </w:rPr>
              <w:t>■</w:t>
            </w:r>
            <w:r>
              <w:rPr>
                <w:rFonts w:hint="eastAsia"/>
              </w:rPr>
              <w:t>原材料采购</w:t>
            </w:r>
            <w:r>
              <w:rPr>
                <w:rFonts w:hint="eastAsia" w:ascii="Wingdings" w:hAnsi="Wingdings"/>
              </w:rPr>
              <w:t>¨</w:t>
            </w:r>
            <w:r>
              <w:rPr>
                <w:rFonts w:hint="eastAsia"/>
              </w:rPr>
              <w:t>委托加工</w:t>
            </w:r>
            <w:r>
              <w:rPr>
                <w:rFonts w:hint="eastAsia" w:ascii="宋体" w:hAnsi="宋体"/>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宋体" w:hAnsi="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建筑施工过程</w:t>
                  </w:r>
                </w:p>
              </w:tc>
              <w:tc>
                <w:tcPr>
                  <w:tcW w:w="3665" w:type="dxa"/>
                </w:tcPr>
                <w:p>
                  <w:pPr>
                    <w:rPr>
                      <w:rFonts w:ascii="楷体" w:hAnsi="楷体" w:eastAsia="楷体" w:cs="楷体"/>
                      <w:szCs w:val="21"/>
                    </w:rPr>
                  </w:pPr>
                  <w:r>
                    <w:rPr>
                      <w:rFonts w:hint="eastAsia" w:ascii="楷体" w:hAnsi="楷体" w:eastAsia="楷体" w:cs="楷体"/>
                      <w:szCs w:val="21"/>
                    </w:rPr>
                    <w:t>1）基础工程方面包括：土方工程，混凝土灌注桩浇注，地下连续墙，土钉墙，后浇带及其他结构混凝土，防水混凝土浇筑，卷材防水层细部构造处理，钢结构安装。</w:t>
                  </w:r>
                </w:p>
                <w:p>
                  <w:pPr>
                    <w:rPr>
                      <w:rFonts w:ascii="楷体" w:hAnsi="楷体" w:eastAsia="楷体" w:cs="楷体"/>
                      <w:szCs w:val="21"/>
                    </w:rPr>
                  </w:pPr>
                  <w:r>
                    <w:rPr>
                      <w:rFonts w:hint="eastAsia" w:ascii="楷体" w:hAnsi="楷体" w:eastAsia="楷体" w:cs="楷体"/>
                      <w:szCs w:val="21"/>
                    </w:rPr>
                    <w:t>2）主体结构工程方面包括：梁柱节点钢筋隐蔽工程，混凝土浇注，预应力张拉，装配式结构安装，钢结构安装，网架结构安装，索膜安装。</w:t>
                  </w:r>
                </w:p>
                <w:p>
                  <w:pPr>
                    <w:shd w:val="clear" w:color="auto" w:fill="C7DAF1" w:themeFill="text2" w:themeFillTint="32"/>
                    <w:jc w:val="left"/>
                  </w:pPr>
                  <w:r>
                    <w:rPr>
                      <w:rFonts w:hint="eastAsia" w:ascii="楷体" w:hAnsi="楷体" w:eastAsia="楷体" w:cs="楷体"/>
                      <w:szCs w:val="21"/>
                    </w:rPr>
                    <w:t>3）其它方面包括：外墙外保温施工，脚手架安拆，大型机械设备安拆</w:t>
                  </w:r>
                </w:p>
              </w:tc>
              <w:tc>
                <w:tcPr>
                  <w:tcW w:w="3265" w:type="dxa"/>
                </w:tcPr>
                <w:p>
                  <w:pPr>
                    <w:shd w:val="clear" w:color="auto" w:fill="C7DAF1" w:themeFill="text2" w:themeFillTint="32"/>
                    <w:jc w:val="left"/>
                  </w:pPr>
                  <w:r>
                    <w:rPr>
                      <w:rFonts w:hint="eastAsia"/>
                    </w:rPr>
                    <w:t>电压/电流/焊剂（规格种类）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lang w:val="en-US" w:eastAsia="zh-CN"/>
                    </w:rPr>
                    <w:t>市政公用工程</w:t>
                  </w:r>
                </w:p>
              </w:tc>
              <w:tc>
                <w:tcPr>
                  <w:tcW w:w="3665" w:type="dxa"/>
                </w:tcPr>
                <w:p>
                  <w:pPr>
                    <w:shd w:val="clear" w:color="auto" w:fill="C7DAF1" w:themeFill="text2" w:themeFillTint="32"/>
                    <w:jc w:val="left"/>
                  </w:pPr>
                  <w:r>
                    <w:rPr>
                      <w:rFonts w:hint="eastAsia" w:ascii="楷体" w:hAnsi="楷体" w:eastAsia="楷体" w:cs="楷体"/>
                      <w:sz w:val="21"/>
                      <w:szCs w:val="21"/>
                    </w:rPr>
                    <w:t>土石方路基、挖石方路基、水泥稳定基层施工、沥青混泥土面层施工、给排水施工</w:t>
                  </w:r>
                </w:p>
              </w:tc>
              <w:tc>
                <w:tcPr>
                  <w:tcW w:w="3265" w:type="dxa"/>
                </w:tcPr>
                <w:p>
                  <w:pPr>
                    <w:shd w:val="clear" w:color="auto" w:fill="C7DAF1" w:themeFill="text2" w:themeFillTint="32"/>
                    <w:jc w:val="left"/>
                  </w:pPr>
                  <w:r>
                    <w:rPr>
                      <w:rFonts w:hint="eastAsia"/>
                    </w:rPr>
                    <w:t>防水卷材及胶粘剂的品种/牌号</w:t>
                  </w:r>
                  <w:r>
                    <w:t>/</w:t>
                  </w:r>
                  <w:r>
                    <w:rPr>
                      <w:rFonts w:hint="eastAsia"/>
                    </w:rPr>
                    <w:t>配比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道路施工过程</w:t>
                  </w:r>
                </w:p>
              </w:tc>
              <w:tc>
                <w:tcPr>
                  <w:tcW w:w="3665" w:type="dxa"/>
                </w:tcPr>
                <w:p>
                  <w:pPr>
                    <w:pStyle w:val="4"/>
                  </w:pPr>
                  <w:r>
                    <w:rPr>
                      <w:rFonts w:hint="eastAsia" w:ascii="楷体" w:hAnsi="楷体" w:eastAsia="楷体" w:cs="楷体"/>
                      <w:sz w:val="21"/>
                      <w:szCs w:val="21"/>
                    </w:rPr>
                    <w:t>石方路基、高填方路基、挖石方路基、水泥稳定基层施工、沥青混泥土面层施工、涵洞施工等</w:t>
                  </w:r>
                </w:p>
              </w:tc>
              <w:tc>
                <w:tcPr>
                  <w:tcW w:w="3265" w:type="dxa"/>
                </w:tcPr>
                <w:p>
                  <w:pPr>
                    <w:shd w:val="clear" w:color="auto" w:fill="C7DAF1" w:themeFill="text2" w:themeFillTint="32"/>
                    <w:jc w:val="left"/>
                  </w:pPr>
                  <w:r>
                    <w:rPr>
                      <w:rFonts w:hint="eastAsia"/>
                    </w:rPr>
                    <w:t>沉降量及差异沉降率</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ascii="楷体" w:hAnsi="楷体" w:eastAsia="楷体" w:cs="楷体"/>
                <w:szCs w:val="21"/>
              </w:rPr>
              <w:t>焊接、大体积混凝土浇筑、吊桩、钢结构防腐、防水工程</w:t>
            </w:r>
            <w:r>
              <w:rPr>
                <w:rFonts w:hint="eastAsia"/>
              </w:rPr>
              <w:t>，</w:t>
            </w:r>
            <w:r>
              <w:rPr>
                <w:rFonts w:hint="eastAsia" w:ascii="楷体" w:hAnsi="楷体" w:eastAsia="楷体" w:cs="楷体"/>
                <w:sz w:val="21"/>
                <w:szCs w:val="21"/>
              </w:rPr>
              <w:t>路面稳定基层混合料配合比控制、橡胶沥青现场制备过程控制、沥青混合料拌合参数控制、沥青混合料摊铺及碾压参数控制</w:t>
            </w:r>
            <w:r>
              <w:rPr>
                <w:rFonts w:hint="eastAsia" w:ascii="楷体" w:hAnsi="楷体" w:eastAsia="楷体" w:cs="楷体"/>
                <w:sz w:val="21"/>
                <w:szCs w:val="21"/>
                <w:lang w:val="en-US" w:eastAsia="zh-CN"/>
              </w:rPr>
              <w:t>等</w:t>
            </w:r>
          </w:p>
          <w:p>
            <w:pPr>
              <w:shd w:val="clear" w:color="auto" w:fill="C7DAF1" w:themeFill="text2" w:themeFillTint="32"/>
              <w:jc w:val="left"/>
            </w:pPr>
            <w:r>
              <w:rPr>
                <w:rFonts w:hint="eastAsia" w:ascii="宋体" w:hAnsi="宋体"/>
              </w:rPr>
              <w:t>■</w:t>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宋体" w:hAnsi="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宋体" w:hAnsi="宋体"/>
              </w:rPr>
              <w:t>■</w:t>
            </w:r>
            <w:r>
              <w:rPr>
                <w:rFonts w:hint="eastAsia"/>
              </w:rPr>
              <w:t>标签</w:t>
            </w:r>
            <w:r>
              <w:rPr>
                <w:rFonts w:hint="eastAsia" w:ascii="宋体" w:hAnsi="宋体"/>
              </w:rPr>
              <w:t>■</w:t>
            </w:r>
            <w:r>
              <w:rPr>
                <w:rFonts w:hint="eastAsia"/>
              </w:rPr>
              <w:t>标牌</w:t>
            </w:r>
            <w:r>
              <w:rPr>
                <w:rFonts w:hint="eastAsia" w:ascii="宋体" w:hAnsi="宋体"/>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宋体" w:hAnsi="宋体"/>
              </w:rPr>
              <w:t>■</w:t>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宋体" w:hAnsi="宋体"/>
              </w:rPr>
              <w:t>■</w:t>
            </w:r>
            <w:r>
              <w:rPr>
                <w:rFonts w:hint="eastAsia"/>
              </w:rPr>
              <w:t>设备</w:t>
            </w:r>
            <w:r>
              <w:rPr>
                <w:rFonts w:hint="eastAsia" w:ascii="Wingdings" w:hAnsi="Wingdings"/>
              </w:rPr>
              <w:t>¨</w:t>
            </w:r>
            <w:r>
              <w:rPr>
                <w:rFonts w:hint="eastAsia"/>
              </w:rPr>
              <w:t>检测设备</w:t>
            </w:r>
            <w:r>
              <w:rPr>
                <w:rFonts w:hint="eastAsia" w:ascii="宋体" w:hAnsi="宋体"/>
              </w:rPr>
              <w:t>■</w:t>
            </w:r>
            <w:r>
              <w:rPr>
                <w:rFonts w:hint="eastAsia"/>
              </w:rPr>
              <w:t>图纸</w:t>
            </w:r>
            <w:r>
              <w:rPr>
                <w:rFonts w:hint="eastAsia" w:ascii="Wingdings" w:hAnsi="Wingdings"/>
              </w:rPr>
              <w:t>¨</w:t>
            </w:r>
            <w:r>
              <w:rPr>
                <w:rFonts w:hint="eastAsia"/>
              </w:rPr>
              <w:t>配方</w:t>
            </w:r>
            <w:r>
              <w:rPr>
                <w:rFonts w:hint="eastAsia" w:ascii="宋体" w:hAnsi="宋体"/>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宋体" w:hAnsi="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宋体" w:hAnsi="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宋体" w:hAnsi="宋体"/>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宋体" w:hAnsi="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宋体" w:hAnsi="宋体"/>
              </w:rPr>
              <w:t>■</w:t>
            </w:r>
            <w:r>
              <w:rPr>
                <w:rFonts w:hint="eastAsia"/>
              </w:rPr>
              <w:t>进货检验</w:t>
            </w:r>
            <w:r>
              <w:rPr>
                <w:rFonts w:hint="eastAsia" w:ascii="Wingdings" w:hAnsi="Wingdings"/>
              </w:rPr>
              <w:t>¨</w:t>
            </w:r>
            <w:r>
              <w:rPr>
                <w:rFonts w:hint="eastAsia"/>
              </w:rPr>
              <w:t>首件检验</w:t>
            </w:r>
            <w:r>
              <w:rPr>
                <w:rFonts w:hint="eastAsia" w:ascii="宋体" w:hAnsi="宋体"/>
              </w:rPr>
              <w:t>■</w:t>
            </w:r>
            <w:r>
              <w:rPr>
                <w:rFonts w:hint="eastAsia"/>
              </w:rPr>
              <w:t>过程检验</w:t>
            </w:r>
            <w:r>
              <w:rPr>
                <w:rFonts w:hint="eastAsia" w:ascii="宋体" w:hAnsi="宋体"/>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宋体" w:hAnsi="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宋体" w:hAnsi="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宋体" w:hAnsi="宋体"/>
              </w:rPr>
              <w:t>■</w:t>
            </w:r>
            <w:r>
              <w:rPr>
                <w:rFonts w:hint="eastAsia"/>
              </w:rPr>
              <w:t>顾客调查</w:t>
            </w:r>
            <w:r>
              <w:rPr>
                <w:rFonts w:hint="eastAsia" w:ascii="宋体" w:hAnsi="宋体"/>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通过年度策划于2</w:t>
            </w:r>
            <w:r>
              <w:t>022</w:t>
            </w:r>
            <w:r>
              <w:rPr>
                <w:rFonts w:hint="eastAsia"/>
              </w:rPr>
              <w:t>年5月8</w:t>
            </w:r>
            <w:r>
              <w:t>-9</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宋体" w:hAnsi="宋体"/>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最高管理者已按策划的时间间隔，在2</w:t>
            </w:r>
            <w:r>
              <w:t>022</w:t>
            </w:r>
            <w:r>
              <w:rPr>
                <w:rFonts w:hint="eastAsia"/>
              </w:rPr>
              <w:t>年5月1</w:t>
            </w:r>
            <w:r>
              <w:t>3</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宋体" w:hAnsi="宋体"/>
              </w:rPr>
              <w:t>■</w:t>
            </w:r>
            <w:r>
              <w:rPr>
                <w:rFonts w:hint="eastAsia"/>
              </w:rPr>
              <w:t>不合格产品/服务</w:t>
            </w:r>
            <w:r>
              <w:rPr>
                <w:rFonts w:hint="eastAsia" w:ascii="宋体" w:hAnsi="宋体"/>
              </w:rPr>
              <w:t>■</w:t>
            </w:r>
            <w:r>
              <w:rPr>
                <w:rFonts w:hint="eastAsia"/>
              </w:rPr>
              <w:t>自我验证的结果</w:t>
            </w:r>
            <w:r>
              <w:rPr>
                <w:rFonts w:hint="eastAsia" w:ascii="Wingdings" w:hAnsi="Wingdings"/>
              </w:rPr>
              <w:t>¨</w:t>
            </w:r>
            <w:r>
              <w:rPr>
                <w:rFonts w:hint="eastAsia"/>
              </w:rPr>
              <w:t>顾客投诉</w:t>
            </w:r>
            <w:r>
              <w:rPr>
                <w:rFonts w:hint="eastAsia" w:ascii="宋体" w:hAnsi="宋体"/>
              </w:rPr>
              <w:t>■</w:t>
            </w:r>
            <w:r>
              <w:rPr>
                <w:rFonts w:hint="eastAsia"/>
              </w:rPr>
              <w:t>顾客满意调查</w:t>
            </w:r>
          </w:p>
          <w:p>
            <w:pPr>
              <w:shd w:val="clear" w:color="auto" w:fill="C7DAF1" w:themeFill="text2" w:themeFillTint="32"/>
            </w:pPr>
            <w:r>
              <w:rPr>
                <w:rFonts w:hint="eastAsia" w:ascii="宋体" w:hAnsi="宋体"/>
              </w:rPr>
              <w:t>■</w:t>
            </w:r>
            <w:r>
              <w:rPr>
                <w:rFonts w:hint="eastAsia"/>
              </w:rPr>
              <w:t>内审不符合项</w:t>
            </w:r>
            <w:r>
              <w:rPr>
                <w:rFonts w:hint="eastAsia" w:ascii="宋体" w:hAnsi="宋体"/>
              </w:rPr>
              <w:t>■</w:t>
            </w:r>
            <w:r>
              <w:rPr>
                <w:rFonts w:hint="eastAsia"/>
              </w:rPr>
              <w:t>外审不符合项</w:t>
            </w:r>
            <w:r>
              <w:rPr>
                <w:rFonts w:hint="eastAsia" w:ascii="宋体" w:hAnsi="宋体"/>
              </w:rPr>
              <w:t>■</w:t>
            </w:r>
            <w:r>
              <w:rPr>
                <w:rFonts w:hint="eastAsia"/>
              </w:rPr>
              <w:t>管理评审</w:t>
            </w:r>
            <w:r>
              <w:rPr>
                <w:rFonts w:hint="eastAsia" w:ascii="宋体" w:hAnsi="宋体"/>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2"/>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3</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pPr>
          </w:p>
        </w:tc>
        <w:tc>
          <w:tcPr>
            <w:tcW w:w="650" w:type="dxa"/>
            <w:vAlign w:val="center"/>
          </w:tcPr>
          <w:p>
            <w:pPr>
              <w:shd w:val="clear" w:color="auto" w:fill="C7DAF1" w:themeFill="text2" w:themeFillTint="32"/>
            </w:pPr>
          </w:p>
        </w:tc>
        <w:tc>
          <w:tcPr>
            <w:tcW w:w="650" w:type="dxa"/>
            <w:vAlign w:val="center"/>
          </w:tcPr>
          <w:p>
            <w:pPr>
              <w:shd w:val="clear" w:color="auto" w:fill="C7DAF1" w:themeFill="text2" w:themeFillTint="32"/>
            </w:pPr>
          </w:p>
        </w:tc>
        <w:tc>
          <w:tcPr>
            <w:tcW w:w="649" w:type="dxa"/>
            <w:vAlign w:val="center"/>
          </w:tcPr>
          <w:p>
            <w:pPr>
              <w:shd w:val="clear" w:color="auto" w:fill="C7DAF1" w:themeFill="text2" w:themeFillTint="32"/>
            </w:pPr>
          </w:p>
        </w:tc>
        <w:tc>
          <w:tcPr>
            <w:tcW w:w="650" w:type="dxa"/>
            <w:vAlign w:val="center"/>
          </w:tcPr>
          <w:p>
            <w:pPr>
              <w:shd w:val="clear" w:color="auto" w:fill="C7DAF1" w:themeFill="text2" w:themeFillTint="32"/>
            </w:pPr>
          </w:p>
        </w:tc>
        <w:tc>
          <w:tcPr>
            <w:tcW w:w="650" w:type="dxa"/>
            <w:vAlign w:val="center"/>
          </w:tcPr>
          <w:p>
            <w:pPr>
              <w:shd w:val="clear" w:color="auto" w:fill="C7DAF1" w:themeFill="text2" w:themeFillTint="32"/>
            </w:pPr>
          </w:p>
        </w:tc>
        <w:tc>
          <w:tcPr>
            <w:tcW w:w="649" w:type="dxa"/>
            <w:vAlign w:val="center"/>
          </w:tcPr>
          <w:p>
            <w:pPr>
              <w:shd w:val="clear" w:color="auto" w:fill="C7DAF1" w:themeFill="text2" w:themeFillTint="32"/>
            </w:pPr>
          </w:p>
        </w:tc>
        <w:tc>
          <w:tcPr>
            <w:tcW w:w="650" w:type="dxa"/>
            <w:vAlign w:val="center"/>
          </w:tcPr>
          <w:p>
            <w:pPr>
              <w:shd w:val="clear" w:color="auto" w:fill="C7DAF1" w:themeFill="text2" w:themeFillTint="32"/>
            </w:pPr>
          </w:p>
        </w:tc>
        <w:tc>
          <w:tcPr>
            <w:tcW w:w="650" w:type="dxa"/>
            <w:vAlign w:val="center"/>
          </w:tcPr>
          <w:p>
            <w:pPr>
              <w:shd w:val="clear" w:color="auto" w:fill="C7DAF1" w:themeFill="text2" w:themeFillTint="32"/>
            </w:pPr>
          </w:p>
        </w:tc>
        <w:tc>
          <w:tcPr>
            <w:tcW w:w="649" w:type="dxa"/>
            <w:vAlign w:val="center"/>
          </w:tcPr>
          <w:p>
            <w:pPr>
              <w:shd w:val="clear" w:color="auto" w:fill="C7DAF1" w:themeFill="text2" w:themeFillTint="32"/>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pPr>
            <w:r>
              <w:rPr>
                <w:rFonts w:hint="eastAsia"/>
              </w:rPr>
              <w:t>3</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pPr>
          </w:p>
        </w:tc>
        <w:tc>
          <w:tcPr>
            <w:tcW w:w="650" w:type="dxa"/>
            <w:vAlign w:val="center"/>
          </w:tcPr>
          <w:p>
            <w:pPr>
              <w:shd w:val="clear" w:color="auto" w:fill="C7DAF1" w:themeFill="text2" w:themeFillTint="32"/>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pPr>
          </w:p>
        </w:tc>
        <w:tc>
          <w:tcPr>
            <w:tcW w:w="650" w:type="dxa"/>
            <w:vAlign w:val="center"/>
          </w:tcPr>
          <w:p>
            <w:pPr>
              <w:shd w:val="clear" w:color="auto" w:fill="C7DAF1" w:themeFill="text2" w:themeFillTint="32"/>
            </w:pPr>
          </w:p>
        </w:tc>
        <w:tc>
          <w:tcPr>
            <w:tcW w:w="650" w:type="dxa"/>
            <w:vAlign w:val="center"/>
          </w:tcPr>
          <w:p>
            <w:pPr>
              <w:shd w:val="clear" w:color="auto" w:fill="C7DAF1" w:themeFill="text2" w:themeFillTint="32"/>
            </w:pPr>
          </w:p>
        </w:tc>
        <w:tc>
          <w:tcPr>
            <w:tcW w:w="649" w:type="dxa"/>
            <w:tcBorders>
              <w:bottom w:val="single" w:color="auto" w:sz="4" w:space="0"/>
            </w:tcBorders>
            <w:vAlign w:val="center"/>
          </w:tcPr>
          <w:p>
            <w:pPr>
              <w:shd w:val="clear" w:color="auto" w:fill="C7DAF1" w:themeFill="text2" w:themeFillTint="32"/>
            </w:pPr>
          </w:p>
        </w:tc>
        <w:tc>
          <w:tcPr>
            <w:tcW w:w="650" w:type="dxa"/>
            <w:tcBorders>
              <w:bottom w:val="single" w:color="auto" w:sz="4" w:space="0"/>
            </w:tcBorders>
            <w:vAlign w:val="center"/>
          </w:tcPr>
          <w:p>
            <w:pPr>
              <w:shd w:val="clear" w:color="auto" w:fill="C7DAF1" w:themeFill="text2" w:themeFillTint="32"/>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tcBorders>
              <w:bottom w:val="single" w:color="auto" w:sz="4" w:space="0"/>
            </w:tcBorders>
            <w:vAlign w:val="center"/>
          </w:tcPr>
          <w:p>
            <w:pPr>
              <w:shd w:val="clear" w:color="auto" w:fill="C7DAF1" w:themeFill="text2" w:themeFillTint="32"/>
            </w:pPr>
          </w:p>
        </w:tc>
        <w:tc>
          <w:tcPr>
            <w:tcW w:w="650" w:type="dxa"/>
            <w:tcBorders>
              <w:bottom w:val="single" w:color="auto" w:sz="4" w:space="0"/>
            </w:tcBorders>
            <w:vAlign w:val="center"/>
          </w:tcPr>
          <w:p>
            <w:pPr>
              <w:shd w:val="clear" w:color="auto" w:fill="C7DAF1" w:themeFill="text2" w:themeFillTint="32"/>
            </w:pPr>
          </w:p>
        </w:tc>
        <w:tc>
          <w:tcPr>
            <w:tcW w:w="650" w:type="dxa"/>
            <w:tcBorders>
              <w:bottom w:val="single" w:color="auto" w:sz="4" w:space="0"/>
            </w:tcBorders>
            <w:vAlign w:val="center"/>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pPr>
            <w:r>
              <w:rPr>
                <w:rFonts w:hint="eastAsia"/>
              </w:rPr>
              <w:t>0</w:t>
            </w:r>
          </w:p>
        </w:tc>
        <w:tc>
          <w:tcPr>
            <w:tcW w:w="650" w:type="dxa"/>
            <w:vAlign w:val="center"/>
          </w:tcPr>
          <w:p>
            <w:pPr>
              <w:shd w:val="clear" w:color="auto" w:fill="C7DAF1" w:themeFill="text2" w:themeFillTint="32"/>
            </w:pPr>
            <w:r>
              <w:rPr>
                <w:rFonts w:hint="eastAsia"/>
              </w:rPr>
              <w:t>0</w:t>
            </w:r>
          </w:p>
        </w:tc>
        <w:tc>
          <w:tcPr>
            <w:tcW w:w="650" w:type="dxa"/>
            <w:vAlign w:val="center"/>
          </w:tcPr>
          <w:p>
            <w:pPr>
              <w:shd w:val="clear" w:color="auto" w:fill="C7DAF1" w:themeFill="text2" w:themeFillTint="32"/>
            </w:pPr>
            <w:r>
              <w:rPr>
                <w:rFonts w:hint="eastAsia"/>
              </w:rPr>
              <w:t>0</w:t>
            </w:r>
          </w:p>
        </w:tc>
        <w:tc>
          <w:tcPr>
            <w:tcW w:w="649" w:type="dxa"/>
            <w:vAlign w:val="center"/>
          </w:tcPr>
          <w:p>
            <w:pPr>
              <w:shd w:val="clear" w:color="auto" w:fill="C7DAF1" w:themeFill="text2" w:themeFillTint="32"/>
            </w:pPr>
            <w:r>
              <w:rPr>
                <w:rFonts w:hint="eastAsia"/>
              </w:rPr>
              <w:t>0</w:t>
            </w:r>
          </w:p>
        </w:tc>
        <w:tc>
          <w:tcPr>
            <w:tcW w:w="650" w:type="dxa"/>
            <w:vAlign w:val="center"/>
          </w:tcPr>
          <w:p>
            <w:pPr>
              <w:shd w:val="clear" w:color="auto" w:fill="C7DAF1" w:themeFill="text2" w:themeFillTint="32"/>
            </w:pPr>
            <w:r>
              <w:rPr>
                <w:rFonts w:hint="eastAsia"/>
              </w:rPr>
              <w:t>0</w:t>
            </w:r>
          </w:p>
        </w:tc>
        <w:tc>
          <w:tcPr>
            <w:tcW w:w="650" w:type="dxa"/>
            <w:vAlign w:val="center"/>
          </w:tcPr>
          <w:p>
            <w:pPr>
              <w:shd w:val="clear" w:color="auto" w:fill="C7DAF1" w:themeFill="text2" w:themeFillTint="32"/>
            </w:pPr>
            <w:r>
              <w:rPr>
                <w:rFonts w:hint="eastAsia"/>
              </w:rPr>
              <w:t>0</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3"/>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ascii="宋体" w:hAnsi="宋体"/>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pacing w:line="260" w:lineRule="exact"/>
              <w:rPr>
                <w:bCs/>
                <w:szCs w:val="21"/>
              </w:rPr>
            </w:pPr>
            <w:r>
              <w:rPr>
                <w:rFonts w:hint="eastAsia"/>
              </w:rPr>
              <w:t>领导层：</w:t>
            </w:r>
            <w:r>
              <w:rPr>
                <w:rFonts w:hint="eastAsia"/>
                <w:bCs/>
                <w:szCs w:val="21"/>
              </w:rPr>
              <w:t>A审核</w:t>
            </w:r>
          </w:p>
          <w:p>
            <w:pPr>
              <w:spacing w:line="260" w:lineRule="exact"/>
              <w:rPr>
                <w:bCs/>
                <w:szCs w:val="21"/>
              </w:rPr>
            </w:pPr>
            <w:r>
              <w:rPr>
                <w:bCs/>
                <w:szCs w:val="21"/>
              </w:rPr>
              <w:t>Q</w:t>
            </w:r>
            <w:r>
              <w:rPr>
                <w:rFonts w:hint="eastAsia"/>
                <w:bCs/>
                <w:szCs w:val="21"/>
              </w:rPr>
              <w:t>:</w:t>
            </w:r>
            <w:r>
              <w:rPr>
                <w:bCs/>
                <w:szCs w:val="21"/>
              </w:rPr>
              <w:t>4.1/4.2/4.3/4.4/5.1/5.2/5.3/6.1/6.2/6.3/7.1</w:t>
            </w:r>
            <w:r>
              <w:rPr>
                <w:rFonts w:hint="eastAsia"/>
                <w:bCs/>
                <w:szCs w:val="21"/>
              </w:rPr>
              <w:t>.1</w:t>
            </w:r>
            <w:r>
              <w:rPr>
                <w:bCs/>
                <w:szCs w:val="21"/>
              </w:rPr>
              <w:t>/9.1.1/9.3/10.1/10.3</w:t>
            </w:r>
          </w:p>
          <w:p>
            <w:pPr>
              <w:spacing w:line="260" w:lineRule="exact"/>
              <w:rPr>
                <w:bCs/>
                <w:szCs w:val="21"/>
              </w:rPr>
            </w:pPr>
            <w:r>
              <w:rPr>
                <w:rFonts w:hint="eastAsia"/>
                <w:bCs/>
                <w:szCs w:val="21"/>
              </w:rPr>
              <w:t>QJ:3.1/3.2/3.3/3.4/4.1/4.2/4.3/</w:t>
            </w:r>
          </w:p>
          <w:p>
            <w:pPr>
              <w:spacing w:line="260" w:lineRule="exact"/>
              <w:rPr>
                <w:bCs/>
                <w:szCs w:val="21"/>
              </w:rPr>
            </w:pPr>
            <w:r>
              <w:rPr>
                <w:rFonts w:hint="eastAsia"/>
                <w:bCs/>
                <w:szCs w:val="21"/>
              </w:rPr>
              <w:t>12.1/12.3/12.4/12.5</w:t>
            </w:r>
          </w:p>
          <w:p>
            <w:pPr>
              <w:spacing w:line="260" w:lineRule="exact"/>
              <w:rPr>
                <w:bCs/>
                <w:szCs w:val="21"/>
              </w:rPr>
            </w:pPr>
            <w:r>
              <w:rPr>
                <w:rFonts w:hint="eastAsia"/>
                <w:bCs/>
                <w:szCs w:val="21"/>
              </w:rPr>
              <w:t>B审核</w:t>
            </w:r>
          </w:p>
          <w:p>
            <w:pPr>
              <w:spacing w:line="260" w:lineRule="exact"/>
              <w:rPr>
                <w:bCs/>
                <w:szCs w:val="21"/>
              </w:rPr>
            </w:pPr>
            <w:r>
              <w:rPr>
                <w:rFonts w:hint="eastAsia"/>
                <w:bCs/>
                <w:szCs w:val="21"/>
              </w:rPr>
              <w:t>EO:</w:t>
            </w:r>
            <w:r>
              <w:rPr>
                <w:bCs/>
                <w:szCs w:val="21"/>
              </w:rPr>
              <w:t>4.1/4.2/4.3/4.4/5.1/5.2/5.3</w:t>
            </w:r>
          </w:p>
          <w:p>
            <w:pPr>
              <w:spacing w:line="260" w:lineRule="exact"/>
              <w:rPr>
                <w:bCs/>
                <w:szCs w:val="21"/>
              </w:rPr>
            </w:pPr>
            <w:r>
              <w:rPr>
                <w:rFonts w:hint="eastAsia"/>
                <w:bCs/>
                <w:szCs w:val="21"/>
              </w:rPr>
              <w:t>C审核</w:t>
            </w:r>
          </w:p>
          <w:p>
            <w:pPr>
              <w:shd w:val="clear" w:color="auto" w:fill="EBF1DE" w:themeFill="accent3" w:themeFillTint="32"/>
              <w:rPr>
                <w:szCs w:val="21"/>
              </w:rPr>
            </w:pPr>
            <w:r>
              <w:rPr>
                <w:rFonts w:hint="eastAsia"/>
                <w:szCs w:val="21"/>
              </w:rPr>
              <w:t>EO:</w:t>
            </w:r>
            <w:r>
              <w:rPr>
                <w:szCs w:val="21"/>
              </w:rPr>
              <w:t>6.1/6.2/7.1/9.3/</w:t>
            </w:r>
            <w:r>
              <w:rPr>
                <w:rFonts w:hint="eastAsia"/>
                <w:szCs w:val="21"/>
              </w:rPr>
              <w:t>9.1.1/</w:t>
            </w:r>
            <w:r>
              <w:rPr>
                <w:szCs w:val="21"/>
              </w:rPr>
              <w:t>10.1/10.3</w:t>
            </w:r>
          </w:p>
          <w:p>
            <w:pPr>
              <w:spacing w:line="260" w:lineRule="exact"/>
              <w:rPr>
                <w:bCs/>
                <w:szCs w:val="21"/>
              </w:rPr>
            </w:pPr>
            <w:r>
              <w:rPr>
                <w:rFonts w:hint="eastAsia"/>
              </w:rPr>
              <w:t>运营部：</w:t>
            </w:r>
            <w:r>
              <w:rPr>
                <w:rFonts w:hint="eastAsia"/>
                <w:bCs/>
                <w:szCs w:val="21"/>
              </w:rPr>
              <w:t>A审核</w:t>
            </w:r>
          </w:p>
          <w:p>
            <w:pPr>
              <w:spacing w:line="260" w:lineRule="exact"/>
              <w:rPr>
                <w:bCs/>
                <w:szCs w:val="21"/>
              </w:rPr>
            </w:pPr>
            <w:r>
              <w:rPr>
                <w:bCs/>
                <w:szCs w:val="21"/>
              </w:rPr>
              <w:t>Q</w:t>
            </w:r>
            <w:r>
              <w:rPr>
                <w:rFonts w:hint="eastAsia"/>
                <w:bCs/>
                <w:szCs w:val="21"/>
              </w:rPr>
              <w:t>:</w:t>
            </w:r>
            <w:r>
              <w:rPr>
                <w:bCs/>
                <w:szCs w:val="21"/>
              </w:rPr>
              <w:t>5.3/6.2</w:t>
            </w:r>
            <w:r>
              <w:rPr>
                <w:rFonts w:hint="eastAsia"/>
                <w:bCs/>
                <w:szCs w:val="21"/>
              </w:rPr>
              <w:t>/8.2/8.4/</w:t>
            </w:r>
            <w:r>
              <w:rPr>
                <w:bCs/>
                <w:szCs w:val="21"/>
              </w:rPr>
              <w:t>9.1.2</w:t>
            </w:r>
          </w:p>
          <w:p>
            <w:pPr>
              <w:spacing w:line="260" w:lineRule="exact"/>
              <w:rPr>
                <w:bCs/>
                <w:szCs w:val="21"/>
              </w:rPr>
            </w:pPr>
            <w:r>
              <w:rPr>
                <w:rFonts w:hint="eastAsia"/>
                <w:bCs/>
                <w:szCs w:val="21"/>
              </w:rPr>
              <w:t>QJ:3.5/6.1/6.2/6.3/7.2/8.1/8.2/8.3/9.1/9.2</w:t>
            </w:r>
          </w:p>
          <w:p>
            <w:pPr>
              <w:spacing w:line="260" w:lineRule="exact"/>
              <w:rPr>
                <w:bCs/>
                <w:szCs w:val="21"/>
              </w:rPr>
            </w:pPr>
            <w:r>
              <w:rPr>
                <w:rFonts w:hint="eastAsia"/>
                <w:bCs/>
                <w:szCs w:val="21"/>
              </w:rPr>
              <w:t>E:6.1.2/8.1</w:t>
            </w:r>
          </w:p>
          <w:p>
            <w:pPr>
              <w:pStyle w:val="14"/>
            </w:pPr>
            <w:r>
              <w:rPr>
                <w:rFonts w:hint="eastAsia" w:ascii="宋体" w:hAnsi="宋体"/>
                <w:szCs w:val="21"/>
              </w:rPr>
              <w:t xml:space="preserve">B审核 </w:t>
            </w:r>
            <w:r>
              <w:rPr>
                <w:rFonts w:ascii="宋体" w:hAnsi="宋体"/>
                <w:szCs w:val="21"/>
              </w:rPr>
              <w:t>A</w:t>
            </w:r>
            <w:r>
              <w:rPr>
                <w:rFonts w:hint="eastAsia" w:ascii="宋体" w:hAnsi="宋体"/>
                <w:szCs w:val="21"/>
              </w:rPr>
              <w:t>技术专家</w:t>
            </w:r>
          </w:p>
          <w:p>
            <w:pPr>
              <w:spacing w:line="260" w:lineRule="exact"/>
              <w:rPr>
                <w:bCs/>
                <w:szCs w:val="21"/>
              </w:rPr>
            </w:pPr>
            <w:r>
              <w:rPr>
                <w:rFonts w:hint="eastAsia"/>
                <w:bCs/>
                <w:szCs w:val="21"/>
                <w:u w:val="single"/>
              </w:rPr>
              <w:t>E</w:t>
            </w:r>
            <w:r>
              <w:rPr>
                <w:rFonts w:hint="eastAsia"/>
                <w:bCs/>
                <w:szCs w:val="21"/>
              </w:rPr>
              <w:t>:</w:t>
            </w:r>
            <w:r>
              <w:rPr>
                <w:bCs/>
                <w:szCs w:val="21"/>
                <w:u w:val="single"/>
              </w:rPr>
              <w:t>/6.1.3</w:t>
            </w:r>
            <w:r>
              <w:rPr>
                <w:rFonts w:hint="eastAsia"/>
                <w:bCs/>
                <w:szCs w:val="21"/>
                <w:u w:val="single"/>
              </w:rPr>
              <w:t>/6.1.4</w:t>
            </w:r>
            <w:r>
              <w:rPr>
                <w:bCs/>
                <w:szCs w:val="21"/>
              </w:rPr>
              <w:t>/8.2/</w:t>
            </w:r>
          </w:p>
          <w:p>
            <w:pPr>
              <w:pStyle w:val="14"/>
            </w:pPr>
            <w:r>
              <w:rPr>
                <w:szCs w:val="21"/>
                <w:u w:val="single"/>
              </w:rPr>
              <w:t>O:6.1.2/6.1.3</w:t>
            </w:r>
            <w:r>
              <w:rPr>
                <w:rFonts w:hint="eastAsia"/>
                <w:szCs w:val="21"/>
                <w:u w:val="single"/>
              </w:rPr>
              <w:t>/6.1.4</w:t>
            </w:r>
            <w:r>
              <w:rPr>
                <w:rFonts w:hint="eastAsia"/>
                <w:szCs w:val="21"/>
              </w:rPr>
              <w:t>/</w:t>
            </w:r>
            <w:r>
              <w:rPr>
                <w:szCs w:val="21"/>
              </w:rPr>
              <w:t>8.1/8.2</w:t>
            </w:r>
          </w:p>
          <w:p>
            <w:pPr>
              <w:pStyle w:val="14"/>
              <w:rPr>
                <w:szCs w:val="21"/>
              </w:rPr>
            </w:pPr>
            <w:r>
              <w:rPr>
                <w:rFonts w:hint="eastAsia"/>
                <w:szCs w:val="21"/>
              </w:rPr>
              <w:t>C审核</w:t>
            </w:r>
            <w:r>
              <w:rPr>
                <w:rFonts w:ascii="宋体" w:hAnsi="宋体"/>
                <w:szCs w:val="21"/>
              </w:rPr>
              <w:t>A</w:t>
            </w:r>
            <w:r>
              <w:rPr>
                <w:rFonts w:hint="eastAsia" w:ascii="宋体" w:hAnsi="宋体"/>
                <w:szCs w:val="21"/>
              </w:rPr>
              <w:t>技术专家</w:t>
            </w:r>
          </w:p>
          <w:p>
            <w:pPr>
              <w:spacing w:line="260" w:lineRule="exact"/>
              <w:rPr>
                <w:bCs/>
                <w:szCs w:val="21"/>
              </w:rPr>
            </w:pPr>
            <w:r>
              <w:rPr>
                <w:bCs/>
                <w:szCs w:val="21"/>
              </w:rPr>
              <w:t>E</w:t>
            </w:r>
            <w:r>
              <w:rPr>
                <w:rFonts w:hint="eastAsia"/>
                <w:bCs/>
                <w:szCs w:val="21"/>
              </w:rPr>
              <w:t>O:</w:t>
            </w:r>
            <w:r>
              <w:rPr>
                <w:bCs/>
                <w:szCs w:val="21"/>
              </w:rPr>
              <w:t>5.3/6.2</w:t>
            </w:r>
            <w:r>
              <w:rPr>
                <w:rFonts w:hint="eastAsia"/>
                <w:bCs/>
                <w:szCs w:val="21"/>
              </w:rPr>
              <w:t>/</w:t>
            </w:r>
            <w:r>
              <w:rPr>
                <w:bCs/>
                <w:szCs w:val="21"/>
              </w:rPr>
              <w:t>9.1</w:t>
            </w:r>
            <w:r>
              <w:rPr>
                <w:rFonts w:hint="eastAsia"/>
                <w:bCs/>
                <w:szCs w:val="21"/>
              </w:rPr>
              <w:t>.1/9.1.2</w:t>
            </w:r>
          </w:p>
          <w:p>
            <w:pPr>
              <w:spacing w:line="300" w:lineRule="exact"/>
              <w:rPr>
                <w:szCs w:val="21"/>
              </w:rPr>
            </w:pPr>
            <w:r>
              <w:rPr>
                <w:rFonts w:hint="eastAsia"/>
              </w:rPr>
              <w:t>安全生产部/技术部：</w:t>
            </w:r>
            <w:r>
              <w:rPr>
                <w:rFonts w:hint="eastAsia"/>
                <w:szCs w:val="21"/>
              </w:rPr>
              <w:t>A审核</w:t>
            </w:r>
          </w:p>
          <w:p>
            <w:pPr>
              <w:spacing w:line="300" w:lineRule="exact"/>
              <w:rPr>
                <w:szCs w:val="21"/>
              </w:rPr>
            </w:pPr>
            <w:r>
              <w:rPr>
                <w:szCs w:val="21"/>
              </w:rPr>
              <w:t>Q</w:t>
            </w:r>
            <w:r>
              <w:rPr>
                <w:rFonts w:hint="eastAsia"/>
                <w:szCs w:val="21"/>
              </w:rPr>
              <w:t>:</w:t>
            </w:r>
            <w:r>
              <w:rPr>
                <w:szCs w:val="21"/>
              </w:rPr>
              <w:t>5.3/6.2/7.1.3/7.1.4/</w:t>
            </w:r>
            <w:r>
              <w:rPr>
                <w:rFonts w:hint="eastAsia"/>
                <w:szCs w:val="21"/>
              </w:rPr>
              <w:t>7.1.5/</w:t>
            </w:r>
            <w:r>
              <w:rPr>
                <w:szCs w:val="21"/>
              </w:rPr>
              <w:t>8.1/8.3</w:t>
            </w:r>
            <w:r>
              <w:rPr>
                <w:rFonts w:hint="eastAsia"/>
                <w:szCs w:val="21"/>
              </w:rPr>
              <w:t>/</w:t>
            </w:r>
            <w:r>
              <w:rPr>
                <w:szCs w:val="21"/>
              </w:rPr>
              <w:t>8.5</w:t>
            </w:r>
            <w:r>
              <w:rPr>
                <w:rFonts w:hint="eastAsia"/>
                <w:szCs w:val="21"/>
              </w:rPr>
              <w:t>/8</w:t>
            </w:r>
            <w:r>
              <w:rPr>
                <w:szCs w:val="21"/>
              </w:rPr>
              <w:t>.6/</w:t>
            </w:r>
            <w:r>
              <w:rPr>
                <w:rFonts w:hint="eastAsia"/>
                <w:szCs w:val="21"/>
              </w:rPr>
              <w:t>8.7</w:t>
            </w:r>
          </w:p>
          <w:p>
            <w:pPr>
              <w:spacing w:line="300" w:lineRule="exact"/>
              <w:rPr>
                <w:szCs w:val="21"/>
              </w:rPr>
            </w:pPr>
            <w:r>
              <w:rPr>
                <w:rFonts w:hint="eastAsia"/>
                <w:szCs w:val="21"/>
              </w:rPr>
              <w:t>QJ:4.3/3.2.3/7/8.3/8.4/8.5/9/10/11/12.5</w:t>
            </w:r>
          </w:p>
          <w:p>
            <w:pPr>
              <w:pStyle w:val="14"/>
            </w:pPr>
            <w:r>
              <w:rPr>
                <w:rFonts w:hint="eastAsia"/>
                <w:szCs w:val="21"/>
              </w:rPr>
              <w:t>E:6.1.2/8.1</w:t>
            </w:r>
          </w:p>
          <w:p>
            <w:pPr>
              <w:spacing w:line="300" w:lineRule="exact"/>
              <w:rPr>
                <w:szCs w:val="21"/>
              </w:rPr>
            </w:pPr>
            <w:r>
              <w:rPr>
                <w:rFonts w:hint="eastAsia"/>
                <w:szCs w:val="21"/>
              </w:rPr>
              <w:t>BC审核;A技术支持</w:t>
            </w:r>
          </w:p>
          <w:p>
            <w:pPr>
              <w:spacing w:line="300" w:lineRule="exact"/>
              <w:rPr>
                <w:szCs w:val="21"/>
              </w:rPr>
            </w:pPr>
            <w:r>
              <w:rPr>
                <w:rFonts w:hint="eastAsia"/>
                <w:szCs w:val="21"/>
              </w:rPr>
              <w:t>C审核</w:t>
            </w:r>
          </w:p>
          <w:p>
            <w:pPr>
              <w:spacing w:line="300" w:lineRule="exact"/>
              <w:rPr>
                <w:szCs w:val="21"/>
              </w:rPr>
            </w:pPr>
            <w:r>
              <w:rPr>
                <w:szCs w:val="21"/>
              </w:rPr>
              <w:t>E</w:t>
            </w:r>
            <w:r>
              <w:rPr>
                <w:rFonts w:hint="eastAsia"/>
                <w:szCs w:val="21"/>
              </w:rPr>
              <w:t>O:</w:t>
            </w:r>
            <w:r>
              <w:rPr>
                <w:szCs w:val="21"/>
              </w:rPr>
              <w:t>5.3/6.2</w:t>
            </w:r>
            <w:r>
              <w:rPr>
                <w:rFonts w:hint="eastAsia"/>
                <w:szCs w:val="21"/>
              </w:rPr>
              <w:t>/7.1</w:t>
            </w:r>
          </w:p>
          <w:p>
            <w:pPr>
              <w:pStyle w:val="14"/>
              <w:rPr>
                <w:rFonts w:ascii="宋体" w:hAnsi="宋体"/>
                <w:szCs w:val="21"/>
              </w:rPr>
            </w:pPr>
            <w:r>
              <w:rPr>
                <w:rFonts w:hint="eastAsia" w:ascii="宋体" w:hAnsi="宋体"/>
                <w:szCs w:val="21"/>
              </w:rPr>
              <w:t xml:space="preserve">B审核 </w:t>
            </w:r>
            <w:r>
              <w:rPr>
                <w:rFonts w:ascii="宋体" w:hAnsi="宋体"/>
                <w:szCs w:val="21"/>
              </w:rPr>
              <w:t xml:space="preserve">A </w:t>
            </w:r>
            <w:r>
              <w:rPr>
                <w:rFonts w:hint="eastAsia" w:ascii="宋体" w:hAnsi="宋体"/>
                <w:szCs w:val="21"/>
              </w:rPr>
              <w:t>技术专家</w:t>
            </w:r>
          </w:p>
          <w:p>
            <w:pPr>
              <w:pStyle w:val="14"/>
            </w:pPr>
            <w:r>
              <w:rPr>
                <w:rFonts w:hint="eastAsia"/>
              </w:rPr>
              <w:t>O</w:t>
            </w:r>
            <w:r>
              <w:t>:6.1.2/8.1/8.2</w:t>
            </w:r>
          </w:p>
          <w:p>
            <w:pPr>
              <w:pStyle w:val="14"/>
              <w:rPr>
                <w:szCs w:val="21"/>
              </w:rPr>
            </w:pPr>
            <w:r>
              <w:rPr>
                <w:rFonts w:hint="eastAsia"/>
                <w:szCs w:val="21"/>
                <w:u w:val="single"/>
              </w:rPr>
              <w:t>E</w:t>
            </w:r>
            <w:r>
              <w:rPr>
                <w:rFonts w:hint="eastAsia"/>
                <w:szCs w:val="21"/>
              </w:rPr>
              <w:t>:</w:t>
            </w:r>
            <w:r>
              <w:rPr>
                <w:szCs w:val="21"/>
              </w:rPr>
              <w:t>8.2</w:t>
            </w:r>
          </w:p>
          <w:p>
            <w:pPr>
              <w:rPr>
                <w:szCs w:val="21"/>
              </w:rPr>
            </w:pPr>
            <w:r>
              <w:rPr>
                <w:rFonts w:hint="eastAsia"/>
              </w:rPr>
              <w:t>财务部：</w:t>
            </w:r>
            <w:r>
              <w:rPr>
                <w:rFonts w:hint="eastAsia"/>
                <w:szCs w:val="21"/>
              </w:rPr>
              <w:t>A审核E</w:t>
            </w:r>
            <w:r>
              <w:rPr>
                <w:szCs w:val="21"/>
              </w:rPr>
              <w:t>:6.1.2/7.1/8.1/8.2</w:t>
            </w:r>
          </w:p>
          <w:p>
            <w:pPr>
              <w:rPr>
                <w:szCs w:val="21"/>
              </w:rPr>
            </w:pPr>
            <w:r>
              <w:rPr>
                <w:rFonts w:hint="eastAsia"/>
                <w:szCs w:val="21"/>
              </w:rPr>
              <w:t xml:space="preserve">B审核 </w:t>
            </w:r>
            <w:r>
              <w:rPr>
                <w:szCs w:val="21"/>
              </w:rPr>
              <w:t>A</w:t>
            </w:r>
            <w:r>
              <w:rPr>
                <w:rFonts w:hint="eastAsia"/>
                <w:szCs w:val="21"/>
              </w:rPr>
              <w:t>技术专家</w:t>
            </w:r>
          </w:p>
          <w:p>
            <w:pPr>
              <w:rPr>
                <w:szCs w:val="21"/>
              </w:rPr>
            </w:pPr>
            <w:r>
              <w:rPr>
                <w:szCs w:val="21"/>
              </w:rPr>
              <w:t>O</w:t>
            </w:r>
            <w:r>
              <w:rPr>
                <w:rFonts w:hint="eastAsia"/>
                <w:szCs w:val="21"/>
              </w:rPr>
              <w:t>:6.1.2/7</w:t>
            </w:r>
            <w:r>
              <w:rPr>
                <w:szCs w:val="21"/>
              </w:rPr>
              <w:t>.1/8.1/8.2</w:t>
            </w:r>
            <w:r>
              <w:rPr>
                <w:rFonts w:hint="eastAsia"/>
                <w:szCs w:val="21"/>
              </w:rPr>
              <w:t>；O:5.4</w:t>
            </w:r>
          </w:p>
          <w:p>
            <w:pPr>
              <w:pStyle w:val="14"/>
              <w:rPr>
                <w:szCs w:val="21"/>
              </w:rPr>
            </w:pPr>
            <w:r>
              <w:rPr>
                <w:rFonts w:hint="eastAsia"/>
                <w:szCs w:val="21"/>
              </w:rPr>
              <w:t>C审核EO:</w:t>
            </w:r>
            <w:r>
              <w:rPr>
                <w:szCs w:val="21"/>
              </w:rPr>
              <w:t>5.3/6.2</w:t>
            </w:r>
          </w:p>
          <w:p>
            <w:pPr>
              <w:snapToGrid w:val="0"/>
              <w:spacing w:line="320" w:lineRule="exact"/>
              <w:rPr>
                <w:u w:val="single"/>
              </w:rPr>
            </w:pPr>
            <w:r>
              <w:rPr>
                <w:rFonts w:hint="eastAsia"/>
              </w:rPr>
              <w:t>在建项目（</w:t>
            </w:r>
            <w:r>
              <w:rPr>
                <w:rFonts w:hint="eastAsia"/>
                <w:u w:val="single"/>
              </w:rPr>
              <w:t>1</w:t>
            </w:r>
            <w:r>
              <w:rPr>
                <w:rFonts w:hint="eastAsia" w:ascii="宋体" w:hAnsi="宋体"/>
                <w:u w:val="single"/>
              </w:rPr>
              <w:t>、</w:t>
            </w:r>
            <w:r>
              <w:rPr>
                <w:u w:val="single"/>
              </w:rPr>
              <w:t>2</w:t>
            </w:r>
            <w:r>
              <w:rPr>
                <w:rFonts w:hint="eastAsia"/>
                <w:u w:val="single"/>
              </w:rPr>
              <w:t xml:space="preserve"> </w:t>
            </w:r>
            <w:r>
              <w:rPr>
                <w:rFonts w:hint="eastAsia" w:ascii="宋体" w:hAnsi="宋体"/>
                <w:u w:val="single"/>
              </w:rPr>
              <w:t>、3）</w:t>
            </w:r>
          </w:p>
          <w:p>
            <w:pPr>
              <w:snapToGrid w:val="0"/>
              <w:spacing w:line="320" w:lineRule="exact"/>
            </w:pPr>
            <w:r>
              <w:rPr>
                <w:rFonts w:hint="eastAsia"/>
              </w:rPr>
              <w:t>A审核</w:t>
            </w:r>
          </w:p>
          <w:p>
            <w:pPr>
              <w:snapToGrid w:val="0"/>
              <w:spacing w:line="320" w:lineRule="exact"/>
            </w:pPr>
            <w:r>
              <w:t>Q5.3/6.2/7.1.3/7.1.4/</w:t>
            </w:r>
            <w:r>
              <w:rPr>
                <w:rFonts w:hint="eastAsia"/>
              </w:rPr>
              <w:t>7.1.5/</w:t>
            </w:r>
            <w:r>
              <w:t>8.1/8.3</w:t>
            </w:r>
            <w:r>
              <w:rPr>
                <w:rFonts w:hint="eastAsia"/>
              </w:rPr>
              <w:t>/</w:t>
            </w:r>
            <w:r>
              <w:t>8.5</w:t>
            </w:r>
            <w:r>
              <w:rPr>
                <w:rFonts w:hint="eastAsia"/>
              </w:rPr>
              <w:t>/8</w:t>
            </w:r>
            <w:r>
              <w:t>.6/</w:t>
            </w:r>
            <w:r>
              <w:rPr>
                <w:rFonts w:hint="eastAsia"/>
              </w:rPr>
              <w:t>8.7</w:t>
            </w:r>
          </w:p>
          <w:p>
            <w:pPr>
              <w:snapToGrid w:val="0"/>
              <w:spacing w:line="320" w:lineRule="exact"/>
            </w:pPr>
            <w:r>
              <w:rPr>
                <w:rFonts w:hint="eastAsia"/>
              </w:rPr>
              <w:t xml:space="preserve">QJ4.3/3.2.3/7/8.3/8.4/8.5/9/10/11/12.5 </w:t>
            </w:r>
          </w:p>
          <w:p>
            <w:pPr>
              <w:snapToGrid w:val="0"/>
              <w:spacing w:line="320" w:lineRule="exact"/>
            </w:pPr>
            <w:r>
              <w:rPr>
                <w:rFonts w:hint="eastAsia"/>
              </w:rPr>
              <w:t>E:</w:t>
            </w:r>
            <w:r>
              <w:t>6.1.2</w:t>
            </w:r>
            <w:r>
              <w:rPr>
                <w:rFonts w:hint="eastAsia"/>
              </w:rPr>
              <w:t>/8.1</w:t>
            </w:r>
          </w:p>
          <w:p>
            <w:pPr>
              <w:spacing w:line="300" w:lineRule="exact"/>
              <w:rPr>
                <w:szCs w:val="21"/>
              </w:rPr>
            </w:pPr>
            <w:r>
              <w:rPr>
                <w:rFonts w:hint="eastAsia"/>
                <w:szCs w:val="21"/>
              </w:rPr>
              <w:t>BC审核;A技术支持</w:t>
            </w:r>
          </w:p>
          <w:p>
            <w:pPr>
              <w:spacing w:line="300" w:lineRule="exact"/>
              <w:rPr>
                <w:szCs w:val="21"/>
              </w:rPr>
            </w:pPr>
            <w:r>
              <w:rPr>
                <w:rFonts w:hint="eastAsia"/>
                <w:szCs w:val="21"/>
              </w:rPr>
              <w:t>C审核</w:t>
            </w:r>
          </w:p>
          <w:p>
            <w:pPr>
              <w:spacing w:line="300" w:lineRule="exact"/>
              <w:rPr>
                <w:szCs w:val="21"/>
              </w:rPr>
            </w:pPr>
            <w:r>
              <w:rPr>
                <w:szCs w:val="21"/>
              </w:rPr>
              <w:t>E</w:t>
            </w:r>
            <w:r>
              <w:rPr>
                <w:rFonts w:hint="eastAsia"/>
                <w:szCs w:val="21"/>
              </w:rPr>
              <w:t>O:</w:t>
            </w:r>
            <w:r>
              <w:rPr>
                <w:szCs w:val="21"/>
              </w:rPr>
              <w:t>5.3/6.2</w:t>
            </w:r>
            <w:r>
              <w:rPr>
                <w:rFonts w:hint="eastAsia"/>
                <w:szCs w:val="21"/>
              </w:rPr>
              <w:t>/7.1</w:t>
            </w:r>
          </w:p>
          <w:p>
            <w:pPr>
              <w:pStyle w:val="14"/>
              <w:rPr>
                <w:rFonts w:ascii="宋体" w:hAnsi="宋体"/>
                <w:szCs w:val="21"/>
              </w:rPr>
            </w:pPr>
            <w:r>
              <w:rPr>
                <w:rFonts w:hint="eastAsia" w:ascii="宋体" w:hAnsi="宋体"/>
                <w:szCs w:val="21"/>
              </w:rPr>
              <w:t xml:space="preserve">B审核 </w:t>
            </w:r>
            <w:r>
              <w:rPr>
                <w:rFonts w:ascii="宋体" w:hAnsi="宋体"/>
                <w:szCs w:val="21"/>
              </w:rPr>
              <w:t xml:space="preserve">A </w:t>
            </w:r>
            <w:r>
              <w:rPr>
                <w:rFonts w:hint="eastAsia" w:ascii="宋体" w:hAnsi="宋体"/>
                <w:szCs w:val="21"/>
              </w:rPr>
              <w:t>技术专家</w:t>
            </w:r>
          </w:p>
          <w:p>
            <w:pPr>
              <w:pStyle w:val="14"/>
            </w:pPr>
            <w:r>
              <w:rPr>
                <w:rFonts w:hint="eastAsia"/>
              </w:rPr>
              <w:t>O</w:t>
            </w:r>
            <w:r>
              <w:t>:6.1.2/8.1/8.2</w:t>
            </w:r>
          </w:p>
          <w:p>
            <w:pPr>
              <w:pStyle w:val="14"/>
              <w:rPr>
                <w:szCs w:val="21"/>
              </w:rPr>
            </w:pPr>
            <w:r>
              <w:rPr>
                <w:rFonts w:hint="eastAsia"/>
                <w:szCs w:val="21"/>
                <w:u w:val="single"/>
              </w:rPr>
              <w:t>E</w:t>
            </w:r>
            <w:r>
              <w:rPr>
                <w:rFonts w:hint="eastAsia"/>
                <w:szCs w:val="21"/>
              </w:rPr>
              <w:t>:</w:t>
            </w:r>
            <w:r>
              <w:rPr>
                <w:szCs w:val="21"/>
              </w:rPr>
              <w:t>8.2</w:t>
            </w:r>
          </w:p>
          <w:p>
            <w:pPr>
              <w:spacing w:line="260" w:lineRule="exact"/>
              <w:rPr>
                <w:szCs w:val="21"/>
              </w:rPr>
            </w:pPr>
            <w:r>
              <w:rPr>
                <w:rFonts w:hint="eastAsia"/>
                <w:szCs w:val="21"/>
              </w:rPr>
              <w:t>行政部：</w:t>
            </w:r>
          </w:p>
          <w:p>
            <w:pPr>
              <w:spacing w:line="260" w:lineRule="exact"/>
              <w:rPr>
                <w:bCs/>
                <w:szCs w:val="21"/>
              </w:rPr>
            </w:pPr>
            <w:r>
              <w:rPr>
                <w:rFonts w:hint="eastAsia"/>
                <w:bCs/>
                <w:szCs w:val="21"/>
              </w:rPr>
              <w:t>A审核</w:t>
            </w:r>
          </w:p>
          <w:p>
            <w:pPr>
              <w:spacing w:line="260" w:lineRule="exact"/>
              <w:rPr>
                <w:bCs/>
                <w:szCs w:val="21"/>
              </w:rPr>
            </w:pPr>
            <w:r>
              <w:rPr>
                <w:bCs/>
                <w:szCs w:val="21"/>
              </w:rPr>
              <w:t>Q</w:t>
            </w:r>
            <w:r>
              <w:rPr>
                <w:rFonts w:hint="eastAsia"/>
                <w:bCs/>
                <w:szCs w:val="21"/>
              </w:rPr>
              <w:t>:</w:t>
            </w:r>
            <w:r>
              <w:rPr>
                <w:bCs/>
                <w:szCs w:val="21"/>
              </w:rPr>
              <w:t>5.3/6.2/7.1.2/7.1.6/7.2/7.3/7.4/7.5</w:t>
            </w:r>
            <w:r>
              <w:rPr>
                <w:rFonts w:hint="eastAsia"/>
                <w:bCs/>
                <w:szCs w:val="21"/>
              </w:rPr>
              <w:t>/</w:t>
            </w:r>
            <w:r>
              <w:rPr>
                <w:bCs/>
                <w:szCs w:val="21"/>
              </w:rPr>
              <w:t>9.1.2/9.2/10.2</w:t>
            </w:r>
          </w:p>
          <w:p>
            <w:pPr>
              <w:spacing w:line="260" w:lineRule="exact"/>
              <w:rPr>
                <w:bCs/>
                <w:szCs w:val="21"/>
              </w:rPr>
            </w:pPr>
            <w:r>
              <w:rPr>
                <w:rFonts w:hint="eastAsia"/>
                <w:bCs/>
                <w:szCs w:val="21"/>
              </w:rPr>
              <w:t>QJ:3.5/5.1/5.2/5.3/12.2</w:t>
            </w:r>
          </w:p>
          <w:p>
            <w:pPr>
              <w:pStyle w:val="14"/>
              <w:rPr>
                <w:szCs w:val="21"/>
              </w:rPr>
            </w:pPr>
            <w:r>
              <w:rPr>
                <w:rFonts w:hint="eastAsia"/>
                <w:szCs w:val="21"/>
              </w:rPr>
              <w:t>E:6.1.2/8.1</w:t>
            </w:r>
          </w:p>
          <w:p>
            <w:pPr>
              <w:pStyle w:val="14"/>
              <w:rPr>
                <w:szCs w:val="21"/>
              </w:rPr>
            </w:pPr>
            <w:r>
              <w:rPr>
                <w:rFonts w:hint="eastAsia" w:ascii="宋体" w:hAnsi="宋体"/>
                <w:szCs w:val="21"/>
              </w:rPr>
              <w:t xml:space="preserve">B审核 </w:t>
            </w:r>
            <w:r>
              <w:rPr>
                <w:rFonts w:ascii="宋体" w:hAnsi="宋体"/>
                <w:szCs w:val="21"/>
              </w:rPr>
              <w:t>A</w:t>
            </w:r>
            <w:r>
              <w:rPr>
                <w:rFonts w:hint="eastAsia" w:ascii="宋体" w:hAnsi="宋体"/>
                <w:szCs w:val="21"/>
              </w:rPr>
              <w:t>技术专家</w:t>
            </w:r>
          </w:p>
          <w:p>
            <w:pPr>
              <w:spacing w:line="260" w:lineRule="exact"/>
              <w:rPr>
                <w:bCs/>
                <w:szCs w:val="21"/>
              </w:rPr>
            </w:pPr>
            <w:r>
              <w:rPr>
                <w:rFonts w:hint="eastAsia"/>
                <w:bCs/>
                <w:szCs w:val="21"/>
              </w:rPr>
              <w:t>E:</w:t>
            </w:r>
            <w:r>
              <w:rPr>
                <w:bCs/>
                <w:szCs w:val="21"/>
              </w:rPr>
              <w:t>/6.1.3</w:t>
            </w:r>
            <w:r>
              <w:rPr>
                <w:rFonts w:hint="eastAsia"/>
                <w:bCs/>
                <w:szCs w:val="21"/>
              </w:rPr>
              <w:t>/6.1.4</w:t>
            </w:r>
            <w:r>
              <w:rPr>
                <w:bCs/>
                <w:szCs w:val="21"/>
              </w:rPr>
              <w:t>/8.2/9.1</w:t>
            </w:r>
            <w:r>
              <w:rPr>
                <w:rFonts w:hint="eastAsia"/>
                <w:bCs/>
                <w:szCs w:val="21"/>
              </w:rPr>
              <w:t>.1</w:t>
            </w:r>
          </w:p>
          <w:p>
            <w:pPr>
              <w:spacing w:line="260" w:lineRule="exact"/>
              <w:rPr>
                <w:bCs/>
                <w:szCs w:val="21"/>
              </w:rPr>
            </w:pPr>
            <w:r>
              <w:rPr>
                <w:bCs/>
                <w:szCs w:val="21"/>
              </w:rPr>
              <w:t>O:6.1.2/6.1.3/6.1.4/8.1/8.2/9.1.1/</w:t>
            </w:r>
            <w:r>
              <w:rPr>
                <w:rFonts w:hint="eastAsia"/>
                <w:bCs/>
                <w:szCs w:val="21"/>
              </w:rPr>
              <w:t>9.1.2</w:t>
            </w:r>
          </w:p>
          <w:p>
            <w:pPr>
              <w:spacing w:line="260" w:lineRule="exact"/>
              <w:rPr>
                <w:bCs/>
                <w:szCs w:val="21"/>
              </w:rPr>
            </w:pPr>
            <w:r>
              <w:rPr>
                <w:rFonts w:hint="eastAsia"/>
                <w:bCs/>
                <w:szCs w:val="21"/>
              </w:rPr>
              <w:t xml:space="preserve">C审核 </w:t>
            </w:r>
            <w:r>
              <w:rPr>
                <w:rFonts w:ascii="宋体" w:hAnsi="宋体"/>
                <w:szCs w:val="21"/>
              </w:rPr>
              <w:t>A</w:t>
            </w:r>
            <w:r>
              <w:rPr>
                <w:rFonts w:hint="eastAsia" w:ascii="宋体" w:hAnsi="宋体"/>
                <w:szCs w:val="21"/>
              </w:rPr>
              <w:t>技术专家</w:t>
            </w:r>
          </w:p>
          <w:p>
            <w:pPr>
              <w:pStyle w:val="14"/>
            </w:pPr>
            <w:r>
              <w:rPr>
                <w:szCs w:val="21"/>
              </w:rPr>
              <w:t>E</w:t>
            </w:r>
            <w:r>
              <w:rPr>
                <w:rFonts w:hint="eastAsia"/>
                <w:szCs w:val="21"/>
              </w:rPr>
              <w:t>O:</w:t>
            </w:r>
            <w:r>
              <w:rPr>
                <w:szCs w:val="21"/>
              </w:rPr>
              <w:t>5.3/6.2/7.2/7.3/7.4/7.5</w:t>
            </w:r>
            <w:r>
              <w:rPr>
                <w:rFonts w:hint="eastAsia"/>
                <w:szCs w:val="21"/>
              </w:rPr>
              <w:t>/</w:t>
            </w:r>
            <w:r>
              <w:rPr>
                <w:szCs w:val="21"/>
              </w:rPr>
              <w:t>9.2/10.2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ascii="宋体" w:hAnsi="宋体"/>
                    </w:rPr>
                    <w:t>■</w:t>
                  </w:r>
                  <w:r>
                    <w:rPr>
                      <w:rFonts w:hint="eastAsia"/>
                    </w:rPr>
                    <w:t>法律法规□技术</w:t>
                  </w:r>
                  <w:r>
                    <w:rPr>
                      <w:rFonts w:hint="eastAsia" w:ascii="宋体" w:hAnsi="宋体"/>
                    </w:rPr>
                    <w:t>■</w:t>
                  </w:r>
                  <w:r>
                    <w:rPr>
                      <w:rFonts w:hint="eastAsia"/>
                    </w:rPr>
                    <w:t>竞争□市场□文化□社会</w:t>
                  </w:r>
                  <w:r>
                    <w:rPr>
                      <w:rFonts w:hint="eastAsia" w:ascii="宋体" w:hAnsi="宋体"/>
                    </w:rPr>
                    <w:t>■</w:t>
                  </w:r>
                  <w:r>
                    <w:rPr>
                      <w:rFonts w:hint="eastAsia"/>
                    </w:rPr>
                    <w:t>经济环境</w:t>
                  </w:r>
                </w:p>
                <w:p>
                  <w:pPr>
                    <w:shd w:val="clear" w:color="auto" w:fill="EBF1DE" w:themeFill="accent3" w:themeFillTint="32"/>
                  </w:pPr>
                  <w:r>
                    <w:rPr>
                      <w:rFonts w:hint="eastAsia"/>
                    </w:rPr>
                    <w:t>□政治</w:t>
                  </w:r>
                  <w:r>
                    <w:rPr>
                      <w:rFonts w:hint="eastAsia" w:ascii="宋体" w:hAnsi="宋体"/>
                    </w:rPr>
                    <w:t>■</w:t>
                  </w:r>
                  <w:r>
                    <w:rPr>
                      <w:rFonts w:hint="eastAsia"/>
                    </w:rPr>
                    <w:t>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ascii="宋体" w:hAnsi="宋体"/>
                    </w:rPr>
                    <w:t>■</w:t>
                  </w:r>
                  <w:r>
                    <w:rPr>
                      <w:rFonts w:hint="eastAsia"/>
                    </w:rPr>
                    <w:t>价值观□文化□知识□绩效</w:t>
                  </w:r>
                  <w:r>
                    <w:rPr>
                      <w:rFonts w:hint="eastAsia" w:ascii="宋体" w:hAnsi="宋体"/>
                    </w:rPr>
                    <w:t>■</w:t>
                  </w:r>
                  <w:r>
                    <w:rPr>
                      <w:rFonts w:hint="eastAsia"/>
                    </w:rPr>
                    <w:t>工艺</w:t>
                  </w:r>
                  <w:r>
                    <w:rPr>
                      <w:rFonts w:hint="eastAsia" w:ascii="宋体" w:hAnsi="宋体"/>
                    </w:rPr>
                    <w:t>■</w:t>
                  </w:r>
                  <w:r>
                    <w:rPr>
                      <w:rFonts w:hint="eastAsia"/>
                    </w:rPr>
                    <w:t>设备</w:t>
                  </w:r>
                  <w:r>
                    <w:rPr>
                      <w:rFonts w:hint="eastAsia" w:ascii="宋体" w:hAnsi="宋体"/>
                    </w:rPr>
                    <w:t>■</w:t>
                  </w:r>
                  <w:r>
                    <w:rPr>
                      <w:rFonts w:hint="eastAsia"/>
                    </w:rPr>
                    <w:t>人员能力</w:t>
                  </w:r>
                </w:p>
                <w:p>
                  <w:pPr>
                    <w:shd w:val="clear" w:color="auto" w:fill="EBF1DE" w:themeFill="accent3" w:themeFillTint="32"/>
                  </w:pPr>
                  <w:r>
                    <w:rPr>
                      <w:rFonts w:hint="eastAsia" w:ascii="宋体" w:hAnsi="宋体"/>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EBF1DE" w:themeFill="accent3" w:themeFillTint="32"/>
                  </w:pPr>
                  <w:r>
                    <w:rPr>
                      <w:rFonts w:hint="eastAsia" w:ascii="宋体" w:hAnsi="宋体"/>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EBF1DE" w:themeFill="accent3" w:themeFillTint="32"/>
                  </w:pPr>
                  <w:r>
                    <w:rPr>
                      <w:rFonts w:hint="eastAsia" w:ascii="宋体" w:hAnsi="宋体"/>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EBF1DE" w:themeFill="accent3" w:themeFillTint="32"/>
                  </w:pPr>
                  <w:r>
                    <w:rPr>
                      <w:rFonts w:hint="eastAsia" w:ascii="宋体" w:hAnsi="宋体"/>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EBF1DE" w:themeFill="accent3" w:themeFillTint="32"/>
                  </w:pPr>
                  <w:r>
                    <w:rPr>
                      <w:rFonts w:hint="eastAsia" w:ascii="宋体" w:hAnsi="宋体"/>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EBF1DE" w:themeFill="accent3" w:themeFillTint="32"/>
                  </w:pPr>
                  <w:r>
                    <w:rPr>
                      <w:rFonts w:hint="eastAsia" w:ascii="宋体" w:hAnsi="宋体"/>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EBF1DE" w:themeFill="accent3" w:themeFillTint="32"/>
                  </w:pPr>
                  <w:r>
                    <w:rPr>
                      <w:rFonts w:hint="eastAsia" w:ascii="宋体" w:hAnsi="宋体"/>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ascii="宋体" w:hAnsi="宋体"/>
              </w:rPr>
              <w:t>■</w:t>
            </w:r>
            <w:r>
              <w:rPr>
                <w:rFonts w:hint="eastAsia"/>
              </w:rPr>
              <w:t>采购□人力资源□营销和市场</w:t>
            </w:r>
            <w:r>
              <w:rPr>
                <w:rFonts w:hint="eastAsia" w:ascii="宋体" w:hAnsi="宋体"/>
              </w:rPr>
              <w:t>■</w:t>
            </w:r>
            <w:r>
              <w:rPr>
                <w:rFonts w:hint="eastAsia"/>
              </w:rPr>
              <w:t>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ascii="宋体" w:hAnsi="宋体"/>
              </w:rPr>
              <w:t>■</w:t>
            </w:r>
            <w:r>
              <w:rPr>
                <w:rFonts w:hint="eastAsia"/>
              </w:rPr>
              <w:t>节约能源</w:t>
            </w:r>
            <w:r>
              <w:rPr>
                <w:rFonts w:hint="eastAsia" w:ascii="宋体" w:hAnsi="宋体"/>
              </w:rPr>
              <w:t>■</w:t>
            </w:r>
            <w:r>
              <w:rPr>
                <w:rFonts w:hint="eastAsia"/>
              </w:rPr>
              <w:t>节约资源□达标排放</w:t>
            </w:r>
            <w:r>
              <w:rPr>
                <w:rFonts w:hint="eastAsia" w:ascii="宋体" w:hAnsi="宋体"/>
              </w:rPr>
              <w:t>■</w:t>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w:t>
            </w:r>
            <w:r>
              <w:rPr>
                <w:rFonts w:hint="eastAsia" w:ascii="宋体" w:hAnsi="宋体"/>
              </w:rPr>
              <w:t>■</w:t>
            </w:r>
            <w:r>
              <w:rPr>
                <w:rFonts w:hint="eastAsia"/>
              </w:rPr>
              <w:t>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ascii="宋体" w:hAnsi="宋体"/>
              </w:rPr>
              <w:t>■</w:t>
            </w:r>
            <w:r>
              <w:rPr>
                <w:rFonts w:hint="eastAsia"/>
              </w:rPr>
              <w:t>以身作则</w:t>
            </w:r>
            <w:r>
              <w:rPr>
                <w:rFonts w:hint="eastAsia" w:ascii="宋体" w:hAnsi="宋体"/>
              </w:rPr>
              <w:t>■</w:t>
            </w:r>
            <w:r>
              <w:rPr>
                <w:rFonts w:hint="eastAsia"/>
              </w:rPr>
              <w:t>建立机制□法规宣</w:t>
            </w:r>
            <w:r>
              <w:rPr>
                <w:rFonts w:hint="eastAsia" w:ascii="宋体" w:hAnsi="宋体"/>
              </w:rPr>
              <w:t>■</w:t>
            </w:r>
            <w:r>
              <w:rPr>
                <w:rFonts w:hint="eastAsia"/>
              </w:rPr>
              <w:t>风险机遇的应对</w:t>
            </w:r>
            <w:r>
              <w:rPr>
                <w:rFonts w:hint="eastAsia" w:ascii="宋体" w:hAnsi="宋体"/>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pacing w:line="276" w:lineRule="auto"/>
              <w:ind w:firstLine="1470" w:firstLineChars="700"/>
              <w:rPr>
                <w:color w:val="000000"/>
              </w:rPr>
            </w:pPr>
            <w:r>
              <w:rPr>
                <w:rFonts w:hint="eastAsia"/>
                <w:color w:val="000000"/>
              </w:rPr>
              <w:t xml:space="preserve">规范管理  全员参与    精心施工  创建品牌  </w:t>
            </w:r>
          </w:p>
          <w:p>
            <w:pPr>
              <w:spacing w:line="276" w:lineRule="auto"/>
              <w:ind w:firstLine="1470" w:firstLineChars="700"/>
              <w:rPr>
                <w:color w:val="000000"/>
              </w:rPr>
            </w:pPr>
            <w:r>
              <w:rPr>
                <w:rFonts w:hint="eastAsia"/>
                <w:color w:val="000000"/>
              </w:rPr>
              <w:t>控制污染   保护环境   风险控制   重保安全  </w:t>
            </w:r>
          </w:p>
          <w:p>
            <w:pPr>
              <w:spacing w:line="276" w:lineRule="auto"/>
              <w:ind w:firstLine="1470" w:firstLineChars="700"/>
              <w:rPr>
                <w:color w:val="000000"/>
              </w:rPr>
            </w:pPr>
            <w:r>
              <w:rPr>
                <w:rFonts w:hint="eastAsia"/>
                <w:color w:val="000000"/>
              </w:rPr>
              <w:t>优质服务  顾客为先   控制过程  确保质量</w:t>
            </w:r>
          </w:p>
          <w:p>
            <w:pPr>
              <w:shd w:val="clear" w:color="auto" w:fill="C7DAF1" w:themeFill="text2" w:themeFillTint="32"/>
              <w:spacing w:line="276" w:lineRule="auto"/>
              <w:ind w:firstLine="1470" w:firstLineChars="700"/>
              <w:rPr>
                <w:u w:val="single"/>
              </w:rPr>
            </w:pPr>
            <w:r>
              <w:rPr>
                <w:rFonts w:hint="eastAsia"/>
                <w:color w:val="000000"/>
              </w:rPr>
              <w:t xml:space="preserve">遵纪守法  兑现承诺   预防为主  持续改进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EBF1DE" w:themeFill="accent3" w:themeFillTint="32"/>
                  </w:pPr>
                  <w:r>
                    <w:rPr>
                      <w:rFonts w:hint="eastAsia"/>
                      <w:szCs w:val="21"/>
                    </w:rPr>
                    <w:t>法律、法规内容的变化</w:t>
                  </w:r>
                </w:p>
              </w:tc>
              <w:tc>
                <w:tcPr>
                  <w:tcW w:w="3965" w:type="dxa"/>
                </w:tcPr>
                <w:p>
                  <w:pPr>
                    <w:shd w:val="clear" w:color="auto" w:fill="EBF1DE" w:themeFill="accent3" w:themeFillTint="32"/>
                  </w:pPr>
                  <w:r>
                    <w:rPr>
                      <w:rFonts w:hint="eastAsia"/>
                    </w:rPr>
                    <w:t>对适用法规充分收集评估，并转化为公司制度执行，符合新法规要求</w:t>
                  </w:r>
                </w:p>
              </w:tc>
              <w:tc>
                <w:tcPr>
                  <w:tcW w:w="1717"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EBF1DE" w:themeFill="accent3" w:themeFillTint="32"/>
                  </w:pPr>
                  <w:r>
                    <w:rPr>
                      <w:rFonts w:hint="eastAsia"/>
                      <w:szCs w:val="21"/>
                    </w:rPr>
                    <w:t>监管部门的监管力度</w:t>
                  </w:r>
                </w:p>
              </w:tc>
              <w:tc>
                <w:tcPr>
                  <w:tcW w:w="3965" w:type="dxa"/>
                </w:tcPr>
                <w:p>
                  <w:pPr>
                    <w:shd w:val="clear" w:color="auto" w:fill="EBF1DE" w:themeFill="accent3" w:themeFillTint="32"/>
                  </w:pPr>
                  <w:r>
                    <w:rPr>
                      <w:rFonts w:hint="eastAsia"/>
                    </w:rPr>
                    <w:t>各级部门严格按照公司的规章制度开展相关工作</w:t>
                  </w:r>
                </w:p>
              </w:tc>
              <w:tc>
                <w:tcPr>
                  <w:tcW w:w="1717"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EBF1DE" w:themeFill="accent3" w:themeFillTint="32"/>
                  </w:pPr>
                  <w:r>
                    <w:rPr>
                      <w:rFonts w:hint="eastAsia"/>
                      <w:szCs w:val="21"/>
                    </w:rPr>
                    <w:t>供应商的要求</w:t>
                  </w:r>
                </w:p>
              </w:tc>
              <w:tc>
                <w:tcPr>
                  <w:tcW w:w="3965" w:type="dxa"/>
                </w:tcPr>
                <w:p>
                  <w:pPr>
                    <w:shd w:val="clear" w:color="auto" w:fill="EBF1DE" w:themeFill="accent3" w:themeFillTint="32"/>
                  </w:pPr>
                  <w:r>
                    <w:rPr>
                      <w:rFonts w:hint="eastAsia"/>
                    </w:rPr>
                    <w:t>对公司影响较大的大宗原材料做好年度采购计划</w:t>
                  </w:r>
                </w:p>
              </w:tc>
              <w:tc>
                <w:tcPr>
                  <w:tcW w:w="1717"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EBF1DE" w:themeFill="accent3" w:themeFillTint="32"/>
                  </w:pPr>
                  <w:r>
                    <w:rPr>
                      <w:rFonts w:hint="eastAsia"/>
                      <w:szCs w:val="21"/>
                    </w:rPr>
                    <w:t>客户的需求</w:t>
                  </w:r>
                </w:p>
              </w:tc>
              <w:tc>
                <w:tcPr>
                  <w:tcW w:w="3965" w:type="dxa"/>
                </w:tcPr>
                <w:p>
                  <w:pPr>
                    <w:shd w:val="clear" w:color="auto" w:fill="EBF1DE" w:themeFill="accent3" w:themeFillTint="32"/>
                  </w:pPr>
                  <w:r>
                    <w:rPr>
                      <w:rFonts w:hint="eastAsia"/>
                    </w:rPr>
                    <w:t>加强与客户进行质量标准制定的沟通，统一双方的标准和检测方法</w:t>
                  </w:r>
                </w:p>
              </w:tc>
              <w:tc>
                <w:tcPr>
                  <w:tcW w:w="1717" w:type="dxa"/>
                </w:tcPr>
                <w:p>
                  <w:pPr>
                    <w:shd w:val="clear" w:color="auto" w:fill="EBF1DE" w:themeFill="accent3" w:themeFillTint="32"/>
                  </w:pPr>
                  <w:r>
                    <w:rPr>
                      <w:rFonts w:hint="eastAsia"/>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ascii="宋体" w:hAnsi="宋体"/>
              </w:rPr>
              <w:t>■</w:t>
            </w:r>
            <w:r>
              <w:rPr>
                <w:rFonts w:hint="eastAsia"/>
              </w:rPr>
              <w:t>能源消耗</w:t>
            </w:r>
            <w:r>
              <w:rPr>
                <w:rFonts w:hint="eastAsia" w:ascii="宋体" w:hAnsi="宋体"/>
              </w:rPr>
              <w:t>■</w:t>
            </w:r>
            <w:r>
              <w:rPr>
                <w:rFonts w:hint="eastAsia"/>
              </w:rPr>
              <w:t>资源消耗□废水排放□废气排放</w:t>
            </w:r>
            <w:r>
              <w:rPr>
                <w:rFonts w:hint="eastAsia" w:ascii="宋体" w:hAnsi="宋体"/>
              </w:rPr>
              <w:t>■</w:t>
            </w:r>
            <w:r>
              <w:rPr>
                <w:rFonts w:hint="eastAsia"/>
              </w:rPr>
              <w:t>粉尘排放□危废排放</w:t>
            </w:r>
            <w:r>
              <w:rPr>
                <w:rFonts w:hint="eastAsia" w:ascii="宋体" w:hAnsi="宋体"/>
              </w:rPr>
              <w:t>■</w:t>
            </w:r>
            <w:r>
              <w:rPr>
                <w:rFonts w:hint="eastAsia"/>
              </w:rPr>
              <w:t>噪声排放□危化品泄露□压力容器爆炸</w:t>
            </w:r>
            <w:r>
              <w:rPr>
                <w:rFonts w:hint="eastAsia" w:ascii="宋体" w:hAnsi="宋体"/>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ascii="宋体" w:hAnsi="宋体"/>
              </w:rPr>
              <w:t>■</w:t>
            </w:r>
            <w:r>
              <w:rPr>
                <w:rFonts w:hint="eastAsia"/>
              </w:rPr>
              <w:t>安全生产许可证编号：（鄂）Z安许证字[</w:t>
            </w:r>
            <w:r>
              <w:t>2017]017817</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w:t>
            </w:r>
            <w:r>
              <w:rPr>
                <w:rFonts w:hint="eastAsia" w:ascii="宋体" w:hAnsi="宋体"/>
              </w:rPr>
              <w:t>■</w:t>
            </w:r>
            <w:r>
              <w:rPr>
                <w:rFonts w:hint="eastAsia"/>
              </w:rPr>
              <w:t>除尘设备</w:t>
            </w:r>
            <w:r>
              <w:rPr>
                <w:rFonts w:hint="eastAsia" w:ascii="宋体" w:hAnsi="宋体"/>
              </w:rPr>
              <w:t>■</w:t>
            </w:r>
            <w:r>
              <w:rPr>
                <w:rFonts w:hint="eastAsia"/>
              </w:rPr>
              <w:t>设备降噪□危废合法处置</w:t>
            </w:r>
            <w:r>
              <w:rPr>
                <w:rFonts w:hint="eastAsia" w:ascii="宋体" w:hAnsi="宋体"/>
              </w:rPr>
              <w:t>■</w:t>
            </w:r>
            <w:r>
              <w:rPr>
                <w:rFonts w:hint="eastAsia"/>
              </w:rPr>
              <w:t>使用节能设备□危化品控制</w:t>
            </w:r>
          </w:p>
          <w:p>
            <w:pPr>
              <w:shd w:val="clear" w:color="auto" w:fill="EBF1DE" w:themeFill="accent3" w:themeFillTint="32"/>
              <w:rPr>
                <w:highlight w:val="cyan"/>
              </w:rPr>
            </w:pPr>
            <w:r>
              <w:rPr>
                <w:rFonts w:hint="eastAsia"/>
              </w:rPr>
              <w:t>□压力容器检测</w:t>
            </w:r>
            <w:r>
              <w:rPr>
                <w:rFonts w:hint="eastAsia" w:ascii="宋体" w:hAnsi="宋体"/>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12"/>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color w:val="000000"/>
                    </w:rPr>
                    <w:t>施工噪声控制符合国家标准：</w:t>
                  </w:r>
                  <w:r>
                    <w:rPr>
                      <w:color w:val="000000"/>
                    </w:rPr>
                    <w:t xml:space="preserve"> </w:t>
                  </w:r>
                  <w:r>
                    <w:rPr>
                      <w:rFonts w:hint="eastAsia" w:ascii="宋体" w:hAnsi="宋体" w:cs="宋体"/>
                      <w:szCs w:val="21"/>
                    </w:rPr>
                    <w:t>施工现场噪声: ≤75昼间;  ≤55夜间；</w:t>
                  </w:r>
                </w:p>
              </w:tc>
              <w:tc>
                <w:tcPr>
                  <w:tcW w:w="3136" w:type="dxa"/>
                  <w:shd w:val="clear" w:color="auto" w:fill="auto"/>
                  <w:vAlign w:val="center"/>
                </w:tcPr>
                <w:p>
                  <w:pPr>
                    <w:shd w:val="clear" w:color="auto" w:fill="EBF1DE" w:themeFill="accent3" w:themeFillTint="32"/>
                    <w:rPr>
                      <w:lang w:val="en-GB"/>
                    </w:rPr>
                  </w:pPr>
                  <w:r>
                    <w:rPr>
                      <w:rFonts w:hint="eastAsia"/>
                      <w:lang w:val="en-GB"/>
                    </w:rPr>
                    <w:t>选用低噪设备，避免夜间施工，做好设备维修保养</w:t>
                  </w:r>
                </w:p>
              </w:tc>
              <w:tc>
                <w:tcPr>
                  <w:tcW w:w="1350" w:type="dxa"/>
                  <w:shd w:val="clear" w:color="auto" w:fill="auto"/>
                  <w:vAlign w:val="center"/>
                </w:tcPr>
                <w:p>
                  <w:pPr>
                    <w:shd w:val="clear" w:color="auto" w:fill="EBF1DE" w:themeFill="accent3" w:themeFillTint="32"/>
                    <w:rPr>
                      <w:lang w:val="en-GB"/>
                    </w:rPr>
                  </w:pPr>
                  <w:r>
                    <w:rPr>
                      <w:rFonts w:hint="eastAsia"/>
                      <w:lang w:val="en-GB"/>
                    </w:rPr>
                    <w:t>工程技术部</w:t>
                  </w:r>
                </w:p>
              </w:tc>
              <w:tc>
                <w:tcPr>
                  <w:tcW w:w="1774" w:type="dxa"/>
                  <w:shd w:val="clear" w:color="auto" w:fill="auto"/>
                  <w:vAlign w:val="center"/>
                </w:tcPr>
                <w:p>
                  <w:pPr>
                    <w:shd w:val="clear" w:color="auto" w:fill="EBF1DE" w:themeFill="accent3" w:themeFillTint="32"/>
                    <w:jc w:val="center"/>
                    <w:rPr>
                      <w:rFonts w:ascii="宋体" w:hAnsi="宋体"/>
                      <w:lang w:val="en-GB"/>
                    </w:rPr>
                  </w:pPr>
                  <w:r>
                    <w:rPr>
                      <w:rFonts w:hint="eastAsia" w:ascii="宋体" w:hAnsi="宋体"/>
                      <w:lang w:val="en-GB"/>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cs="宋体"/>
                      <w:szCs w:val="21"/>
                    </w:rPr>
                    <w:t>施工扬尘控制达到国家标准；</w:t>
                  </w:r>
                </w:p>
              </w:tc>
              <w:tc>
                <w:tcPr>
                  <w:tcW w:w="3136" w:type="dxa"/>
                  <w:shd w:val="clear" w:color="auto" w:fill="auto"/>
                  <w:vAlign w:val="center"/>
                </w:tcPr>
                <w:p>
                  <w:pPr>
                    <w:shd w:val="clear" w:color="auto" w:fill="EBF1DE" w:themeFill="accent3" w:themeFillTint="32"/>
                    <w:rPr>
                      <w:rFonts w:ascii="宋体" w:hAnsi="宋体"/>
                    </w:rPr>
                  </w:pPr>
                  <w:r>
                    <w:rPr>
                      <w:rFonts w:hint="eastAsia" w:ascii="宋体" w:hAnsi="宋体"/>
                    </w:rPr>
                    <w:t>施工时采用除尘喷雾机及防尘布遮挡</w:t>
                  </w:r>
                </w:p>
              </w:tc>
              <w:tc>
                <w:tcPr>
                  <w:tcW w:w="1350" w:type="dxa"/>
                  <w:shd w:val="clear" w:color="auto" w:fill="auto"/>
                  <w:vAlign w:val="center"/>
                </w:tcPr>
                <w:p>
                  <w:pPr>
                    <w:shd w:val="clear" w:color="auto" w:fill="EBF1DE" w:themeFill="accent3" w:themeFillTint="32"/>
                    <w:rPr>
                      <w:rFonts w:ascii="宋体" w:hAnsi="宋体"/>
                    </w:rPr>
                  </w:pPr>
                  <w:r>
                    <w:rPr>
                      <w:rFonts w:hint="eastAsia"/>
                      <w:lang w:val="en-GB"/>
                    </w:rPr>
                    <w:t>工程技术部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GB"/>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pacing w:line="276" w:lineRule="auto"/>
                    <w:rPr>
                      <w:rFonts w:ascii="宋体" w:hAnsi="宋体" w:cs="宋体"/>
                      <w:szCs w:val="21"/>
                    </w:rPr>
                  </w:pPr>
                  <w:r>
                    <w:rPr>
                      <w:rFonts w:hint="eastAsia" w:ascii="宋体" w:hAnsi="宋体" w:cs="宋体"/>
                      <w:szCs w:val="21"/>
                    </w:rPr>
                    <w:t>施工垃圾固体废弃物达标排放:</w:t>
                  </w:r>
                </w:p>
              </w:tc>
              <w:tc>
                <w:tcPr>
                  <w:tcW w:w="3136" w:type="dxa"/>
                  <w:shd w:val="clear" w:color="auto" w:fill="auto"/>
                  <w:vAlign w:val="center"/>
                </w:tcPr>
                <w:p>
                  <w:pPr>
                    <w:shd w:val="clear" w:color="auto" w:fill="EBF1DE" w:themeFill="accent3" w:themeFillTint="32"/>
                    <w:rPr>
                      <w:rFonts w:ascii="宋体" w:hAnsi="宋体"/>
                    </w:rPr>
                  </w:pPr>
                  <w:r>
                    <w:rPr>
                      <w:rFonts w:hint="eastAsia" w:ascii="宋体" w:hAnsi="宋体"/>
                    </w:rPr>
                    <w:t>垃圾分类处理，可回收再利用</w:t>
                  </w:r>
                </w:p>
              </w:tc>
              <w:tc>
                <w:tcPr>
                  <w:tcW w:w="1350" w:type="dxa"/>
                  <w:shd w:val="clear" w:color="auto" w:fill="auto"/>
                  <w:vAlign w:val="center"/>
                </w:tcPr>
                <w:p>
                  <w:pPr>
                    <w:shd w:val="clear" w:color="auto" w:fill="EBF1DE" w:themeFill="accent3" w:themeFillTint="32"/>
                    <w:rPr>
                      <w:rFonts w:ascii="宋体" w:hAnsi="宋体"/>
                    </w:rPr>
                  </w:pPr>
                  <w:r>
                    <w:rPr>
                      <w:rFonts w:hint="eastAsia" w:ascii="宋体" w:hAnsi="宋体"/>
                    </w:rPr>
                    <w:t>工程技术部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GB"/>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cs="宋体"/>
                      <w:szCs w:val="21"/>
                    </w:rPr>
                    <w:t>有害废弃物控制率100%</w:t>
                  </w:r>
                  <w:r>
                    <w:rPr>
                      <w:rFonts w:ascii="宋体" w:hAnsi="宋体" w:cs="宋体"/>
                      <w:szCs w:val="21"/>
                    </w:rPr>
                    <w:t>,</w:t>
                  </w:r>
                </w:p>
              </w:tc>
              <w:tc>
                <w:tcPr>
                  <w:tcW w:w="3136" w:type="dxa"/>
                  <w:shd w:val="clear" w:color="auto" w:fill="auto"/>
                  <w:vAlign w:val="center"/>
                </w:tcPr>
                <w:p>
                  <w:pPr>
                    <w:shd w:val="clear" w:color="auto" w:fill="EBF1DE" w:themeFill="accent3" w:themeFillTint="32"/>
                    <w:rPr>
                      <w:rFonts w:ascii="宋体" w:hAnsi="宋体"/>
                    </w:rPr>
                  </w:pPr>
                  <w:r>
                    <w:rPr>
                      <w:rFonts w:hint="eastAsia" w:ascii="宋体" w:hAnsi="宋体"/>
                    </w:rPr>
                    <w:t>回收再利用，或交由有资质机构处理</w:t>
                  </w:r>
                </w:p>
              </w:tc>
              <w:tc>
                <w:tcPr>
                  <w:tcW w:w="1350" w:type="dxa"/>
                  <w:shd w:val="clear" w:color="auto" w:fill="auto"/>
                  <w:vAlign w:val="center"/>
                </w:tcPr>
                <w:p>
                  <w:pPr>
                    <w:shd w:val="clear" w:color="auto" w:fill="EBF1DE" w:themeFill="accent3" w:themeFillTint="32"/>
                    <w:rPr>
                      <w:rFonts w:ascii="宋体" w:hAnsi="宋体"/>
                    </w:rPr>
                  </w:pPr>
                  <w:r>
                    <w:rPr>
                      <w:rFonts w:hint="eastAsia" w:ascii="宋体" w:hAnsi="宋体"/>
                    </w:rPr>
                    <w:t>行政部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GB"/>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cs="宋体"/>
                      <w:szCs w:val="21"/>
                    </w:rPr>
                    <w:t>一般废弃物控制率≥90%</w:t>
                  </w:r>
                  <w:r>
                    <w:rPr>
                      <w:rFonts w:ascii="宋体" w:hAnsi="宋体" w:cs="宋体"/>
                      <w:szCs w:val="21"/>
                    </w:rPr>
                    <w:t>;</w:t>
                  </w:r>
                </w:p>
              </w:tc>
              <w:tc>
                <w:tcPr>
                  <w:tcW w:w="3136" w:type="dxa"/>
                  <w:shd w:val="clear" w:color="auto" w:fill="auto"/>
                  <w:vAlign w:val="center"/>
                </w:tcPr>
                <w:p>
                  <w:pPr>
                    <w:shd w:val="clear" w:color="auto" w:fill="EBF1DE" w:themeFill="accent3" w:themeFillTint="32"/>
                    <w:rPr>
                      <w:rFonts w:ascii="宋体" w:hAnsi="宋体"/>
                    </w:rPr>
                  </w:pPr>
                  <w:r>
                    <w:rPr>
                      <w:rFonts w:hint="eastAsia" w:ascii="宋体" w:hAnsi="宋体"/>
                    </w:rPr>
                    <w:t>垃圾分类，日常检查</w:t>
                  </w:r>
                </w:p>
              </w:tc>
              <w:tc>
                <w:tcPr>
                  <w:tcW w:w="1350" w:type="dxa"/>
                  <w:shd w:val="clear" w:color="auto" w:fill="auto"/>
                  <w:vAlign w:val="center"/>
                </w:tcPr>
                <w:p>
                  <w:pPr>
                    <w:shd w:val="clear" w:color="auto" w:fill="EBF1DE" w:themeFill="accent3" w:themeFillTint="32"/>
                    <w:rPr>
                      <w:rFonts w:ascii="宋体" w:hAnsi="宋体"/>
                    </w:rPr>
                  </w:pPr>
                  <w:r>
                    <w:rPr>
                      <w:rFonts w:hint="eastAsia" w:ascii="宋体" w:hAnsi="宋体"/>
                    </w:rPr>
                    <w:t>各部门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GB"/>
                    </w:rPr>
                    <w:t>完成</w:t>
                  </w:r>
                </w:p>
              </w:tc>
            </w:tr>
          </w:tbl>
          <w:p>
            <w:pPr>
              <w:shd w:val="clear" w:color="auto" w:fill="EBF1DE" w:themeFill="accent3" w:themeFillTint="32"/>
            </w:pPr>
            <w:r>
              <w:rPr>
                <w:rFonts w:hint="eastAsia" w:ascii="宋体" w:hAnsi="宋体"/>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宋体" w:hAnsi="宋体"/>
              </w:rPr>
              <w:t>■</w:t>
            </w:r>
            <w:r>
              <w:rPr>
                <w:rFonts w:hint="eastAsia"/>
              </w:rPr>
              <w:t>人力资源</w:t>
            </w:r>
            <w:r>
              <w:rPr>
                <w:rFonts w:hint="eastAsia" w:ascii="Wingdings" w:hAnsi="Wingdings"/>
              </w:rPr>
              <w:t>¨</w:t>
            </w:r>
            <w:r>
              <w:rPr>
                <w:rFonts w:hint="eastAsia"/>
              </w:rPr>
              <w:t>自然资源</w:t>
            </w:r>
            <w:r>
              <w:rPr>
                <w:rFonts w:hint="eastAsia" w:ascii="宋体" w:hAnsi="宋体"/>
              </w:rPr>
              <w:t>■</w:t>
            </w:r>
            <w:r>
              <w:rPr>
                <w:rFonts w:hint="eastAsia"/>
              </w:rPr>
              <w:t>基础设施</w:t>
            </w:r>
            <w:r>
              <w:rPr>
                <w:rFonts w:hint="eastAsia" w:ascii="Wingdings" w:hAnsi="Wingdings"/>
              </w:rPr>
              <w:t>¨</w:t>
            </w:r>
            <w:r>
              <w:rPr>
                <w:rFonts w:hint="eastAsia"/>
              </w:rPr>
              <w:t>技术</w:t>
            </w:r>
            <w:r>
              <w:rPr>
                <w:rFonts w:hint="eastAsia" w:ascii="宋体" w:hAnsi="宋体"/>
              </w:rPr>
              <w:t>■</w:t>
            </w:r>
            <w:r>
              <w:rPr>
                <w:rFonts w:hint="eastAsia"/>
              </w:rPr>
              <w:t>财务资源。</w:t>
            </w:r>
          </w:p>
          <w:p>
            <w:pPr>
              <w:shd w:val="clear" w:color="auto" w:fill="EBF1DE" w:themeFill="accent3" w:themeFillTint="32"/>
            </w:pPr>
            <w:r>
              <w:rPr>
                <w:rFonts w:hint="eastAsia" w:ascii="宋体" w:hAnsi="宋体"/>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ascii="宋体" w:hAnsi="宋体"/>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lang w:val="en-US" w:eastAsia="zh-CN"/>
              </w:rPr>
              <w:t>办公</w:t>
            </w:r>
            <w:r>
              <w:rPr>
                <w:rFonts w:hint="eastAsia"/>
              </w:rPr>
              <w:t>建筑面积6</w:t>
            </w:r>
            <w:r>
              <w:t>00</w:t>
            </w:r>
            <w:r>
              <w:rPr>
                <w:rFonts w:hint="eastAsia"/>
              </w:rPr>
              <w:t>平方米；生产车间个；库房个；实验室个；</w:t>
            </w:r>
          </w:p>
          <w:p>
            <w:pPr>
              <w:shd w:val="clear" w:color="auto" w:fill="EBF1DE" w:themeFill="accent3" w:themeFillTint="32"/>
              <w:rPr>
                <w:u w:val="single"/>
              </w:rPr>
            </w:pPr>
            <w:r>
              <w:rPr>
                <w:rFonts w:hint="eastAsia"/>
              </w:rPr>
              <w:t>主要生产设备有：</w:t>
            </w:r>
            <w:r>
              <w:rPr>
                <w:rFonts w:hint="eastAsia"/>
                <w:u w:val="single"/>
              </w:rPr>
              <w:t>（装载机/铺路机/电焊机）</w:t>
            </w:r>
          </w:p>
          <w:p>
            <w:pPr>
              <w:shd w:val="clear" w:color="auto" w:fill="EBF1DE" w:themeFill="accent3" w:themeFillTint="32"/>
              <w:rPr>
                <w:u w:val="single"/>
              </w:rPr>
            </w:pPr>
            <w:r>
              <w:rPr>
                <w:rFonts w:hint="eastAsia"/>
              </w:rPr>
              <w:t>主要环保设备有：</w:t>
            </w:r>
            <w:r>
              <w:rPr>
                <w:rFonts w:hint="eastAsia"/>
                <w:u w:val="single"/>
              </w:rPr>
              <w:t>（除尘喷雾机/灭火器/分类垃圾桶）</w:t>
            </w:r>
          </w:p>
          <w:p>
            <w:pPr>
              <w:shd w:val="clear" w:color="auto" w:fill="EBF1DE" w:themeFill="accent3"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宋体" w:hAnsi="宋体"/>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宋体" w:hAnsi="宋体"/>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ascii="宋体" w:hAnsi="宋体"/>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宋体" w:hAnsi="宋体"/>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宋体" w:hAnsi="宋体"/>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宋体" w:hAnsi="宋体"/>
              </w:rPr>
              <w:t>■</w:t>
            </w:r>
            <w:r>
              <w:rPr>
                <w:rFonts w:hint="eastAsia"/>
              </w:rPr>
              <w:t>招聘</w:t>
            </w:r>
            <w:r>
              <w:rPr>
                <w:rFonts w:hint="eastAsia" w:ascii="Wingdings" w:hAnsi="Wingdings"/>
              </w:rPr>
              <w:t>¨</w:t>
            </w:r>
            <w:r>
              <w:rPr>
                <w:rFonts w:hint="eastAsia"/>
              </w:rPr>
              <w:t>换岗</w:t>
            </w:r>
            <w:r>
              <w:rPr>
                <w:rFonts w:hint="eastAsia" w:ascii="宋体" w:hAnsi="宋体"/>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宋体" w:hAnsi="宋体"/>
              </w:rPr>
              <w:t>■</w:t>
            </w:r>
            <w:r>
              <w:rPr>
                <w:rFonts w:hint="eastAsia"/>
              </w:rPr>
              <w:t>电工</w:t>
            </w:r>
            <w:r>
              <w:rPr>
                <w:rFonts w:hint="eastAsia" w:ascii="宋体" w:hAnsi="宋体"/>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宋体" w:hAnsi="宋体"/>
              </w:rPr>
              <w:t>■</w:t>
            </w:r>
            <w:r>
              <w:rPr>
                <w:rFonts w:hint="eastAsia"/>
              </w:rPr>
              <w:t>会议传达</w:t>
            </w:r>
            <w:r>
              <w:rPr>
                <w:rFonts w:hint="eastAsia" w:ascii="宋体" w:hAnsi="宋体"/>
              </w:rPr>
              <w:t>■</w:t>
            </w:r>
            <w:r>
              <w:rPr>
                <w:rFonts w:hint="eastAsia"/>
              </w:rPr>
              <w:t>标语</w:t>
            </w:r>
            <w:r>
              <w:rPr>
                <w:rFonts w:hint="eastAsia" w:ascii="宋体" w:hAnsi="宋体"/>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宋体" w:hAnsi="宋体"/>
              </w:rPr>
              <w:t>■</w:t>
            </w:r>
            <w:r>
              <w:rPr>
                <w:rFonts w:hint="eastAsia"/>
              </w:rPr>
              <w:t>文件发放</w:t>
            </w:r>
            <w:r>
              <w:rPr>
                <w:rFonts w:hint="eastAsia" w:ascii="宋体" w:hAnsi="宋体"/>
              </w:rPr>
              <w:t>■</w:t>
            </w:r>
            <w:r>
              <w:rPr>
                <w:rFonts w:hint="eastAsia"/>
              </w:rPr>
              <w:t>会议</w:t>
            </w:r>
            <w:r>
              <w:rPr>
                <w:rFonts w:hint="eastAsia" w:ascii="宋体" w:hAnsi="宋体"/>
              </w:rPr>
              <w:t>■</w:t>
            </w:r>
            <w:r>
              <w:rPr>
                <w:rFonts w:hint="eastAsia"/>
              </w:rPr>
              <w:t>标语</w:t>
            </w:r>
            <w:r>
              <w:rPr>
                <w:rFonts w:hint="eastAsia" w:ascii="宋体" w:hAnsi="宋体"/>
              </w:rPr>
              <w:t>■</w:t>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宋体" w:hAnsi="宋体"/>
              </w:rPr>
              <w:t>■</w:t>
            </w:r>
            <w:r>
              <w:rPr>
                <w:rFonts w:hint="eastAsia"/>
              </w:rPr>
              <w:t>宣传材料</w:t>
            </w:r>
            <w:r>
              <w:rPr>
                <w:rFonts w:hint="eastAsia" w:ascii="宋体" w:hAnsi="宋体"/>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宋体" w:hAnsi="宋体"/>
              </w:rPr>
              <w:t>■</w:t>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宋体" w:hAnsi="宋体"/>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宋体" w:hAnsi="宋体"/>
              </w:rPr>
              <w:t>■</w:t>
            </w:r>
            <w:r>
              <w:rPr>
                <w:rFonts w:hint="eastAsia"/>
              </w:rPr>
              <w:t>工艺流程图</w:t>
            </w:r>
            <w:r>
              <w:rPr>
                <w:rFonts w:hint="eastAsia" w:ascii="宋体" w:hAnsi="宋体"/>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接收准则</w:t>
            </w:r>
            <w:r>
              <w:rPr>
                <w:rFonts w:hint="eastAsia" w:ascii="宋体" w:hAnsi="宋体"/>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Rohs</w:t>
            </w:r>
            <w:r>
              <w:rPr>
                <w:rFonts w:hint="eastAsia" w:ascii="Wingdings" w:hAnsi="Wingdings"/>
              </w:rPr>
              <w:t>¨</w:t>
            </w:r>
            <w:r>
              <w:rPr>
                <w:rFonts w:hint="eastAsia"/>
              </w:rPr>
              <w:t>MSDS</w:t>
            </w:r>
            <w:r>
              <w:rPr>
                <w:rFonts w:hint="eastAsia" w:ascii="宋体" w:hAnsi="宋体"/>
              </w:rPr>
              <w:t>■</w:t>
            </w:r>
            <w:r>
              <w:rPr>
                <w:rFonts w:hint="eastAsia"/>
              </w:rPr>
              <w:t>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宋体" w:hAnsi="宋体"/>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宋体" w:hAnsi="宋体"/>
              </w:rPr>
              <w:t>■</w:t>
            </w:r>
            <w:r>
              <w:rPr>
                <w:rFonts w:hint="eastAsia"/>
              </w:rPr>
              <w:t>合同约定</w:t>
            </w:r>
            <w:r>
              <w:rPr>
                <w:rFonts w:hint="eastAsia" w:ascii="宋体" w:hAnsi="宋体"/>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宋体" w:hAnsi="宋体"/>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宋体" w:hAnsi="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r>
                    <w:rPr>
                      <w:rFonts w:hint="eastAsia"/>
                    </w:rPr>
                    <w:t>采用节能设备，执行节能管理制度，做好日常检查</w:t>
                  </w:r>
                </w:p>
              </w:tc>
              <w:tc>
                <w:tcPr>
                  <w:tcW w:w="3265" w:type="dxa"/>
                </w:tcPr>
                <w:p>
                  <w:pPr>
                    <w:shd w:val="clear" w:color="auto" w:fill="EBF1DE" w:themeFill="accent3" w:themeFillTint="32"/>
                    <w:jc w:val="left"/>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r>
                    <w:rPr>
                      <w:rFonts w:hint="eastAsia"/>
                    </w:rPr>
                    <w:t>采用低噪设备，避免夜间施工</w:t>
                  </w:r>
                </w:p>
              </w:tc>
              <w:tc>
                <w:tcPr>
                  <w:tcW w:w="3265" w:type="dxa"/>
                </w:tcPr>
                <w:p>
                  <w:pPr>
                    <w:shd w:val="clear" w:color="auto" w:fill="EBF1DE" w:themeFill="accent3" w:themeFillTint="32"/>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rPr>
                    <w:t>垃圾分类，可回收再利用</w:t>
                  </w:r>
                </w:p>
              </w:tc>
              <w:tc>
                <w:tcPr>
                  <w:tcW w:w="3265" w:type="dxa"/>
                </w:tcPr>
                <w:p>
                  <w:pPr>
                    <w:shd w:val="clear" w:color="auto" w:fill="EBF1DE" w:themeFill="accent3" w:themeFillTint="32"/>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r>
                    <w:rPr>
                      <w:rFonts w:hint="eastAsia"/>
                    </w:rPr>
                    <w:t>采用除尘喷雾机及防尘遮挡</w:t>
                  </w:r>
                </w:p>
              </w:tc>
              <w:tc>
                <w:tcPr>
                  <w:tcW w:w="3265" w:type="dxa"/>
                </w:tcPr>
                <w:p>
                  <w:pPr>
                    <w:shd w:val="clear" w:color="auto" w:fill="EBF1DE" w:themeFill="accent3" w:themeFillTint="32"/>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rPr>
                    <w:t>配备灭火器，执行消防管理制度，编制应急预案及应急演练，日常巡检</w:t>
                  </w:r>
                </w:p>
              </w:tc>
              <w:tc>
                <w:tcPr>
                  <w:tcW w:w="3265" w:type="dxa"/>
                </w:tcPr>
                <w:p>
                  <w:pPr>
                    <w:shd w:val="clear" w:color="auto" w:fill="EBF1DE" w:themeFill="accent3" w:themeFillTint="32"/>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宋体" w:hAnsi="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宋体" w:hAnsi="宋体"/>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宋体" w:hAnsi="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宋体" w:hAnsi="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宋体" w:hAnsi="宋体"/>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环保设备故障</w:t>
            </w:r>
            <w:r>
              <w:rPr>
                <w:rFonts w:hint="eastAsia" w:ascii="Wingdings" w:hAnsi="Wingdings"/>
              </w:rPr>
              <w:t>¨</w:t>
            </w:r>
            <w:r>
              <w:rPr>
                <w:rFonts w:hint="eastAsia"/>
              </w:rPr>
              <w:t>停水停电</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宋体" w:hAnsi="宋体"/>
              </w:rPr>
              <w:t>■</w:t>
            </w:r>
            <w:r>
              <w:rPr>
                <w:rFonts w:hint="eastAsia"/>
              </w:rPr>
              <w:t>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于2</w:t>
            </w:r>
            <w:r>
              <w:t>022</w:t>
            </w:r>
            <w:r>
              <w:rPr>
                <w:rFonts w:hint="eastAsia"/>
              </w:rPr>
              <w:t>年2月2</w:t>
            </w:r>
            <w:r>
              <w:t>3</w:t>
            </w:r>
            <w:r>
              <w:rPr>
                <w:rFonts w:hint="eastAsia"/>
              </w:rPr>
              <w:t>日进行了消防的演练；并总结了预案的可行性和有效性。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宋体" w:hAnsi="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实施合规性评价的时间：2</w:t>
            </w:r>
            <w:r>
              <w:t>022</w:t>
            </w:r>
            <w:r>
              <w:rPr>
                <w:rFonts w:hint="eastAsia"/>
              </w:rPr>
              <w:t>年0</w:t>
            </w:r>
            <w:r>
              <w:t>3</w:t>
            </w:r>
            <w:r>
              <w:rPr>
                <w:rFonts w:hint="eastAsia"/>
              </w:rPr>
              <w:t>月0</w:t>
            </w:r>
            <w:r>
              <w:t>1</w:t>
            </w:r>
            <w:r>
              <w:rPr>
                <w:rFonts w:hint="eastAsia"/>
              </w:rPr>
              <w:t>日</w:t>
            </w:r>
          </w:p>
          <w:p>
            <w:pPr>
              <w:shd w:val="clear" w:color="auto" w:fill="EBF1DE" w:themeFill="accent3" w:themeFillTint="32"/>
            </w:pPr>
            <w:r>
              <w:rPr>
                <w:rFonts w:hint="eastAsia" w:ascii="Wingdings" w:hAnsi="Wingdings"/>
              </w:rPr>
              <w:t>¨</w:t>
            </w:r>
            <w:r>
              <w:rPr>
                <w:rFonts w:hint="eastAsia"/>
              </w:rPr>
              <w:t>定期（每年）：年月日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宋体" w:hAnsi="宋体"/>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宋体" w:hAnsi="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通过年度策划于2</w:t>
            </w:r>
            <w:r>
              <w:t>022</w:t>
            </w:r>
            <w:r>
              <w:rPr>
                <w:rFonts w:hint="eastAsia"/>
              </w:rPr>
              <w:t>年5月8</w:t>
            </w:r>
            <w:r>
              <w:t>-9</w:t>
            </w:r>
            <w:r>
              <w:rPr>
                <w:rFonts w:hint="eastAsia"/>
              </w:rPr>
              <w:t>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宋体" w:hAnsi="宋体"/>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最高管理者已按策划的时间间隔，在2</w:t>
            </w:r>
            <w:r>
              <w:t>022</w:t>
            </w:r>
            <w:r>
              <w:rPr>
                <w:rFonts w:hint="eastAsia"/>
              </w:rPr>
              <w:t>年5月1</w:t>
            </w:r>
            <w:r>
              <w:t>3</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宋体" w:hAnsi="宋体"/>
              </w:rPr>
              <w:t>■</w:t>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宋体" w:hAnsi="宋体"/>
              </w:rPr>
              <w:t>■</w:t>
            </w:r>
            <w:r>
              <w:rPr>
                <w:rFonts w:hint="eastAsia"/>
              </w:rPr>
              <w:t>内审不符合项</w:t>
            </w:r>
            <w:r>
              <w:rPr>
                <w:rFonts w:hint="eastAsia" w:ascii="宋体" w:hAnsi="宋体"/>
              </w:rPr>
              <w:t>■</w:t>
            </w:r>
            <w:r>
              <w:rPr>
                <w:rFonts w:hint="eastAsia"/>
              </w:rPr>
              <w:t>外审不符合项</w:t>
            </w:r>
            <w:r>
              <w:rPr>
                <w:rFonts w:hint="eastAsia" w:ascii="宋体" w:hAnsi="宋体"/>
              </w:rPr>
              <w:t>■</w:t>
            </w:r>
            <w:r>
              <w:rPr>
                <w:rFonts w:hint="eastAsia"/>
              </w:rPr>
              <w:t>管理评审</w:t>
            </w:r>
            <w:r>
              <w:rPr>
                <w:rFonts w:hint="eastAsia" w:ascii="宋体" w:hAnsi="宋体"/>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12"/>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tcPr>
          <w:p>
            <w:pPr>
              <w:shd w:val="clear" w:color="auto" w:fill="EBF1DE" w:themeFill="accent3" w:themeFillTint="32"/>
            </w:pPr>
            <w:r>
              <w:rPr>
                <w:rFonts w:hint="eastAsia"/>
              </w:rPr>
              <w:t>1</w:t>
            </w:r>
          </w:p>
        </w:tc>
        <w:tc>
          <w:tcPr>
            <w:tcW w:w="779"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bookmarkStart w:id="29" w:name="_GoBack"/>
            <w:bookmarkEnd w:id="29"/>
          </w:p>
        </w:tc>
        <w:tc>
          <w:tcPr>
            <w:tcW w:w="780" w:type="dxa"/>
            <w:shd w:val="clear" w:color="auto" w:fill="EBF1DE" w:themeFill="accent3" w:themeFillTint="32"/>
            <w:vAlign w:val="center"/>
          </w:tcPr>
          <w:p>
            <w:pPr>
              <w:shd w:val="clear" w:color="auto" w:fill="EBF1DE" w:themeFill="accent3" w:themeFillTint="32"/>
            </w:pPr>
            <w:r>
              <w:rPr>
                <w:rFonts w:hint="eastAsia"/>
              </w:rPr>
              <w:t>1</w:t>
            </w:r>
          </w:p>
        </w:tc>
        <w:tc>
          <w:tcPr>
            <w:tcW w:w="779"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pPr>
          </w:p>
        </w:tc>
        <w:tc>
          <w:tcPr>
            <w:tcW w:w="780" w:type="dxa"/>
            <w:shd w:val="clear" w:color="auto" w:fill="EBF1DE" w:themeFill="accent3" w:themeFillTint="32"/>
          </w:tcPr>
          <w:p>
            <w:pPr>
              <w:shd w:val="clear" w:color="auto" w:fill="EBF1DE" w:themeFill="accent3" w:themeFillTint="32"/>
            </w:pPr>
          </w:p>
        </w:tc>
        <w:tc>
          <w:tcPr>
            <w:tcW w:w="779" w:type="dxa"/>
            <w:shd w:val="clear" w:color="auto" w:fill="EBF1DE" w:themeFill="accent3" w:themeFillTint="32"/>
            <w:vAlign w:val="center"/>
          </w:tcPr>
          <w:p>
            <w:pPr>
              <w:shd w:val="clear" w:color="auto" w:fill="EBF1DE" w:themeFill="accent3" w:themeFillTint="32"/>
            </w:pPr>
          </w:p>
        </w:tc>
        <w:tc>
          <w:tcPr>
            <w:tcW w:w="780" w:type="dxa"/>
            <w:shd w:val="clear" w:color="auto" w:fill="EBF1DE" w:themeFill="accent3" w:themeFillTint="32"/>
            <w:vAlign w:val="center"/>
          </w:tcPr>
          <w:p>
            <w:pPr>
              <w:shd w:val="clear" w:color="auto" w:fill="EBF1DE" w:themeFill="accent3" w:themeFillTint="32"/>
            </w:pPr>
          </w:p>
        </w:tc>
        <w:tc>
          <w:tcPr>
            <w:tcW w:w="780" w:type="dxa"/>
            <w:shd w:val="clear" w:color="auto" w:fill="EBF1DE" w:themeFill="accent3" w:themeFillTint="32"/>
            <w:vAlign w:val="center"/>
          </w:tcPr>
          <w:p>
            <w:pPr>
              <w:shd w:val="clear" w:color="auto" w:fill="EBF1DE" w:themeFill="accent3" w:themeFillTint="32"/>
            </w:pPr>
          </w:p>
        </w:tc>
        <w:tc>
          <w:tcPr>
            <w:tcW w:w="779" w:type="dxa"/>
            <w:shd w:val="clear" w:color="auto" w:fill="EBF1DE" w:themeFill="accent3" w:themeFillTint="32"/>
            <w:vAlign w:val="center"/>
          </w:tcPr>
          <w:p>
            <w:pPr>
              <w:shd w:val="clear" w:color="auto" w:fill="EBF1DE" w:themeFill="accent3" w:themeFillTint="32"/>
            </w:pPr>
          </w:p>
        </w:tc>
        <w:tc>
          <w:tcPr>
            <w:tcW w:w="780" w:type="dxa"/>
            <w:shd w:val="clear" w:color="auto" w:fill="EBF1DE" w:themeFill="accent3" w:themeFillTint="32"/>
            <w:vAlign w:val="center"/>
          </w:tcPr>
          <w:p>
            <w:pPr>
              <w:shd w:val="clear" w:color="auto" w:fill="EBF1DE" w:themeFill="accent3" w:themeFillTint="32"/>
            </w:pPr>
          </w:p>
        </w:tc>
        <w:tc>
          <w:tcPr>
            <w:tcW w:w="779" w:type="dxa"/>
            <w:shd w:val="clear" w:color="auto" w:fill="EBF1DE" w:themeFill="accent3" w:themeFillTint="32"/>
            <w:vAlign w:val="center"/>
          </w:tcPr>
          <w:p>
            <w:pPr>
              <w:shd w:val="clear" w:color="auto" w:fill="EBF1DE" w:themeFill="accent3" w:themeFillTint="32"/>
            </w:pPr>
          </w:p>
        </w:tc>
        <w:tc>
          <w:tcPr>
            <w:tcW w:w="780" w:type="dxa"/>
            <w:shd w:val="clear" w:color="auto" w:fill="EBF1DE" w:themeFill="accent3" w:themeFillTint="32"/>
            <w:vAlign w:val="center"/>
          </w:tcPr>
          <w:p>
            <w:pPr>
              <w:shd w:val="clear" w:color="auto" w:fill="EBF1DE" w:themeFill="accent3" w:themeFillTint="32"/>
            </w:pPr>
          </w:p>
        </w:tc>
        <w:tc>
          <w:tcPr>
            <w:tcW w:w="780" w:type="dxa"/>
            <w:shd w:val="clear" w:color="auto" w:fill="EBF1DE" w:themeFill="accent3" w:themeFillTint="32"/>
            <w:vAlign w:val="center"/>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c>
          <w:tcPr>
            <w:tcW w:w="779"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c>
          <w:tcPr>
            <w:tcW w:w="779"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pP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pPr>
          </w:p>
        </w:tc>
        <w:tc>
          <w:tcPr>
            <w:tcW w:w="780" w:type="dxa"/>
            <w:shd w:val="clear" w:color="auto" w:fill="EBF1DE" w:themeFill="accent3" w:themeFillTint="32"/>
            <w:vAlign w:val="center"/>
          </w:tcPr>
          <w:p>
            <w:pPr>
              <w:shd w:val="clear" w:color="auto" w:fill="EBF1DE" w:themeFill="accent3" w:themeFillTint="32"/>
            </w:pPr>
          </w:p>
        </w:tc>
        <w:tc>
          <w:tcPr>
            <w:tcW w:w="780" w:type="dxa"/>
            <w:shd w:val="clear" w:color="auto" w:fill="EBF1DE" w:themeFill="accent3" w:themeFillTint="32"/>
            <w:vAlign w:val="center"/>
          </w:tcPr>
          <w:p>
            <w:pPr>
              <w:shd w:val="clear" w:color="auto" w:fill="EBF1DE" w:themeFill="accent3" w:themeFillTint="32"/>
            </w:pPr>
          </w:p>
        </w:tc>
        <w:tc>
          <w:tcPr>
            <w:tcW w:w="779" w:type="dxa"/>
            <w:shd w:val="clear" w:color="auto" w:fill="EBF1DE" w:themeFill="accent3" w:themeFillTint="32"/>
            <w:vAlign w:val="center"/>
          </w:tcPr>
          <w:p>
            <w:pPr>
              <w:shd w:val="clear" w:color="auto" w:fill="EBF1DE" w:themeFill="accent3" w:themeFillTint="32"/>
            </w:pPr>
          </w:p>
        </w:tc>
        <w:tc>
          <w:tcPr>
            <w:tcW w:w="780" w:type="dxa"/>
            <w:shd w:val="clear" w:color="auto" w:fill="EBF1DE" w:themeFill="accent3" w:themeFillTint="32"/>
            <w:vAlign w:val="center"/>
          </w:tcPr>
          <w:p>
            <w:pPr>
              <w:shd w:val="clear" w:color="auto" w:fill="EBF1DE" w:themeFill="accent3" w:themeFillTint="32"/>
            </w:pPr>
          </w:p>
        </w:tc>
        <w:tc>
          <w:tcPr>
            <w:tcW w:w="779" w:type="dxa"/>
            <w:shd w:val="clear" w:color="auto" w:fill="EBF1DE" w:themeFill="accent3" w:themeFillTint="32"/>
            <w:vAlign w:val="center"/>
          </w:tcPr>
          <w:p>
            <w:pPr>
              <w:shd w:val="clear" w:color="auto" w:fill="EBF1DE" w:themeFill="accent3" w:themeFillTint="32"/>
            </w:pPr>
          </w:p>
        </w:tc>
        <w:tc>
          <w:tcPr>
            <w:tcW w:w="780" w:type="dxa"/>
            <w:shd w:val="clear" w:color="auto" w:fill="EBF1DE" w:themeFill="accent3" w:themeFillTint="32"/>
            <w:vAlign w:val="center"/>
          </w:tcPr>
          <w:p>
            <w:pPr>
              <w:shd w:val="clear" w:color="auto" w:fill="EBF1DE" w:themeFill="accent3" w:themeFillTint="32"/>
            </w:pPr>
          </w:p>
        </w:tc>
        <w:tc>
          <w:tcPr>
            <w:tcW w:w="780" w:type="dxa"/>
            <w:shd w:val="clear" w:color="auto" w:fill="EBF1DE" w:themeFill="accent3" w:themeFillTint="32"/>
            <w:vAlign w:val="center"/>
          </w:tcPr>
          <w:p>
            <w:pPr>
              <w:shd w:val="clear" w:color="auto" w:fill="EBF1DE" w:themeFill="accent3" w:themeFillTint="32"/>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3"/>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ascii="宋体" w:hAnsi="宋体"/>
              </w:rPr>
              <w:t>■</w:t>
            </w:r>
            <w:r>
              <w:t>OH</w:t>
            </w:r>
            <w:r>
              <w:rPr>
                <w:rFonts w:hint="eastAsia"/>
              </w:rPr>
              <w:t>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p>
            <w:pPr>
              <w:spacing w:line="260" w:lineRule="exact"/>
              <w:rPr>
                <w:bCs/>
                <w:szCs w:val="21"/>
              </w:rPr>
            </w:pPr>
            <w:r>
              <w:rPr>
                <w:rFonts w:hint="eastAsia"/>
              </w:rPr>
              <w:t>领导层：</w:t>
            </w:r>
            <w:r>
              <w:rPr>
                <w:rFonts w:hint="eastAsia"/>
                <w:bCs/>
                <w:szCs w:val="21"/>
              </w:rPr>
              <w:t>A审核</w:t>
            </w:r>
          </w:p>
          <w:p>
            <w:pPr>
              <w:spacing w:line="260" w:lineRule="exact"/>
              <w:rPr>
                <w:bCs/>
                <w:szCs w:val="21"/>
              </w:rPr>
            </w:pPr>
            <w:r>
              <w:rPr>
                <w:bCs/>
                <w:szCs w:val="21"/>
              </w:rPr>
              <w:t>Q</w:t>
            </w:r>
            <w:r>
              <w:rPr>
                <w:rFonts w:hint="eastAsia"/>
                <w:bCs/>
                <w:szCs w:val="21"/>
              </w:rPr>
              <w:t>:</w:t>
            </w:r>
            <w:r>
              <w:rPr>
                <w:bCs/>
                <w:szCs w:val="21"/>
              </w:rPr>
              <w:t>4.1/4.2/4.3/4.4/5.1/5.2/5.3/6.1/6.2/6.3/7.1</w:t>
            </w:r>
            <w:r>
              <w:rPr>
                <w:rFonts w:hint="eastAsia"/>
                <w:bCs/>
                <w:szCs w:val="21"/>
              </w:rPr>
              <w:t>.1</w:t>
            </w:r>
            <w:r>
              <w:rPr>
                <w:bCs/>
                <w:szCs w:val="21"/>
              </w:rPr>
              <w:t>/9.1.1/9.3/10.1/10.3</w:t>
            </w:r>
          </w:p>
          <w:p>
            <w:pPr>
              <w:spacing w:line="260" w:lineRule="exact"/>
              <w:rPr>
                <w:bCs/>
                <w:szCs w:val="21"/>
              </w:rPr>
            </w:pPr>
            <w:r>
              <w:rPr>
                <w:rFonts w:hint="eastAsia"/>
                <w:bCs/>
                <w:szCs w:val="21"/>
              </w:rPr>
              <w:t>QJ:3.1/3.2/3.3/3.4/4.1/4.2/4.3/</w:t>
            </w:r>
          </w:p>
          <w:p>
            <w:pPr>
              <w:spacing w:line="260" w:lineRule="exact"/>
              <w:rPr>
                <w:bCs/>
                <w:szCs w:val="21"/>
              </w:rPr>
            </w:pPr>
            <w:r>
              <w:rPr>
                <w:rFonts w:hint="eastAsia"/>
                <w:bCs/>
                <w:szCs w:val="21"/>
              </w:rPr>
              <w:t>12.1/12.3/12.4/12.5</w:t>
            </w:r>
          </w:p>
          <w:p>
            <w:pPr>
              <w:spacing w:line="260" w:lineRule="exact"/>
              <w:rPr>
                <w:bCs/>
                <w:szCs w:val="21"/>
              </w:rPr>
            </w:pPr>
            <w:r>
              <w:rPr>
                <w:rFonts w:hint="eastAsia"/>
                <w:bCs/>
                <w:szCs w:val="21"/>
              </w:rPr>
              <w:t>B审核</w:t>
            </w:r>
          </w:p>
          <w:p>
            <w:pPr>
              <w:spacing w:line="260" w:lineRule="exact"/>
              <w:rPr>
                <w:bCs/>
                <w:szCs w:val="21"/>
              </w:rPr>
            </w:pPr>
            <w:r>
              <w:rPr>
                <w:rFonts w:hint="eastAsia"/>
                <w:bCs/>
                <w:szCs w:val="21"/>
              </w:rPr>
              <w:t>EO:</w:t>
            </w:r>
            <w:r>
              <w:rPr>
                <w:bCs/>
                <w:szCs w:val="21"/>
              </w:rPr>
              <w:t>4.1/4.2/4.3/4.4/5.1/5.2/5.3</w:t>
            </w:r>
          </w:p>
          <w:p>
            <w:pPr>
              <w:spacing w:line="260" w:lineRule="exact"/>
              <w:rPr>
                <w:bCs/>
                <w:szCs w:val="21"/>
              </w:rPr>
            </w:pPr>
            <w:r>
              <w:rPr>
                <w:rFonts w:hint="eastAsia"/>
                <w:bCs/>
                <w:szCs w:val="21"/>
              </w:rPr>
              <w:t>C审核</w:t>
            </w:r>
          </w:p>
          <w:p>
            <w:pPr>
              <w:shd w:val="clear" w:color="auto" w:fill="EBF1DE" w:themeFill="accent3" w:themeFillTint="32"/>
              <w:rPr>
                <w:szCs w:val="21"/>
              </w:rPr>
            </w:pPr>
            <w:r>
              <w:rPr>
                <w:rFonts w:hint="eastAsia"/>
                <w:szCs w:val="21"/>
              </w:rPr>
              <w:t>EO:</w:t>
            </w:r>
            <w:r>
              <w:rPr>
                <w:szCs w:val="21"/>
              </w:rPr>
              <w:t>6.1/6.2/7.1/9.3/</w:t>
            </w:r>
            <w:r>
              <w:rPr>
                <w:rFonts w:hint="eastAsia"/>
                <w:szCs w:val="21"/>
              </w:rPr>
              <w:t>9.1.1/</w:t>
            </w:r>
            <w:r>
              <w:rPr>
                <w:szCs w:val="21"/>
              </w:rPr>
              <w:t>10.1/10.3</w:t>
            </w:r>
          </w:p>
          <w:p>
            <w:pPr>
              <w:spacing w:line="260" w:lineRule="exact"/>
              <w:rPr>
                <w:bCs/>
                <w:szCs w:val="21"/>
              </w:rPr>
            </w:pPr>
            <w:r>
              <w:rPr>
                <w:rFonts w:hint="eastAsia"/>
              </w:rPr>
              <w:t>运营部：</w:t>
            </w:r>
            <w:r>
              <w:rPr>
                <w:rFonts w:hint="eastAsia"/>
                <w:bCs/>
                <w:szCs w:val="21"/>
              </w:rPr>
              <w:t>A审核</w:t>
            </w:r>
          </w:p>
          <w:p>
            <w:pPr>
              <w:spacing w:line="260" w:lineRule="exact"/>
              <w:rPr>
                <w:bCs/>
                <w:szCs w:val="21"/>
              </w:rPr>
            </w:pPr>
            <w:r>
              <w:rPr>
                <w:bCs/>
                <w:szCs w:val="21"/>
              </w:rPr>
              <w:t>Q</w:t>
            </w:r>
            <w:r>
              <w:rPr>
                <w:rFonts w:hint="eastAsia"/>
                <w:bCs/>
                <w:szCs w:val="21"/>
              </w:rPr>
              <w:t>:</w:t>
            </w:r>
            <w:r>
              <w:rPr>
                <w:bCs/>
                <w:szCs w:val="21"/>
              </w:rPr>
              <w:t>5.3/6.2</w:t>
            </w:r>
            <w:r>
              <w:rPr>
                <w:rFonts w:hint="eastAsia"/>
                <w:bCs/>
                <w:szCs w:val="21"/>
              </w:rPr>
              <w:t>/8.2/8.4/</w:t>
            </w:r>
            <w:r>
              <w:rPr>
                <w:bCs/>
                <w:szCs w:val="21"/>
              </w:rPr>
              <w:t>9.1.2</w:t>
            </w:r>
          </w:p>
          <w:p>
            <w:pPr>
              <w:spacing w:line="260" w:lineRule="exact"/>
              <w:rPr>
                <w:bCs/>
                <w:szCs w:val="21"/>
              </w:rPr>
            </w:pPr>
            <w:r>
              <w:rPr>
                <w:rFonts w:hint="eastAsia"/>
                <w:bCs/>
                <w:szCs w:val="21"/>
              </w:rPr>
              <w:t>QJ:3.5/6.1/6.2/6.3/7.2/8.1/8.2/8.3/9.1/9.2</w:t>
            </w:r>
          </w:p>
          <w:p>
            <w:pPr>
              <w:spacing w:line="260" w:lineRule="exact"/>
              <w:rPr>
                <w:bCs/>
                <w:szCs w:val="21"/>
              </w:rPr>
            </w:pPr>
            <w:r>
              <w:rPr>
                <w:rFonts w:hint="eastAsia"/>
                <w:bCs/>
                <w:szCs w:val="21"/>
              </w:rPr>
              <w:t>E:6.1.2/8.1</w:t>
            </w:r>
          </w:p>
          <w:p>
            <w:pPr>
              <w:pStyle w:val="14"/>
            </w:pPr>
            <w:r>
              <w:rPr>
                <w:rFonts w:hint="eastAsia" w:ascii="宋体" w:hAnsi="宋体"/>
                <w:szCs w:val="21"/>
              </w:rPr>
              <w:t xml:space="preserve">B审核 </w:t>
            </w:r>
            <w:r>
              <w:rPr>
                <w:rFonts w:ascii="宋体" w:hAnsi="宋体"/>
                <w:szCs w:val="21"/>
              </w:rPr>
              <w:t>A</w:t>
            </w:r>
            <w:r>
              <w:rPr>
                <w:rFonts w:hint="eastAsia" w:ascii="宋体" w:hAnsi="宋体"/>
                <w:szCs w:val="21"/>
              </w:rPr>
              <w:t>技术专家</w:t>
            </w:r>
          </w:p>
          <w:p>
            <w:pPr>
              <w:spacing w:line="260" w:lineRule="exact"/>
              <w:rPr>
                <w:bCs/>
                <w:szCs w:val="21"/>
              </w:rPr>
            </w:pPr>
            <w:r>
              <w:rPr>
                <w:rFonts w:hint="eastAsia"/>
                <w:bCs/>
                <w:szCs w:val="21"/>
                <w:u w:val="single"/>
              </w:rPr>
              <w:t>E</w:t>
            </w:r>
            <w:r>
              <w:rPr>
                <w:rFonts w:hint="eastAsia"/>
                <w:bCs/>
                <w:szCs w:val="21"/>
              </w:rPr>
              <w:t>:</w:t>
            </w:r>
            <w:r>
              <w:rPr>
                <w:bCs/>
                <w:szCs w:val="21"/>
                <w:u w:val="single"/>
              </w:rPr>
              <w:t>/6.1.3</w:t>
            </w:r>
            <w:r>
              <w:rPr>
                <w:rFonts w:hint="eastAsia"/>
                <w:bCs/>
                <w:szCs w:val="21"/>
                <w:u w:val="single"/>
              </w:rPr>
              <w:t>/6.1.4</w:t>
            </w:r>
            <w:r>
              <w:rPr>
                <w:bCs/>
                <w:szCs w:val="21"/>
              </w:rPr>
              <w:t>/8.2/</w:t>
            </w:r>
          </w:p>
          <w:p>
            <w:pPr>
              <w:pStyle w:val="14"/>
            </w:pPr>
            <w:r>
              <w:rPr>
                <w:szCs w:val="21"/>
                <w:u w:val="single"/>
              </w:rPr>
              <w:t>O:6.1.2/6.1.3</w:t>
            </w:r>
            <w:r>
              <w:rPr>
                <w:rFonts w:hint="eastAsia"/>
                <w:szCs w:val="21"/>
                <w:u w:val="single"/>
              </w:rPr>
              <w:t>/6.1.4</w:t>
            </w:r>
            <w:r>
              <w:rPr>
                <w:rFonts w:hint="eastAsia"/>
                <w:szCs w:val="21"/>
              </w:rPr>
              <w:t>/</w:t>
            </w:r>
            <w:r>
              <w:rPr>
                <w:szCs w:val="21"/>
              </w:rPr>
              <w:t>8.1/8.2</w:t>
            </w:r>
          </w:p>
          <w:p>
            <w:pPr>
              <w:pStyle w:val="14"/>
              <w:rPr>
                <w:szCs w:val="21"/>
              </w:rPr>
            </w:pPr>
            <w:r>
              <w:rPr>
                <w:rFonts w:hint="eastAsia"/>
                <w:szCs w:val="21"/>
              </w:rPr>
              <w:t>C审核</w:t>
            </w:r>
            <w:r>
              <w:rPr>
                <w:rFonts w:ascii="宋体" w:hAnsi="宋体"/>
                <w:szCs w:val="21"/>
              </w:rPr>
              <w:t>A</w:t>
            </w:r>
            <w:r>
              <w:rPr>
                <w:rFonts w:hint="eastAsia" w:ascii="宋体" w:hAnsi="宋体"/>
                <w:szCs w:val="21"/>
              </w:rPr>
              <w:t>技术专家</w:t>
            </w:r>
          </w:p>
          <w:p>
            <w:pPr>
              <w:spacing w:line="260" w:lineRule="exact"/>
              <w:rPr>
                <w:bCs/>
                <w:szCs w:val="21"/>
              </w:rPr>
            </w:pPr>
            <w:r>
              <w:rPr>
                <w:bCs/>
                <w:szCs w:val="21"/>
              </w:rPr>
              <w:t>E</w:t>
            </w:r>
            <w:r>
              <w:rPr>
                <w:rFonts w:hint="eastAsia"/>
                <w:bCs/>
                <w:szCs w:val="21"/>
              </w:rPr>
              <w:t>O:</w:t>
            </w:r>
            <w:r>
              <w:rPr>
                <w:bCs/>
                <w:szCs w:val="21"/>
              </w:rPr>
              <w:t>5.3/6.2</w:t>
            </w:r>
            <w:r>
              <w:rPr>
                <w:rFonts w:hint="eastAsia"/>
                <w:bCs/>
                <w:szCs w:val="21"/>
              </w:rPr>
              <w:t>/</w:t>
            </w:r>
            <w:r>
              <w:rPr>
                <w:bCs/>
                <w:szCs w:val="21"/>
              </w:rPr>
              <w:t>9.1</w:t>
            </w:r>
            <w:r>
              <w:rPr>
                <w:rFonts w:hint="eastAsia"/>
                <w:bCs/>
                <w:szCs w:val="21"/>
              </w:rPr>
              <w:t>.1/9.1.2</w:t>
            </w:r>
          </w:p>
          <w:p>
            <w:pPr>
              <w:spacing w:line="300" w:lineRule="exact"/>
              <w:rPr>
                <w:szCs w:val="21"/>
              </w:rPr>
            </w:pPr>
            <w:r>
              <w:rPr>
                <w:rFonts w:hint="eastAsia"/>
              </w:rPr>
              <w:t>安全生产部/技术部：</w:t>
            </w:r>
            <w:r>
              <w:rPr>
                <w:rFonts w:hint="eastAsia"/>
                <w:szCs w:val="21"/>
              </w:rPr>
              <w:t>A审核</w:t>
            </w:r>
          </w:p>
          <w:p>
            <w:pPr>
              <w:spacing w:line="300" w:lineRule="exact"/>
              <w:rPr>
                <w:szCs w:val="21"/>
              </w:rPr>
            </w:pPr>
            <w:r>
              <w:rPr>
                <w:szCs w:val="21"/>
              </w:rPr>
              <w:t>Q</w:t>
            </w:r>
            <w:r>
              <w:rPr>
                <w:rFonts w:hint="eastAsia"/>
                <w:szCs w:val="21"/>
              </w:rPr>
              <w:t>:</w:t>
            </w:r>
            <w:r>
              <w:rPr>
                <w:szCs w:val="21"/>
              </w:rPr>
              <w:t>5.3/6.2/7.1.3/7.1.4/</w:t>
            </w:r>
            <w:r>
              <w:rPr>
                <w:rFonts w:hint="eastAsia"/>
                <w:szCs w:val="21"/>
              </w:rPr>
              <w:t>7.1.5/</w:t>
            </w:r>
            <w:r>
              <w:rPr>
                <w:szCs w:val="21"/>
              </w:rPr>
              <w:t>8.1/8.3</w:t>
            </w:r>
            <w:r>
              <w:rPr>
                <w:rFonts w:hint="eastAsia"/>
                <w:szCs w:val="21"/>
              </w:rPr>
              <w:t>/</w:t>
            </w:r>
            <w:r>
              <w:rPr>
                <w:szCs w:val="21"/>
              </w:rPr>
              <w:t>8.5</w:t>
            </w:r>
            <w:r>
              <w:rPr>
                <w:rFonts w:hint="eastAsia"/>
                <w:szCs w:val="21"/>
              </w:rPr>
              <w:t>/8</w:t>
            </w:r>
            <w:r>
              <w:rPr>
                <w:szCs w:val="21"/>
              </w:rPr>
              <w:t>.6/</w:t>
            </w:r>
            <w:r>
              <w:rPr>
                <w:rFonts w:hint="eastAsia"/>
                <w:szCs w:val="21"/>
              </w:rPr>
              <w:t>8.7</w:t>
            </w:r>
          </w:p>
          <w:p>
            <w:pPr>
              <w:spacing w:line="300" w:lineRule="exact"/>
              <w:rPr>
                <w:szCs w:val="21"/>
              </w:rPr>
            </w:pPr>
            <w:r>
              <w:rPr>
                <w:rFonts w:hint="eastAsia"/>
                <w:szCs w:val="21"/>
              </w:rPr>
              <w:t>QJ:4.3/3.2.3/7/8.3/8.4/8.5/9/10/11/12.5</w:t>
            </w:r>
          </w:p>
          <w:p>
            <w:pPr>
              <w:pStyle w:val="14"/>
            </w:pPr>
            <w:r>
              <w:rPr>
                <w:rFonts w:hint="eastAsia"/>
                <w:szCs w:val="21"/>
              </w:rPr>
              <w:t>E:6.1.2/8.1</w:t>
            </w:r>
          </w:p>
          <w:p>
            <w:pPr>
              <w:spacing w:line="300" w:lineRule="exact"/>
              <w:rPr>
                <w:szCs w:val="21"/>
              </w:rPr>
            </w:pPr>
            <w:r>
              <w:rPr>
                <w:rFonts w:hint="eastAsia"/>
                <w:szCs w:val="21"/>
              </w:rPr>
              <w:t>BC审核;A技术支持</w:t>
            </w:r>
          </w:p>
          <w:p>
            <w:pPr>
              <w:spacing w:line="300" w:lineRule="exact"/>
              <w:rPr>
                <w:szCs w:val="21"/>
              </w:rPr>
            </w:pPr>
            <w:r>
              <w:rPr>
                <w:rFonts w:hint="eastAsia"/>
                <w:szCs w:val="21"/>
              </w:rPr>
              <w:t>C审核</w:t>
            </w:r>
          </w:p>
          <w:p>
            <w:pPr>
              <w:spacing w:line="300" w:lineRule="exact"/>
              <w:rPr>
                <w:szCs w:val="21"/>
              </w:rPr>
            </w:pPr>
            <w:r>
              <w:rPr>
                <w:szCs w:val="21"/>
              </w:rPr>
              <w:t>E</w:t>
            </w:r>
            <w:r>
              <w:rPr>
                <w:rFonts w:hint="eastAsia"/>
                <w:szCs w:val="21"/>
              </w:rPr>
              <w:t>O:</w:t>
            </w:r>
            <w:r>
              <w:rPr>
                <w:szCs w:val="21"/>
              </w:rPr>
              <w:t>5.3/6.2</w:t>
            </w:r>
            <w:r>
              <w:rPr>
                <w:rFonts w:hint="eastAsia"/>
                <w:szCs w:val="21"/>
              </w:rPr>
              <w:t>/7.1</w:t>
            </w:r>
          </w:p>
          <w:p>
            <w:pPr>
              <w:pStyle w:val="14"/>
              <w:rPr>
                <w:rFonts w:ascii="宋体" w:hAnsi="宋体"/>
                <w:szCs w:val="21"/>
              </w:rPr>
            </w:pPr>
            <w:r>
              <w:rPr>
                <w:rFonts w:hint="eastAsia" w:ascii="宋体" w:hAnsi="宋体"/>
                <w:szCs w:val="21"/>
              </w:rPr>
              <w:t xml:space="preserve">B审核 </w:t>
            </w:r>
            <w:r>
              <w:rPr>
                <w:rFonts w:ascii="宋体" w:hAnsi="宋体"/>
                <w:szCs w:val="21"/>
              </w:rPr>
              <w:t xml:space="preserve">A </w:t>
            </w:r>
            <w:r>
              <w:rPr>
                <w:rFonts w:hint="eastAsia" w:ascii="宋体" w:hAnsi="宋体"/>
                <w:szCs w:val="21"/>
              </w:rPr>
              <w:t>技术专家</w:t>
            </w:r>
          </w:p>
          <w:p>
            <w:pPr>
              <w:pStyle w:val="14"/>
            </w:pPr>
            <w:r>
              <w:rPr>
                <w:rFonts w:hint="eastAsia"/>
              </w:rPr>
              <w:t>O</w:t>
            </w:r>
            <w:r>
              <w:t>:6.1.2/8.1/8.2</w:t>
            </w:r>
          </w:p>
          <w:p>
            <w:pPr>
              <w:pStyle w:val="14"/>
              <w:rPr>
                <w:szCs w:val="21"/>
              </w:rPr>
            </w:pPr>
            <w:r>
              <w:rPr>
                <w:rFonts w:hint="eastAsia"/>
                <w:szCs w:val="21"/>
                <w:u w:val="single"/>
              </w:rPr>
              <w:t>E</w:t>
            </w:r>
            <w:r>
              <w:rPr>
                <w:rFonts w:hint="eastAsia"/>
                <w:szCs w:val="21"/>
              </w:rPr>
              <w:t>:</w:t>
            </w:r>
            <w:r>
              <w:rPr>
                <w:szCs w:val="21"/>
              </w:rPr>
              <w:t>8.2</w:t>
            </w:r>
          </w:p>
          <w:p>
            <w:pPr>
              <w:rPr>
                <w:szCs w:val="21"/>
              </w:rPr>
            </w:pPr>
            <w:r>
              <w:rPr>
                <w:rFonts w:hint="eastAsia"/>
              </w:rPr>
              <w:t>财务部：</w:t>
            </w:r>
            <w:r>
              <w:rPr>
                <w:rFonts w:hint="eastAsia"/>
                <w:szCs w:val="21"/>
              </w:rPr>
              <w:t>A审核E</w:t>
            </w:r>
            <w:r>
              <w:rPr>
                <w:szCs w:val="21"/>
              </w:rPr>
              <w:t>:6.1.2/7.1/8.1/8.2</w:t>
            </w:r>
          </w:p>
          <w:p>
            <w:pPr>
              <w:rPr>
                <w:szCs w:val="21"/>
              </w:rPr>
            </w:pPr>
            <w:r>
              <w:rPr>
                <w:rFonts w:hint="eastAsia"/>
                <w:szCs w:val="21"/>
              </w:rPr>
              <w:t xml:space="preserve">B审核 </w:t>
            </w:r>
            <w:r>
              <w:rPr>
                <w:szCs w:val="21"/>
              </w:rPr>
              <w:t>A</w:t>
            </w:r>
            <w:r>
              <w:rPr>
                <w:rFonts w:hint="eastAsia"/>
                <w:szCs w:val="21"/>
              </w:rPr>
              <w:t>技术专家</w:t>
            </w:r>
          </w:p>
          <w:p>
            <w:pPr>
              <w:rPr>
                <w:szCs w:val="21"/>
              </w:rPr>
            </w:pPr>
            <w:r>
              <w:rPr>
                <w:szCs w:val="21"/>
              </w:rPr>
              <w:t>O</w:t>
            </w:r>
            <w:r>
              <w:rPr>
                <w:rFonts w:hint="eastAsia"/>
                <w:szCs w:val="21"/>
              </w:rPr>
              <w:t>:6.1.2/7</w:t>
            </w:r>
            <w:r>
              <w:rPr>
                <w:szCs w:val="21"/>
              </w:rPr>
              <w:t>.1/8.1/8.2</w:t>
            </w:r>
            <w:r>
              <w:rPr>
                <w:rFonts w:hint="eastAsia"/>
                <w:szCs w:val="21"/>
              </w:rPr>
              <w:t>；O:5.4</w:t>
            </w:r>
          </w:p>
          <w:p>
            <w:pPr>
              <w:pStyle w:val="14"/>
              <w:rPr>
                <w:szCs w:val="21"/>
              </w:rPr>
            </w:pPr>
            <w:r>
              <w:rPr>
                <w:rFonts w:hint="eastAsia"/>
                <w:szCs w:val="21"/>
              </w:rPr>
              <w:t>C审核EO:</w:t>
            </w:r>
            <w:r>
              <w:rPr>
                <w:szCs w:val="21"/>
              </w:rPr>
              <w:t>5.3/6.2</w:t>
            </w:r>
          </w:p>
          <w:p>
            <w:pPr>
              <w:snapToGrid w:val="0"/>
              <w:spacing w:line="320" w:lineRule="exact"/>
              <w:rPr>
                <w:u w:val="single"/>
              </w:rPr>
            </w:pPr>
            <w:r>
              <w:rPr>
                <w:rFonts w:hint="eastAsia"/>
              </w:rPr>
              <w:t>在建项目（</w:t>
            </w:r>
            <w:r>
              <w:rPr>
                <w:rFonts w:hint="eastAsia"/>
                <w:u w:val="single"/>
              </w:rPr>
              <w:t>1</w:t>
            </w:r>
            <w:r>
              <w:rPr>
                <w:rFonts w:hint="eastAsia" w:ascii="宋体" w:hAnsi="宋体"/>
                <w:u w:val="single"/>
              </w:rPr>
              <w:t>、</w:t>
            </w:r>
            <w:r>
              <w:rPr>
                <w:u w:val="single"/>
              </w:rPr>
              <w:t>2</w:t>
            </w:r>
            <w:r>
              <w:rPr>
                <w:rFonts w:hint="eastAsia"/>
                <w:u w:val="single"/>
              </w:rPr>
              <w:t xml:space="preserve"> </w:t>
            </w:r>
            <w:r>
              <w:rPr>
                <w:rFonts w:hint="eastAsia" w:ascii="宋体" w:hAnsi="宋体"/>
                <w:u w:val="single"/>
              </w:rPr>
              <w:t>、3）</w:t>
            </w:r>
          </w:p>
          <w:p>
            <w:pPr>
              <w:snapToGrid w:val="0"/>
              <w:spacing w:line="320" w:lineRule="exact"/>
            </w:pPr>
            <w:r>
              <w:rPr>
                <w:rFonts w:hint="eastAsia"/>
              </w:rPr>
              <w:t>A审核</w:t>
            </w:r>
          </w:p>
          <w:p>
            <w:pPr>
              <w:snapToGrid w:val="0"/>
              <w:spacing w:line="320" w:lineRule="exact"/>
            </w:pPr>
            <w:r>
              <w:t>Q5.3/6.2/7.1.3/7.1.4/</w:t>
            </w:r>
            <w:r>
              <w:rPr>
                <w:rFonts w:hint="eastAsia"/>
              </w:rPr>
              <w:t>7.1.5/</w:t>
            </w:r>
            <w:r>
              <w:t>8.1/8.3</w:t>
            </w:r>
            <w:r>
              <w:rPr>
                <w:rFonts w:hint="eastAsia"/>
              </w:rPr>
              <w:t>/</w:t>
            </w:r>
            <w:r>
              <w:t>8.5</w:t>
            </w:r>
            <w:r>
              <w:rPr>
                <w:rFonts w:hint="eastAsia"/>
              </w:rPr>
              <w:t>/8</w:t>
            </w:r>
            <w:r>
              <w:t>.6/</w:t>
            </w:r>
            <w:r>
              <w:rPr>
                <w:rFonts w:hint="eastAsia"/>
              </w:rPr>
              <w:t>8.7</w:t>
            </w:r>
          </w:p>
          <w:p>
            <w:pPr>
              <w:snapToGrid w:val="0"/>
              <w:spacing w:line="320" w:lineRule="exact"/>
            </w:pPr>
            <w:r>
              <w:rPr>
                <w:rFonts w:hint="eastAsia"/>
              </w:rPr>
              <w:t xml:space="preserve">QJ4.3/3.2.3/7/8.3/8.4/8.5/9/10/11/12.5 </w:t>
            </w:r>
          </w:p>
          <w:p>
            <w:pPr>
              <w:snapToGrid w:val="0"/>
              <w:spacing w:line="320" w:lineRule="exact"/>
            </w:pPr>
            <w:r>
              <w:rPr>
                <w:rFonts w:hint="eastAsia"/>
              </w:rPr>
              <w:t>E:</w:t>
            </w:r>
            <w:r>
              <w:t>6.1.2</w:t>
            </w:r>
            <w:r>
              <w:rPr>
                <w:rFonts w:hint="eastAsia"/>
              </w:rPr>
              <w:t>/8.1</w:t>
            </w:r>
          </w:p>
          <w:p>
            <w:pPr>
              <w:spacing w:line="300" w:lineRule="exact"/>
              <w:rPr>
                <w:szCs w:val="21"/>
              </w:rPr>
            </w:pPr>
            <w:r>
              <w:rPr>
                <w:rFonts w:hint="eastAsia"/>
                <w:szCs w:val="21"/>
              </w:rPr>
              <w:t>BC审核;A技术支持</w:t>
            </w:r>
          </w:p>
          <w:p>
            <w:pPr>
              <w:spacing w:line="300" w:lineRule="exact"/>
              <w:rPr>
                <w:szCs w:val="21"/>
              </w:rPr>
            </w:pPr>
            <w:r>
              <w:rPr>
                <w:rFonts w:hint="eastAsia"/>
                <w:szCs w:val="21"/>
              </w:rPr>
              <w:t>C审核</w:t>
            </w:r>
          </w:p>
          <w:p>
            <w:pPr>
              <w:spacing w:line="300" w:lineRule="exact"/>
              <w:rPr>
                <w:szCs w:val="21"/>
              </w:rPr>
            </w:pPr>
            <w:r>
              <w:rPr>
                <w:szCs w:val="21"/>
              </w:rPr>
              <w:t>E</w:t>
            </w:r>
            <w:r>
              <w:rPr>
                <w:rFonts w:hint="eastAsia"/>
                <w:szCs w:val="21"/>
              </w:rPr>
              <w:t>O:</w:t>
            </w:r>
            <w:r>
              <w:rPr>
                <w:szCs w:val="21"/>
              </w:rPr>
              <w:t>5.3/6.2</w:t>
            </w:r>
            <w:r>
              <w:rPr>
                <w:rFonts w:hint="eastAsia"/>
                <w:szCs w:val="21"/>
              </w:rPr>
              <w:t>/7.1</w:t>
            </w:r>
          </w:p>
          <w:p>
            <w:pPr>
              <w:pStyle w:val="14"/>
              <w:rPr>
                <w:rFonts w:ascii="宋体" w:hAnsi="宋体"/>
                <w:szCs w:val="21"/>
              </w:rPr>
            </w:pPr>
            <w:r>
              <w:rPr>
                <w:rFonts w:hint="eastAsia" w:ascii="宋体" w:hAnsi="宋体"/>
                <w:szCs w:val="21"/>
              </w:rPr>
              <w:t xml:space="preserve">B审核 </w:t>
            </w:r>
            <w:r>
              <w:rPr>
                <w:rFonts w:ascii="宋体" w:hAnsi="宋体"/>
                <w:szCs w:val="21"/>
              </w:rPr>
              <w:t xml:space="preserve">A </w:t>
            </w:r>
            <w:r>
              <w:rPr>
                <w:rFonts w:hint="eastAsia" w:ascii="宋体" w:hAnsi="宋体"/>
                <w:szCs w:val="21"/>
              </w:rPr>
              <w:t>技术专家</w:t>
            </w:r>
          </w:p>
          <w:p>
            <w:pPr>
              <w:pStyle w:val="14"/>
            </w:pPr>
            <w:r>
              <w:rPr>
                <w:rFonts w:hint="eastAsia"/>
              </w:rPr>
              <w:t>O</w:t>
            </w:r>
            <w:r>
              <w:t>:6.1.2/8.1/8.2</w:t>
            </w:r>
          </w:p>
          <w:p>
            <w:pPr>
              <w:pStyle w:val="14"/>
              <w:rPr>
                <w:szCs w:val="21"/>
              </w:rPr>
            </w:pPr>
            <w:r>
              <w:rPr>
                <w:rFonts w:hint="eastAsia"/>
                <w:szCs w:val="21"/>
                <w:u w:val="single"/>
              </w:rPr>
              <w:t>E</w:t>
            </w:r>
            <w:r>
              <w:rPr>
                <w:rFonts w:hint="eastAsia"/>
                <w:szCs w:val="21"/>
              </w:rPr>
              <w:t>:</w:t>
            </w:r>
            <w:r>
              <w:rPr>
                <w:szCs w:val="21"/>
              </w:rPr>
              <w:t>8.2</w:t>
            </w:r>
          </w:p>
          <w:p>
            <w:pPr>
              <w:spacing w:line="260" w:lineRule="exact"/>
              <w:rPr>
                <w:szCs w:val="21"/>
              </w:rPr>
            </w:pPr>
            <w:r>
              <w:rPr>
                <w:rFonts w:hint="eastAsia"/>
                <w:szCs w:val="21"/>
              </w:rPr>
              <w:t>行政部：</w:t>
            </w:r>
          </w:p>
          <w:p>
            <w:pPr>
              <w:spacing w:line="260" w:lineRule="exact"/>
              <w:rPr>
                <w:bCs/>
                <w:szCs w:val="21"/>
              </w:rPr>
            </w:pPr>
            <w:r>
              <w:rPr>
                <w:rFonts w:hint="eastAsia"/>
                <w:bCs/>
                <w:szCs w:val="21"/>
              </w:rPr>
              <w:t>A审核</w:t>
            </w:r>
          </w:p>
          <w:p>
            <w:pPr>
              <w:spacing w:line="260" w:lineRule="exact"/>
              <w:rPr>
                <w:bCs/>
                <w:szCs w:val="21"/>
              </w:rPr>
            </w:pPr>
            <w:r>
              <w:rPr>
                <w:bCs/>
                <w:szCs w:val="21"/>
              </w:rPr>
              <w:t>Q</w:t>
            </w:r>
            <w:r>
              <w:rPr>
                <w:rFonts w:hint="eastAsia"/>
                <w:bCs/>
                <w:szCs w:val="21"/>
              </w:rPr>
              <w:t>:</w:t>
            </w:r>
            <w:r>
              <w:rPr>
                <w:bCs/>
                <w:szCs w:val="21"/>
              </w:rPr>
              <w:t>5.3/6.2/7.1.2/7.1.6/7.2/7.3/7.4/7.5</w:t>
            </w:r>
            <w:r>
              <w:rPr>
                <w:rFonts w:hint="eastAsia"/>
                <w:bCs/>
                <w:szCs w:val="21"/>
              </w:rPr>
              <w:t>/</w:t>
            </w:r>
            <w:r>
              <w:rPr>
                <w:bCs/>
                <w:szCs w:val="21"/>
              </w:rPr>
              <w:t>9.1.2/9.2/10.2</w:t>
            </w:r>
          </w:p>
          <w:p>
            <w:pPr>
              <w:spacing w:line="260" w:lineRule="exact"/>
              <w:rPr>
                <w:bCs/>
                <w:szCs w:val="21"/>
              </w:rPr>
            </w:pPr>
            <w:r>
              <w:rPr>
                <w:rFonts w:hint="eastAsia"/>
                <w:bCs/>
                <w:szCs w:val="21"/>
              </w:rPr>
              <w:t>QJ:3.5/5.1/5.2/5.3/12.2</w:t>
            </w:r>
          </w:p>
          <w:p>
            <w:pPr>
              <w:pStyle w:val="14"/>
              <w:rPr>
                <w:szCs w:val="21"/>
              </w:rPr>
            </w:pPr>
            <w:r>
              <w:rPr>
                <w:rFonts w:hint="eastAsia"/>
                <w:szCs w:val="21"/>
              </w:rPr>
              <w:t>E:6.1.2/8.1</w:t>
            </w:r>
          </w:p>
          <w:p>
            <w:pPr>
              <w:pStyle w:val="14"/>
              <w:rPr>
                <w:szCs w:val="21"/>
              </w:rPr>
            </w:pPr>
            <w:r>
              <w:rPr>
                <w:rFonts w:hint="eastAsia" w:ascii="宋体" w:hAnsi="宋体"/>
                <w:szCs w:val="21"/>
              </w:rPr>
              <w:t xml:space="preserve">B审核 </w:t>
            </w:r>
            <w:r>
              <w:rPr>
                <w:rFonts w:ascii="宋体" w:hAnsi="宋体"/>
                <w:szCs w:val="21"/>
              </w:rPr>
              <w:t>A</w:t>
            </w:r>
            <w:r>
              <w:rPr>
                <w:rFonts w:hint="eastAsia" w:ascii="宋体" w:hAnsi="宋体"/>
                <w:szCs w:val="21"/>
              </w:rPr>
              <w:t>技术专家</w:t>
            </w:r>
          </w:p>
          <w:p>
            <w:pPr>
              <w:spacing w:line="260" w:lineRule="exact"/>
              <w:rPr>
                <w:bCs/>
                <w:szCs w:val="21"/>
              </w:rPr>
            </w:pPr>
            <w:r>
              <w:rPr>
                <w:rFonts w:hint="eastAsia"/>
                <w:bCs/>
                <w:szCs w:val="21"/>
              </w:rPr>
              <w:t>E:</w:t>
            </w:r>
            <w:r>
              <w:rPr>
                <w:bCs/>
                <w:szCs w:val="21"/>
              </w:rPr>
              <w:t>/6.1.3</w:t>
            </w:r>
            <w:r>
              <w:rPr>
                <w:rFonts w:hint="eastAsia"/>
                <w:bCs/>
                <w:szCs w:val="21"/>
              </w:rPr>
              <w:t>/6.1.4</w:t>
            </w:r>
            <w:r>
              <w:rPr>
                <w:bCs/>
                <w:szCs w:val="21"/>
              </w:rPr>
              <w:t>/8.2/9.1</w:t>
            </w:r>
            <w:r>
              <w:rPr>
                <w:rFonts w:hint="eastAsia"/>
                <w:bCs/>
                <w:szCs w:val="21"/>
              </w:rPr>
              <w:t>.1</w:t>
            </w:r>
          </w:p>
          <w:p>
            <w:pPr>
              <w:spacing w:line="260" w:lineRule="exact"/>
              <w:rPr>
                <w:bCs/>
                <w:szCs w:val="21"/>
              </w:rPr>
            </w:pPr>
            <w:r>
              <w:rPr>
                <w:bCs/>
                <w:szCs w:val="21"/>
              </w:rPr>
              <w:t>O:6.1.2/6.1.3/6.1.4/8.1/8.2/9.1.1/</w:t>
            </w:r>
            <w:r>
              <w:rPr>
                <w:rFonts w:hint="eastAsia"/>
                <w:bCs/>
                <w:szCs w:val="21"/>
              </w:rPr>
              <w:t>9.1.2</w:t>
            </w:r>
          </w:p>
          <w:p>
            <w:pPr>
              <w:spacing w:line="260" w:lineRule="exact"/>
              <w:rPr>
                <w:bCs/>
                <w:szCs w:val="21"/>
              </w:rPr>
            </w:pPr>
            <w:r>
              <w:rPr>
                <w:rFonts w:hint="eastAsia"/>
                <w:bCs/>
                <w:szCs w:val="21"/>
              </w:rPr>
              <w:t xml:space="preserve">C审核 </w:t>
            </w:r>
            <w:r>
              <w:rPr>
                <w:rFonts w:ascii="宋体" w:hAnsi="宋体"/>
                <w:szCs w:val="21"/>
              </w:rPr>
              <w:t>A</w:t>
            </w:r>
            <w:r>
              <w:rPr>
                <w:rFonts w:hint="eastAsia" w:ascii="宋体" w:hAnsi="宋体"/>
                <w:szCs w:val="21"/>
              </w:rPr>
              <w:t>技术专家</w:t>
            </w:r>
          </w:p>
          <w:p>
            <w:pPr>
              <w:pStyle w:val="14"/>
            </w:pPr>
            <w:r>
              <w:rPr>
                <w:szCs w:val="21"/>
              </w:rPr>
              <w:t>E</w:t>
            </w:r>
            <w:r>
              <w:rPr>
                <w:rFonts w:hint="eastAsia"/>
                <w:szCs w:val="21"/>
              </w:rPr>
              <w:t>O:</w:t>
            </w:r>
            <w:r>
              <w:rPr>
                <w:szCs w:val="21"/>
              </w:rPr>
              <w:t>5.3/6.2/7.2/7.3/7.4/7.5</w:t>
            </w:r>
            <w:r>
              <w:rPr>
                <w:rFonts w:hint="eastAsia"/>
                <w:szCs w:val="21"/>
              </w:rPr>
              <w:t>/</w:t>
            </w:r>
            <w:r>
              <w:rPr>
                <w:szCs w:val="21"/>
              </w:rPr>
              <w:t>9.2/10.2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ascii="宋体" w:hAnsi="宋体"/>
                    </w:rPr>
                    <w:t>■</w:t>
                  </w:r>
                  <w:r>
                    <w:rPr>
                      <w:rFonts w:hint="eastAsia"/>
                    </w:rPr>
                    <w:t>法律法规□技术□竞争□市场□文化□社会</w:t>
                  </w:r>
                  <w:r>
                    <w:rPr>
                      <w:rFonts w:hint="eastAsia" w:ascii="宋体" w:hAnsi="宋体"/>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□认知</w:t>
                  </w:r>
                  <w:r>
                    <w:rPr>
                      <w:rFonts w:hint="eastAsia" w:ascii="宋体" w:hAnsi="宋体"/>
                    </w:rPr>
                    <w:t>■</w:t>
                  </w:r>
                  <w:r>
                    <w:rPr>
                      <w:rFonts w:hint="eastAsia"/>
                    </w:rPr>
                    <w:t>价值观□文化</w:t>
                  </w:r>
                  <w:r>
                    <w:rPr>
                      <w:rFonts w:hint="eastAsia" w:ascii="宋体" w:hAnsi="宋体"/>
                    </w:rPr>
                    <w:t>■</w:t>
                  </w:r>
                  <w:r>
                    <w:rPr>
                      <w:rFonts w:hint="eastAsia"/>
                    </w:rPr>
                    <w:t>知识□绩效</w:t>
                  </w:r>
                  <w:r>
                    <w:rPr>
                      <w:rFonts w:hint="eastAsia" w:ascii="宋体" w:hAnsi="宋体"/>
                    </w:rPr>
                    <w:t>■</w:t>
                  </w:r>
                  <w:r>
                    <w:rPr>
                      <w:rFonts w:hint="eastAsia"/>
                    </w:rPr>
                    <w:t>工艺</w:t>
                  </w:r>
                  <w:r>
                    <w:rPr>
                      <w:rFonts w:hint="eastAsia" w:ascii="宋体" w:hAnsi="宋体"/>
                    </w:rPr>
                    <w:t>■</w:t>
                  </w:r>
                  <w:r>
                    <w:rPr>
                      <w:rFonts w:hint="eastAsia"/>
                    </w:rPr>
                    <w:t>设备</w:t>
                  </w:r>
                  <w:r>
                    <w:rPr>
                      <w:rFonts w:hint="eastAsia" w:ascii="宋体" w:hAnsi="宋体"/>
                    </w:rPr>
                    <w:t>■</w:t>
                  </w:r>
                  <w:r>
                    <w:rPr>
                      <w:rFonts w:hint="eastAsia"/>
                    </w:rPr>
                    <w:t>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r>
                    <w:rPr>
                      <w:rFonts w:hint="eastAsia" w:ascii="宋体" w:hAnsi="宋体"/>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r>
                    <w:rPr>
                      <w:rFonts w:hint="eastAsia" w:ascii="宋体" w:hAnsi="宋体"/>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r>
                    <w:rPr>
                      <w:rFonts w:hint="eastAsia" w:ascii="宋体" w:hAnsi="宋体"/>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r>
                    <w:rPr>
                      <w:rFonts w:hint="eastAsia" w:ascii="宋体" w:hAnsi="宋体"/>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r>
                    <w:rPr>
                      <w:rFonts w:hint="eastAsia" w:ascii="宋体" w:hAnsi="宋体"/>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r>
                    <w:rPr>
                      <w:rFonts w:hint="eastAsia" w:ascii="宋体" w:hAnsi="宋体"/>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ascii="宋体" w:hAnsi="宋体"/>
              </w:rPr>
              <w:t>■</w:t>
            </w:r>
            <w:r>
              <w:rPr>
                <w:rFonts w:hint="eastAsia"/>
              </w:rPr>
              <w:t>安全作业控制</w:t>
            </w:r>
            <w:r>
              <w:rPr>
                <w:rFonts w:hint="eastAsia" w:ascii="宋体" w:hAnsi="宋体"/>
              </w:rPr>
              <w:t>■</w:t>
            </w:r>
            <w:r>
              <w:rPr>
                <w:rFonts w:hint="eastAsia"/>
              </w:rPr>
              <w:t>职业危害管理</w:t>
            </w:r>
            <w:r>
              <w:rPr>
                <w:rFonts w:hint="eastAsia" w:ascii="宋体" w:hAnsi="宋体"/>
              </w:rPr>
              <w:t>■</w:t>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w:t>
            </w:r>
            <w:r>
              <w:rPr>
                <w:rFonts w:hint="eastAsia" w:ascii="宋体" w:hAnsi="宋体"/>
              </w:rPr>
              <w:t>■</w:t>
            </w:r>
            <w:r>
              <w:rPr>
                <w:rFonts w:hint="eastAsia"/>
              </w:rPr>
              <w:t>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ascii="宋体" w:hAnsi="宋体"/>
              </w:rPr>
              <w:t>■</w:t>
            </w:r>
            <w:r>
              <w:rPr>
                <w:rFonts w:hint="eastAsia"/>
              </w:rPr>
              <w:t>以身作则</w:t>
            </w:r>
            <w:r>
              <w:rPr>
                <w:rFonts w:hint="eastAsia" w:ascii="宋体" w:hAnsi="宋体"/>
              </w:rPr>
              <w:t>■</w:t>
            </w:r>
            <w:r>
              <w:rPr>
                <w:rFonts w:hint="eastAsia"/>
              </w:rPr>
              <w:t>建立机制□法规宣</w:t>
            </w:r>
            <w:r>
              <w:rPr>
                <w:rFonts w:hint="eastAsia" w:ascii="宋体" w:hAnsi="宋体"/>
              </w:rPr>
              <w:t>■</w:t>
            </w:r>
            <w:r>
              <w:rPr>
                <w:rFonts w:hint="eastAsia"/>
              </w:rPr>
              <w:t>风险机遇的应对</w:t>
            </w:r>
            <w:r>
              <w:rPr>
                <w:rFonts w:hint="eastAsia" w:ascii="宋体" w:hAnsi="宋体"/>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spacing w:line="276" w:lineRule="auto"/>
              <w:ind w:firstLine="1470" w:firstLineChars="700"/>
              <w:rPr>
                <w:color w:val="000000"/>
              </w:rPr>
            </w:pPr>
            <w:r>
              <w:rPr>
                <w:rFonts w:hint="eastAsia"/>
                <w:color w:val="000000"/>
              </w:rPr>
              <w:t xml:space="preserve">规范管理  全员参与    精心施工  创建品牌  </w:t>
            </w:r>
          </w:p>
          <w:p>
            <w:pPr>
              <w:spacing w:line="276" w:lineRule="auto"/>
              <w:ind w:firstLine="1470" w:firstLineChars="700"/>
              <w:rPr>
                <w:color w:val="000000"/>
              </w:rPr>
            </w:pPr>
            <w:r>
              <w:rPr>
                <w:rFonts w:hint="eastAsia"/>
                <w:color w:val="000000"/>
              </w:rPr>
              <w:t>控制污染   保护环境   风险控制   重保安全  </w:t>
            </w:r>
          </w:p>
          <w:p>
            <w:pPr>
              <w:spacing w:line="276" w:lineRule="auto"/>
              <w:ind w:firstLine="1470" w:firstLineChars="700"/>
              <w:rPr>
                <w:color w:val="000000"/>
              </w:rPr>
            </w:pPr>
            <w:r>
              <w:rPr>
                <w:rFonts w:hint="eastAsia"/>
                <w:color w:val="000000"/>
              </w:rPr>
              <w:t>优质服务  顾客为先   控制过程  确保质量</w:t>
            </w:r>
          </w:p>
          <w:p>
            <w:pPr>
              <w:ind w:firstLine="1470" w:firstLineChars="700"/>
              <w:rPr>
                <w:u w:val="single"/>
              </w:rPr>
            </w:pPr>
            <w:r>
              <w:rPr>
                <w:rFonts w:hint="eastAsia"/>
                <w:color w:val="000000"/>
              </w:rPr>
              <w:t xml:space="preserve">遵纪守法  兑现承诺   预防为主  持续改进  </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r>
              <w:rPr>
                <w:rFonts w:hint="eastAsia"/>
              </w:rPr>
              <w:t>职业健康的主管部门是——行政部</w:t>
            </w:r>
          </w:p>
          <w:p>
            <w:r>
              <w:rPr>
                <w:rFonts w:hint="eastAsia"/>
              </w:rPr>
              <w:t>安全的主管部门是——安全生产部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员工代表是——毕丹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r>
                    <w:rPr>
                      <w:rFonts w:hint="eastAsia" w:ascii="宋体" w:cs="宋体"/>
                      <w:kern w:val="0"/>
                      <w:szCs w:val="21"/>
                    </w:rPr>
                    <w:t>新领域、新设备、新工艺</w:t>
                  </w:r>
                </w:p>
              </w:tc>
              <w:tc>
                <w:tcPr>
                  <w:tcW w:w="3965" w:type="dxa"/>
                </w:tcPr>
                <w:p>
                  <w:r>
                    <w:rPr>
                      <w:rFonts w:hint="eastAsia"/>
                    </w:rPr>
                    <w:t>根据目前的技术水平，制定的技术攻关和设备改造计划，先关职能部门予以有效落实。</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rFonts w:ascii="宋体" w:cs="宋体"/>
                      <w:kern w:val="0"/>
                      <w:szCs w:val="21"/>
                    </w:rPr>
                  </w:pPr>
                  <w:r>
                    <w:rPr>
                      <w:rFonts w:hint="eastAsia" w:ascii="宋体" w:cs="宋体"/>
                      <w:kern w:val="0"/>
                      <w:szCs w:val="21"/>
                    </w:rPr>
                    <w:t>市场容量/竞争力/价格风险</w:t>
                  </w:r>
                </w:p>
              </w:tc>
              <w:tc>
                <w:tcPr>
                  <w:tcW w:w="3965" w:type="dxa"/>
                </w:tcPr>
                <w:p>
                  <w:r>
                    <w:rPr>
                      <w:rFonts w:hint="eastAsia"/>
                    </w:rPr>
                    <w:t>完善公司内部管理制度，加强部门的考核，提高公司管理水平，提高公司产品质量，保持竞争的优势；</w:t>
                  </w:r>
                </w:p>
                <w:p>
                  <w:r>
                    <w:rPr>
                      <w:rFonts w:hint="eastAsia"/>
                    </w:rPr>
                    <w:t>积极开拓新产品市场，储备新的产品，提高市场容量</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r>
                    <w:rPr>
                      <w:rFonts w:hint="eastAsia"/>
                    </w:rPr>
                    <w:t>原材料价格/供应渠道</w:t>
                  </w:r>
                </w:p>
              </w:tc>
              <w:tc>
                <w:tcPr>
                  <w:tcW w:w="3965" w:type="dxa"/>
                </w:tcPr>
                <w:p>
                  <w:r>
                    <w:rPr>
                      <w:rFonts w:hint="eastAsia"/>
                    </w:rPr>
                    <w:t>公司提供财务支持，对主要供应商的优质原料保持价格优势，促进原料的有序采购</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r>
                    <w:rPr>
                      <w:rFonts w:hint="eastAsia"/>
                      <w:szCs w:val="21"/>
                    </w:rPr>
                    <w:t>监管部门的监管力度</w:t>
                  </w:r>
                </w:p>
              </w:tc>
              <w:tc>
                <w:tcPr>
                  <w:tcW w:w="3965" w:type="dxa"/>
                </w:tcPr>
                <w:p>
                  <w:r>
                    <w:rPr>
                      <w:rFonts w:hint="eastAsia"/>
                    </w:rPr>
                    <w:t>各级部门严格按照公司的规章制度开展相关工作</w:t>
                  </w:r>
                </w:p>
              </w:tc>
              <w:tc>
                <w:tcPr>
                  <w:tcW w:w="1717" w:type="dxa"/>
                </w:tcPr>
                <w:p>
                  <w:r>
                    <w:rPr>
                      <w:rFonts w:hint="eastAsia"/>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ascii="宋体" w:hAnsi="宋体"/>
              </w:rPr>
              <w:t>■</w:t>
            </w:r>
            <w:r>
              <w:rPr>
                <w:rFonts w:hint="eastAsia"/>
              </w:rPr>
              <w:t>机械伤害</w:t>
            </w:r>
            <w:r>
              <w:rPr>
                <w:rFonts w:hint="eastAsia" w:ascii="宋体" w:hAnsi="宋体"/>
              </w:rPr>
              <w:t>■</w:t>
            </w:r>
            <w:r>
              <w:rPr>
                <w:rFonts w:hint="eastAsia"/>
              </w:rPr>
              <w:t>触电□化学伤害</w:t>
            </w:r>
            <w:r>
              <w:rPr>
                <w:rFonts w:hint="eastAsia" w:ascii="宋体" w:hAnsi="宋体"/>
              </w:rPr>
              <w:t>■</w:t>
            </w:r>
            <w:r>
              <w:rPr>
                <w:rFonts w:hint="eastAsia"/>
              </w:rPr>
              <w:t>噪声</w:t>
            </w:r>
            <w:r>
              <w:rPr>
                <w:rFonts w:hint="eastAsia" w:ascii="宋体" w:hAnsi="宋体"/>
              </w:rPr>
              <w:t>■</w:t>
            </w:r>
            <w:r>
              <w:rPr>
                <w:rFonts w:hint="eastAsia"/>
              </w:rPr>
              <w:t>粉尘</w:t>
            </w:r>
            <w:r>
              <w:rPr>
                <w:rFonts w:hint="eastAsia" w:ascii="宋体" w:hAnsi="宋体"/>
              </w:rPr>
              <w:t>■</w:t>
            </w:r>
            <w:r>
              <w:rPr>
                <w:rFonts w:hint="eastAsia"/>
              </w:rPr>
              <w:t>危险作业</w:t>
            </w:r>
            <w:r>
              <w:rPr>
                <w:rFonts w:hint="eastAsia" w:ascii="宋体" w:hAnsi="宋体"/>
              </w:rPr>
              <w:t>■</w:t>
            </w:r>
            <w:r>
              <w:rPr>
                <w:rFonts w:hint="eastAsia"/>
              </w:rPr>
              <w:t>高低温□危化品泄露□压力容器爆炸</w:t>
            </w:r>
            <w:r>
              <w:rPr>
                <w:rFonts w:hint="eastAsia" w:ascii="宋体" w:hAnsi="宋体"/>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ascii="宋体" w:hAnsi="宋体"/>
              </w:rPr>
              <w:t>■</w:t>
            </w:r>
            <w:r>
              <w:rPr>
                <w:rFonts w:hint="eastAsia"/>
              </w:rPr>
              <w:t>安全生产许可证编号：（鄂）Z安许证字[</w:t>
            </w:r>
            <w:r>
              <w:t>2017]017817</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ascii="宋体" w:hAnsi="宋体"/>
              </w:rPr>
              <w:t>■</w:t>
            </w:r>
            <w:r>
              <w:rPr>
                <w:rFonts w:hint="eastAsia"/>
              </w:rPr>
              <w:t>安全装置</w:t>
            </w:r>
            <w:r>
              <w:rPr>
                <w:rFonts w:hint="eastAsia" w:ascii="宋体" w:hAnsi="宋体"/>
              </w:rPr>
              <w:t>■</w:t>
            </w:r>
            <w:r>
              <w:rPr>
                <w:rFonts w:hint="eastAsia"/>
              </w:rPr>
              <w:t>除尘设备</w:t>
            </w:r>
            <w:r>
              <w:rPr>
                <w:rFonts w:hint="eastAsia" w:ascii="宋体" w:hAnsi="宋体"/>
              </w:rPr>
              <w:t>■</w:t>
            </w:r>
            <w:r>
              <w:rPr>
                <w:rFonts w:hint="eastAsia"/>
              </w:rPr>
              <w:t>漏电保护</w:t>
            </w:r>
            <w:r>
              <w:rPr>
                <w:rFonts w:hint="eastAsia" w:ascii="宋体" w:hAnsi="宋体"/>
              </w:rPr>
              <w:t>■</w:t>
            </w:r>
            <w:r>
              <w:rPr>
                <w:rFonts w:hint="eastAsia"/>
              </w:rPr>
              <w:t>穿戴劳保用品</w:t>
            </w:r>
            <w:r>
              <w:rPr>
                <w:rFonts w:hint="eastAsia" w:ascii="宋体" w:hAnsi="宋体"/>
              </w:rPr>
              <w:t>■</w:t>
            </w:r>
            <w:r>
              <w:rPr>
                <w:rFonts w:hint="eastAsia"/>
              </w:rPr>
              <w:t>作业票管理</w:t>
            </w:r>
            <w:r>
              <w:rPr>
                <w:rFonts w:hint="eastAsia" w:ascii="宋体" w:hAnsi="宋体"/>
              </w:rPr>
              <w:t>■</w:t>
            </w:r>
            <w:r>
              <w:rPr>
                <w:rFonts w:hint="eastAsia"/>
              </w:rPr>
              <w:t>挂牌上锁管理</w:t>
            </w:r>
          </w:p>
          <w:p>
            <w:pPr>
              <w:rPr>
                <w:highlight w:val="cyan"/>
              </w:rPr>
            </w:pPr>
            <w:r>
              <w:rPr>
                <w:rFonts w:hint="eastAsia"/>
              </w:rPr>
              <w:t>□危化品控制□压力容器检测</w:t>
            </w:r>
            <w:r>
              <w:rPr>
                <w:rFonts w:hint="eastAsia" w:ascii="宋体" w:hAnsi="宋体"/>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12"/>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rPr>
                      <w:color w:val="000000"/>
                    </w:rPr>
                  </w:pPr>
                  <w:r>
                    <w:rPr>
                      <w:rFonts w:hint="eastAsia"/>
                      <w:color w:val="000000"/>
                    </w:rPr>
                    <w:t>人员安全保证率 100%</w:t>
                  </w:r>
                </w:p>
              </w:tc>
              <w:tc>
                <w:tcPr>
                  <w:tcW w:w="3136" w:type="dxa"/>
                  <w:shd w:val="clear" w:color="auto" w:fill="auto"/>
                  <w:vAlign w:val="center"/>
                </w:tcPr>
                <w:p>
                  <w:pPr>
                    <w:rPr>
                      <w:lang w:val="en-GB"/>
                    </w:rPr>
                  </w:pPr>
                  <w:r>
                    <w:rPr>
                      <w:rFonts w:hint="eastAsia"/>
                      <w:lang w:val="en-GB"/>
                    </w:rPr>
                    <w:t>执行安全管理制度及安全操作规程，佩戴个人防护用品</w:t>
                  </w:r>
                </w:p>
              </w:tc>
              <w:tc>
                <w:tcPr>
                  <w:tcW w:w="1350" w:type="dxa"/>
                  <w:shd w:val="clear" w:color="auto" w:fill="auto"/>
                  <w:vAlign w:val="center"/>
                </w:tcPr>
                <w:p>
                  <w:pPr>
                    <w:rPr>
                      <w:lang w:val="en-GB"/>
                    </w:rPr>
                  </w:pPr>
                  <w:r>
                    <w:rPr>
                      <w:rFonts w:hint="eastAsia"/>
                      <w:lang w:val="en-GB"/>
                    </w:rPr>
                    <w:t>安全生产部</w:t>
                  </w:r>
                </w:p>
              </w:tc>
              <w:tc>
                <w:tcPr>
                  <w:tcW w:w="1774" w:type="dxa"/>
                  <w:shd w:val="clear" w:color="auto" w:fill="auto"/>
                  <w:vAlign w:val="center"/>
                </w:tcPr>
                <w:p>
                  <w:pPr>
                    <w:jc w:val="center"/>
                    <w:rPr>
                      <w:rFonts w:ascii="宋体" w:hAnsi="宋体"/>
                      <w:lang w:val="en-GB"/>
                    </w:rPr>
                  </w:pPr>
                  <w:r>
                    <w:rPr>
                      <w:rFonts w:hint="eastAsia" w:ascii="宋体" w:hAnsi="宋体"/>
                      <w:lang w:val="en-GB"/>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r>
                    <w:rPr>
                      <w:rFonts w:hint="eastAsia"/>
                      <w:color w:val="000000"/>
                    </w:rPr>
                    <w:t>职业健康安全事故：火灾、触电事故为零</w:t>
                  </w:r>
                </w:p>
              </w:tc>
              <w:tc>
                <w:tcPr>
                  <w:tcW w:w="3136" w:type="dxa"/>
                  <w:shd w:val="clear" w:color="auto" w:fill="auto"/>
                  <w:vAlign w:val="center"/>
                </w:tcPr>
                <w:p>
                  <w:pPr>
                    <w:rPr>
                      <w:rFonts w:ascii="宋体" w:hAnsi="宋体"/>
                    </w:rPr>
                  </w:pPr>
                  <w:r>
                    <w:rPr>
                      <w:rFonts w:hint="eastAsia" w:ascii="宋体" w:hAnsi="宋体"/>
                    </w:rPr>
                    <w:t>执行安全管理制度及应急预案，日常检查</w:t>
                  </w:r>
                </w:p>
              </w:tc>
              <w:tc>
                <w:tcPr>
                  <w:tcW w:w="1350" w:type="dxa"/>
                  <w:shd w:val="clear" w:color="auto" w:fill="auto"/>
                  <w:vAlign w:val="center"/>
                </w:tcPr>
                <w:p>
                  <w:pPr>
                    <w:rPr>
                      <w:rFonts w:ascii="宋体" w:hAnsi="宋体"/>
                    </w:rPr>
                  </w:pPr>
                  <w:r>
                    <w:rPr>
                      <w:rFonts w:hint="eastAsia" w:ascii="宋体" w:hAnsi="宋体"/>
                    </w:rPr>
                    <w:t>各部门</w:t>
                  </w:r>
                </w:p>
              </w:tc>
              <w:tc>
                <w:tcPr>
                  <w:tcW w:w="1774" w:type="dxa"/>
                  <w:shd w:val="clear" w:color="auto" w:fill="auto"/>
                  <w:vAlign w:val="center"/>
                </w:tcPr>
                <w:p>
                  <w:pPr>
                    <w:jc w:val="center"/>
                    <w:rPr>
                      <w:rFonts w:ascii="宋体" w:hAnsi="宋体"/>
                    </w:rPr>
                  </w:pPr>
                  <w:r>
                    <w:rPr>
                      <w:rFonts w:hint="eastAsia" w:ascii="宋体" w:hAnsi="宋体"/>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r>
                    <w:rPr>
                      <w:rFonts w:hint="eastAsia"/>
                      <w:color w:val="000000"/>
                    </w:rPr>
                    <w:t>施工过程重伤率为零，</w:t>
                  </w:r>
                  <w:r>
                    <w:rPr>
                      <w:rFonts w:hint="eastAsia"/>
                    </w:rPr>
                    <w:t>轻伤事故＜3%；</w:t>
                  </w:r>
                </w:p>
              </w:tc>
              <w:tc>
                <w:tcPr>
                  <w:tcW w:w="3136" w:type="dxa"/>
                  <w:shd w:val="clear" w:color="auto" w:fill="auto"/>
                  <w:vAlign w:val="center"/>
                </w:tcPr>
                <w:p>
                  <w:pPr>
                    <w:rPr>
                      <w:rFonts w:ascii="宋体" w:hAnsi="宋体"/>
                    </w:rPr>
                  </w:pPr>
                  <w:r>
                    <w:rPr>
                      <w:rFonts w:hint="eastAsia" w:ascii="宋体" w:hAnsi="宋体"/>
                    </w:rPr>
                    <w:t>严格执行安全生产管理制度，必须佩戴劳保防护用品，日常巡检</w:t>
                  </w:r>
                </w:p>
              </w:tc>
              <w:tc>
                <w:tcPr>
                  <w:tcW w:w="1350" w:type="dxa"/>
                  <w:shd w:val="clear" w:color="auto" w:fill="auto"/>
                  <w:vAlign w:val="center"/>
                </w:tcPr>
                <w:p>
                  <w:pPr>
                    <w:rPr>
                      <w:rFonts w:ascii="宋体" w:hAnsi="宋体"/>
                    </w:rPr>
                  </w:pPr>
                  <w:r>
                    <w:rPr>
                      <w:rFonts w:hint="eastAsia" w:ascii="宋体" w:hAnsi="宋体"/>
                    </w:rPr>
                    <w:t>安全生产部/工程技术部</w:t>
                  </w:r>
                </w:p>
              </w:tc>
              <w:tc>
                <w:tcPr>
                  <w:tcW w:w="1774" w:type="dxa"/>
                  <w:shd w:val="clear" w:color="auto" w:fill="auto"/>
                  <w:vAlign w:val="center"/>
                </w:tcPr>
                <w:p>
                  <w:pPr>
                    <w:jc w:val="center"/>
                    <w:rPr>
                      <w:rFonts w:ascii="宋体" w:hAnsi="宋体"/>
                    </w:rPr>
                  </w:pPr>
                  <w:r>
                    <w:rPr>
                      <w:rFonts w:hint="eastAsia" w:ascii="宋体" w:hAnsi="宋体"/>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宋体" w:hAnsi="宋体"/>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宋体" w:hAnsi="宋体"/>
              </w:rPr>
              <w:t>■</w:t>
            </w:r>
            <w:r>
              <w:rPr>
                <w:rFonts w:hint="eastAsia"/>
              </w:rPr>
              <w:t>人力资源</w:t>
            </w:r>
            <w:r>
              <w:rPr>
                <w:rFonts w:hint="eastAsia" w:ascii="Wingdings" w:hAnsi="Wingdings"/>
              </w:rPr>
              <w:t>¨</w:t>
            </w:r>
            <w:r>
              <w:rPr>
                <w:rFonts w:hint="eastAsia"/>
              </w:rPr>
              <w:t>自然资源</w:t>
            </w:r>
            <w:r>
              <w:rPr>
                <w:rFonts w:hint="eastAsia" w:ascii="宋体" w:hAnsi="宋体"/>
              </w:rPr>
              <w:t>■</w:t>
            </w:r>
            <w:r>
              <w:rPr>
                <w:rFonts w:hint="eastAsia"/>
              </w:rPr>
              <w:t>基础设施</w:t>
            </w:r>
            <w:r>
              <w:rPr>
                <w:rFonts w:hint="eastAsia" w:ascii="Wingdings" w:hAnsi="Wingdings"/>
              </w:rPr>
              <w:t>¨</w:t>
            </w:r>
            <w:r>
              <w:rPr>
                <w:rFonts w:hint="eastAsia"/>
              </w:rPr>
              <w:t>技术</w:t>
            </w:r>
            <w:r>
              <w:rPr>
                <w:rFonts w:hint="eastAsia" w:ascii="宋体" w:hAnsi="宋体"/>
              </w:rPr>
              <w:t>■</w:t>
            </w:r>
            <w:r>
              <w:rPr>
                <w:rFonts w:hint="eastAsia"/>
              </w:rPr>
              <w:t>财务资源。</w:t>
            </w:r>
          </w:p>
          <w:p>
            <w:r>
              <w:rPr>
                <w:rFonts w:hint="eastAsia" w:ascii="宋体" w:hAnsi="宋体"/>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ascii="宋体" w:hAnsi="宋体"/>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建筑面积6</w:t>
            </w:r>
            <w:r>
              <w:t>00</w:t>
            </w:r>
            <w:r>
              <w:rPr>
                <w:rFonts w:hint="eastAsia"/>
              </w:rPr>
              <w:t>平方米；生产车间个；库房个；实验室个；</w:t>
            </w:r>
          </w:p>
          <w:p>
            <w:pPr>
              <w:rPr>
                <w:u w:val="single"/>
              </w:rPr>
            </w:pPr>
            <w:r>
              <w:rPr>
                <w:rFonts w:hint="eastAsia"/>
              </w:rPr>
              <w:t>主要生产设备有：</w:t>
            </w:r>
            <w:r>
              <w:rPr>
                <w:rFonts w:hint="eastAsia"/>
                <w:u w:val="single"/>
              </w:rPr>
              <w:t>（摊铺机/挖掘机/洒水车/搅拌机）</w:t>
            </w:r>
          </w:p>
          <w:p>
            <w:r>
              <w:rPr>
                <w:rFonts w:hint="eastAsia"/>
              </w:rPr>
              <w:t>主要安全装置有：</w:t>
            </w:r>
          </w:p>
          <w:p>
            <w:r>
              <w:rPr>
                <w:rFonts w:hint="eastAsia" w:ascii="宋体" w:hAnsi="宋体"/>
              </w:rPr>
              <w:t>■</w:t>
            </w:r>
            <w:r>
              <w:rPr>
                <w:rFonts w:hint="eastAsia"/>
              </w:rPr>
              <w:t>急停按钮</w:t>
            </w:r>
            <w:r>
              <w:rPr>
                <w:rFonts w:hint="eastAsia" w:ascii="Wingdings" w:hAnsi="Wingdings"/>
              </w:rPr>
              <w:t>¨</w:t>
            </w:r>
            <w:r>
              <w:rPr>
                <w:rFonts w:hint="eastAsia"/>
              </w:rPr>
              <w:t>光栅</w:t>
            </w:r>
            <w:r>
              <w:rPr>
                <w:rFonts w:hint="eastAsia" w:ascii="Wingdings" w:hAnsi="Wingdings"/>
              </w:rPr>
              <w:t>¨</w:t>
            </w:r>
            <w:r>
              <w:rPr>
                <w:rFonts w:hint="eastAsia"/>
              </w:rPr>
              <w:t>联锁装置</w:t>
            </w:r>
            <w:r>
              <w:rPr>
                <w:rFonts w:hint="eastAsia" w:ascii="宋体" w:hAnsi="宋体"/>
              </w:rPr>
              <w:t>■</w:t>
            </w:r>
            <w:r>
              <w:rPr>
                <w:rFonts w:hint="eastAsia"/>
              </w:rPr>
              <w:t>漏电开关</w:t>
            </w:r>
            <w:r>
              <w:rPr>
                <w:rFonts w:hint="eastAsia" w:ascii="Wingdings" w:hAnsi="Wingdings"/>
              </w:rPr>
              <w:t>¨</w:t>
            </w:r>
            <w:r>
              <w:rPr>
                <w:rFonts w:hint="eastAsia"/>
              </w:rPr>
              <w:t>报警系统</w:t>
            </w:r>
            <w:r>
              <w:rPr>
                <w:rFonts w:hint="eastAsia" w:ascii="Wingdings" w:hAnsi="Wingdings"/>
              </w:rPr>
              <w:t>¨</w:t>
            </w:r>
            <w:r>
              <w:rPr>
                <w:rFonts w:hint="eastAsia"/>
              </w:rPr>
              <w:t>消防系统</w:t>
            </w:r>
            <w:r>
              <w:rPr>
                <w:rFonts w:hint="eastAsia" w:ascii="Wingdings" w:hAnsi="Wingdings"/>
              </w:rPr>
              <w:t>¨</w:t>
            </w:r>
            <w:r>
              <w:rPr>
                <w:rFonts w:hint="eastAsia"/>
              </w:rPr>
              <w:t>不适用</w:t>
            </w:r>
          </w:p>
          <w:p>
            <w:pPr>
              <w:rPr>
                <w:u w:val="single"/>
              </w:rPr>
            </w:pPr>
          </w:p>
          <w:p>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宋体" w:hAnsi="宋体"/>
              </w:rPr>
              <w:t>■</w:t>
            </w:r>
            <w:r>
              <w:rPr>
                <w:rFonts w:hint="eastAsia"/>
              </w:rPr>
              <w:t>不适用</w:t>
            </w:r>
          </w:p>
          <w:p>
            <w:r>
              <w:rPr>
                <w:rFonts w:hint="eastAsia"/>
              </w:rPr>
              <w:t>辅助场所：</w:t>
            </w:r>
            <w:r>
              <w:rPr>
                <w:rFonts w:hint="eastAsia" w:ascii="Wingdings" w:hAnsi="Wingdings"/>
              </w:rPr>
              <w:t>¨</w:t>
            </w:r>
            <w:r>
              <w:rPr>
                <w:rFonts w:hint="eastAsia"/>
              </w:rPr>
              <w:t>高压配电室</w:t>
            </w:r>
            <w:r>
              <w:rPr>
                <w:rFonts w:hint="eastAsia" w:ascii="宋体" w:hAnsi="宋体"/>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ind w:firstLine="1050" w:firstLineChars="500"/>
            </w:pPr>
            <w:r>
              <w:rPr>
                <w:rFonts w:hint="eastAsia" w:ascii="Wingdings" w:hAnsi="Wingdings"/>
              </w:rPr>
              <w:t>¨</w:t>
            </w:r>
            <w:r>
              <w:rPr>
                <w:rFonts w:hint="eastAsia"/>
              </w:rPr>
              <w:t>危废库</w:t>
            </w:r>
            <w:r>
              <w:rPr>
                <w:rFonts w:hint="eastAsia" w:ascii="宋体" w:hAnsi="宋体"/>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ascii="宋体" w:hAnsi="宋体"/>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宋体" w:hAnsi="宋体"/>
              </w:rPr>
              <w:t>■</w:t>
            </w:r>
            <w:r>
              <w:rPr>
                <w:rFonts w:hint="eastAsia"/>
              </w:rPr>
              <w:t>外校</w:t>
            </w:r>
          </w:p>
          <w:p>
            <w:r>
              <w:rPr>
                <w:rFonts w:hint="eastAsia"/>
              </w:rPr>
              <w:t>职业健康安全监测的计量器具有：</w:t>
            </w:r>
          </w:p>
          <w:p>
            <w:r>
              <w:rPr>
                <w:rFonts w:hint="eastAsia" w:ascii="Wingdings" w:hAnsi="Wingdings"/>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宋体" w:hAnsi="宋体"/>
              </w:rPr>
              <w:t>■</w:t>
            </w:r>
            <w:r>
              <w:rPr>
                <w:rFonts w:hint="eastAsia"/>
              </w:rPr>
              <w:t>不适用</w:t>
            </w:r>
          </w:p>
          <w:p>
            <w:pPr>
              <w:rPr>
                <w:u w:val="single"/>
              </w:rPr>
            </w:pPr>
            <w:r>
              <w:rPr>
                <w:rFonts w:hint="eastAsia"/>
              </w:rPr>
              <w:t>计量器具管理：</w:t>
            </w:r>
            <w:r>
              <w:rPr>
                <w:rFonts w:hint="eastAsia" w:ascii="宋体" w:hAnsi="宋体"/>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宋体" w:hAnsi="宋体"/>
              </w:rPr>
              <w:t>■</w:t>
            </w:r>
            <w:r>
              <w:rPr>
                <w:rFonts w:hint="eastAsia"/>
              </w:rPr>
              <w:t>招聘</w:t>
            </w:r>
            <w:r>
              <w:rPr>
                <w:rFonts w:hint="eastAsia" w:ascii="Wingdings" w:hAnsi="Wingdings"/>
              </w:rPr>
              <w:t>¨</w:t>
            </w:r>
            <w:r>
              <w:rPr>
                <w:rFonts w:hint="eastAsia"/>
              </w:rPr>
              <w:t>换岗</w:t>
            </w:r>
            <w:r>
              <w:rPr>
                <w:rFonts w:hint="eastAsia" w:ascii="宋体" w:hAnsi="宋体"/>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宋体" w:hAnsi="宋体"/>
              </w:rPr>
              <w:t>■</w:t>
            </w:r>
            <w:r>
              <w:rPr>
                <w:rFonts w:hint="eastAsia"/>
              </w:rPr>
              <w:t>电工</w:t>
            </w:r>
            <w:r>
              <w:rPr>
                <w:rFonts w:hint="eastAsia" w:ascii="宋体" w:hAnsi="宋体"/>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宋体" w:hAnsi="宋体"/>
              </w:rPr>
              <w:t>■</w:t>
            </w:r>
            <w:r>
              <w:rPr>
                <w:rFonts w:hint="eastAsia"/>
              </w:rPr>
              <w:t>会议传达</w:t>
            </w:r>
            <w:r>
              <w:rPr>
                <w:rFonts w:hint="eastAsia" w:ascii="宋体" w:hAnsi="宋体"/>
              </w:rPr>
              <w:t>■</w:t>
            </w:r>
            <w:r>
              <w:rPr>
                <w:rFonts w:hint="eastAsia"/>
              </w:rPr>
              <w:t>标语</w:t>
            </w:r>
            <w:r>
              <w:rPr>
                <w:rFonts w:hint="eastAsia" w:ascii="宋体" w:hAnsi="宋体"/>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宋体" w:hAnsi="宋体"/>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宋体" w:hAnsi="宋体"/>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宋体" w:hAnsi="宋体"/>
              </w:rPr>
              <w:t>■</w:t>
            </w:r>
            <w:r>
              <w:rPr>
                <w:rFonts w:hint="eastAsia"/>
              </w:rPr>
              <w:t>文件发放</w:t>
            </w:r>
            <w:r>
              <w:rPr>
                <w:rFonts w:hint="eastAsia" w:ascii="宋体" w:hAnsi="宋体"/>
              </w:rPr>
              <w:t>■</w:t>
            </w:r>
            <w:r>
              <w:rPr>
                <w:rFonts w:hint="eastAsia"/>
              </w:rPr>
              <w:t>会议</w:t>
            </w:r>
            <w:r>
              <w:rPr>
                <w:rFonts w:hint="eastAsia" w:ascii="宋体" w:hAnsi="宋体"/>
              </w:rPr>
              <w:t>■</w:t>
            </w:r>
            <w:r>
              <w:rPr>
                <w:rFonts w:hint="eastAsia"/>
              </w:rPr>
              <w:t>标语</w:t>
            </w:r>
            <w:r>
              <w:rPr>
                <w:rFonts w:hint="eastAsia" w:ascii="宋体" w:hAnsi="宋体"/>
              </w:rPr>
              <w:t>■</w:t>
            </w:r>
            <w:r>
              <w:rPr>
                <w:rFonts w:hint="eastAsia"/>
              </w:rPr>
              <w:t>展板</w:t>
            </w:r>
            <w:r>
              <w:rPr>
                <w:rFonts w:hint="eastAsia" w:ascii="Wingdings" w:hAnsi="Wingdings"/>
              </w:rPr>
              <w:t>¨</w:t>
            </w:r>
            <w:r>
              <w:rPr>
                <w:rFonts w:hint="eastAsia"/>
              </w:rPr>
              <w:t>其他</w:t>
            </w:r>
          </w:p>
          <w:p>
            <w:r>
              <w:rPr>
                <w:rFonts w:hint="eastAsia"/>
              </w:rPr>
              <w:t>外部沟通方式：</w:t>
            </w:r>
            <w:r>
              <w:rPr>
                <w:rFonts w:hint="eastAsia" w:ascii="宋体" w:hAnsi="宋体"/>
              </w:rPr>
              <w:t>■</w:t>
            </w:r>
            <w:r>
              <w:rPr>
                <w:rFonts w:hint="eastAsia"/>
              </w:rPr>
              <w:t>宣传材料</w:t>
            </w:r>
            <w:r>
              <w:rPr>
                <w:rFonts w:hint="eastAsia" w:ascii="宋体" w:hAnsi="宋体"/>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宋体" w:hAnsi="宋体"/>
              </w:rPr>
              <w:t>■</w:t>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ascii="宋体" w:hAnsi="宋体"/>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宋体" w:hAnsi="宋体"/>
              </w:rPr>
              <w:t>■</w:t>
            </w:r>
            <w:r>
              <w:rPr>
                <w:rFonts w:hint="eastAsia"/>
              </w:rPr>
              <w:t>工艺流程图</w:t>
            </w:r>
            <w:r>
              <w:rPr>
                <w:rFonts w:hint="eastAsia" w:ascii="宋体" w:hAnsi="宋体"/>
              </w:rPr>
              <w:t>■</w:t>
            </w:r>
            <w:r>
              <w:rPr>
                <w:rFonts w:hint="eastAsia"/>
              </w:rPr>
              <w:t>作业文件</w:t>
            </w:r>
            <w:r>
              <w:rPr>
                <w:rFonts w:hint="eastAsia" w:ascii="Wingdings" w:hAnsi="Wingdings"/>
              </w:rPr>
              <w:t>¨</w:t>
            </w:r>
            <w:r>
              <w:rPr>
                <w:rFonts w:hint="eastAsia"/>
              </w:rPr>
              <w:t xml:space="preserve">MSDS   </w:t>
            </w:r>
            <w:r>
              <w:rPr>
                <w:rFonts w:hint="eastAsia" w:ascii="宋体" w:hAnsi="宋体"/>
              </w:rPr>
              <w:t>■</w:t>
            </w:r>
            <w:r>
              <w:rPr>
                <w:rFonts w:hint="eastAsia"/>
              </w:rPr>
              <w:t>安全操作规程</w:t>
            </w:r>
            <w:r>
              <w:rPr>
                <w:rFonts w:hint="eastAsia" w:ascii="宋体" w:hAnsi="宋体"/>
              </w:rPr>
              <w:t>■</w:t>
            </w:r>
            <w:r>
              <w:rPr>
                <w:rFonts w:hint="eastAsia"/>
              </w:rPr>
              <w:t>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宋体" w:hAnsi="宋体"/>
              </w:rPr>
              <w:t>■</w:t>
            </w:r>
            <w:r>
              <w:rPr>
                <w:rFonts w:hint="eastAsia"/>
              </w:rPr>
              <w:t>消除危险源；</w:t>
            </w:r>
          </w:p>
          <w:p>
            <w:r>
              <w:rPr>
                <w:rFonts w:hint="eastAsia" w:ascii="宋体" w:hAnsi="宋体"/>
              </w:rPr>
              <w:t>■</w:t>
            </w:r>
            <w:r>
              <w:rPr>
                <w:rFonts w:hint="eastAsia"/>
              </w:rPr>
              <w:t>用低危害材料、工艺、运行或设备替代；</w:t>
            </w:r>
          </w:p>
          <w:p>
            <w:r>
              <w:rPr>
                <w:rFonts w:hint="eastAsia" w:ascii="宋体" w:hAnsi="宋体"/>
              </w:rPr>
              <w:t>■</w:t>
            </w:r>
            <w:r>
              <w:rPr>
                <w:rFonts w:hint="eastAsia"/>
              </w:rPr>
              <w:t>使用工程控制措施和（或）重新组织工作；</w:t>
            </w:r>
          </w:p>
          <w:p>
            <w:r>
              <w:rPr>
                <w:rFonts w:hint="eastAsia" w:ascii="宋体" w:hAnsi="宋体"/>
              </w:rPr>
              <w:t>■</w:t>
            </w:r>
            <w:r>
              <w:rPr>
                <w:rFonts w:hint="eastAsia"/>
              </w:rPr>
              <w:t>使用管理措施，包括培训；</w:t>
            </w:r>
          </w:p>
          <w:p>
            <w:r>
              <w:rPr>
                <w:rFonts w:hint="eastAsia" w:ascii="宋体" w:hAnsi="宋体"/>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应急预案</w:t>
            </w:r>
            <w:r>
              <w:rPr>
                <w:rFonts w:hint="eastAsia" w:ascii="Wingdings" w:hAnsi="Wingdings"/>
              </w:rPr>
              <w:t>¨</w:t>
            </w:r>
            <w:r>
              <w:rPr>
                <w:rFonts w:hint="eastAsia"/>
              </w:rPr>
              <w:t>MSDS</w:t>
            </w:r>
            <w:r>
              <w:rPr>
                <w:rFonts w:hint="eastAsia" w:ascii="宋体" w:hAnsi="宋体"/>
              </w:rPr>
              <w:t>■</w:t>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宋体" w:hAnsi="宋体"/>
              </w:rPr>
              <w:t>■</w:t>
            </w:r>
            <w:r>
              <w:rPr>
                <w:rFonts w:hint="eastAsia"/>
              </w:rPr>
              <w:t>原材料采购</w:t>
            </w:r>
            <w:r>
              <w:rPr>
                <w:rFonts w:hint="eastAsia" w:ascii="Wingdings" w:hAnsi="Wingdings"/>
              </w:rPr>
              <w:t>¨</w:t>
            </w:r>
            <w:r>
              <w:rPr>
                <w:rFonts w:hint="eastAsia"/>
              </w:rPr>
              <w:t>委托加工</w:t>
            </w:r>
            <w:r>
              <w:rPr>
                <w:rFonts w:hint="eastAsia" w:ascii="宋体" w:hAnsi="宋体"/>
              </w:rPr>
              <w:t>■</w:t>
            </w:r>
            <w:r>
              <w:rPr>
                <w:rFonts w:hint="eastAsia"/>
              </w:rPr>
              <w:t>建筑施工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jc w:val="left"/>
            </w:pPr>
            <w:r>
              <w:rPr>
                <w:rFonts w:hint="eastAsia"/>
              </w:rPr>
              <w:t>控制方式：</w:t>
            </w:r>
            <w:r>
              <w:rPr>
                <w:rFonts w:hint="eastAsia" w:ascii="宋体" w:hAnsi="宋体"/>
              </w:rPr>
              <w:t>■</w:t>
            </w:r>
            <w:r>
              <w:rPr>
                <w:rFonts w:hint="eastAsia"/>
              </w:rPr>
              <w:t>合同约定</w:t>
            </w:r>
            <w:r>
              <w:rPr>
                <w:rFonts w:hint="eastAsia" w:ascii="宋体" w:hAnsi="宋体"/>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宋体" w:hAnsi="宋体"/>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宋体" w:hAnsi="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ascii="宋体" w:hAnsi="宋体"/>
                    </w:rPr>
                    <w:t>■</w:t>
                  </w:r>
                  <w:r>
                    <w:rPr>
                      <w:rFonts w:hint="eastAsia"/>
                    </w:rPr>
                    <w:t>安全装置</w:t>
                  </w:r>
                  <w:r>
                    <w:rPr>
                      <w:rFonts w:hint="eastAsia" w:ascii="宋体" w:hAnsi="宋体"/>
                    </w:rPr>
                    <w:t>■</w:t>
                  </w:r>
                  <w:r>
                    <w:rPr>
                      <w:rFonts w:hint="eastAsia"/>
                    </w:rPr>
                    <w:t>挂牌上锁管理</w:t>
                  </w:r>
                </w:p>
              </w:tc>
              <w:tc>
                <w:tcPr>
                  <w:tcW w:w="2205"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ascii="宋体" w:hAnsi="宋体"/>
                    </w:rPr>
                    <w:t>■</w:t>
                  </w:r>
                  <w:r>
                    <w:rPr>
                      <w:rFonts w:hint="eastAsia"/>
                    </w:rPr>
                    <w:t>漏电保护□绝缘用具检测</w:t>
                  </w:r>
                </w:p>
              </w:tc>
              <w:tc>
                <w:tcPr>
                  <w:tcW w:w="2205"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ascii="宋体" w:hAnsi="宋体"/>
                    </w:rPr>
                    <w:t>■</w:t>
                  </w:r>
                  <w:r>
                    <w:rPr>
                      <w:rFonts w:hint="eastAsia"/>
                    </w:rPr>
                    <w:t>除尘装置</w:t>
                  </w:r>
                  <w:r>
                    <w:rPr>
                      <w:rFonts w:hint="eastAsia" w:ascii="宋体" w:hAnsi="宋体"/>
                    </w:rPr>
                    <w:t>■</w:t>
                  </w:r>
                  <w:r>
                    <w:rPr>
                      <w:rFonts w:hint="eastAsia"/>
                    </w:rPr>
                    <w:t>穿戴劳保用品（防尘面罩）</w:t>
                  </w:r>
                </w:p>
              </w:tc>
              <w:tc>
                <w:tcPr>
                  <w:tcW w:w="2205"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w:t>
                  </w:r>
                  <w:r>
                    <w:rPr>
                      <w:rFonts w:hint="eastAsia" w:ascii="宋体" w:hAnsi="宋体"/>
                    </w:rPr>
                    <w:t>■</w:t>
                  </w:r>
                  <w:r>
                    <w:rPr>
                      <w:rFonts w:hint="eastAsia"/>
                    </w:rPr>
                    <w:t>穿戴劳保用品</w:t>
                  </w:r>
                </w:p>
              </w:tc>
              <w:tc>
                <w:tcPr>
                  <w:tcW w:w="2205"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ascii="宋体" w:hAnsi="宋体"/>
                    </w:rPr>
                    <w:t>■</w:t>
                  </w:r>
                  <w:r>
                    <w:rPr>
                      <w:rFonts w:hint="eastAsia"/>
                    </w:rPr>
                    <w:t>减少作业时间□空间隔离</w:t>
                  </w:r>
                  <w:r>
                    <w:rPr>
                      <w:rFonts w:hint="eastAsia" w:ascii="宋体" w:hAnsi="宋体"/>
                    </w:rPr>
                    <w:t>■</w:t>
                  </w:r>
                  <w:r>
                    <w:rPr>
                      <w:rFonts w:hint="eastAsia"/>
                    </w:rPr>
                    <w:t>防暑降温用品</w:t>
                  </w:r>
                </w:p>
              </w:tc>
              <w:tc>
                <w:tcPr>
                  <w:tcW w:w="2205"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ascii="宋体" w:hAnsi="宋体"/>
                    </w:rPr>
                    <w:t>■配备灭火器</w:t>
                  </w:r>
                </w:p>
              </w:tc>
              <w:tc>
                <w:tcPr>
                  <w:tcW w:w="2205"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宋体" w:hAnsi="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宋体" w:hAnsi="宋体"/>
              </w:rPr>
              <w:t>■</w:t>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宋体" w:hAnsi="宋体"/>
              </w:rPr>
              <w:t>■</w:t>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宋体" w:hAnsi="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t>¨</w:t>
            </w:r>
            <w:r>
              <w:rPr>
                <w:rFonts w:hint="eastAsia"/>
              </w:rPr>
              <w:t>废物回收</w:t>
            </w:r>
            <w:r>
              <w:rPr>
                <w:rFonts w:hint="eastAsia" w:ascii="宋体" w:hAnsi="宋体"/>
              </w:rPr>
              <w:t>■</w:t>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宋体" w:hAnsi="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t>¨</w:t>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t>¨</w:t>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宋体" w:hAnsi="宋体"/>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设备故障</w:t>
            </w:r>
            <w:r>
              <w:rPr>
                <w:rFonts w:hint="eastAsia" w:ascii="Wingdings" w:hAnsi="Wingdings"/>
              </w:rPr>
              <w:t>¨</w:t>
            </w:r>
            <w:r>
              <w:rPr>
                <w:rFonts w:hint="eastAsia"/>
              </w:rPr>
              <w:t>停水停电</w:t>
            </w:r>
            <w:r>
              <w:rPr>
                <w:rFonts w:hint="eastAsia" w:ascii="Wingdings" w:hAnsi="Wingdings"/>
              </w:rPr>
              <w:t>¨</w:t>
            </w:r>
            <w:r>
              <w:rPr>
                <w:rFonts w:hint="eastAsia"/>
              </w:rPr>
              <w:t>其他</w:t>
            </w:r>
          </w:p>
          <w:p>
            <w:r>
              <w:rPr>
                <w:rFonts w:hint="eastAsia"/>
              </w:rPr>
              <w:t>审核周期内发生过紧急情况：</w:t>
            </w:r>
            <w:r>
              <w:rPr>
                <w:rFonts w:hint="eastAsia" w:ascii="宋体" w:hAnsi="宋体"/>
              </w:rPr>
              <w:t>■</w:t>
            </w:r>
            <w:r>
              <w:rPr>
                <w:rFonts w:hint="eastAsia"/>
              </w:rPr>
              <w:t>未发生</w:t>
            </w:r>
            <w:r>
              <w:rPr>
                <w:rFonts w:hint="eastAsia" w:ascii="Wingdings" w:hAnsi="Wingdings"/>
              </w:rPr>
              <w:t>¨</w:t>
            </w:r>
            <w:r>
              <w:rPr>
                <w:rFonts w:hint="eastAsia"/>
              </w:rPr>
              <w:t>已发生：。</w:t>
            </w:r>
          </w:p>
          <w:p/>
          <w:p>
            <w:r>
              <w:rPr>
                <w:rFonts w:hint="eastAsia"/>
              </w:rPr>
              <w:t>于2</w:t>
            </w:r>
            <w:r>
              <w:t>022</w:t>
            </w:r>
            <w:r>
              <w:rPr>
                <w:rFonts w:hint="eastAsia"/>
              </w:rPr>
              <w:t>年2月2</w:t>
            </w:r>
            <w:r>
              <w:t>3</w:t>
            </w:r>
            <w:r>
              <w:rPr>
                <w:rFonts w:hint="eastAsia"/>
              </w:rPr>
              <w:t>日进行了火灾事故的演练；并总结了预案的可行性和有效性。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宋体" w:hAnsi="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实施合规性评价的时间：2</w:t>
            </w:r>
            <w:r>
              <w:t>022</w:t>
            </w:r>
            <w:r>
              <w:rPr>
                <w:rFonts w:hint="eastAsia"/>
              </w:rPr>
              <w:t>年3月1日</w:t>
            </w:r>
          </w:p>
          <w:p>
            <w:r>
              <w:rPr>
                <w:rFonts w:hint="eastAsia" w:ascii="Wingdings" w:hAnsi="Wingdings"/>
              </w:rPr>
              <w:t>¨</w:t>
            </w:r>
            <w:r>
              <w:rPr>
                <w:rFonts w:hint="eastAsia"/>
              </w:rPr>
              <w:t>定期（每年）：年月日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宋体" w:hAnsi="宋体"/>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p>
          <w:p>
            <w:pPr>
              <w:ind w:firstLine="210" w:firstLineChars="100"/>
            </w:pPr>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w:t>
            </w:r>
            <w:r>
              <w:rPr>
                <w:rFonts w:hint="eastAsia" w:ascii="Wingdings" w:hAnsi="Wingdings"/>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宋体" w:hAnsi="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通过年度策划于2</w:t>
            </w:r>
            <w:r>
              <w:t>022</w:t>
            </w:r>
            <w:r>
              <w:rPr>
                <w:rFonts w:hint="eastAsia"/>
              </w:rPr>
              <w:t>年5月8</w:t>
            </w:r>
            <w:r>
              <w:t>-9</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宋体" w:hAnsi="宋体"/>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宋体" w:hAnsi="宋体"/>
              </w:rPr>
              <w:t>■</w:t>
            </w:r>
            <w:r>
              <w:rPr>
                <w:rFonts w:hint="eastAsia"/>
              </w:rPr>
              <w:t>相关的工作人员</w:t>
            </w:r>
            <w:r>
              <w:rPr>
                <w:rFonts w:hint="eastAsia" w:ascii="宋体" w:hAnsi="宋体"/>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最高管理者已按策划的时间间隔，在2</w:t>
            </w:r>
            <w:r>
              <w:t>022</w:t>
            </w:r>
            <w:r>
              <w:rPr>
                <w:rFonts w:hint="eastAsia"/>
              </w:rPr>
              <w:t>年5月1</w:t>
            </w:r>
            <w:r>
              <w:t>3</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宋体" w:hAnsi="宋体"/>
              </w:rPr>
              <w:t>■</w:t>
            </w:r>
            <w:r>
              <w:rPr>
                <w:rFonts w:hint="eastAsia"/>
              </w:rPr>
              <w:t>相关的工作人员</w:t>
            </w:r>
            <w:r>
              <w:rPr>
                <w:rFonts w:hint="eastAsia" w:ascii="宋体" w:hAnsi="宋体"/>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宋体" w:hAnsi="宋体"/>
              </w:rPr>
              <w:t>■</w:t>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ascii="宋体" w:hAnsi="宋体"/>
              </w:rPr>
              <w:t>■</w:t>
            </w:r>
            <w:r>
              <w:rPr>
                <w:rFonts w:hint="eastAsia"/>
              </w:rPr>
              <w:t>内审不符合项</w:t>
            </w:r>
            <w:r>
              <w:rPr>
                <w:rFonts w:hint="eastAsia" w:ascii="宋体" w:hAnsi="宋体"/>
              </w:rPr>
              <w:t>■</w:t>
            </w:r>
            <w:r>
              <w:rPr>
                <w:rFonts w:hint="eastAsia"/>
              </w:rPr>
              <w:t>外审不符合项</w:t>
            </w:r>
            <w:r>
              <w:rPr>
                <w:rFonts w:hint="eastAsia" w:ascii="宋体" w:hAnsi="宋体"/>
              </w:rPr>
              <w:t>■</w:t>
            </w:r>
            <w:r>
              <w:rPr>
                <w:rFonts w:hint="eastAsia"/>
              </w:rPr>
              <w:t>管理评审</w:t>
            </w:r>
            <w:r>
              <w:rPr>
                <w:rFonts w:hint="eastAsia" w:ascii="宋体" w:hAnsi="宋体"/>
              </w:rPr>
              <w:t>■</w:t>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宋体" w:hAnsi="宋体"/>
              </w:rPr>
              <w:t>■</w:t>
            </w:r>
            <w:r>
              <w:rPr>
                <w:rFonts w:hint="eastAsia"/>
              </w:rPr>
              <w:t>相关的工作人员</w:t>
            </w:r>
            <w:r>
              <w:rPr>
                <w:rFonts w:hint="eastAsia" w:ascii="宋体" w:hAnsi="宋体"/>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4"/>
      </w:pPr>
    </w:p>
    <w:tbl>
      <w:tblPr>
        <w:tblStyle w:val="12"/>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9"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9" w:type="dxa"/>
            <w:shd w:val="clear" w:color="auto" w:fill="F2DCDC" w:themeFill="accent2" w:themeFillTint="32"/>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tc>
        <w:tc>
          <w:tcPr>
            <w:tcW w:w="768" w:type="dxa"/>
            <w:shd w:val="clear" w:color="auto" w:fill="F2DCDC" w:themeFill="accent2" w:themeFillTint="32"/>
            <w:vAlign w:val="center"/>
          </w:tcPr>
          <w:p/>
        </w:tc>
        <w:tc>
          <w:tcPr>
            <w:tcW w:w="768" w:type="dxa"/>
            <w:shd w:val="clear" w:color="auto" w:fill="F2DCDC" w:themeFill="accent2" w:themeFillTint="32"/>
            <w:vAlign w:val="center"/>
          </w:tcPr>
          <w:p/>
        </w:tc>
        <w:tc>
          <w:tcPr>
            <w:tcW w:w="769" w:type="dxa"/>
            <w:shd w:val="clear" w:color="auto" w:fill="F2DCDC" w:themeFill="accent2" w:themeFillTint="32"/>
            <w:vAlign w:val="center"/>
          </w:tcPr>
          <w:p/>
        </w:tc>
        <w:tc>
          <w:tcPr>
            <w:tcW w:w="768" w:type="dxa"/>
            <w:shd w:val="clear" w:color="auto" w:fill="F2DCDC" w:themeFill="accent2" w:themeFillTint="32"/>
            <w:vAlign w:val="center"/>
          </w:tcPr>
          <w:p/>
        </w:tc>
        <w:tc>
          <w:tcPr>
            <w:tcW w:w="768" w:type="dxa"/>
            <w:shd w:val="clear" w:color="auto" w:fill="F2DCDC" w:themeFill="accent2" w:themeFillTint="32"/>
            <w:vAlign w:val="center"/>
          </w:tcPr>
          <w:p/>
        </w:tc>
        <w:tc>
          <w:tcPr>
            <w:tcW w:w="769" w:type="dxa"/>
            <w:shd w:val="clear" w:color="auto" w:fill="F2DCDC" w:themeFill="accent2" w:themeFillTint="32"/>
            <w:vAlign w:val="center"/>
          </w:tcPr>
          <w:p/>
        </w:tc>
        <w:tc>
          <w:tcPr>
            <w:tcW w:w="768" w:type="dxa"/>
            <w:shd w:val="clear" w:color="auto" w:fill="F2DCDC" w:themeFill="accent2" w:themeFillTint="32"/>
            <w:vAlign w:val="center"/>
          </w:tcPr>
          <w:p/>
        </w:tc>
        <w:tc>
          <w:tcPr>
            <w:tcW w:w="768" w:type="dxa"/>
            <w:shd w:val="clear" w:color="auto" w:fill="F2DCDC" w:themeFill="accent2" w:themeFillTint="32"/>
            <w:vAlign w:val="center"/>
          </w:tcPr>
          <w:p/>
        </w:tc>
        <w:tc>
          <w:tcPr>
            <w:tcW w:w="769" w:type="dxa"/>
            <w:shd w:val="clear" w:color="auto" w:fill="F2DCDC" w:themeFill="accent2" w:themeFillTint="3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9"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9" w:type="dxa"/>
            <w:shd w:val="clear" w:color="auto" w:fill="F2DCDC" w:themeFill="accent2" w:themeFillTint="32"/>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tc>
        <w:tc>
          <w:tcPr>
            <w:tcW w:w="768" w:type="dxa"/>
            <w:shd w:val="clear" w:color="auto" w:fill="F2DCDC" w:themeFill="accent2" w:themeFillTint="32"/>
            <w:vAlign w:val="center"/>
          </w:tc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tc>
        <w:tc>
          <w:tcPr>
            <w:tcW w:w="768" w:type="dxa"/>
            <w:shd w:val="clear" w:color="auto" w:fill="F2DCDC" w:themeFill="accent2" w:themeFillTint="32"/>
            <w:vAlign w:val="center"/>
          </w:tcPr>
          <w:p/>
        </w:tc>
        <w:tc>
          <w:tcPr>
            <w:tcW w:w="768" w:type="dxa"/>
            <w:shd w:val="clear" w:color="auto" w:fill="F2DCDC" w:themeFill="accent2" w:themeFillTint="32"/>
            <w:vAlign w:val="center"/>
          </w:tcPr>
          <w:p/>
        </w:tc>
        <w:tc>
          <w:tcPr>
            <w:tcW w:w="769" w:type="dxa"/>
            <w:tcBorders>
              <w:bottom w:val="single" w:color="auto" w:sz="4" w:space="0"/>
            </w:tcBorders>
            <w:shd w:val="clear" w:color="auto" w:fill="F2DCDC" w:themeFill="accent2" w:themeFillTint="32"/>
            <w:vAlign w:val="center"/>
          </w:tcPr>
          <w:p/>
        </w:tc>
        <w:tc>
          <w:tcPr>
            <w:tcW w:w="768" w:type="dxa"/>
            <w:tcBorders>
              <w:bottom w:val="single" w:color="auto" w:sz="4" w:space="0"/>
            </w:tcBorders>
            <w:shd w:val="clear" w:color="auto" w:fill="F2DCDC" w:themeFill="accent2" w:themeFillTint="32"/>
            <w:vAlign w:val="center"/>
          </w:tcPr>
          <w:p/>
        </w:tc>
        <w:tc>
          <w:tcPr>
            <w:tcW w:w="768" w:type="dxa"/>
            <w:tcBorders>
              <w:bottom w:val="single" w:color="auto" w:sz="4" w:space="0"/>
            </w:tcBorders>
            <w:shd w:val="clear" w:color="auto" w:fill="F2DCDC" w:themeFill="accent2" w:themeFillTint="32"/>
            <w:vAlign w:val="center"/>
          </w:tcPr>
          <w:p/>
        </w:tc>
        <w:tc>
          <w:tcPr>
            <w:tcW w:w="769" w:type="dxa"/>
            <w:tcBorders>
              <w:bottom w:val="single" w:color="auto" w:sz="4" w:space="0"/>
            </w:tcBorders>
            <w:shd w:val="clear" w:color="auto" w:fill="F2DCDC" w:themeFill="accent2" w:themeFillTint="3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tc>
        <w:tc>
          <w:tcPr>
            <w:tcW w:w="768" w:type="dxa"/>
            <w:shd w:val="clear" w:color="auto" w:fill="F2DCDC" w:themeFill="accent2" w:themeFillTint="32"/>
            <w:vAlign w:val="center"/>
          </w:tcPr>
          <w:p/>
        </w:tc>
        <w:tc>
          <w:tcPr>
            <w:tcW w:w="768" w:type="dxa"/>
            <w:shd w:val="clear" w:color="auto" w:fill="F2DCDC" w:themeFill="accent2" w:themeFillTint="32"/>
            <w:vAlign w:val="center"/>
          </w:tc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华文隶书">
    <w:panose1 w:val="02010800040101010101"/>
    <w:charset w:val="86"/>
    <w:family w:val="auto"/>
    <w:pitch w:val="default"/>
    <w:sig w:usb0="00000001" w:usb1="080F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仿宋简体">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叶根友钢笔行书简体">
    <w:altName w:val="宋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华文细黑">
    <w:panose1 w:val="02010600040101010101"/>
    <w:charset w:val="86"/>
    <w:family w:val="auto"/>
    <w:pitch w:val="default"/>
    <w:sig w:usb0="00000287" w:usb1="080F0000" w:usb2="00000000" w:usb3="00000000" w:csb0="0004009F" w:csb1="DFD70000"/>
  </w:font>
  <w:font w:name="方正小标宋简体">
    <w:altName w:val="微软雅黑"/>
    <w:panose1 w:val="02010601030101010101"/>
    <w:charset w:val="86"/>
    <w:family w:val="auto"/>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Castellar">
    <w:panose1 w:val="020A0402060406010301"/>
    <w:charset w:val="00"/>
    <w:family w:val="roman"/>
    <w:pitch w:val="default"/>
    <w:sig w:usb0="00000003" w:usb1="00000000" w:usb2="00000000" w:usb3="00000000" w:csb0="20000001" w:csb1="00000000"/>
  </w:font>
  <w:font w:name="Helvetica">
    <w:altName w:val="Arial"/>
    <w:panose1 w:val="020B0604020202020204"/>
    <w:charset w:val="00"/>
    <w:family w:val="swiss"/>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PingFang SC">
    <w:altName w:val="Segoe Print"/>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Damascus">
    <w:altName w:val="Courier New"/>
    <w:panose1 w:val="00000400000000000000"/>
    <w:charset w:val="00"/>
    <w:family w:val="auto"/>
    <w:pitch w:val="default"/>
    <w:sig w:usb0="00000000" w:usb1="00000000" w:usb2="14000008" w:usb3="00000000" w:csb0="00000001" w:csb1="00000000"/>
  </w:font>
  <w:font w:name="幼圆">
    <w:panose1 w:val="02010509060101010101"/>
    <w:charset w:val="86"/>
    <w:family w:val="modern"/>
    <w:pitch w:val="default"/>
    <w:sig w:usb0="00000001" w:usb1="080E0000" w:usb2="00000000" w:usb3="00000000" w:csb0="00040000" w:csb1="00000000"/>
  </w:font>
  <w:font w:name="New Gulim">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Malgun Gothic Semilight">
    <w:panose1 w:val="020B0502040204020203"/>
    <w:charset w:val="86"/>
    <w:family w:val="auto"/>
    <w:pitch w:val="default"/>
    <w:sig w:usb0="900002AF" w:usb1="01D77CFB" w:usb2="00000012" w:usb3="00000000" w:csb0="203E01BD" w:csb1="D7FF0000"/>
  </w:font>
  <w:font w:name="华文新魏">
    <w:panose1 w:val="02010800040101010101"/>
    <w:charset w:val="86"/>
    <w:family w:val="auto"/>
    <w:pitch w:val="default"/>
    <w:sig w:usb0="00000001" w:usb1="080F0000" w:usb2="00000000" w:usb3="00000000" w:csb0="00040000" w:csb1="00000000"/>
  </w:font>
  <w:font w:name="方正中等线简体">
    <w:altName w:val="宋体"/>
    <w:panose1 w:val="02010601030101010101"/>
    <w:charset w:val="86"/>
    <w:family w:val="auto"/>
    <w:pitch w:val="default"/>
    <w:sig w:usb0="00000000" w:usb1="00000000" w:usb2="00000010" w:usb3="00000000" w:csb0="00040000" w:csb1="00000000"/>
  </w:font>
  <w:font w:name="长城新魏碑体">
    <w:altName w:val="宋体"/>
    <w:panose1 w:val="02010609000101010101"/>
    <w:charset w:val="86"/>
    <w:family w:val="modern"/>
    <w:pitch w:val="default"/>
    <w:sig w:usb0="00000000" w:usb1="00000000" w:usb2="00000010" w:usb3="00000000" w:csb0="00040000" w:csb1="00000000"/>
  </w:font>
  <w:font w:name="華康中楷體">
    <w:altName w:val="Microsoft JhengHei"/>
    <w:panose1 w:val="02010609000101010101"/>
    <w:charset w:val="88"/>
    <w:family w:val="modern"/>
    <w:pitch w:val="default"/>
    <w:sig w:usb0="00000000" w:usb1="00000000" w:usb2="00000010" w:usb3="00000000" w:csb0="00100000" w:csb1="00000000"/>
  </w:font>
  <w:font w:name="_x000B__x000C_">
    <w:altName w:val="Times New Roman"/>
    <w:panose1 w:val="00000000000000000000"/>
    <w:charset w:val="00"/>
    <w:family w:val="auto"/>
    <w:pitch w:val="default"/>
    <w:sig w:usb0="00000000" w:usb1="00000000" w:usb2="00000000" w:usb3="00000000" w:csb0="00040001" w:csb1="00000000"/>
  </w:font>
  <w:font w:name="Microsoft JhengHei">
    <w:panose1 w:val="020B0604030504040204"/>
    <w:charset w:val="88"/>
    <w:family w:val="auto"/>
    <w:pitch w:val="default"/>
    <w:sig w:usb0="000002A7" w:usb1="28CF4400" w:usb2="00000016" w:usb3="00000000" w:csb0="00100009" w:csb1="0000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MS UI Gothic">
    <w:panose1 w:val="020B0600070205080204"/>
    <w:charset w:val="80"/>
    <w:family w:val="auto"/>
    <w:pitch w:val="default"/>
    <w:sig w:usb0="E00002FF" w:usb1="6AC7FDFB" w:usb2="08000012" w:usb3="00000000" w:csb0="4002009F" w:csb1="DFD70000"/>
  </w:font>
  <w:font w:name="方正大标宋简体">
    <w:altName w:val="宋体"/>
    <w:panose1 w:val="02010601030101010101"/>
    <w:charset w:val="86"/>
    <w:family w:val="auto"/>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文鼎齿轮体">
    <w:altName w:val="宋体"/>
    <w:panose1 w:val="020B0602010101010101"/>
    <w:charset w:val="86"/>
    <w:family w:val="swiss"/>
    <w:pitch w:val="default"/>
    <w:sig w:usb0="00000000" w:usb1="00000000" w:usb2="00000010" w:usb3="00000000" w:csb0="00040000" w:csb1="00000000"/>
  </w:font>
  <w:font w:name="方正彩云简体">
    <w:altName w:val="宋体"/>
    <w:panose1 w:val="02010601030101010101"/>
    <w:charset w:val="86"/>
    <w:family w:val="auto"/>
    <w:pitch w:val="default"/>
    <w:sig w:usb0="00000000" w:usb1="00000000" w:usb2="0000001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 w:name="Dutch801 Rm BT">
    <w:altName w:val="Segoe Print"/>
    <w:panose1 w:val="02020603060505020304"/>
    <w:charset w:val="00"/>
    <w:family w:val="roman"/>
    <w:pitch w:val="default"/>
    <w:sig w:usb0="00000000" w:usb1="00000000" w:usb2="00000000" w:usb3="00000000" w:csb0="0000001B" w:csb1="00000000"/>
  </w:font>
  <w:font w:name="方正静蕾简体">
    <w:altName w:val="宋体"/>
    <w:panose1 w:val="02000000000000000000"/>
    <w:charset w:val="86"/>
    <w:family w:val="auto"/>
    <w:pitch w:val="default"/>
    <w:sig w:usb0="00000000" w:usb1="00000000" w:usb2="00000010" w:usb3="00000000" w:csb0="00040000" w:csb1="00000000"/>
  </w:font>
  <w:font w:name="方正硬笔行书简体">
    <w:altName w:val="微软雅黑"/>
    <w:panose1 w:val="03000509000000000000"/>
    <w:charset w:val="86"/>
    <w:family w:val="script"/>
    <w:pitch w:val="default"/>
    <w:sig w:usb0="00000000" w:usb1="00000000" w:usb2="00000010" w:usb3="00000000" w:csb0="00040000" w:csb1="00000000"/>
  </w:font>
  <w:font w:name="Univers Condensed">
    <w:altName w:val="Impact"/>
    <w:panose1 w:val="020B0606020202060204"/>
    <w:charset w:val="00"/>
    <w:family w:val="swiss"/>
    <w:pitch w:val="default"/>
    <w:sig w:usb0="00000000" w:usb1="00000000" w:usb2="00000000" w:usb3="00000000" w:csb0="00000093" w:csb1="00000000"/>
  </w:font>
  <w:font w:name="创艺繁宋体">
    <w:altName w:val="宋体"/>
    <w:panose1 w:val="00000000000000000000"/>
    <w:charset w:val="86"/>
    <w:family w:val="auto"/>
    <w:pitch w:val="default"/>
    <w:sig w:usb0="00000000" w:usb1="00000000" w:usb2="00000010" w:usb3="00000000" w:csb0="00040000" w:csb1="00000000"/>
  </w:font>
  <w:font w:name="Impact">
    <w:panose1 w:val="020B0806030902050204"/>
    <w:charset w:val="00"/>
    <w:family w:val="auto"/>
    <w:pitch w:val="default"/>
    <w:sig w:usb0="00000287" w:usb1="00000000" w:usb2="00000000" w:usb3="00000000" w:csb0="2000009F" w:csb1="DFD70000"/>
  </w:font>
  <w:font w:name="Webdings">
    <w:panose1 w:val="05030102010509060703"/>
    <w:charset w:val="02"/>
    <w:family w:val="roman"/>
    <w:pitch w:val="default"/>
    <w:sig w:usb0="00000000" w:usb1="00000000" w:usb2="00000000" w:usb3="00000000" w:csb0="80000000" w:csb1="00000000"/>
  </w:font>
  <w:font w:name="Heiti SC Light">
    <w:altName w:val="微软雅黑"/>
    <w:panose1 w:val="02000000000000000000"/>
    <w:charset w:val="50"/>
    <w:family w:val="auto"/>
    <w:pitch w:val="default"/>
    <w:sig w:usb0="00000000" w:usb1="00000000" w:usb2="00000010" w:usb3="00000000" w:csb0="003E0000" w:csb1="00000000"/>
  </w:font>
  <w:font w:name="Dotum">
    <w:altName w:val="Malgun Gothic"/>
    <w:panose1 w:val="020B0600000101010101"/>
    <w:charset w:val="81"/>
    <w:family w:val="swiss"/>
    <w:pitch w:val="default"/>
    <w:sig w:usb0="00000000" w:usb1="00000000" w:usb2="00000030" w:usb3="00000000" w:csb0="0008009F" w:csb1="00000000"/>
  </w:font>
  <w:font w:name="Arial Narrow">
    <w:panose1 w:val="020B0606020202030204"/>
    <w:charset w:val="00"/>
    <w:family w:val="swiss"/>
    <w:pitch w:val="default"/>
    <w:sig w:usb0="00000287" w:usb1="00000800" w:usb2="00000000" w:usb3="00000000" w:csb0="2000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3073" o:spid="_x0000_s3073"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7"/>
      <w:pBdr>
        <w:bottom w:val="single" w:color="auto" w:sz="4" w:space="1"/>
      </w:pBdr>
      <w:spacing w:line="320" w:lineRule="exact"/>
      <w:ind w:firstLine="756" w:firstLineChars="400"/>
      <w:jc w:val="left"/>
      <w:rPr>
        <w:rStyle w:val="20"/>
        <w:rFonts w:hint="default"/>
      </w:rPr>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290B85"/>
    <w:multiLevelType w:val="singleLevel"/>
    <w:tmpl w:val="D2290B85"/>
    <w:lvl w:ilvl="0" w:tentative="0">
      <w:start w:val="1"/>
      <w:numFmt w:val="decimal"/>
      <w:suff w:val="nothing"/>
      <w:lvlText w:val="%1、"/>
      <w:lvlJc w:val="left"/>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abstractNum w:abstractNumId="2">
    <w:nsid w:val="50C277BB"/>
    <w:multiLevelType w:val="multilevel"/>
    <w:tmpl w:val="50C277B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13C09"/>
    <w:rsid w:val="00006159"/>
    <w:rsid w:val="00030D7C"/>
    <w:rsid w:val="00054417"/>
    <w:rsid w:val="00063F46"/>
    <w:rsid w:val="00136648"/>
    <w:rsid w:val="0014475C"/>
    <w:rsid w:val="001910C8"/>
    <w:rsid w:val="00234B31"/>
    <w:rsid w:val="00267020"/>
    <w:rsid w:val="002D1EC9"/>
    <w:rsid w:val="002D6E0A"/>
    <w:rsid w:val="002F10C2"/>
    <w:rsid w:val="00305E40"/>
    <w:rsid w:val="00364528"/>
    <w:rsid w:val="00365D8A"/>
    <w:rsid w:val="003706A2"/>
    <w:rsid w:val="00397E1E"/>
    <w:rsid w:val="003B09E9"/>
    <w:rsid w:val="003E2405"/>
    <w:rsid w:val="00467749"/>
    <w:rsid w:val="004B7AE7"/>
    <w:rsid w:val="004C74BB"/>
    <w:rsid w:val="00503EED"/>
    <w:rsid w:val="00581FCA"/>
    <w:rsid w:val="00585A45"/>
    <w:rsid w:val="0064238B"/>
    <w:rsid w:val="006914FC"/>
    <w:rsid w:val="006A1A6C"/>
    <w:rsid w:val="006E2650"/>
    <w:rsid w:val="006F533E"/>
    <w:rsid w:val="00713C09"/>
    <w:rsid w:val="0074575D"/>
    <w:rsid w:val="00820900"/>
    <w:rsid w:val="00850C06"/>
    <w:rsid w:val="00871D1C"/>
    <w:rsid w:val="00925407"/>
    <w:rsid w:val="0092591D"/>
    <w:rsid w:val="009305F8"/>
    <w:rsid w:val="00944109"/>
    <w:rsid w:val="009443A3"/>
    <w:rsid w:val="00985A9C"/>
    <w:rsid w:val="009B6261"/>
    <w:rsid w:val="00A30C12"/>
    <w:rsid w:val="00A66655"/>
    <w:rsid w:val="00A67603"/>
    <w:rsid w:val="00AC132D"/>
    <w:rsid w:val="00B04BD0"/>
    <w:rsid w:val="00BC285E"/>
    <w:rsid w:val="00BF7A20"/>
    <w:rsid w:val="00C06582"/>
    <w:rsid w:val="00C8072C"/>
    <w:rsid w:val="00C8420B"/>
    <w:rsid w:val="00CA3171"/>
    <w:rsid w:val="00CF5FE4"/>
    <w:rsid w:val="00D26CD3"/>
    <w:rsid w:val="00D47757"/>
    <w:rsid w:val="00D53B1B"/>
    <w:rsid w:val="00D57761"/>
    <w:rsid w:val="00DA078B"/>
    <w:rsid w:val="00DB759D"/>
    <w:rsid w:val="00E66969"/>
    <w:rsid w:val="00E96E4A"/>
    <w:rsid w:val="00EA21E2"/>
    <w:rsid w:val="00F0168B"/>
    <w:rsid w:val="00FC3F24"/>
    <w:rsid w:val="00FD16F6"/>
    <w:rsid w:val="00FE7E8A"/>
    <w:rsid w:val="4BAF6792"/>
    <w:rsid w:val="712A68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9"/>
    <w:pPr>
      <w:keepNext/>
      <w:keepLines/>
      <w:spacing w:before="280" w:after="290" w:line="376" w:lineRule="auto"/>
      <w:outlineLvl w:val="3"/>
    </w:pPr>
    <w:rPr>
      <w:rFonts w:ascii="等线 Light" w:hAnsi="等线 Light" w:eastAsia="等线 Light"/>
      <w:b/>
      <w:bCs/>
      <w:sz w:val="28"/>
      <w:szCs w:val="28"/>
    </w:rPr>
  </w:style>
  <w:style w:type="character" w:default="1" w:styleId="10">
    <w:name w:val="Default Paragraph Font"/>
    <w:unhideWhenUsed/>
    <w:qFormat/>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2">
    <w:name w:val="Body Text"/>
    <w:basedOn w:val="1"/>
    <w:next w:val="3"/>
    <w:unhideWhenUsed/>
    <w:uiPriority w:val="99"/>
    <w:pPr>
      <w:adjustRightInd w:val="0"/>
      <w:spacing w:line="312" w:lineRule="atLeast"/>
      <w:jc w:val="right"/>
    </w:pPr>
  </w:style>
  <w:style w:type="paragraph" w:styleId="4">
    <w:name w:val="Body Text 3"/>
    <w:basedOn w:val="1"/>
    <w:unhideWhenUsed/>
    <w:uiPriority w:val="99"/>
    <w:pPr>
      <w:spacing w:after="120"/>
    </w:pPr>
    <w:rPr>
      <w:rFonts w:eastAsia="仿宋_GB2312"/>
      <w:sz w:val="16"/>
      <w:szCs w:val="16"/>
    </w:rPr>
  </w:style>
  <w:style w:type="paragraph" w:styleId="5">
    <w:name w:val="Balloon Text"/>
    <w:basedOn w:val="1"/>
    <w:link w:val="18"/>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Hyperlink"/>
    <w:basedOn w:val="10"/>
    <w:unhideWhenUsed/>
    <w:qFormat/>
    <w:uiPriority w:val="99"/>
    <w:rPr>
      <w:color w:val="0000FF"/>
      <w:u w:val="single"/>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表格文字"/>
    <w:basedOn w:val="1"/>
    <w:qFormat/>
    <w:uiPriority w:val="0"/>
    <w:pPr>
      <w:spacing w:before="25" w:after="25"/>
    </w:pPr>
    <w:rPr>
      <w:bCs/>
      <w:spacing w:val="10"/>
    </w:rPr>
  </w:style>
  <w:style w:type="paragraph" w:customStyle="1" w:styleId="15">
    <w:name w:val="List Paragraph"/>
    <w:basedOn w:val="1"/>
    <w:qFormat/>
    <w:uiPriority w:val="34"/>
    <w:pPr>
      <w:ind w:firstLine="420" w:firstLineChars="200"/>
    </w:pPr>
  </w:style>
  <w:style w:type="character" w:customStyle="1" w:styleId="16">
    <w:name w:val="页眉 字符"/>
    <w:basedOn w:val="10"/>
    <w:link w:val="7"/>
    <w:qFormat/>
    <w:uiPriority w:val="99"/>
    <w:rPr>
      <w:rFonts w:ascii="Times New Roman" w:hAnsi="Times New Roman" w:eastAsia="宋体" w:cs="Times New Roman"/>
      <w:sz w:val="18"/>
      <w:szCs w:val="18"/>
    </w:rPr>
  </w:style>
  <w:style w:type="character" w:customStyle="1" w:styleId="17">
    <w:name w:val="页脚 字符"/>
    <w:basedOn w:val="10"/>
    <w:link w:val="6"/>
    <w:qFormat/>
    <w:uiPriority w:val="99"/>
    <w:rPr>
      <w:rFonts w:ascii="Times New Roman" w:hAnsi="Times New Roman" w:eastAsia="宋体" w:cs="Times New Roman"/>
      <w:sz w:val="18"/>
      <w:szCs w:val="18"/>
    </w:rPr>
  </w:style>
  <w:style w:type="character" w:customStyle="1" w:styleId="18">
    <w:name w:val="批注框文本 字符"/>
    <w:basedOn w:val="10"/>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customStyle="1"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4118</Words>
  <Characters>23473</Characters>
  <Lines>195</Lines>
  <Paragraphs>55</Paragraphs>
  <ScaleCrop>false</ScaleCrop>
  <LinksUpToDate>false</LinksUpToDate>
  <CharactersWithSpaces>27536</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zwt</cp:lastModifiedBy>
  <cp:lastPrinted>2019-05-13T03:19:00Z</cp:lastPrinted>
  <dcterms:modified xsi:type="dcterms:W3CDTF">2022-07-12T22:32:05Z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2052-10.1.0.6875</vt:lpwstr>
  </property>
</Properties>
</file>