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w:t>
            </w:r>
            <w:r>
              <w:rPr>
                <w:rFonts w:hint="eastAsia"/>
                <w:b/>
                <w:sz w:val="22"/>
                <w:szCs w:val="22"/>
                <w:u w:val="single"/>
                <w:lang w:eastAsia="zh-CN"/>
              </w:rPr>
              <w:t>（</w:t>
            </w:r>
            <w:r>
              <w:rPr>
                <w:rFonts w:hint="eastAsia"/>
                <w:b/>
                <w:sz w:val="22"/>
                <w:szCs w:val="22"/>
                <w:u w:val="single"/>
                <w:lang w:val="en-US" w:eastAsia="zh-CN"/>
              </w:rPr>
              <w:t>+远程</w:t>
            </w:r>
            <w:r>
              <w:rPr>
                <w:rFonts w:hint="eastAsia"/>
                <w:b/>
                <w:sz w:val="22"/>
                <w:szCs w:val="22"/>
                <w:u w:val="single"/>
                <w:lang w:eastAsia="zh-CN"/>
              </w:rPr>
              <w:t>）</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tabs>
                <w:tab w:val="left" w:pos="6838"/>
              </w:tabs>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3684270</wp:posOffset>
                  </wp:positionH>
                  <wp:positionV relativeFrom="paragraph">
                    <wp:posOffset>230505</wp:posOffset>
                  </wp:positionV>
                  <wp:extent cx="560705" cy="265430"/>
                  <wp:effectExtent l="0" t="0" r="10795" b="1270"/>
                  <wp:wrapNone/>
                  <wp:docPr id="4" name="图片 4"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a:xfrm>
                            <a:off x="0" y="0"/>
                            <a:ext cx="560705" cy="265430"/>
                          </a:xfrm>
                          <a:prstGeom prst="rect">
                            <a:avLst/>
                          </a:prstGeom>
                          <a:noFill/>
                          <a:ln>
                            <a:noFill/>
                          </a:ln>
                          <a:effectLst/>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844550" cy="4445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844550" cy="444500"/>
                          </a:xfrm>
                          <a:prstGeom prst="rect">
                            <a:avLst/>
                          </a:prstGeom>
                          <a:noFill/>
                          <a:ln w="9525">
                            <a:noFill/>
                          </a:ln>
                        </pic:spPr>
                      </pic:pic>
                    </a:graphicData>
                  </a:graphic>
                </wp:inline>
              </w:drawing>
            </w:r>
            <w:r>
              <w:rPr>
                <w:rFonts w:hint="eastAsia"/>
                <w:lang w:val="en-US" w:eastAsia="zh-CN"/>
              </w:rPr>
              <w:t xml:space="preserve"> （远程）</w:t>
            </w:r>
            <w:bookmarkStart w:id="0" w:name="_GoBack"/>
            <w:r>
              <w:drawing>
                <wp:inline distT="0" distB="0" distL="114300" distR="114300">
                  <wp:extent cx="698500" cy="323850"/>
                  <wp:effectExtent l="0" t="0" r="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698500" cy="323850"/>
                          </a:xfrm>
                          <a:prstGeom prst="rect">
                            <a:avLst/>
                          </a:prstGeom>
                          <a:noFill/>
                          <a:ln w="9525">
                            <a:noFill/>
                          </a:ln>
                        </pic:spPr>
                      </pic:pic>
                    </a:graphicData>
                  </a:graphic>
                </wp:inline>
              </w:drawing>
            </w:r>
            <w:bookmarkEnd w:id="0"/>
            <w:r>
              <w:rPr>
                <w:rFonts w:hint="eastAsia"/>
                <w:lang w:val="en-US" w:eastAsia="zh-CN"/>
              </w:rPr>
              <w:t xml:space="preserve"> </w:t>
            </w:r>
            <w:r>
              <w:rPr>
                <w:rFonts w:hint="eastAsia"/>
                <w:lang w:val="en-US" w:eastAsia="zh-CN"/>
              </w:rPr>
              <w:tab/>
              <w:t>（现场）</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2022.7.9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華康中楷體">
    <w:altName w:val="Microsoft JhengHei"/>
    <w:panose1 w:val="00000000000000000000"/>
    <w:charset w:val="88"/>
    <w:family w:val="modern"/>
    <w:pitch w:val="default"/>
    <w:sig w:usb0="00000000" w:usb1="00000000" w:usb2="00000010" w:usb3="00000000" w:csb0="00100000" w:csb1="00000000"/>
  </w:font>
  <w:font w:name="华文新魏">
    <w:panose1 w:val="02010800040101010101"/>
    <w:charset w:val="86"/>
    <w:family w:val="auto"/>
    <w:pitch w:val="default"/>
    <w:sig w:usb0="00000001" w:usb1="080F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Impact">
    <w:panose1 w:val="020B08060309020502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2A7" w:usb1="28CF4400" w:usb2="00000016" w:usb3="00000000" w:csb0="00100009" w:csb1="00000000"/>
  </w:font>
  <w:font w:name="Lucida Sans">
    <w:panose1 w:val="020B0602030504020204"/>
    <w:charset w:val="00"/>
    <w:family w:val="swiss"/>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B00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2022-07-11T06:30:45Z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