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rPr>
                <w:rFonts w:hint="eastAsia" w:ascii="楷体" w:hAnsi="楷体" w:eastAsia="楷体" w:cs="楷体"/>
              </w:rPr>
            </w:pPr>
            <w:r>
              <w:rPr>
                <w:rFonts w:hint="eastAsia" w:ascii="楷体" w:hAnsi="楷体" w:eastAsia="楷体" w:cs="楷体"/>
              </w:rPr>
              <w:t>过程与活动、</w:t>
            </w:r>
          </w:p>
          <w:p>
            <w:pPr>
              <w:rPr>
                <w:rFonts w:hint="eastAsia" w:ascii="楷体" w:hAnsi="楷体" w:eastAsia="楷体" w:cs="楷体"/>
              </w:rPr>
            </w:pPr>
            <w:r>
              <w:rPr>
                <w:rFonts w:hint="eastAsia" w:ascii="楷体" w:hAnsi="楷体" w:eastAsia="楷体" w:cs="楷体"/>
              </w:rPr>
              <w:t>抽样计划</w:t>
            </w:r>
          </w:p>
        </w:tc>
        <w:tc>
          <w:tcPr>
            <w:tcW w:w="960" w:type="dxa"/>
            <w:vMerge w:val="restart"/>
            <w:vAlign w:val="center"/>
          </w:tcPr>
          <w:p>
            <w:pPr>
              <w:rPr>
                <w:rFonts w:hint="eastAsia" w:ascii="楷体" w:hAnsi="楷体" w:eastAsia="楷体" w:cs="楷体"/>
              </w:rPr>
            </w:pPr>
            <w:r>
              <w:rPr>
                <w:rFonts w:hint="eastAsia" w:ascii="楷体" w:hAnsi="楷体" w:eastAsia="楷体" w:cs="楷体"/>
              </w:rPr>
              <w:t>涉及</w:t>
            </w:r>
          </w:p>
          <w:p>
            <w:pPr>
              <w:rPr>
                <w:rFonts w:hint="eastAsia" w:ascii="楷体" w:hAnsi="楷体" w:eastAsia="楷体" w:cs="楷体"/>
              </w:rPr>
            </w:pPr>
            <w:r>
              <w:rPr>
                <w:rFonts w:hint="eastAsia" w:ascii="楷体" w:hAnsi="楷体" w:eastAsia="楷体" w:cs="楷体"/>
              </w:rPr>
              <w:t>条款</w:t>
            </w:r>
          </w:p>
        </w:tc>
        <w:tc>
          <w:tcPr>
            <w:tcW w:w="10455" w:type="dxa"/>
            <w:vAlign w:val="center"/>
          </w:tcPr>
          <w:p>
            <w:pPr>
              <w:rPr>
                <w:rFonts w:hint="eastAsia" w:ascii="楷体" w:hAnsi="楷体" w:eastAsia="楷体" w:cs="楷体"/>
              </w:rPr>
            </w:pPr>
            <w:r>
              <w:rPr>
                <w:rFonts w:hint="eastAsia" w:ascii="楷体" w:hAnsi="楷体" w:eastAsia="楷体" w:cs="楷体"/>
              </w:rPr>
              <w:t>受审核部门：管理层           主管领导：</w:t>
            </w:r>
            <w:r>
              <w:rPr>
                <w:rFonts w:hint="eastAsia" w:ascii="楷体" w:hAnsi="楷体" w:eastAsia="楷体" w:cs="楷体"/>
                <w:lang w:val="en-US" w:eastAsia="zh-CN"/>
              </w:rPr>
              <w:t>曹国斌</w:t>
            </w:r>
            <w:r>
              <w:rPr>
                <w:rFonts w:hint="eastAsia" w:ascii="楷体" w:hAnsi="楷体" w:eastAsia="楷体" w:cs="楷体"/>
              </w:rPr>
              <w:t xml:space="preserve">    陪同人员：</w:t>
            </w:r>
            <w:r>
              <w:rPr>
                <w:rFonts w:hint="eastAsia" w:ascii="楷体" w:hAnsi="楷体" w:eastAsia="楷体" w:cs="楷体"/>
                <w:lang w:val="en-US" w:eastAsia="zh-CN"/>
              </w:rPr>
              <w:t>司惠杰</w:t>
            </w:r>
          </w:p>
        </w:tc>
        <w:tc>
          <w:tcPr>
            <w:tcW w:w="1134" w:type="dxa"/>
            <w:vMerge w:val="restart"/>
            <w:vAlign w:val="center"/>
          </w:tcPr>
          <w:p>
            <w:pPr>
              <w:rPr>
                <w:rFonts w:hint="eastAsia" w:ascii="楷体" w:hAnsi="楷体" w:eastAsia="楷体" w:cs="楷体"/>
              </w:rPr>
            </w:pPr>
            <w:r>
              <w:rPr>
                <w:rFonts w:hint="eastAsia" w:ascii="楷体" w:hAnsi="楷体" w:eastAsia="楷体" w:cs="楷体"/>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rPr>
                <w:rFonts w:hint="eastAsia" w:ascii="楷体" w:hAnsi="楷体" w:eastAsia="楷体" w:cs="楷体"/>
              </w:rPr>
            </w:pPr>
          </w:p>
        </w:tc>
        <w:tc>
          <w:tcPr>
            <w:tcW w:w="960" w:type="dxa"/>
            <w:vMerge w:val="continue"/>
            <w:vAlign w:val="center"/>
          </w:tcPr>
          <w:p>
            <w:pPr>
              <w:rPr>
                <w:rFonts w:hint="eastAsia" w:ascii="楷体" w:hAnsi="楷体" w:eastAsia="楷体" w:cs="楷体"/>
              </w:rPr>
            </w:pPr>
          </w:p>
        </w:tc>
        <w:tc>
          <w:tcPr>
            <w:tcW w:w="10455" w:type="dxa"/>
            <w:vAlign w:val="center"/>
          </w:tcPr>
          <w:p>
            <w:pPr>
              <w:rPr>
                <w:rFonts w:hint="eastAsia" w:ascii="楷体" w:hAnsi="楷体" w:eastAsia="楷体" w:cs="楷体"/>
              </w:rPr>
            </w:pPr>
            <w:r>
              <w:rPr>
                <w:rFonts w:hint="eastAsia" w:ascii="楷体" w:hAnsi="楷体" w:eastAsia="楷体" w:cs="楷体"/>
              </w:rPr>
              <w:t>审核员：周文廷          审核时间：202</w:t>
            </w:r>
            <w:r>
              <w:rPr>
                <w:rFonts w:hint="eastAsia" w:ascii="楷体" w:hAnsi="楷体" w:eastAsia="楷体" w:cs="楷体"/>
                <w:lang w:val="en-US" w:eastAsia="zh-CN"/>
              </w:rPr>
              <w:t>2.7.1</w:t>
            </w:r>
          </w:p>
        </w:tc>
        <w:tc>
          <w:tcPr>
            <w:tcW w:w="1134" w:type="dxa"/>
            <w:vMerge w:val="continue"/>
          </w:tcPr>
          <w:p>
            <w:pPr>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rPr>
                <w:rFonts w:hint="eastAsia" w:ascii="楷体" w:hAnsi="楷体" w:eastAsia="楷体" w:cs="楷体"/>
              </w:rPr>
            </w:pPr>
          </w:p>
        </w:tc>
        <w:tc>
          <w:tcPr>
            <w:tcW w:w="960" w:type="dxa"/>
            <w:vMerge w:val="continue"/>
            <w:vAlign w:val="center"/>
          </w:tcPr>
          <w:p>
            <w:pPr>
              <w:rPr>
                <w:rFonts w:hint="eastAsia" w:ascii="楷体" w:hAnsi="楷体" w:eastAsia="楷体" w:cs="楷体"/>
              </w:rPr>
            </w:pPr>
          </w:p>
        </w:tc>
        <w:tc>
          <w:tcPr>
            <w:tcW w:w="10455" w:type="dxa"/>
            <w:vAlign w:val="center"/>
          </w:tcPr>
          <w:p>
            <w:pPr>
              <w:rPr>
                <w:rFonts w:hint="eastAsia" w:ascii="楷体" w:hAnsi="楷体" w:eastAsia="楷体" w:cs="楷体"/>
              </w:rPr>
            </w:pPr>
            <w:r>
              <w:rPr>
                <w:rFonts w:hint="eastAsia" w:ascii="楷体" w:hAnsi="楷体" w:eastAsia="楷体" w:cs="楷体"/>
              </w:rPr>
              <w:t>审核条款：4.1/4.2/4.3/4.4/5.1/5.2/5.3/6.1/6.2/6.3/7.1.1/7.1.2/7.3/7.4/9.1.1/9.3/10.1/10.3</w:t>
            </w:r>
          </w:p>
        </w:tc>
        <w:tc>
          <w:tcPr>
            <w:tcW w:w="1134" w:type="dxa"/>
            <w:vMerge w:val="continue"/>
          </w:tcPr>
          <w:p>
            <w:pPr>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2" w:hRule="atLeast"/>
        </w:trPr>
        <w:tc>
          <w:tcPr>
            <w:tcW w:w="2160" w:type="dxa"/>
            <w:vAlign w:val="center"/>
          </w:tcPr>
          <w:p>
            <w:pPr>
              <w:rPr>
                <w:rFonts w:hint="eastAsia" w:ascii="楷体" w:hAnsi="楷体" w:eastAsia="楷体" w:cs="楷体"/>
              </w:rPr>
            </w:pPr>
            <w:r>
              <w:rPr>
                <w:rFonts w:hint="eastAsia" w:ascii="楷体" w:hAnsi="楷体" w:eastAsia="楷体" w:cs="楷体"/>
                <w:lang w:val="en-US" w:eastAsia="zh-CN"/>
              </w:rPr>
              <w:t>专项审核（范围的确认、资质的确认、法律法规执行情况、质量抽查及顾客投诉情况、一阶段不符合验证）</w:t>
            </w:r>
          </w:p>
          <w:p>
            <w:pPr>
              <w:rPr>
                <w:rFonts w:hint="eastAsia" w:ascii="楷体" w:hAnsi="楷体" w:eastAsia="楷体" w:cs="楷体"/>
              </w:rPr>
            </w:pPr>
          </w:p>
          <w:p>
            <w:pPr>
              <w:rPr>
                <w:rFonts w:hint="eastAsia" w:ascii="楷体" w:hAnsi="楷体" w:eastAsia="楷体" w:cs="楷体"/>
              </w:rPr>
            </w:pPr>
          </w:p>
          <w:p>
            <w:pPr>
              <w:rPr>
                <w:rFonts w:hint="eastAsia" w:ascii="楷体" w:hAnsi="楷体" w:eastAsia="楷体" w:cs="楷体"/>
              </w:rPr>
            </w:pPr>
          </w:p>
          <w:p>
            <w:pPr>
              <w:rPr>
                <w:rFonts w:hint="eastAsia" w:ascii="楷体" w:hAnsi="楷体" w:eastAsia="楷体" w:cs="楷体"/>
              </w:rPr>
            </w:pPr>
          </w:p>
          <w:p>
            <w:pPr>
              <w:rPr>
                <w:rFonts w:hint="eastAsia" w:ascii="楷体" w:hAnsi="楷体" w:eastAsia="楷体" w:cs="楷体"/>
              </w:rPr>
            </w:pPr>
          </w:p>
          <w:p>
            <w:pPr>
              <w:rPr>
                <w:rFonts w:hint="eastAsia" w:ascii="楷体" w:hAnsi="楷体" w:eastAsia="楷体" w:cs="楷体"/>
              </w:rPr>
            </w:pPr>
          </w:p>
          <w:p>
            <w:pPr>
              <w:rPr>
                <w:rFonts w:hint="eastAsia" w:ascii="楷体" w:hAnsi="楷体" w:eastAsia="楷体" w:cs="楷体"/>
              </w:rPr>
            </w:pPr>
          </w:p>
        </w:tc>
        <w:tc>
          <w:tcPr>
            <w:tcW w:w="960" w:type="dxa"/>
            <w:vAlign w:val="center"/>
          </w:tcPr>
          <w:p>
            <w:pPr>
              <w:rPr>
                <w:rFonts w:hint="eastAsia" w:ascii="楷体" w:hAnsi="楷体" w:eastAsia="楷体" w:cs="楷体"/>
              </w:rPr>
            </w:pPr>
          </w:p>
        </w:tc>
        <w:tc>
          <w:tcPr>
            <w:tcW w:w="10455" w:type="dxa"/>
            <w:vAlign w:val="center"/>
          </w:tcPr>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企业基本情况</w:t>
            </w:r>
          </w:p>
          <w:p>
            <w:pPr>
              <w:rPr>
                <w:rFonts w:hint="eastAsia" w:ascii="楷体" w:hAnsi="楷体" w:eastAsia="楷体" w:cs="楷体"/>
              </w:rPr>
            </w:pPr>
            <w:r>
              <w:rPr>
                <w:rFonts w:hint="eastAsia" w:ascii="楷体" w:hAnsi="楷体" w:eastAsia="楷体" w:cs="楷体"/>
              </w:rPr>
              <w:t>1、总经理：李强；</w:t>
            </w:r>
          </w:p>
          <w:p>
            <w:pPr>
              <w:rPr>
                <w:rFonts w:hint="eastAsia" w:ascii="楷体" w:hAnsi="楷体" w:eastAsia="楷体" w:cs="楷体"/>
              </w:rPr>
            </w:pPr>
            <w:r>
              <w:rPr>
                <w:rFonts w:hint="eastAsia" w:ascii="楷体" w:hAnsi="楷体" w:eastAsia="楷体" w:cs="楷体"/>
              </w:rPr>
              <w:t>2、按照认证范围公司提供的法律证明文件有：营业执照，编号：</w:t>
            </w:r>
            <w:r>
              <w:rPr>
                <w:rFonts w:hint="eastAsia" w:ascii="楷体" w:hAnsi="楷体" w:eastAsia="楷体" w:cs="楷体"/>
                <w:lang w:val="en-US" w:eastAsia="zh-CN"/>
              </w:rPr>
              <w:t>91130923MA0CNA2E8N</w:t>
            </w:r>
            <w:r>
              <w:rPr>
                <w:rFonts w:hint="eastAsia" w:ascii="楷体" w:hAnsi="楷体" w:eastAsia="楷体" w:cs="楷体"/>
              </w:rPr>
              <w:t xml:space="preserve"> ； 有效期：</w:t>
            </w:r>
            <w:r>
              <w:rPr>
                <w:rFonts w:hint="eastAsia" w:ascii="楷体" w:hAnsi="楷体" w:eastAsia="楷体" w:cs="楷体"/>
                <w:lang w:val="en-US" w:eastAsia="zh-CN"/>
              </w:rPr>
              <w:t>2018.9.4-2038.9.3</w:t>
            </w:r>
          </w:p>
          <w:p>
            <w:pPr>
              <w:rPr>
                <w:rFonts w:hint="eastAsia" w:ascii="楷体" w:hAnsi="楷体" w:eastAsia="楷体" w:cs="楷体"/>
              </w:rPr>
            </w:pPr>
            <w:r>
              <w:rPr>
                <w:rFonts w:hint="eastAsia" w:ascii="楷体" w:hAnsi="楷体" w:eastAsia="楷体" w:cs="楷体"/>
              </w:rPr>
              <w:t>3、河北超杰泵业有限公司成立于20</w:t>
            </w:r>
            <w:r>
              <w:rPr>
                <w:rFonts w:hint="eastAsia" w:ascii="楷体" w:hAnsi="楷体" w:eastAsia="楷体" w:cs="楷体"/>
                <w:lang w:val="en-US" w:eastAsia="zh-CN"/>
              </w:rPr>
              <w:t>18</w:t>
            </w:r>
            <w:r>
              <w:rPr>
                <w:rFonts w:hint="eastAsia" w:ascii="楷体" w:hAnsi="楷体" w:eastAsia="楷体" w:cs="楷体"/>
              </w:rPr>
              <w:t>年9月</w:t>
            </w:r>
            <w:r>
              <w:rPr>
                <w:rFonts w:hint="eastAsia" w:ascii="楷体" w:hAnsi="楷体" w:eastAsia="楷体" w:cs="楷体"/>
                <w:lang w:val="en-US" w:eastAsia="zh-CN"/>
              </w:rPr>
              <w:t>4</w:t>
            </w:r>
            <w:r>
              <w:rPr>
                <w:rFonts w:hint="eastAsia" w:ascii="楷体" w:hAnsi="楷体" w:eastAsia="楷体" w:cs="楷体"/>
              </w:rPr>
              <w:t>日，注册资本1000万元，经营地址位于</w:t>
            </w:r>
            <w:bookmarkStart w:id="0" w:name="生产地址"/>
            <w:bookmarkStart w:id="4" w:name="_GoBack"/>
            <w:r>
              <w:rPr>
                <w:rFonts w:hint="eastAsia" w:ascii="楷体" w:hAnsi="楷体" w:eastAsia="楷体" w:cs="楷体"/>
              </w:rPr>
              <w:t>河北省沧州市东光县经济开发区包装盒机械装备制造园B区</w:t>
            </w:r>
            <w:bookmarkEnd w:id="0"/>
            <w:bookmarkEnd w:id="4"/>
            <w:r>
              <w:rPr>
                <w:rFonts w:hint="eastAsia" w:ascii="楷体" w:hAnsi="楷体" w:eastAsia="楷体" w:cs="楷体"/>
              </w:rPr>
              <w:t>，</w:t>
            </w:r>
            <w:r>
              <w:rPr>
                <w:rFonts w:hint="eastAsia" w:ascii="楷体" w:hAnsi="楷体" w:eastAsia="楷体" w:cs="楷体"/>
                <w:lang w:val="en-US" w:eastAsia="zh-CN"/>
              </w:rPr>
              <w:t>租赁3</w:t>
            </w:r>
            <w:r>
              <w:rPr>
                <w:rFonts w:hint="eastAsia" w:ascii="楷体" w:hAnsi="楷体" w:eastAsia="楷体" w:cs="楷体"/>
              </w:rPr>
              <w:t>层办公楼一座，面积500平米、车间总面积</w:t>
            </w:r>
            <w:r>
              <w:rPr>
                <w:rFonts w:hint="eastAsia" w:ascii="楷体" w:hAnsi="楷体" w:eastAsia="楷体" w:cs="楷体"/>
                <w:lang w:val="en-US" w:eastAsia="zh-CN"/>
              </w:rPr>
              <w:t>2000</w:t>
            </w:r>
            <w:r>
              <w:rPr>
                <w:rFonts w:hint="eastAsia" w:ascii="楷体" w:hAnsi="楷体" w:eastAsia="楷体" w:cs="楷体"/>
              </w:rPr>
              <w:t>平米、</w:t>
            </w:r>
            <w:r>
              <w:rPr>
                <w:rFonts w:hint="eastAsia" w:ascii="楷体" w:hAnsi="楷体" w:eastAsia="楷体" w:cs="楷体"/>
                <w:lang w:val="en-US" w:eastAsia="zh-CN"/>
              </w:rPr>
              <w:t>1</w:t>
            </w:r>
            <w:r>
              <w:rPr>
                <w:rFonts w:hint="eastAsia" w:ascii="楷体" w:hAnsi="楷体" w:eastAsia="楷体" w:cs="楷体"/>
              </w:rPr>
              <w:t>个车间，主要从事</w:t>
            </w:r>
            <w:r>
              <w:rPr>
                <w:rFonts w:hint="eastAsia" w:ascii="楷体" w:hAnsi="楷体" w:eastAsia="楷体" w:cs="楷体"/>
                <w:lang w:val="en-US" w:eastAsia="zh-CN"/>
              </w:rPr>
              <w:t>生产销售：节能设备、水泵、泥浆泵及配件</w:t>
            </w:r>
            <w:r>
              <w:rPr>
                <w:rFonts w:hint="eastAsia" w:ascii="楷体" w:hAnsi="楷体" w:eastAsia="楷体" w:cs="楷体"/>
              </w:rPr>
              <w:t>。</w:t>
            </w:r>
          </w:p>
          <w:p>
            <w:pPr>
              <w:rPr>
                <w:rFonts w:hint="eastAsia" w:ascii="楷体" w:hAnsi="楷体" w:eastAsia="楷体" w:cs="楷体"/>
              </w:rPr>
            </w:pPr>
            <w:r>
              <w:rPr>
                <w:rFonts w:hint="eastAsia" w:ascii="楷体" w:hAnsi="楷体" w:eastAsia="楷体" w:cs="楷体"/>
              </w:rPr>
              <w:t>4、确认的认证申请范围：节能泥浆泵的生产</w:t>
            </w:r>
          </w:p>
          <w:p>
            <w:pPr>
              <w:rPr>
                <w:rFonts w:hint="eastAsia" w:ascii="楷体" w:hAnsi="楷体" w:eastAsia="楷体" w:cs="楷体"/>
              </w:rPr>
            </w:pPr>
            <w:r>
              <w:rPr>
                <w:rFonts w:hint="eastAsia" w:ascii="楷体" w:hAnsi="楷体" w:eastAsia="楷体" w:cs="楷体"/>
              </w:rPr>
              <w:t>5、公司设有管理层、</w:t>
            </w:r>
            <w:r>
              <w:rPr>
                <w:rFonts w:hint="eastAsia" w:ascii="楷体" w:hAnsi="楷体" w:eastAsia="楷体" w:cs="楷体"/>
                <w:lang w:val="en-US" w:eastAsia="zh-CN"/>
              </w:rPr>
              <w:t>办公室</w:t>
            </w:r>
            <w:r>
              <w:rPr>
                <w:rFonts w:hint="eastAsia" w:ascii="楷体" w:hAnsi="楷体" w:eastAsia="楷体" w:cs="楷体"/>
              </w:rPr>
              <w:t>、生产技术部等，部门划分尚可。</w:t>
            </w:r>
          </w:p>
          <w:p>
            <w:pPr>
              <w:rPr>
                <w:rFonts w:hint="eastAsia" w:ascii="楷体" w:hAnsi="楷体" w:eastAsia="楷体" w:cs="楷体"/>
              </w:rPr>
            </w:pPr>
            <w:r>
              <w:rPr>
                <w:rFonts w:hint="eastAsia" w:ascii="楷体" w:hAnsi="楷体" w:eastAsia="楷体" w:cs="楷体"/>
              </w:rPr>
              <w:t>6、被投诉情况：无</w:t>
            </w:r>
          </w:p>
          <w:p>
            <w:pPr>
              <w:rPr>
                <w:rFonts w:hint="eastAsia" w:ascii="楷体" w:hAnsi="楷体" w:eastAsia="楷体" w:cs="楷体"/>
              </w:rPr>
            </w:pPr>
            <w:r>
              <w:rPr>
                <w:rFonts w:hint="eastAsia" w:ascii="楷体" w:hAnsi="楷体" w:eastAsia="楷体" w:cs="楷体"/>
              </w:rPr>
              <w:t>7、政府主管部门监管情况：无</w:t>
            </w:r>
          </w:p>
          <w:p>
            <w:pPr>
              <w:rPr>
                <w:rFonts w:hint="eastAsia" w:ascii="楷体" w:hAnsi="楷体" w:eastAsia="楷体" w:cs="楷体"/>
              </w:rPr>
            </w:pPr>
            <w:r>
              <w:rPr>
                <w:rFonts w:hint="eastAsia" w:ascii="楷体" w:hAnsi="楷体" w:eastAsia="楷体" w:cs="楷体"/>
              </w:rPr>
              <w:t>8、质量事故：无</w:t>
            </w:r>
          </w:p>
          <w:p>
            <w:pPr>
              <w:rPr>
                <w:rFonts w:hint="eastAsia" w:ascii="楷体" w:hAnsi="楷体" w:eastAsia="楷体" w:cs="楷体"/>
              </w:rPr>
            </w:pPr>
            <w:r>
              <w:rPr>
                <w:rFonts w:hint="eastAsia" w:ascii="楷体" w:hAnsi="楷体" w:eastAsia="楷体" w:cs="楷体"/>
              </w:rPr>
              <w:t>9、一阶段问题：无</w:t>
            </w:r>
          </w:p>
        </w:tc>
        <w:tc>
          <w:tcPr>
            <w:tcW w:w="1134" w:type="dxa"/>
          </w:tcPr>
          <w:p>
            <w:pPr>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8" w:hRule="atLeast"/>
        </w:trPr>
        <w:tc>
          <w:tcPr>
            <w:tcW w:w="2160" w:type="dxa"/>
            <w:vAlign w:val="center"/>
          </w:tcPr>
          <w:p>
            <w:pPr>
              <w:rPr>
                <w:rFonts w:hint="eastAsia" w:ascii="楷体" w:hAnsi="楷体" w:eastAsia="楷体" w:cs="楷体"/>
              </w:rPr>
            </w:pPr>
          </w:p>
          <w:p>
            <w:pPr>
              <w:rPr>
                <w:rFonts w:hint="eastAsia" w:ascii="楷体" w:hAnsi="楷体" w:eastAsia="楷体" w:cs="楷体"/>
              </w:rPr>
            </w:pPr>
          </w:p>
          <w:p>
            <w:pPr>
              <w:rPr>
                <w:rFonts w:hint="eastAsia" w:ascii="楷体" w:hAnsi="楷体" w:eastAsia="楷体" w:cs="楷体"/>
              </w:rPr>
            </w:pPr>
            <w:r>
              <w:rPr>
                <w:rFonts w:hint="eastAsia" w:ascii="楷体" w:hAnsi="楷体" w:eastAsia="楷体" w:cs="楷体"/>
              </w:rPr>
              <w:t>企业基本情况</w:t>
            </w:r>
          </w:p>
          <w:p>
            <w:pPr>
              <w:rPr>
                <w:rFonts w:hint="eastAsia" w:ascii="楷体" w:hAnsi="楷体" w:eastAsia="楷体" w:cs="楷体"/>
              </w:rPr>
            </w:pPr>
            <w:r>
              <w:rPr>
                <w:rFonts w:hint="eastAsia" w:ascii="楷体" w:hAnsi="楷体" w:eastAsia="楷体" w:cs="楷体"/>
              </w:rPr>
              <w:t>理解组织及其环境</w:t>
            </w:r>
          </w:p>
        </w:tc>
        <w:tc>
          <w:tcPr>
            <w:tcW w:w="960" w:type="dxa"/>
            <w:vAlign w:val="center"/>
          </w:tcPr>
          <w:p>
            <w:pPr>
              <w:rPr>
                <w:rFonts w:hint="eastAsia" w:ascii="楷体" w:hAnsi="楷体" w:eastAsia="楷体" w:cs="楷体"/>
              </w:rPr>
            </w:pPr>
            <w:r>
              <w:rPr>
                <w:rFonts w:hint="eastAsia" w:ascii="楷体" w:hAnsi="楷体" w:eastAsia="楷体" w:cs="楷体"/>
              </w:rPr>
              <w:t>4..1</w:t>
            </w:r>
          </w:p>
        </w:tc>
        <w:tc>
          <w:tcPr>
            <w:tcW w:w="10455" w:type="dxa"/>
            <w:vAlign w:val="center"/>
          </w:tcPr>
          <w:p>
            <w:pPr>
              <w:rPr>
                <w:rFonts w:hint="eastAsia" w:ascii="楷体" w:hAnsi="楷体" w:eastAsia="楷体" w:cs="楷体"/>
              </w:rPr>
            </w:pPr>
            <w:r>
              <w:rPr>
                <w:rFonts w:hint="eastAsia" w:ascii="楷体" w:hAnsi="楷体" w:eastAsia="楷体" w:cs="楷体"/>
              </w:rPr>
              <w:t>●根据企业发展及经营管理的需求，公司组织了对管理体系标准的学习，依据标准的要求结合实际情况对管理体系进行了策划。策划基本体现了PDCA的思路。</w:t>
            </w:r>
          </w:p>
          <w:p>
            <w:pPr>
              <w:rPr>
                <w:rFonts w:hint="eastAsia" w:ascii="楷体" w:hAnsi="楷体" w:eastAsia="楷体" w:cs="楷体"/>
              </w:rPr>
            </w:pPr>
            <w:r>
              <w:rPr>
                <w:rFonts w:hint="eastAsia" w:ascii="楷体" w:hAnsi="楷体" w:eastAsia="楷体" w:cs="楷体"/>
              </w:rPr>
              <w:t>●建立了文件化的管理体系，文件基本符合标准的要求，基本符合企业的实际情况。</w:t>
            </w:r>
          </w:p>
          <w:p>
            <w:pPr>
              <w:rPr>
                <w:rFonts w:hint="eastAsia" w:ascii="楷体" w:hAnsi="楷体" w:eastAsia="楷体" w:cs="楷体"/>
              </w:rPr>
            </w:pPr>
            <w:r>
              <w:rPr>
                <w:rFonts w:hint="eastAsia" w:ascii="楷体" w:hAnsi="楷体" w:eastAsia="楷体" w:cs="楷体"/>
              </w:rPr>
              <w:t>●根据过程对组织结构进行了合理的设计，明确了各岗位人员的职责和接口，配备了相应的人员、设施、技术、信息等资源。工作环境基本能满足经营和管理的需求。</w:t>
            </w:r>
            <w:r>
              <w:rPr>
                <w:rFonts w:hint="eastAsia" w:ascii="楷体" w:hAnsi="楷体" w:eastAsia="楷体" w:cs="楷体"/>
                <w:lang w:val="en-GB"/>
              </w:rPr>
              <w:t>通过制定管理制度、作业文件及相关措施，对活动的主要环节实施了有效的控制。</w:t>
            </w:r>
            <w:r>
              <w:rPr>
                <w:rFonts w:hint="eastAsia" w:ascii="楷体" w:hAnsi="楷体" w:eastAsia="楷体" w:cs="楷体"/>
              </w:rPr>
              <w:t>各种制度及规定基本建立。管理手册中对组织机构和职责进行了策划，形成了文件。组织机构的设置，职责、权限的分配基本明确，基本适宜，人力资源基本满足需求。</w:t>
            </w:r>
          </w:p>
          <w:p>
            <w:pPr>
              <w:rPr>
                <w:rFonts w:hint="eastAsia" w:ascii="楷体" w:hAnsi="楷体" w:eastAsia="楷体" w:cs="楷体"/>
              </w:rPr>
            </w:pPr>
            <w:r>
              <w:rPr>
                <w:rFonts w:hint="eastAsia" w:ascii="楷体" w:hAnsi="楷体" w:eastAsia="楷体" w:cs="楷体"/>
              </w:rPr>
              <w:t>--内部环境：</w:t>
            </w:r>
          </w:p>
          <w:p>
            <w:pPr>
              <w:rPr>
                <w:rFonts w:hint="eastAsia" w:ascii="楷体" w:hAnsi="楷体" w:eastAsia="楷体" w:cs="楷体"/>
              </w:rPr>
            </w:pPr>
            <w:r>
              <w:rPr>
                <w:rFonts w:hint="eastAsia" w:ascii="楷体" w:hAnsi="楷体" w:eastAsia="楷体" w:cs="楷体"/>
              </w:rPr>
              <w:t>优势S：公司的生产设备设施较为齐全，充分识别了风险、环境因素和危险源等；产品质量能够满足用户要求；公司管理制度较为完善；本工艺无废气、废水产生。</w:t>
            </w:r>
          </w:p>
          <w:p>
            <w:pPr>
              <w:rPr>
                <w:rFonts w:hint="eastAsia" w:ascii="楷体" w:hAnsi="楷体" w:eastAsia="楷体" w:cs="楷体"/>
              </w:rPr>
            </w:pPr>
            <w:r>
              <w:rPr>
                <w:rFonts w:hint="eastAsia" w:ascii="楷体" w:hAnsi="楷体" w:eastAsia="楷体" w:cs="楷体"/>
              </w:rPr>
              <w:t>劣势W：部分合同回款速度较慢；业务人员流动性较大，无后备人才资源；员工安全意识比较薄弱、部分制度执行力差；</w:t>
            </w:r>
          </w:p>
          <w:p>
            <w:pPr>
              <w:rPr>
                <w:rFonts w:hint="eastAsia" w:ascii="楷体" w:hAnsi="楷体" w:eastAsia="楷体" w:cs="楷体"/>
              </w:rPr>
            </w:pPr>
            <w:r>
              <w:rPr>
                <w:rFonts w:hint="eastAsia" w:ascii="楷体" w:hAnsi="楷体" w:eastAsia="楷体" w:cs="楷体"/>
              </w:rPr>
              <w:t>--外部环境：</w:t>
            </w:r>
          </w:p>
          <w:p>
            <w:pPr>
              <w:rPr>
                <w:rFonts w:hint="eastAsia" w:ascii="楷体" w:hAnsi="楷体" w:eastAsia="楷体" w:cs="楷体"/>
              </w:rPr>
            </w:pPr>
            <w:r>
              <w:rPr>
                <w:rFonts w:hint="eastAsia" w:ascii="楷体" w:hAnsi="楷体" w:eastAsia="楷体" w:cs="楷体"/>
              </w:rPr>
              <w:t>机会：政府加大能源投资力度，</w:t>
            </w:r>
            <w:r>
              <w:rPr>
                <w:rFonts w:hint="eastAsia" w:ascii="楷体" w:hAnsi="楷体" w:eastAsia="楷体" w:cs="楷体"/>
                <w:lang w:val="en-US" w:eastAsia="zh-CN"/>
              </w:rPr>
              <w:t>泥浆泵</w:t>
            </w:r>
            <w:r>
              <w:rPr>
                <w:rFonts w:hint="eastAsia" w:ascii="楷体" w:hAnsi="楷体" w:eastAsia="楷体" w:cs="楷体"/>
              </w:rPr>
              <w:t>市场前景广阔，需求量持续增加；</w:t>
            </w:r>
          </w:p>
          <w:p>
            <w:pPr>
              <w:rPr>
                <w:rFonts w:hint="eastAsia" w:ascii="楷体" w:hAnsi="楷体" w:eastAsia="楷体" w:cs="楷体"/>
              </w:rPr>
            </w:pPr>
            <w:r>
              <w:rPr>
                <w:rFonts w:hint="eastAsia" w:ascii="楷体" w:hAnsi="楷体" w:eastAsia="楷体" w:cs="楷体"/>
              </w:rPr>
              <w:t>风险：工程回款不稳定。同行业竞争加剧</w:t>
            </w:r>
          </w:p>
          <w:p>
            <w:pPr>
              <w:rPr>
                <w:rFonts w:hint="eastAsia" w:ascii="楷体" w:hAnsi="楷体" w:eastAsia="楷体" w:cs="楷体"/>
              </w:rPr>
            </w:pPr>
            <w:r>
              <w:rPr>
                <w:rFonts w:hint="eastAsia" w:ascii="楷体" w:hAnsi="楷体" w:eastAsia="楷体" w:cs="楷体"/>
              </w:rPr>
              <w:t>对这些内外部因素通过定期的网站获取、相关方沟通及定期（周总结会议、月中、月末总结会议）内部总结等方式进行监视和评审。</w:t>
            </w:r>
          </w:p>
        </w:tc>
        <w:tc>
          <w:tcPr>
            <w:tcW w:w="1134" w:type="dxa"/>
          </w:tcPr>
          <w:p>
            <w:pPr>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8" w:hRule="atLeast"/>
        </w:trPr>
        <w:tc>
          <w:tcPr>
            <w:tcW w:w="2160" w:type="dxa"/>
            <w:vAlign w:val="center"/>
          </w:tcPr>
          <w:p>
            <w:pPr>
              <w:rPr>
                <w:rFonts w:hint="eastAsia" w:ascii="楷体" w:hAnsi="楷体" w:eastAsia="楷体" w:cs="楷体"/>
              </w:rPr>
            </w:pPr>
            <w:r>
              <w:rPr>
                <w:rFonts w:hint="eastAsia" w:ascii="楷体" w:hAnsi="楷体" w:eastAsia="楷体" w:cs="楷体"/>
              </w:rPr>
              <w:t>理解相关方需求和期望</w:t>
            </w:r>
          </w:p>
        </w:tc>
        <w:tc>
          <w:tcPr>
            <w:tcW w:w="960" w:type="dxa"/>
            <w:vAlign w:val="center"/>
          </w:tcPr>
          <w:p>
            <w:pPr>
              <w:rPr>
                <w:rFonts w:hint="eastAsia" w:ascii="楷体" w:hAnsi="楷体" w:eastAsia="楷体" w:cs="楷体"/>
              </w:rPr>
            </w:pPr>
            <w:r>
              <w:rPr>
                <w:rFonts w:hint="eastAsia" w:ascii="楷体" w:hAnsi="楷体" w:eastAsia="楷体" w:cs="楷体"/>
              </w:rPr>
              <w:t>4.2</w:t>
            </w:r>
          </w:p>
        </w:tc>
        <w:tc>
          <w:tcPr>
            <w:tcW w:w="10455" w:type="dxa"/>
            <w:vAlign w:val="center"/>
          </w:tcPr>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公司确定了与质量管理体系有关的相关方包括；公司的相关方包括：直接客户（最终使用者以及直接客户）；供方：供应链中的供方及其他；员工（包括管理者）；政府部门；投资方；咨询单位,以及其他人员；</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相关方对企业的要求有：遵守国家的现行法律法规、保持有效的资质、量具定期检定、不断提高技术水平以及不断提高客户满意度等。</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公司通过以下行为满足相关方需求和期望：</w:t>
            </w:r>
          </w:p>
          <w:p>
            <w:pPr>
              <w:rPr>
                <w:rFonts w:hint="eastAsia" w:ascii="楷体" w:hAnsi="楷体" w:eastAsia="楷体" w:cs="楷体"/>
              </w:rPr>
            </w:pPr>
            <w:r>
              <w:rPr>
                <w:rFonts w:hint="eastAsia" w:ascii="楷体" w:hAnsi="楷体" w:eastAsia="楷体" w:cs="楷体"/>
              </w:rPr>
              <w:t>——关注顾客需求，通过持续改进增强用户满意；</w:t>
            </w:r>
          </w:p>
          <w:p>
            <w:pPr>
              <w:rPr>
                <w:rFonts w:hint="eastAsia" w:ascii="楷体" w:hAnsi="楷体" w:eastAsia="楷体" w:cs="楷体"/>
              </w:rPr>
            </w:pPr>
            <w:r>
              <w:rPr>
                <w:rFonts w:hint="eastAsia" w:ascii="楷体" w:hAnsi="楷体" w:eastAsia="楷体" w:cs="楷体"/>
              </w:rPr>
              <w:t>——持续改进管理体系过程，提升质量绩效。</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公司管理层及相关部门将持续关注相关方需求的变化，必要时通过评估风险和机遇，调整管理目标或变更管理过程以适应这些变化或实现改进。</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对这些相关方监视和评审的方法有：上级文件、标准和规范的获取、客户走访调查、沟通等。</w:t>
            </w:r>
          </w:p>
        </w:tc>
        <w:tc>
          <w:tcPr>
            <w:tcW w:w="1134" w:type="dxa"/>
          </w:tcPr>
          <w:p>
            <w:pPr>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2" w:hRule="atLeast"/>
        </w:trPr>
        <w:tc>
          <w:tcPr>
            <w:tcW w:w="2160" w:type="dxa"/>
            <w:vAlign w:val="center"/>
          </w:tcPr>
          <w:p>
            <w:pPr>
              <w:rPr>
                <w:rFonts w:hint="eastAsia" w:ascii="楷体" w:hAnsi="楷体" w:eastAsia="楷体" w:cs="楷体"/>
              </w:rPr>
            </w:pPr>
            <w:r>
              <w:rPr>
                <w:rFonts w:hint="eastAsia" w:ascii="楷体" w:hAnsi="楷体" w:eastAsia="楷体" w:cs="楷体"/>
              </w:rPr>
              <w:t>质量管理体系的范围</w:t>
            </w:r>
          </w:p>
        </w:tc>
        <w:tc>
          <w:tcPr>
            <w:tcW w:w="960" w:type="dxa"/>
            <w:vAlign w:val="center"/>
          </w:tcPr>
          <w:p>
            <w:pPr>
              <w:rPr>
                <w:rFonts w:hint="eastAsia" w:ascii="楷体" w:hAnsi="楷体" w:eastAsia="楷体" w:cs="楷体"/>
              </w:rPr>
            </w:pPr>
            <w:r>
              <w:rPr>
                <w:rFonts w:hint="eastAsia" w:ascii="楷体" w:hAnsi="楷体" w:eastAsia="楷体" w:cs="楷体"/>
              </w:rPr>
              <w:t>4.3</w:t>
            </w:r>
          </w:p>
        </w:tc>
        <w:tc>
          <w:tcPr>
            <w:tcW w:w="10455" w:type="dxa"/>
            <w:vAlign w:val="center"/>
          </w:tcPr>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根据客户需求（外部信息）、企业内部状况（经营能力、资金状况水平、售后服务等）及相关方要求，确定体系覆盖的范围：节能泥浆泵的生产</w:t>
            </w:r>
          </w:p>
          <w:p>
            <w:pPr>
              <w:rPr>
                <w:rFonts w:hint="eastAsia" w:ascii="楷体" w:hAnsi="楷体" w:eastAsia="楷体" w:cs="楷体"/>
              </w:rPr>
            </w:pPr>
            <w:r>
              <w:rPr>
                <w:rFonts w:hint="eastAsia" w:ascii="楷体" w:hAnsi="楷体" w:eastAsia="楷体" w:cs="楷体"/>
              </w:rPr>
              <w:t>注册地址：</w:t>
            </w:r>
            <w:bookmarkStart w:id="1" w:name="注册地址"/>
            <w:r>
              <w:rPr>
                <w:rFonts w:hint="eastAsia" w:ascii="楷体" w:hAnsi="楷体" w:eastAsia="楷体" w:cs="楷体"/>
              </w:rPr>
              <w:t>河北省沧州市东光县东光镇曲庄村</w:t>
            </w:r>
            <w:bookmarkEnd w:id="1"/>
          </w:p>
          <w:p>
            <w:pPr>
              <w:rPr>
                <w:rFonts w:hint="eastAsia" w:ascii="楷体" w:hAnsi="楷体" w:eastAsia="楷体" w:cs="楷体"/>
              </w:rPr>
            </w:pPr>
            <w:r>
              <w:rPr>
                <w:rFonts w:hint="eastAsia" w:ascii="楷体" w:hAnsi="楷体" w:eastAsia="楷体" w:cs="楷体"/>
              </w:rPr>
              <w:t>经营地址：河北省沧州市东光县经济开发区包装盒机械装备制造园B区</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质量管理体系覆盖范围已形成文件，并经总经理批准。</w:t>
            </w:r>
          </w:p>
          <w:p>
            <w:pPr>
              <w:rPr>
                <w:rFonts w:hint="eastAsia" w:ascii="楷体" w:hAnsi="楷体" w:eastAsia="楷体" w:cs="楷体"/>
              </w:rPr>
            </w:pPr>
            <w:r>
              <w:rPr>
                <w:rFonts w:hint="eastAsia" w:ascii="楷体" w:hAnsi="楷体" w:eastAsia="楷体" w:cs="楷体"/>
              </w:rPr>
              <w:t>1、通过文件发放的方式在公司内部进行传递；</w:t>
            </w:r>
          </w:p>
          <w:p>
            <w:pPr>
              <w:rPr>
                <w:rFonts w:hint="eastAsia" w:ascii="楷体" w:hAnsi="楷体" w:eastAsia="楷体" w:cs="楷体"/>
              </w:rPr>
            </w:pPr>
            <w:r>
              <w:rPr>
                <w:rFonts w:hint="eastAsia" w:ascii="楷体" w:hAnsi="楷体" w:eastAsia="楷体" w:cs="楷体"/>
              </w:rPr>
              <w:t>2、在与客户沟通中，及时通知客户，为相关方获取。</w:t>
            </w:r>
          </w:p>
          <w:p>
            <w:pPr>
              <w:rPr>
                <w:rFonts w:hint="eastAsia" w:ascii="楷体" w:hAnsi="楷体" w:eastAsia="楷体" w:cs="楷体"/>
              </w:rPr>
            </w:pPr>
            <w:r>
              <w:rPr>
                <w:rFonts w:hint="eastAsia" w:ascii="楷体" w:hAnsi="楷体" w:eastAsia="楷体" w:cs="楷体"/>
              </w:rPr>
              <w:t>上述范围与企业目前经营范围相一致。</w:t>
            </w:r>
          </w:p>
        </w:tc>
        <w:tc>
          <w:tcPr>
            <w:tcW w:w="1134" w:type="dxa"/>
          </w:tcPr>
          <w:p>
            <w:pPr>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2160" w:type="dxa"/>
            <w:vAlign w:val="center"/>
          </w:tcPr>
          <w:p>
            <w:pPr>
              <w:rPr>
                <w:rFonts w:hint="eastAsia" w:ascii="楷体" w:hAnsi="楷体" w:eastAsia="楷体" w:cs="楷体"/>
              </w:rPr>
            </w:pPr>
            <w:r>
              <w:rPr>
                <w:rFonts w:hint="eastAsia" w:ascii="楷体" w:hAnsi="楷体" w:eastAsia="楷体" w:cs="楷体"/>
              </w:rPr>
              <w:t>质量管理体系及其过程</w:t>
            </w:r>
          </w:p>
        </w:tc>
        <w:tc>
          <w:tcPr>
            <w:tcW w:w="960" w:type="dxa"/>
            <w:vAlign w:val="center"/>
          </w:tcPr>
          <w:p>
            <w:pPr>
              <w:rPr>
                <w:rFonts w:hint="eastAsia" w:ascii="楷体" w:hAnsi="楷体" w:eastAsia="楷体" w:cs="楷体"/>
              </w:rPr>
            </w:pPr>
            <w:r>
              <w:rPr>
                <w:rFonts w:hint="eastAsia" w:ascii="楷体" w:hAnsi="楷体" w:eastAsia="楷体" w:cs="楷体"/>
              </w:rPr>
              <w:t>4.4</w:t>
            </w:r>
          </w:p>
        </w:tc>
        <w:tc>
          <w:tcPr>
            <w:tcW w:w="10455" w:type="dxa"/>
            <w:vAlign w:val="center"/>
          </w:tcPr>
          <w:p>
            <w:pPr>
              <w:rPr>
                <w:rFonts w:hint="eastAsia" w:ascii="楷体" w:hAnsi="楷体" w:eastAsia="楷体" w:cs="楷体"/>
              </w:rPr>
            </w:pPr>
            <w:r>
              <w:rPr>
                <w:rFonts w:hint="eastAsia" w:ascii="楷体" w:hAnsi="楷体" w:eastAsia="楷体" w:cs="楷体"/>
              </w:rPr>
              <w:t>1、公司依据 GB/T19001-2016标准，于202</w:t>
            </w:r>
            <w:r>
              <w:rPr>
                <w:rFonts w:hint="eastAsia" w:ascii="楷体" w:hAnsi="楷体" w:eastAsia="楷体" w:cs="楷体"/>
                <w:lang w:val="en-US" w:eastAsia="zh-CN"/>
              </w:rPr>
              <w:t>2</w:t>
            </w:r>
            <w:r>
              <w:rPr>
                <w:rFonts w:hint="eastAsia" w:ascii="楷体" w:hAnsi="楷体" w:eastAsia="楷体" w:cs="楷体"/>
              </w:rPr>
              <w:t>年3月</w:t>
            </w:r>
            <w:r>
              <w:rPr>
                <w:rFonts w:hint="eastAsia" w:ascii="楷体" w:hAnsi="楷体" w:eastAsia="楷体" w:cs="楷体"/>
                <w:lang w:val="en-US" w:eastAsia="zh-CN"/>
              </w:rPr>
              <w:t>1</w:t>
            </w:r>
            <w:r>
              <w:rPr>
                <w:rFonts w:hint="eastAsia" w:ascii="楷体" w:hAnsi="楷体" w:eastAsia="楷体" w:cs="楷体"/>
              </w:rPr>
              <w:t>建立了文件化管理体系。遵循PDCA方法，识别了标准中的四大过程，确定了过程的相互顺序和作用：管理职责确定－资源提供－产品实现－测量和改进。</w:t>
            </w:r>
          </w:p>
          <w:p>
            <w:pPr>
              <w:rPr>
                <w:rFonts w:hint="eastAsia" w:ascii="楷体" w:hAnsi="楷体" w:eastAsia="楷体" w:cs="楷体"/>
              </w:rPr>
            </w:pPr>
            <w:r>
              <w:rPr>
                <w:rFonts w:hint="eastAsia" w:ascii="楷体" w:hAnsi="楷体" w:eastAsia="楷体" w:cs="楷体"/>
              </w:rPr>
              <w:t>2、公司明确规定产品的执行标准（国家、行业标准）和客户要求，并通过各工序控制，监视、测量、考核使其达到有效运行。</w:t>
            </w:r>
          </w:p>
          <w:p>
            <w:pPr>
              <w:rPr>
                <w:rFonts w:hint="eastAsia" w:ascii="楷体" w:hAnsi="楷体" w:eastAsia="楷体" w:cs="楷体"/>
              </w:rPr>
            </w:pPr>
            <w:r>
              <w:rPr>
                <w:rFonts w:hint="eastAsia" w:ascii="楷体" w:hAnsi="楷体" w:eastAsia="楷体" w:cs="楷体"/>
              </w:rPr>
              <w:t>3、公司编制了管理手册、程序文件及作业管理性文件、记录表格等。</w:t>
            </w:r>
          </w:p>
          <w:p>
            <w:pPr>
              <w:rPr>
                <w:rFonts w:hint="eastAsia" w:ascii="楷体" w:hAnsi="楷体" w:eastAsia="楷体" w:cs="楷体"/>
              </w:rPr>
            </w:pPr>
            <w:r>
              <w:rPr>
                <w:rFonts w:hint="eastAsia" w:ascii="楷体" w:hAnsi="楷体" w:eastAsia="楷体" w:cs="楷体"/>
              </w:rPr>
              <w:t>通过管理手册、程序文件明确各部门职责、权限；资源管理，测量分析和改进、运行控制等过程。</w:t>
            </w:r>
          </w:p>
          <w:p>
            <w:pPr>
              <w:rPr>
                <w:rFonts w:hint="eastAsia" w:ascii="楷体" w:hAnsi="楷体" w:eastAsia="楷体" w:cs="楷体"/>
              </w:rPr>
            </w:pPr>
            <w:r>
              <w:rPr>
                <w:rFonts w:hint="eastAsia" w:ascii="楷体" w:hAnsi="楷体" w:eastAsia="楷体" w:cs="楷体"/>
              </w:rPr>
              <w:t>4、通过对各主要工序的风险评估，识别，评价并制定相应措施进行风险控制（包括实施过程中所需要的变更）。</w:t>
            </w:r>
          </w:p>
          <w:p>
            <w:pPr>
              <w:rPr>
                <w:rFonts w:hint="eastAsia" w:ascii="楷体" w:hAnsi="楷体" w:eastAsia="楷体" w:cs="楷体"/>
              </w:rPr>
            </w:pPr>
            <w:r>
              <w:rPr>
                <w:rFonts w:hint="eastAsia" w:ascii="楷体" w:hAnsi="楷体" w:eastAsia="楷体" w:cs="楷体"/>
              </w:rPr>
              <w:t>5、通过监视、测量和分析结果以及内审管理评审等达到持续改进的目的。</w:t>
            </w:r>
          </w:p>
          <w:p>
            <w:pPr>
              <w:rPr>
                <w:rFonts w:hint="eastAsia" w:ascii="楷体" w:hAnsi="楷体" w:eastAsia="楷体" w:cs="楷体"/>
              </w:rPr>
            </w:pPr>
            <w:r>
              <w:rPr>
                <w:rFonts w:hint="eastAsia" w:ascii="楷体" w:hAnsi="楷体" w:eastAsia="楷体" w:cs="楷体"/>
              </w:rPr>
              <w:t>6、经识别外包过程：</w:t>
            </w:r>
            <w:r>
              <w:rPr>
                <w:rFonts w:hint="eastAsia" w:ascii="楷体" w:hAnsi="楷体" w:eastAsia="楷体" w:cs="楷体"/>
                <w:lang w:val="en-US" w:eastAsia="zh-CN"/>
              </w:rPr>
              <w:t>铸件</w:t>
            </w:r>
            <w:r>
              <w:rPr>
                <w:rFonts w:hint="eastAsia" w:ascii="楷体" w:hAnsi="楷体" w:eastAsia="楷体" w:cs="楷体"/>
              </w:rPr>
              <w:t>。</w:t>
            </w:r>
          </w:p>
        </w:tc>
        <w:tc>
          <w:tcPr>
            <w:tcW w:w="1134" w:type="dxa"/>
          </w:tcPr>
          <w:p>
            <w:pPr>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rPr>
            </w:pPr>
            <w:r>
              <w:rPr>
                <w:rFonts w:hint="eastAsia" w:ascii="楷体" w:hAnsi="楷体" w:eastAsia="楷体" w:cs="楷体"/>
              </w:rPr>
              <w:t>管理承诺总则</w:t>
            </w:r>
          </w:p>
        </w:tc>
        <w:tc>
          <w:tcPr>
            <w:tcW w:w="960" w:type="dxa"/>
            <w:vAlign w:val="center"/>
          </w:tcPr>
          <w:p>
            <w:pPr>
              <w:rPr>
                <w:rFonts w:hint="eastAsia" w:ascii="楷体" w:hAnsi="楷体" w:eastAsia="楷体" w:cs="楷体"/>
              </w:rPr>
            </w:pPr>
            <w:r>
              <w:rPr>
                <w:rFonts w:hint="eastAsia" w:ascii="楷体" w:hAnsi="楷体" w:eastAsia="楷体" w:cs="楷体"/>
              </w:rPr>
              <w:t>5.1.1</w:t>
            </w:r>
          </w:p>
        </w:tc>
        <w:tc>
          <w:tcPr>
            <w:tcW w:w="10455" w:type="dxa"/>
            <w:vAlign w:val="center"/>
          </w:tcPr>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最高管理层都具有较强的管理意识，明确管理承诺，主要通过以下活动来实现管理承诺：</w:t>
            </w:r>
          </w:p>
          <w:p>
            <w:pPr>
              <w:rPr>
                <w:rFonts w:hint="eastAsia" w:ascii="楷体" w:hAnsi="楷体" w:eastAsia="楷体" w:cs="楷体"/>
              </w:rPr>
            </w:pPr>
            <w:r>
              <w:rPr>
                <w:rFonts w:hint="eastAsia" w:ascii="楷体" w:hAnsi="楷体" w:eastAsia="楷体" w:cs="楷体"/>
              </w:rPr>
              <w:t>向公司全体员工宣传满足顾客要求和法律法规要求的重要性；</w:t>
            </w:r>
          </w:p>
          <w:p>
            <w:pPr>
              <w:rPr>
                <w:rFonts w:hint="eastAsia" w:ascii="楷体" w:hAnsi="楷体" w:eastAsia="楷体" w:cs="楷体"/>
              </w:rPr>
            </w:pPr>
            <w:r>
              <w:rPr>
                <w:rFonts w:hint="eastAsia" w:ascii="楷体" w:hAnsi="楷体" w:eastAsia="楷体" w:cs="楷体"/>
              </w:rPr>
              <w:t>制定管理方针；</w:t>
            </w:r>
          </w:p>
          <w:p>
            <w:pPr>
              <w:rPr>
                <w:rFonts w:hint="eastAsia" w:ascii="楷体" w:hAnsi="楷体" w:eastAsia="楷体" w:cs="楷体"/>
              </w:rPr>
            </w:pPr>
            <w:r>
              <w:rPr>
                <w:rFonts w:hint="eastAsia" w:ascii="楷体" w:hAnsi="楷体" w:eastAsia="楷体" w:cs="楷体"/>
              </w:rPr>
              <w:t>确保公司目标的制定和完成；</w:t>
            </w:r>
          </w:p>
          <w:p>
            <w:pPr>
              <w:rPr>
                <w:rFonts w:hint="eastAsia" w:ascii="楷体" w:hAnsi="楷体" w:eastAsia="楷体" w:cs="楷体"/>
              </w:rPr>
            </w:pPr>
            <w:r>
              <w:rPr>
                <w:rFonts w:hint="eastAsia" w:ascii="楷体" w:hAnsi="楷体" w:eastAsia="楷体" w:cs="楷体"/>
              </w:rPr>
              <w:t>各部门针对本部门的工作进行风险评估，采取适当的应对风险和机会的措施；</w:t>
            </w:r>
          </w:p>
          <w:p>
            <w:pPr>
              <w:rPr>
                <w:rFonts w:hint="eastAsia" w:ascii="楷体" w:hAnsi="楷体" w:eastAsia="楷体" w:cs="楷体"/>
              </w:rPr>
            </w:pPr>
            <w:r>
              <w:rPr>
                <w:rFonts w:hint="eastAsia" w:ascii="楷体" w:hAnsi="楷体" w:eastAsia="楷体" w:cs="楷体"/>
              </w:rPr>
              <w:t>定期进行管理评审；</w:t>
            </w:r>
          </w:p>
          <w:p>
            <w:pPr>
              <w:rPr>
                <w:rFonts w:hint="eastAsia" w:ascii="楷体" w:hAnsi="楷体" w:eastAsia="楷体" w:cs="楷体"/>
              </w:rPr>
            </w:pPr>
            <w:r>
              <w:rPr>
                <w:rFonts w:hint="eastAsia" w:ascii="楷体" w:hAnsi="楷体" w:eastAsia="楷体" w:cs="楷体"/>
              </w:rPr>
              <w:t>持续保证质量管理工作的投入，提供充分的资源，确保公司管理体系有效运行。</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目前各项工作基本得到实施，并取得了一定的效果。</w:t>
            </w:r>
          </w:p>
        </w:tc>
        <w:tc>
          <w:tcPr>
            <w:tcW w:w="1134" w:type="dxa"/>
          </w:tcPr>
          <w:p>
            <w:pPr>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rPr>
            </w:pPr>
            <w:r>
              <w:rPr>
                <w:rFonts w:hint="eastAsia" w:ascii="楷体" w:hAnsi="楷体" w:eastAsia="楷体" w:cs="楷体"/>
              </w:rPr>
              <w:t>以顾客为关注焦点</w:t>
            </w:r>
          </w:p>
        </w:tc>
        <w:tc>
          <w:tcPr>
            <w:tcW w:w="960" w:type="dxa"/>
            <w:vAlign w:val="center"/>
          </w:tcPr>
          <w:p>
            <w:pPr>
              <w:rPr>
                <w:rFonts w:hint="eastAsia" w:ascii="楷体" w:hAnsi="楷体" w:eastAsia="楷体" w:cs="楷体"/>
              </w:rPr>
            </w:pPr>
            <w:r>
              <w:rPr>
                <w:rFonts w:hint="eastAsia" w:ascii="楷体" w:hAnsi="楷体" w:eastAsia="楷体" w:cs="楷体"/>
              </w:rPr>
              <w:t>5.1.2</w:t>
            </w:r>
          </w:p>
        </w:tc>
        <w:tc>
          <w:tcPr>
            <w:tcW w:w="10455" w:type="dxa"/>
            <w:vAlign w:val="center"/>
          </w:tcPr>
          <w:p>
            <w:pPr>
              <w:rPr>
                <w:rFonts w:hint="eastAsia" w:ascii="楷体" w:hAnsi="楷体" w:eastAsia="楷体" w:cs="楷体"/>
              </w:rPr>
            </w:pPr>
            <w:r>
              <w:rPr>
                <w:rFonts w:hint="eastAsia" w:ascii="楷体" w:hAnsi="楷体" w:eastAsia="楷体" w:cs="楷体"/>
              </w:rPr>
              <w:t>●企业最高管理者以顾客为关注焦点和承诺内部有通过以下方面证实：确定、理解并持续满足顾客要求以及适用的法律法规要求； 确定和应对能够影响产品、服务符合性以及增强顾客满意能力的风险和机遇； 始终致力于增强顾客满意。</w:t>
            </w:r>
          </w:p>
          <w:p>
            <w:pPr>
              <w:rPr>
                <w:rFonts w:hint="eastAsia" w:ascii="楷体" w:hAnsi="楷体" w:eastAsia="楷体" w:cs="楷体"/>
              </w:rPr>
            </w:pPr>
            <w:r>
              <w:rPr>
                <w:rFonts w:hint="eastAsia" w:ascii="楷体" w:hAnsi="楷体" w:eastAsia="楷体" w:cs="楷体"/>
              </w:rPr>
              <w:t>●公司通过投标、电话沟通、拜访等方式了解顾客的需求，确定他们关心的产品特性，特别是产品的关键特性。通过定期对顾客满意度进行测量、售后服务了解顾客对产品的意见。</w:t>
            </w:r>
          </w:p>
          <w:p>
            <w:pPr>
              <w:rPr>
                <w:rFonts w:hint="eastAsia" w:ascii="楷体" w:hAnsi="楷体" w:eastAsia="楷体" w:cs="楷体"/>
              </w:rPr>
            </w:pPr>
            <w:r>
              <w:rPr>
                <w:rFonts w:hint="eastAsia" w:ascii="楷体" w:hAnsi="楷体" w:eastAsia="楷体" w:cs="楷体"/>
              </w:rPr>
              <w:t>在确定顾客的需求和期望时，公司同时考虑与产品有关的义务和法律法规要求，并采取措施，使其得到落实。。</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并策划和规定了由市场部定期对顾客实施满意度测评，从各方面提高顾客的满意度。具体见市场部9.1.2 条款审核记录。</w:t>
            </w:r>
          </w:p>
        </w:tc>
        <w:tc>
          <w:tcPr>
            <w:tcW w:w="1134" w:type="dxa"/>
          </w:tcPr>
          <w:p>
            <w:pPr>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rPr>
            </w:pPr>
            <w:r>
              <w:rPr>
                <w:rFonts w:hint="eastAsia" w:ascii="楷体" w:hAnsi="楷体" w:eastAsia="楷体" w:cs="楷体"/>
              </w:rPr>
              <w:t>质量方针</w:t>
            </w:r>
          </w:p>
        </w:tc>
        <w:tc>
          <w:tcPr>
            <w:tcW w:w="960" w:type="dxa"/>
            <w:vAlign w:val="center"/>
          </w:tcPr>
          <w:p>
            <w:pPr>
              <w:rPr>
                <w:rFonts w:hint="eastAsia" w:ascii="楷体" w:hAnsi="楷体" w:eastAsia="楷体" w:cs="楷体"/>
              </w:rPr>
            </w:pPr>
            <w:r>
              <w:rPr>
                <w:rFonts w:hint="eastAsia" w:ascii="楷体" w:hAnsi="楷体" w:eastAsia="楷体" w:cs="楷体"/>
              </w:rPr>
              <w:t>5.2</w:t>
            </w:r>
          </w:p>
        </w:tc>
        <w:tc>
          <w:tcPr>
            <w:tcW w:w="10455" w:type="dxa"/>
            <w:vAlign w:val="center"/>
          </w:tcPr>
          <w:p>
            <w:pPr>
              <w:rPr>
                <w:rFonts w:hint="eastAsia" w:ascii="楷体" w:hAnsi="楷体" w:eastAsia="楷体" w:cs="楷体"/>
              </w:rPr>
            </w:pPr>
            <w:r>
              <w:rPr>
                <w:rFonts w:hint="eastAsia" w:ascii="楷体" w:hAnsi="楷体" w:eastAsia="楷体" w:cs="楷体"/>
              </w:rPr>
              <w:t>●管理方针：</w:t>
            </w:r>
          </w:p>
          <w:p>
            <w:pPr>
              <w:rPr>
                <w:rFonts w:hint="eastAsia" w:ascii="楷体" w:hAnsi="楷体" w:eastAsia="楷体" w:cs="楷体"/>
              </w:rPr>
            </w:pPr>
            <w:r>
              <w:rPr>
                <w:rFonts w:hint="eastAsia" w:ascii="楷体" w:hAnsi="楷体" w:eastAsia="楷体" w:cs="楷体"/>
              </w:rPr>
              <w:t>质量</w:t>
            </w:r>
            <w:r>
              <w:rPr>
                <w:rFonts w:hint="eastAsia" w:ascii="楷体" w:hAnsi="楷体" w:eastAsia="楷体" w:cs="楷体"/>
                <w:lang w:val="en-US" w:eastAsia="zh-CN"/>
              </w:rPr>
              <w:t>第一</w:t>
            </w:r>
            <w:r>
              <w:rPr>
                <w:rFonts w:hint="eastAsia" w:ascii="楷体" w:hAnsi="楷体" w:eastAsia="楷体" w:cs="楷体"/>
              </w:rPr>
              <w:t>，顾客</w:t>
            </w:r>
            <w:r>
              <w:rPr>
                <w:rFonts w:hint="eastAsia" w:ascii="楷体" w:hAnsi="楷体" w:eastAsia="楷体" w:cs="楷体"/>
                <w:lang w:val="en-US" w:eastAsia="zh-CN"/>
              </w:rPr>
              <w:t>至上</w:t>
            </w:r>
            <w:r>
              <w:rPr>
                <w:rFonts w:hint="eastAsia" w:ascii="楷体" w:hAnsi="楷体" w:eastAsia="楷体" w:cs="楷体"/>
              </w:rPr>
              <w:t>；</w:t>
            </w:r>
          </w:p>
          <w:p>
            <w:pPr>
              <w:rPr>
                <w:rFonts w:hint="eastAsia" w:ascii="楷体" w:hAnsi="楷体" w:eastAsia="楷体" w:cs="楷体"/>
              </w:rPr>
            </w:pPr>
            <w:r>
              <w:rPr>
                <w:rFonts w:hint="eastAsia" w:ascii="楷体" w:hAnsi="楷体" w:eastAsia="楷体" w:cs="楷体"/>
              </w:rPr>
              <w:t>诚信经营，</w:t>
            </w:r>
            <w:r>
              <w:rPr>
                <w:rFonts w:hint="eastAsia" w:ascii="楷体" w:hAnsi="楷体" w:eastAsia="楷体" w:cs="楷体"/>
                <w:lang w:val="en-US" w:eastAsia="zh-CN"/>
              </w:rPr>
              <w:t>不断</w:t>
            </w:r>
            <w:r>
              <w:rPr>
                <w:rFonts w:hint="eastAsia" w:ascii="楷体" w:hAnsi="楷体" w:eastAsia="楷体" w:cs="楷体"/>
              </w:rPr>
              <w:t>改进</w:t>
            </w:r>
          </w:p>
          <w:p>
            <w:pPr>
              <w:rPr>
                <w:rFonts w:hint="eastAsia" w:ascii="楷体" w:hAnsi="楷体" w:eastAsia="楷体" w:cs="楷体"/>
              </w:rPr>
            </w:pPr>
            <w:r>
              <w:rPr>
                <w:rFonts w:hint="eastAsia" w:ascii="楷体" w:hAnsi="楷体" w:eastAsia="楷体" w:cs="楷体"/>
              </w:rPr>
              <w:t>1、管理方针与企业的经营宗旨相适应，协调；</w:t>
            </w:r>
          </w:p>
          <w:p>
            <w:pPr>
              <w:rPr>
                <w:rFonts w:hint="eastAsia" w:ascii="楷体" w:hAnsi="楷体" w:eastAsia="楷体" w:cs="楷体"/>
              </w:rPr>
            </w:pPr>
            <w:r>
              <w:rPr>
                <w:rFonts w:hint="eastAsia" w:ascii="楷体" w:hAnsi="楷体" w:eastAsia="楷体" w:cs="楷体"/>
              </w:rPr>
              <w:t xml:space="preserve">2、通过会议传达，沟通，让全体员工理解执行。并定期进行评审（一般一年一次）。 </w:t>
            </w:r>
          </w:p>
          <w:p>
            <w:pPr>
              <w:rPr>
                <w:rFonts w:hint="eastAsia" w:ascii="楷体" w:hAnsi="楷体" w:eastAsia="楷体" w:cs="楷体"/>
              </w:rPr>
            </w:pPr>
            <w:r>
              <w:rPr>
                <w:rFonts w:hint="eastAsia" w:ascii="楷体" w:hAnsi="楷体" w:eastAsia="楷体" w:cs="楷体"/>
              </w:rPr>
              <w:t>3、方针在管理手册中予以规定，经总经理批准实施。</w:t>
            </w:r>
          </w:p>
          <w:p>
            <w:pPr>
              <w:rPr>
                <w:rFonts w:hint="eastAsia" w:ascii="楷体" w:hAnsi="楷体" w:eastAsia="楷体" w:cs="楷体"/>
              </w:rPr>
            </w:pPr>
            <w:r>
              <w:rPr>
                <w:rFonts w:hint="eastAsia" w:ascii="楷体" w:hAnsi="楷体" w:eastAsia="楷体" w:cs="楷体"/>
              </w:rPr>
              <w:t>4、质量方针体现了标准的要求，包括：公司的宗旨和环境并支持其战略方向，为目标制定了框架，满足适用要求的承诺，持续改进质量管理体系的承诺，通过会议、文件、张贴、网络宣传等形式进行贯彻，可为相关方获取。●质量方针基本适宜。</w:t>
            </w:r>
          </w:p>
        </w:tc>
        <w:tc>
          <w:tcPr>
            <w:tcW w:w="1134" w:type="dxa"/>
          </w:tcPr>
          <w:p>
            <w:pPr>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rPr>
            </w:pPr>
            <w:r>
              <w:rPr>
                <w:rFonts w:hint="eastAsia" w:ascii="楷体" w:hAnsi="楷体" w:eastAsia="楷体" w:cs="楷体"/>
              </w:rPr>
              <w:t>组织的岗位、职责权限</w:t>
            </w:r>
          </w:p>
        </w:tc>
        <w:tc>
          <w:tcPr>
            <w:tcW w:w="960" w:type="dxa"/>
            <w:vAlign w:val="center"/>
          </w:tcPr>
          <w:p>
            <w:pPr>
              <w:rPr>
                <w:rFonts w:hint="eastAsia" w:ascii="楷体" w:hAnsi="楷体" w:eastAsia="楷体" w:cs="楷体"/>
              </w:rPr>
            </w:pPr>
            <w:r>
              <w:rPr>
                <w:rFonts w:hint="eastAsia" w:ascii="楷体" w:hAnsi="楷体" w:eastAsia="楷体" w:cs="楷体"/>
              </w:rPr>
              <w:t>5.3</w:t>
            </w:r>
          </w:p>
        </w:tc>
        <w:tc>
          <w:tcPr>
            <w:tcW w:w="10455" w:type="dxa"/>
            <w:vAlign w:val="center"/>
          </w:tcPr>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公司质量管理体系覆盖的部门包括：公司设有管理层、</w:t>
            </w:r>
            <w:r>
              <w:rPr>
                <w:rFonts w:hint="eastAsia" w:ascii="楷体" w:hAnsi="楷体" w:eastAsia="楷体" w:cs="楷体"/>
                <w:lang w:val="en-US" w:eastAsia="zh-CN"/>
              </w:rPr>
              <w:t>办公室</w:t>
            </w:r>
            <w:r>
              <w:rPr>
                <w:rFonts w:hint="eastAsia" w:ascii="楷体" w:hAnsi="楷体" w:eastAsia="楷体" w:cs="楷体"/>
              </w:rPr>
              <w:t>、生产技术部等部门。</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在《管理手册》及《岗位任职要求》中规定了各部门及主要岗位人员的工作职责、作用、责任、权限，职责包括了标准要求的所有要求，充分适宜，上述文件通过发放的形成传达到相关部门和人员。包括各级管理者做出的相关责任的承诺等。</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查相关制度包括岗前教育制度、设备管理制度、设备维修保养制度等，基本明确了各级人员的质量管理职责等。确认公司目前人力资源、基础设施、技术人员、财力、信息等资源均能保证。</w:t>
            </w:r>
          </w:p>
          <w:p>
            <w:pPr>
              <w:rPr>
                <w:rFonts w:hint="eastAsia" w:ascii="楷体" w:hAnsi="楷体" w:eastAsia="楷体" w:cs="楷体"/>
              </w:rPr>
            </w:pPr>
            <w:r>
              <w:rPr>
                <w:rFonts w:hint="eastAsia" w:ascii="楷体" w:hAnsi="楷体" w:eastAsia="楷体" w:cs="楷体"/>
              </w:rPr>
              <w:t>详见各部门5.3条款审核记录。</w:t>
            </w:r>
          </w:p>
        </w:tc>
        <w:tc>
          <w:tcPr>
            <w:tcW w:w="1134" w:type="dxa"/>
          </w:tcPr>
          <w:p>
            <w:pPr>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rPr>
            </w:pPr>
            <w:r>
              <w:rPr>
                <w:rFonts w:hint="eastAsia" w:ascii="楷体" w:hAnsi="楷体" w:eastAsia="楷体" w:cs="楷体"/>
              </w:rPr>
              <w:t>应对风险和机会的策划</w:t>
            </w:r>
          </w:p>
        </w:tc>
        <w:tc>
          <w:tcPr>
            <w:tcW w:w="960" w:type="dxa"/>
            <w:vAlign w:val="center"/>
          </w:tcPr>
          <w:p>
            <w:pPr>
              <w:rPr>
                <w:rFonts w:hint="eastAsia" w:ascii="楷体" w:hAnsi="楷体" w:eastAsia="楷体" w:cs="楷体"/>
              </w:rPr>
            </w:pPr>
            <w:r>
              <w:rPr>
                <w:rFonts w:hint="eastAsia" w:ascii="楷体" w:hAnsi="楷体" w:eastAsia="楷体" w:cs="楷体"/>
              </w:rPr>
              <w:t>6.1</w:t>
            </w:r>
          </w:p>
        </w:tc>
        <w:tc>
          <w:tcPr>
            <w:tcW w:w="10455" w:type="dxa"/>
            <w:vAlign w:val="center"/>
          </w:tcPr>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查《风险和机遇的应对措施控制程序》规定风险的识别、分析、评价和控制的过程和方法，以保证风险管理的有效性，从而确保管理体系能够实现其期望的结果；增强有利影响；避免或减少不利影响；实现改进。</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lang w:val="en-US" w:eastAsia="zh-CN"/>
              </w:rPr>
              <w:t>曹</w:t>
            </w:r>
            <w:r>
              <w:rPr>
                <w:rFonts w:hint="eastAsia" w:ascii="楷体" w:hAnsi="楷体" w:eastAsia="楷体" w:cs="楷体"/>
              </w:rPr>
              <w:t>总介绍：在策划管理体系时，领导层考虑了公司运行标准所处的环境，包括上述4.1识别的内外部环境。手册里有对风险和机遇应对控制的要求。</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公司面临的风险和机遇主要是：疫情和政治因素导致的市场低迷，回款困难，原辅材料涨价（特别是2021年</w:t>
            </w:r>
            <w:r>
              <w:rPr>
                <w:rFonts w:hint="eastAsia" w:ascii="楷体" w:hAnsi="楷体" w:eastAsia="楷体" w:cs="楷体"/>
                <w:lang w:val="en-US" w:eastAsia="zh-CN"/>
              </w:rPr>
              <w:t>年度</w:t>
            </w:r>
            <w:r>
              <w:rPr>
                <w:rFonts w:hint="eastAsia" w:ascii="楷体" w:hAnsi="楷体" w:eastAsia="楷体" w:cs="楷体"/>
              </w:rPr>
              <w:t>钢材涨价近100%</w:t>
            </w:r>
            <w:r>
              <w:rPr>
                <w:rFonts w:hint="eastAsia" w:ascii="楷体" w:hAnsi="楷体" w:eastAsia="楷体" w:cs="楷体"/>
                <w:lang w:eastAsia="zh-CN"/>
              </w:rPr>
              <w:t>，</w:t>
            </w:r>
            <w:r>
              <w:rPr>
                <w:rFonts w:hint="eastAsia" w:ascii="楷体" w:hAnsi="楷体" w:eastAsia="楷体" w:cs="楷体"/>
                <w:lang w:val="en-US" w:eastAsia="zh-CN"/>
              </w:rPr>
              <w:t>2022年2月以来的俄乌冲突</w:t>
            </w:r>
            <w:r>
              <w:rPr>
                <w:rFonts w:hint="eastAsia" w:ascii="楷体" w:hAnsi="楷体" w:eastAsia="楷体" w:cs="楷体"/>
              </w:rPr>
              <w:t>），人工成本增加，客户要求提高，以及行业良莠不齐、不良竞争、成本增加等严重影响行业发展。</w:t>
            </w:r>
          </w:p>
          <w:p>
            <w:pPr>
              <w:rPr>
                <w:rFonts w:hint="eastAsia" w:ascii="楷体" w:hAnsi="楷体" w:eastAsia="楷体" w:cs="楷体"/>
              </w:rPr>
            </w:pPr>
            <w:r>
              <w:rPr>
                <w:rFonts w:hint="eastAsia" w:ascii="楷体" w:hAnsi="楷体" w:eastAsia="楷体" w:cs="楷体"/>
              </w:rPr>
              <w:t>公司始终以公司尊崇“踏实、拼搏、责任”的企业精神，并以诚信、共赢、开创经营理念来回馈社会。</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lang w:val="en-US" w:eastAsia="zh-CN"/>
              </w:rPr>
              <w:t>曹</w:t>
            </w:r>
            <w:r>
              <w:rPr>
                <w:rFonts w:hint="eastAsia" w:ascii="楷体" w:hAnsi="楷体" w:eastAsia="楷体" w:cs="楷体"/>
              </w:rPr>
              <w:t>总简单介绍了公司为了应对现阶段的风险和机遇所采取措施等，记录如下：</w:t>
            </w:r>
          </w:p>
          <w:p>
            <w:pPr>
              <w:rPr>
                <w:rFonts w:hint="eastAsia" w:ascii="楷体" w:hAnsi="楷体" w:eastAsia="楷体" w:cs="楷体"/>
              </w:rPr>
            </w:pPr>
            <w:r>
              <w:rPr>
                <w:rFonts w:hint="eastAsia" w:ascii="楷体" w:hAnsi="楷体" w:eastAsia="楷体" w:cs="楷体"/>
              </w:rPr>
              <w:t>1、采购</w:t>
            </w:r>
            <w:r>
              <w:rPr>
                <w:rFonts w:hint="eastAsia" w:ascii="楷体" w:hAnsi="楷体" w:eastAsia="楷体" w:cs="楷体"/>
                <w:lang w:val="en-US" w:eastAsia="zh-CN"/>
              </w:rPr>
              <w:t>人员</w:t>
            </w:r>
            <w:r>
              <w:rPr>
                <w:rFonts w:hint="eastAsia" w:ascii="楷体" w:hAnsi="楷体" w:eastAsia="楷体" w:cs="楷体"/>
              </w:rPr>
              <w:t>加强增加合格供应商数量，避免单一的货源供应；</w:t>
            </w:r>
          </w:p>
          <w:p>
            <w:pPr>
              <w:rPr>
                <w:rFonts w:hint="eastAsia" w:ascii="楷体" w:hAnsi="楷体" w:eastAsia="楷体" w:cs="楷体"/>
              </w:rPr>
            </w:pPr>
            <w:r>
              <w:rPr>
                <w:rFonts w:hint="eastAsia" w:ascii="楷体" w:hAnsi="楷体" w:eastAsia="楷体" w:cs="楷体"/>
              </w:rPr>
              <w:t>2、市场</w:t>
            </w:r>
            <w:r>
              <w:rPr>
                <w:rFonts w:hint="eastAsia" w:ascii="楷体" w:hAnsi="楷体" w:eastAsia="楷体" w:cs="楷体"/>
                <w:lang w:val="en-US" w:eastAsia="zh-CN"/>
              </w:rPr>
              <w:t>业务人员</w:t>
            </w:r>
            <w:r>
              <w:rPr>
                <w:rFonts w:hint="eastAsia" w:ascii="楷体" w:hAnsi="楷体" w:eastAsia="楷体" w:cs="楷体"/>
              </w:rPr>
              <w:t>加大客户交流沟通，及时处理客户的需求和意见。</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另外还考虑了新冠肺炎疫情，针对疫情制定了相应的管理措施，并投入了有效的人员和资金，制定有“疫情防控工作方案”对风险识别和采取的措施可应用在实际的体系运行中。</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基本符合要求。</w:t>
            </w:r>
          </w:p>
        </w:tc>
        <w:tc>
          <w:tcPr>
            <w:tcW w:w="1134" w:type="dxa"/>
          </w:tcPr>
          <w:p>
            <w:pPr>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rPr>
            </w:pPr>
            <w:r>
              <w:rPr>
                <w:rFonts w:hint="eastAsia" w:ascii="楷体" w:hAnsi="楷体" w:eastAsia="楷体" w:cs="楷体"/>
              </w:rPr>
              <w:t>质量目标和实现计划</w:t>
            </w:r>
          </w:p>
        </w:tc>
        <w:tc>
          <w:tcPr>
            <w:tcW w:w="960" w:type="dxa"/>
            <w:vAlign w:val="center"/>
          </w:tcPr>
          <w:p>
            <w:pPr>
              <w:rPr>
                <w:rFonts w:hint="eastAsia" w:ascii="楷体" w:hAnsi="楷体" w:eastAsia="楷体" w:cs="楷体"/>
              </w:rPr>
            </w:pPr>
            <w:r>
              <w:rPr>
                <w:rFonts w:hint="eastAsia" w:ascii="楷体" w:hAnsi="楷体" w:eastAsia="楷体" w:cs="楷体"/>
              </w:rPr>
              <w:t>6.2</w:t>
            </w:r>
          </w:p>
        </w:tc>
        <w:tc>
          <w:tcPr>
            <w:tcW w:w="10455" w:type="dxa"/>
            <w:vAlign w:val="center"/>
          </w:tcPr>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企业质量目标：</w:t>
            </w:r>
            <w:r>
              <w:rPr>
                <w:rFonts w:hint="eastAsia" w:ascii="楷体" w:hAnsi="楷体" w:eastAsia="楷体" w:cs="楷体"/>
                <w:lang w:val="en-US" w:eastAsia="zh-CN"/>
              </w:rPr>
              <w:t xml:space="preserve">                               考核情况（2022年3-5月）</w:t>
            </w:r>
          </w:p>
          <w:p>
            <w:pPr>
              <w:rPr>
                <w:rFonts w:hint="eastAsia" w:ascii="楷体" w:hAnsi="楷体" w:eastAsia="楷体" w:cs="楷体"/>
              </w:rPr>
            </w:pPr>
            <w:r>
              <w:rPr>
                <w:rFonts w:hint="eastAsia" w:ascii="楷体" w:hAnsi="楷体" w:eastAsia="楷体" w:cs="楷体"/>
              </w:rPr>
              <w:t>1.产品一次交验合格率≥98%</w:t>
            </w:r>
            <w:r>
              <w:rPr>
                <w:rFonts w:hint="eastAsia" w:ascii="楷体" w:hAnsi="楷体" w:eastAsia="楷体" w:cs="楷体"/>
              </w:rPr>
              <w:tab/>
            </w:r>
            <w:r>
              <w:rPr>
                <w:rFonts w:hint="eastAsia" w:ascii="楷体" w:hAnsi="楷体" w:eastAsia="楷体" w:cs="楷体"/>
              </w:rPr>
              <w:tab/>
            </w:r>
            <w:r>
              <w:rPr>
                <w:rFonts w:hint="eastAsia" w:ascii="楷体" w:hAnsi="楷体" w:eastAsia="楷体" w:cs="楷体"/>
              </w:rPr>
              <w:tab/>
            </w:r>
            <w:r>
              <w:rPr>
                <w:rFonts w:hint="eastAsia" w:ascii="楷体" w:hAnsi="楷体" w:eastAsia="楷体" w:cs="楷体"/>
              </w:rPr>
              <w:tab/>
            </w:r>
            <w:r>
              <w:rPr>
                <w:rFonts w:hint="eastAsia" w:ascii="楷体" w:hAnsi="楷体" w:eastAsia="楷体" w:cs="楷体"/>
              </w:rPr>
              <w:tab/>
            </w:r>
            <w:r>
              <w:rPr>
                <w:rFonts w:hint="eastAsia" w:ascii="楷体" w:hAnsi="楷体" w:eastAsia="楷体" w:cs="楷体"/>
              </w:rPr>
              <w:tab/>
            </w:r>
            <w:r>
              <w:rPr>
                <w:rFonts w:hint="eastAsia" w:ascii="楷体" w:hAnsi="楷体" w:eastAsia="楷体" w:cs="楷体"/>
              </w:rPr>
              <w:t>100%</w:t>
            </w:r>
          </w:p>
          <w:p>
            <w:pPr>
              <w:rPr>
                <w:rFonts w:hint="eastAsia" w:ascii="楷体" w:hAnsi="楷体" w:eastAsia="楷体" w:cs="楷体"/>
              </w:rPr>
            </w:pPr>
            <w:r>
              <w:rPr>
                <w:rFonts w:hint="eastAsia" w:ascii="楷体" w:hAnsi="楷体" w:eastAsia="楷体" w:cs="楷体"/>
              </w:rPr>
              <w:t>2.顾客满意率≥98</w:t>
            </w:r>
            <w:r>
              <w:rPr>
                <w:rFonts w:hint="eastAsia" w:ascii="楷体" w:hAnsi="楷体" w:eastAsia="楷体" w:cs="楷体"/>
                <w:lang w:val="en-US" w:eastAsia="zh-CN"/>
              </w:rPr>
              <w:t xml:space="preserve">%                   </w:t>
            </w:r>
            <w:r>
              <w:rPr>
                <w:rFonts w:hint="eastAsia" w:ascii="楷体" w:hAnsi="楷体" w:eastAsia="楷体" w:cs="楷体"/>
              </w:rPr>
              <w:tab/>
            </w:r>
            <w:r>
              <w:rPr>
                <w:rFonts w:hint="eastAsia" w:ascii="楷体" w:hAnsi="楷体" w:eastAsia="楷体" w:cs="楷体"/>
              </w:rPr>
              <w:t>99%</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质量目标满足产品要求（国家标准及客户要求）；</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质量目标进行层层分解，落实到责任部门，每季度末考核。</w:t>
            </w:r>
          </w:p>
          <w:p>
            <w:pPr>
              <w:rPr>
                <w:rFonts w:hint="eastAsia" w:ascii="楷体" w:hAnsi="楷体" w:eastAsia="楷体" w:cs="楷体"/>
              </w:rPr>
            </w:pPr>
            <w:r>
              <w:rPr>
                <w:rFonts w:hint="eastAsia" w:ascii="楷体" w:hAnsi="楷体" w:eastAsia="楷体" w:cs="楷体"/>
              </w:rPr>
              <w:t>--202</w:t>
            </w:r>
            <w:r>
              <w:rPr>
                <w:rFonts w:hint="eastAsia" w:ascii="楷体" w:hAnsi="楷体" w:eastAsia="楷体" w:cs="楷体"/>
                <w:lang w:val="en-US" w:eastAsia="zh-CN"/>
              </w:rPr>
              <w:t>2</w:t>
            </w:r>
            <w:r>
              <w:rPr>
                <w:rFonts w:hint="eastAsia" w:ascii="楷体" w:hAnsi="楷体" w:eastAsia="楷体" w:cs="楷体"/>
              </w:rPr>
              <w:t>年</w:t>
            </w:r>
            <w:r>
              <w:rPr>
                <w:rFonts w:hint="eastAsia" w:ascii="楷体" w:hAnsi="楷体" w:eastAsia="楷体" w:cs="楷体"/>
                <w:lang w:val="en-US" w:eastAsia="zh-CN"/>
              </w:rPr>
              <w:t>3-5月</w:t>
            </w:r>
            <w:r>
              <w:rPr>
                <w:rFonts w:hint="eastAsia" w:ascii="楷体" w:hAnsi="楷体" w:eastAsia="楷体" w:cs="楷体"/>
              </w:rPr>
              <w:t>目标完成情况：均完成；</w:t>
            </w:r>
          </w:p>
          <w:p>
            <w:pPr>
              <w:rPr>
                <w:rFonts w:hint="eastAsia" w:ascii="楷体" w:hAnsi="楷体" w:eastAsia="楷体" w:cs="楷体"/>
              </w:rPr>
            </w:pPr>
            <w:r>
              <w:rPr>
                <w:rFonts w:hint="eastAsia" w:ascii="楷体" w:hAnsi="楷体" w:eastAsia="楷体" w:cs="楷体"/>
              </w:rPr>
              <w:t>公司的质量目标已分解到相关职能部门，规定了计算方法及统计周期，符合要求</w:t>
            </w:r>
          </w:p>
        </w:tc>
        <w:tc>
          <w:tcPr>
            <w:tcW w:w="1134" w:type="dxa"/>
          </w:tcPr>
          <w:p>
            <w:pPr>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rPr>
            </w:pPr>
            <w:r>
              <w:rPr>
                <w:rFonts w:hint="eastAsia" w:ascii="楷体" w:hAnsi="楷体" w:eastAsia="楷体" w:cs="楷体"/>
              </w:rPr>
              <w:t>变更的策划</w:t>
            </w:r>
          </w:p>
        </w:tc>
        <w:tc>
          <w:tcPr>
            <w:tcW w:w="960" w:type="dxa"/>
            <w:vAlign w:val="center"/>
          </w:tcPr>
          <w:p>
            <w:pPr>
              <w:rPr>
                <w:rFonts w:hint="eastAsia" w:ascii="楷体" w:hAnsi="楷体" w:eastAsia="楷体" w:cs="楷体"/>
              </w:rPr>
            </w:pPr>
            <w:r>
              <w:rPr>
                <w:rFonts w:hint="eastAsia" w:ascii="楷体" w:hAnsi="楷体" w:eastAsia="楷体" w:cs="楷体"/>
              </w:rPr>
              <w:t xml:space="preserve">6.3 </w:t>
            </w:r>
          </w:p>
        </w:tc>
        <w:tc>
          <w:tcPr>
            <w:tcW w:w="10455" w:type="dxa"/>
            <w:vAlign w:val="center"/>
          </w:tcPr>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变更的策划：</w:t>
            </w:r>
          </w:p>
          <w:p>
            <w:pPr>
              <w:rPr>
                <w:rFonts w:hint="eastAsia" w:ascii="楷体" w:hAnsi="楷体" w:eastAsia="楷体" w:cs="楷体"/>
              </w:rPr>
            </w:pPr>
            <w:r>
              <w:rPr>
                <w:rFonts w:hint="eastAsia" w:ascii="楷体" w:hAnsi="楷体" w:eastAsia="楷体" w:cs="楷体"/>
              </w:rPr>
              <w:t>当企业发生重大变化（质量管理体系变更、产品转型、市场发生重大变化等），需要进行重新策划；组织通过管理评审、审核结果、过程绩效分析、监视测量分析评价结果、组织内外环境的变化、客户及利益相关方的需求、企业经营状况等进行识别确定体系变更的需求。</w:t>
            </w:r>
          </w:p>
          <w:p>
            <w:pPr>
              <w:rPr>
                <w:rFonts w:hint="eastAsia" w:ascii="楷体" w:hAnsi="楷体" w:eastAsia="楷体" w:cs="楷体"/>
              </w:rPr>
            </w:pPr>
            <w:r>
              <w:rPr>
                <w:rFonts w:hint="eastAsia" w:ascii="楷体" w:hAnsi="楷体" w:eastAsia="楷体" w:cs="楷体"/>
              </w:rPr>
              <w:t>明确了管评、内审未能达到预期效果、部门职责发生转变、企业重组、经营连续亏损等情况下，需要对体系进行变更。</w:t>
            </w:r>
          </w:p>
          <w:p>
            <w:pPr>
              <w:rPr>
                <w:rFonts w:hint="eastAsia" w:ascii="楷体" w:hAnsi="楷体" w:eastAsia="楷体" w:cs="楷体"/>
              </w:rPr>
            </w:pPr>
            <w:r>
              <w:rPr>
                <w:rFonts w:hint="eastAsia" w:ascii="楷体" w:hAnsi="楷体" w:eastAsia="楷体" w:cs="楷体"/>
              </w:rPr>
              <w:t>明确了变更评估及实施的流程，当发生变更时，需确定变更目的考虑变更的潜在后果，识别变更的风险和机遇，确定资源的可获得性并制定应对措施，责任和权限的分配或再分配。</w:t>
            </w:r>
          </w:p>
          <w:p>
            <w:pPr>
              <w:rPr>
                <w:rFonts w:hint="eastAsia" w:ascii="楷体" w:hAnsi="楷体" w:eastAsia="楷体" w:cs="楷体"/>
              </w:rPr>
            </w:pPr>
            <w:r>
              <w:rPr>
                <w:rFonts w:hint="eastAsia" w:ascii="楷体" w:hAnsi="楷体" w:eastAsia="楷体" w:cs="楷体"/>
              </w:rPr>
              <w:t>对变更前、变更中、变更后的全过程实施监控。</w:t>
            </w:r>
          </w:p>
          <w:p>
            <w:pPr>
              <w:rPr>
                <w:rFonts w:hint="eastAsia" w:ascii="楷体" w:hAnsi="楷体" w:eastAsia="楷体" w:cs="楷体"/>
              </w:rPr>
            </w:pPr>
            <w:r>
              <w:rPr>
                <w:rFonts w:hint="eastAsia" w:ascii="楷体" w:hAnsi="楷体" w:eastAsia="楷体" w:cs="楷体"/>
              </w:rPr>
              <w:t>组织应对变更的有效性进行评价，确保质量管理体系的完整性。</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自体系建立以来，体系未发生变更，保持完整。</w:t>
            </w:r>
          </w:p>
        </w:tc>
        <w:tc>
          <w:tcPr>
            <w:tcW w:w="1134" w:type="dxa"/>
          </w:tcPr>
          <w:p>
            <w:pPr>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rPr>
            </w:pPr>
            <w:r>
              <w:rPr>
                <w:rFonts w:hint="eastAsia" w:ascii="楷体" w:hAnsi="楷体" w:eastAsia="楷体" w:cs="楷体"/>
              </w:rPr>
              <w:t>资源提供</w:t>
            </w:r>
          </w:p>
        </w:tc>
        <w:tc>
          <w:tcPr>
            <w:tcW w:w="960" w:type="dxa"/>
            <w:vAlign w:val="center"/>
          </w:tcPr>
          <w:p>
            <w:pPr>
              <w:rPr>
                <w:rFonts w:hint="eastAsia" w:ascii="楷体" w:hAnsi="楷体" w:eastAsia="楷体" w:cs="楷体"/>
              </w:rPr>
            </w:pPr>
            <w:r>
              <w:rPr>
                <w:rFonts w:hint="eastAsia" w:ascii="楷体" w:hAnsi="楷体" w:eastAsia="楷体" w:cs="楷体"/>
              </w:rPr>
              <w:t>7.1.1</w:t>
            </w:r>
          </w:p>
        </w:tc>
        <w:tc>
          <w:tcPr>
            <w:tcW w:w="10455" w:type="dxa"/>
            <w:vAlign w:val="center"/>
          </w:tcPr>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 xml:space="preserve">公司为了实施管理体系运行并持续改进其有效性，增强顾客满意度，提供了各方面的资源保证。  </w:t>
            </w:r>
          </w:p>
          <w:p>
            <w:pPr>
              <w:rPr>
                <w:rFonts w:hint="eastAsia" w:ascii="楷体" w:hAnsi="楷体" w:eastAsia="楷体" w:cs="楷体"/>
              </w:rPr>
            </w:pPr>
            <w:r>
              <w:rPr>
                <w:rFonts w:hint="eastAsia" w:ascii="楷体" w:hAnsi="楷体" w:eastAsia="楷体" w:cs="楷体"/>
              </w:rPr>
              <w:t>1、人力资源：企业目前在职员工1</w:t>
            </w:r>
            <w:r>
              <w:rPr>
                <w:rFonts w:hint="eastAsia" w:ascii="楷体" w:hAnsi="楷体" w:eastAsia="楷体" w:cs="楷体"/>
                <w:lang w:val="en-US" w:eastAsia="zh-CN"/>
              </w:rPr>
              <w:t>6</w:t>
            </w:r>
            <w:r>
              <w:rPr>
                <w:rFonts w:hint="eastAsia" w:ascii="楷体" w:hAnsi="楷体" w:eastAsia="楷体" w:cs="楷体"/>
              </w:rPr>
              <w:t>人，职工队伍相对稳定，均在相关企业工作近5年，实践经验丰富，随着企业的发展，</w:t>
            </w:r>
            <w:r>
              <w:rPr>
                <w:rFonts w:hint="eastAsia" w:ascii="楷体" w:hAnsi="楷体" w:eastAsia="楷体" w:cs="楷体"/>
                <w:lang w:val="en-US" w:eastAsia="zh-CN"/>
              </w:rPr>
              <w:t>曹</w:t>
            </w:r>
            <w:r>
              <w:rPr>
                <w:rFonts w:hint="eastAsia" w:ascii="楷体" w:hAnsi="楷体" w:eastAsia="楷体" w:cs="楷体"/>
              </w:rPr>
              <w:t>总介绍准备招聘几名技术工人，下次审核关注；</w:t>
            </w:r>
          </w:p>
          <w:p>
            <w:pPr>
              <w:rPr>
                <w:rFonts w:hint="eastAsia" w:ascii="楷体" w:hAnsi="楷体" w:eastAsia="楷体" w:cs="楷体"/>
              </w:rPr>
            </w:pPr>
            <w:r>
              <w:rPr>
                <w:rFonts w:hint="eastAsia" w:ascii="楷体" w:hAnsi="楷体" w:eastAsia="楷体" w:cs="楷体"/>
              </w:rPr>
              <w:t>2、基础设施：配备有办公楼、车间、员工宿舍等基础设施，办公主要设施：电脑、电话、一体机等，满足办公需求；</w:t>
            </w:r>
          </w:p>
          <w:p>
            <w:pPr>
              <w:rPr>
                <w:rFonts w:hint="eastAsia" w:ascii="楷体" w:hAnsi="楷体" w:eastAsia="楷体" w:cs="楷体"/>
              </w:rPr>
            </w:pPr>
            <w:r>
              <w:rPr>
                <w:rFonts w:hint="eastAsia" w:ascii="楷体" w:hAnsi="楷体" w:eastAsia="楷体" w:cs="楷体"/>
              </w:rPr>
              <w:t>主要生产设备：锯床</w:t>
            </w:r>
            <w:r>
              <w:rPr>
                <w:rFonts w:hint="eastAsia" w:ascii="楷体" w:hAnsi="楷体" w:eastAsia="楷体" w:cs="楷体"/>
                <w:lang w:eastAsia="zh-CN"/>
              </w:rPr>
              <w:t>、</w:t>
            </w:r>
            <w:r>
              <w:rPr>
                <w:rFonts w:hint="eastAsia" w:ascii="楷体" w:hAnsi="楷体" w:eastAsia="楷体" w:cs="楷体"/>
              </w:rPr>
              <w:t>钻床</w:t>
            </w:r>
            <w:r>
              <w:rPr>
                <w:rFonts w:hint="eastAsia" w:ascii="楷体" w:hAnsi="楷体" w:eastAsia="楷体" w:cs="楷体"/>
                <w:lang w:eastAsia="zh-CN"/>
              </w:rPr>
              <w:t>、</w:t>
            </w:r>
            <w:r>
              <w:rPr>
                <w:rFonts w:hint="eastAsia" w:ascii="楷体" w:hAnsi="楷体" w:eastAsia="楷体" w:cs="楷体"/>
              </w:rPr>
              <w:t>航磨机</w:t>
            </w:r>
            <w:r>
              <w:rPr>
                <w:rFonts w:hint="eastAsia" w:ascii="楷体" w:hAnsi="楷体" w:eastAsia="楷体" w:cs="楷体"/>
                <w:lang w:eastAsia="zh-CN"/>
              </w:rPr>
              <w:t>、</w:t>
            </w:r>
            <w:r>
              <w:rPr>
                <w:rFonts w:hint="eastAsia" w:ascii="楷体" w:hAnsi="楷体" w:eastAsia="楷体" w:cs="楷体"/>
              </w:rPr>
              <w:t>车床</w:t>
            </w:r>
            <w:r>
              <w:rPr>
                <w:rFonts w:hint="eastAsia" w:ascii="楷体" w:hAnsi="楷体" w:eastAsia="楷体" w:cs="楷体"/>
                <w:lang w:eastAsia="zh-CN"/>
              </w:rPr>
              <w:t>、</w:t>
            </w:r>
            <w:r>
              <w:rPr>
                <w:rFonts w:hint="eastAsia" w:ascii="楷体" w:hAnsi="楷体" w:eastAsia="楷体" w:cs="楷体"/>
              </w:rPr>
              <w:t>焊机等，满足生产需求。</w:t>
            </w:r>
          </w:p>
          <w:p>
            <w:pPr>
              <w:rPr>
                <w:rFonts w:hint="eastAsia" w:ascii="楷体" w:hAnsi="楷体" w:eastAsia="楷体" w:cs="楷体"/>
              </w:rPr>
            </w:pPr>
            <w:r>
              <w:rPr>
                <w:rFonts w:hint="eastAsia" w:ascii="楷体" w:hAnsi="楷体" w:eastAsia="楷体" w:cs="楷体"/>
              </w:rPr>
              <w:t>3、工作环境：</w:t>
            </w:r>
          </w:p>
          <w:p>
            <w:pPr>
              <w:rPr>
                <w:rFonts w:hint="eastAsia" w:ascii="楷体" w:hAnsi="楷体" w:eastAsia="楷体" w:cs="楷体"/>
              </w:rPr>
            </w:pPr>
            <w:r>
              <w:rPr>
                <w:rFonts w:hint="eastAsia" w:ascii="楷体" w:hAnsi="楷体" w:eastAsia="楷体" w:cs="楷体"/>
              </w:rPr>
              <w:t>办公环境：</w:t>
            </w:r>
            <w:r>
              <w:rPr>
                <w:rFonts w:hint="eastAsia" w:ascii="楷体" w:hAnsi="楷体" w:eastAsia="楷体" w:cs="楷体"/>
                <w:lang w:val="en-US" w:eastAsia="zh-CN"/>
              </w:rPr>
              <w:t>租赁3</w:t>
            </w:r>
            <w:r>
              <w:rPr>
                <w:rFonts w:hint="eastAsia" w:ascii="楷体" w:hAnsi="楷体" w:eastAsia="楷体" w:cs="楷体"/>
              </w:rPr>
              <w:t>层办公楼一座，占地面积500平米、布局合理，场所卫生干净整洁，工作环境良好</w:t>
            </w:r>
          </w:p>
          <w:p>
            <w:pPr>
              <w:rPr>
                <w:rFonts w:hint="eastAsia" w:ascii="楷体" w:hAnsi="楷体" w:eastAsia="楷体" w:cs="楷体"/>
              </w:rPr>
            </w:pPr>
            <w:r>
              <w:rPr>
                <w:rFonts w:hint="eastAsia" w:ascii="楷体" w:hAnsi="楷体" w:eastAsia="楷体" w:cs="楷体"/>
              </w:rPr>
              <w:t>车间：车间总面积</w:t>
            </w:r>
            <w:r>
              <w:rPr>
                <w:rFonts w:hint="eastAsia" w:ascii="楷体" w:hAnsi="楷体" w:eastAsia="楷体" w:cs="楷体"/>
                <w:lang w:val="en-US" w:eastAsia="zh-CN"/>
              </w:rPr>
              <w:t>20</w:t>
            </w:r>
            <w:r>
              <w:rPr>
                <w:rFonts w:hint="eastAsia" w:ascii="楷体" w:hAnsi="楷体" w:eastAsia="楷体" w:cs="楷体"/>
              </w:rPr>
              <w:t>00平米、</w:t>
            </w:r>
            <w:r>
              <w:rPr>
                <w:rFonts w:hint="eastAsia" w:ascii="楷体" w:hAnsi="楷体" w:eastAsia="楷体" w:cs="楷体"/>
                <w:lang w:val="en-US" w:eastAsia="zh-CN"/>
              </w:rPr>
              <w:t>1</w:t>
            </w:r>
            <w:r>
              <w:rPr>
                <w:rFonts w:hint="eastAsia" w:ascii="楷体" w:hAnsi="楷体" w:eastAsia="楷体" w:cs="楷体"/>
              </w:rPr>
              <w:t>个车间，</w:t>
            </w:r>
            <w:r>
              <w:rPr>
                <w:rFonts w:hint="eastAsia" w:ascii="楷体" w:hAnsi="楷体" w:eastAsia="楷体" w:cs="楷体"/>
                <w:lang w:val="en-US" w:eastAsia="zh-CN"/>
              </w:rPr>
              <w:t xml:space="preserve"> </w:t>
            </w:r>
            <w:r>
              <w:rPr>
                <w:rFonts w:hint="eastAsia" w:ascii="楷体" w:hAnsi="楷体" w:eastAsia="楷体" w:cs="楷体"/>
              </w:rPr>
              <w:t>设备按生产流程定位，布局合理，摆放有序，工作环境良好。</w:t>
            </w:r>
          </w:p>
          <w:p>
            <w:pPr>
              <w:rPr>
                <w:rFonts w:hint="eastAsia" w:ascii="楷体" w:hAnsi="楷体" w:eastAsia="楷体" w:cs="楷体"/>
              </w:rPr>
            </w:pPr>
            <w:r>
              <w:rPr>
                <w:rFonts w:hint="eastAsia" w:ascii="楷体" w:hAnsi="楷体" w:eastAsia="楷体" w:cs="楷体"/>
              </w:rPr>
              <w:t>4、检验检测设备：内径百分表</w:t>
            </w:r>
            <w:r>
              <w:rPr>
                <w:rFonts w:hint="eastAsia" w:ascii="楷体" w:hAnsi="楷体" w:eastAsia="楷体" w:cs="楷体"/>
                <w:lang w:eastAsia="zh-CN"/>
              </w:rPr>
              <w:t>、</w:t>
            </w:r>
            <w:r>
              <w:rPr>
                <w:rFonts w:hint="eastAsia" w:ascii="楷体" w:hAnsi="楷体" w:eastAsia="楷体" w:cs="楷体"/>
              </w:rPr>
              <w:t>外径千分尺</w:t>
            </w:r>
            <w:r>
              <w:rPr>
                <w:rFonts w:hint="eastAsia" w:ascii="楷体" w:hAnsi="楷体" w:eastAsia="楷体" w:cs="楷体"/>
                <w:lang w:eastAsia="zh-CN"/>
              </w:rPr>
              <w:t>、</w:t>
            </w:r>
            <w:r>
              <w:rPr>
                <w:rFonts w:hint="eastAsia" w:ascii="楷体" w:hAnsi="楷体" w:eastAsia="楷体" w:cs="楷体"/>
              </w:rPr>
              <w:t>游标卡尺等，满足检验需求。</w:t>
            </w:r>
          </w:p>
          <w:p>
            <w:pPr>
              <w:rPr>
                <w:rFonts w:hint="eastAsia" w:ascii="楷体" w:hAnsi="楷体" w:eastAsia="楷体" w:cs="楷体"/>
              </w:rPr>
            </w:pPr>
            <w:r>
              <w:rPr>
                <w:rFonts w:hint="eastAsia" w:ascii="楷体" w:hAnsi="楷体" w:eastAsia="楷体" w:cs="楷体"/>
              </w:rPr>
              <w:t>5、资金支持：注册资金1000万元。</w:t>
            </w:r>
          </w:p>
          <w:p>
            <w:pPr>
              <w:rPr>
                <w:rFonts w:hint="eastAsia" w:ascii="楷体" w:hAnsi="楷体" w:eastAsia="楷体" w:cs="楷体"/>
              </w:rPr>
            </w:pPr>
            <w:r>
              <w:rPr>
                <w:rFonts w:hint="eastAsia" w:ascii="楷体" w:hAnsi="楷体" w:eastAsia="楷体" w:cs="楷体"/>
              </w:rPr>
              <w:t>6、外部资源：如供方、客户等相关方</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能够满足产品生产和服务需要。</w:t>
            </w:r>
          </w:p>
        </w:tc>
        <w:tc>
          <w:tcPr>
            <w:tcW w:w="1134" w:type="dxa"/>
          </w:tcPr>
          <w:p>
            <w:pPr>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rPr>
            </w:pPr>
            <w:r>
              <w:rPr>
                <w:rFonts w:hint="eastAsia" w:ascii="楷体" w:hAnsi="楷体" w:eastAsia="楷体" w:cs="楷体"/>
              </w:rPr>
              <w:t>监视和测量总则</w:t>
            </w:r>
          </w:p>
        </w:tc>
        <w:tc>
          <w:tcPr>
            <w:tcW w:w="960" w:type="dxa"/>
            <w:vAlign w:val="center"/>
          </w:tcPr>
          <w:p>
            <w:pPr>
              <w:rPr>
                <w:rFonts w:hint="eastAsia" w:ascii="楷体" w:hAnsi="楷体" w:eastAsia="楷体" w:cs="楷体"/>
              </w:rPr>
            </w:pPr>
            <w:r>
              <w:rPr>
                <w:rFonts w:hint="eastAsia" w:ascii="楷体" w:hAnsi="楷体" w:eastAsia="楷体" w:cs="楷体"/>
              </w:rPr>
              <w:t>9.1.1</w:t>
            </w:r>
          </w:p>
        </w:tc>
        <w:tc>
          <w:tcPr>
            <w:tcW w:w="10455" w:type="dxa"/>
            <w:vAlign w:val="center"/>
          </w:tcPr>
          <w:p>
            <w:pPr>
              <w:rPr>
                <w:rFonts w:hint="eastAsia" w:ascii="楷体" w:hAnsi="楷体" w:eastAsia="楷体" w:cs="楷体"/>
              </w:rPr>
            </w:pPr>
            <w:r>
              <w:rPr>
                <w:rFonts w:hint="eastAsia" w:ascii="楷体" w:hAnsi="楷体" w:eastAsia="楷体" w:cs="楷体"/>
              </w:rPr>
              <w:t>●公司通过质量目标考核、内审、管理评审等对体系的有效性进行评价。</w:t>
            </w:r>
          </w:p>
          <w:p>
            <w:pPr>
              <w:rPr>
                <w:rFonts w:hint="eastAsia" w:ascii="楷体" w:hAnsi="楷体" w:eastAsia="楷体" w:cs="楷体"/>
              </w:rPr>
            </w:pPr>
            <w:r>
              <w:rPr>
                <w:rFonts w:hint="eastAsia" w:ascii="楷体" w:hAnsi="楷体" w:eastAsia="楷体" w:cs="楷体"/>
              </w:rPr>
              <w:t>1）提供了顾客满意调查表，并进行了分析。</w:t>
            </w:r>
            <w:r>
              <w:rPr>
                <w:rFonts w:hint="eastAsia" w:ascii="楷体" w:hAnsi="楷体" w:eastAsia="楷体" w:cs="楷体"/>
                <w:lang w:val="en-US" w:eastAsia="zh-CN"/>
              </w:rPr>
              <w:t>2022年1季度的顾客满意率99%</w:t>
            </w:r>
          </w:p>
          <w:p>
            <w:pPr>
              <w:rPr>
                <w:rFonts w:hint="eastAsia" w:ascii="楷体" w:hAnsi="楷体" w:eastAsia="楷体" w:cs="楷体"/>
              </w:rPr>
            </w:pPr>
            <w:r>
              <w:rPr>
                <w:rFonts w:hint="eastAsia" w:ascii="楷体" w:hAnsi="楷体" w:eastAsia="楷体" w:cs="楷体"/>
              </w:rPr>
              <w:t>2）对过程产品质量进行了统计分析：分析生产总量、原材料总量、销售总量；提升效率。</w:t>
            </w:r>
          </w:p>
          <w:p>
            <w:pPr>
              <w:rPr>
                <w:rFonts w:hint="eastAsia" w:ascii="楷体" w:hAnsi="楷体" w:eastAsia="楷体" w:cs="楷体"/>
              </w:rPr>
            </w:pPr>
            <w:r>
              <w:rPr>
                <w:rFonts w:hint="eastAsia" w:ascii="楷体" w:hAnsi="楷体" w:eastAsia="楷体" w:cs="楷体"/>
              </w:rPr>
              <w:t>3）对采购物资进行验证合格率100%。根据验收结果，证明供方提供的产品质量是稳定的.</w:t>
            </w:r>
          </w:p>
          <w:p>
            <w:pPr>
              <w:rPr>
                <w:rFonts w:hint="eastAsia" w:ascii="楷体" w:hAnsi="楷体" w:eastAsia="楷体" w:cs="楷体"/>
              </w:rPr>
            </w:pPr>
            <w:r>
              <w:rPr>
                <w:rFonts w:hint="eastAsia" w:ascii="楷体" w:hAnsi="楷体" w:eastAsia="楷体" w:cs="楷体"/>
              </w:rPr>
              <w:t>4）通过内审中发现的不符合，确定改进措施并实施。</w:t>
            </w:r>
          </w:p>
          <w:p>
            <w:pPr>
              <w:rPr>
                <w:rFonts w:hint="eastAsia" w:ascii="楷体" w:hAnsi="楷体" w:eastAsia="楷体" w:cs="楷体"/>
              </w:rPr>
            </w:pPr>
            <w:r>
              <w:rPr>
                <w:rFonts w:hint="eastAsia" w:ascii="楷体" w:hAnsi="楷体" w:eastAsia="楷体" w:cs="楷体"/>
              </w:rPr>
              <w:t>5）通过管理评审，提出改进措施，以便发现改进方向。</w:t>
            </w:r>
          </w:p>
        </w:tc>
        <w:tc>
          <w:tcPr>
            <w:tcW w:w="1134" w:type="dxa"/>
          </w:tcPr>
          <w:p>
            <w:pPr>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rPr>
            </w:pPr>
            <w:r>
              <w:rPr>
                <w:rFonts w:hint="eastAsia" w:ascii="楷体" w:hAnsi="楷体" w:eastAsia="楷体" w:cs="楷体"/>
              </w:rPr>
              <w:t>内审</w:t>
            </w:r>
          </w:p>
        </w:tc>
        <w:tc>
          <w:tcPr>
            <w:tcW w:w="960" w:type="dxa"/>
            <w:vAlign w:val="center"/>
          </w:tcPr>
          <w:p>
            <w:pPr>
              <w:rPr>
                <w:rFonts w:hint="eastAsia" w:ascii="楷体" w:hAnsi="楷体" w:eastAsia="楷体" w:cs="楷体"/>
              </w:rPr>
            </w:pPr>
            <w:r>
              <w:rPr>
                <w:rFonts w:hint="eastAsia" w:ascii="楷体" w:hAnsi="楷体" w:eastAsia="楷体" w:cs="楷体"/>
              </w:rPr>
              <w:t>9.2</w:t>
            </w:r>
          </w:p>
        </w:tc>
        <w:tc>
          <w:tcPr>
            <w:tcW w:w="10455" w:type="dxa"/>
            <w:vAlign w:val="center"/>
          </w:tcPr>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企业于202</w:t>
            </w:r>
            <w:r>
              <w:rPr>
                <w:rFonts w:hint="eastAsia" w:ascii="楷体" w:hAnsi="楷体" w:eastAsia="楷体" w:cs="楷体"/>
                <w:lang w:val="en-US" w:eastAsia="zh-CN"/>
              </w:rPr>
              <w:t>2</w:t>
            </w:r>
            <w:r>
              <w:rPr>
                <w:rFonts w:hint="eastAsia" w:ascii="楷体" w:hAnsi="楷体" w:eastAsia="楷体" w:cs="楷体"/>
              </w:rPr>
              <w:t>年</w:t>
            </w:r>
            <w:r>
              <w:rPr>
                <w:rFonts w:hint="eastAsia" w:ascii="楷体" w:hAnsi="楷体" w:eastAsia="楷体" w:cs="楷体"/>
                <w:lang w:val="en-US" w:eastAsia="zh-CN"/>
              </w:rPr>
              <w:t>6</w:t>
            </w:r>
            <w:r>
              <w:rPr>
                <w:rFonts w:hint="eastAsia" w:ascii="楷体" w:hAnsi="楷体" w:eastAsia="楷体" w:cs="楷体"/>
              </w:rPr>
              <w:t>月</w:t>
            </w:r>
            <w:r>
              <w:rPr>
                <w:rFonts w:hint="eastAsia" w:ascii="楷体" w:hAnsi="楷体" w:eastAsia="楷体" w:cs="楷体"/>
                <w:lang w:val="en-US" w:eastAsia="zh-CN"/>
              </w:rPr>
              <w:t>8</w:t>
            </w:r>
            <w:r>
              <w:rPr>
                <w:rFonts w:hint="eastAsia" w:ascii="楷体" w:hAnsi="楷体" w:eastAsia="楷体" w:cs="楷体"/>
              </w:rPr>
              <w:t>日进行内部审核，提供内部审核计划、内审检查表、不符合报告、内部质量管理体系审核报告等，基本符合要求。</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详见办公室审核</w:t>
            </w:r>
          </w:p>
        </w:tc>
        <w:tc>
          <w:tcPr>
            <w:tcW w:w="1134" w:type="dxa"/>
          </w:tcPr>
          <w:p>
            <w:pPr>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rPr>
            </w:pPr>
            <w:r>
              <w:rPr>
                <w:rFonts w:hint="eastAsia" w:ascii="楷体" w:hAnsi="楷体" w:eastAsia="楷体" w:cs="楷体"/>
              </w:rPr>
              <w:t>管理评审</w:t>
            </w:r>
          </w:p>
        </w:tc>
        <w:tc>
          <w:tcPr>
            <w:tcW w:w="960" w:type="dxa"/>
            <w:vAlign w:val="center"/>
          </w:tcPr>
          <w:p>
            <w:pPr>
              <w:rPr>
                <w:rFonts w:hint="eastAsia" w:ascii="楷体" w:hAnsi="楷体" w:eastAsia="楷体" w:cs="楷体"/>
              </w:rPr>
            </w:pPr>
            <w:r>
              <w:rPr>
                <w:rFonts w:hint="eastAsia" w:ascii="楷体" w:hAnsi="楷体" w:eastAsia="楷体" w:cs="楷体"/>
              </w:rPr>
              <w:t>9.3</w:t>
            </w:r>
          </w:p>
        </w:tc>
        <w:tc>
          <w:tcPr>
            <w:tcW w:w="10455" w:type="dxa"/>
            <w:vAlign w:val="center"/>
          </w:tcPr>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制定并执行《管理评审控制程序》：一年至少要进行一次管理评审，由总经理主持。特殊情况下，可增加管理评审频次。</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评审内容包括：内审结果；管理方针和目标的适宜性；过程的控制情况；产品的符合性；改进的需求等。</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查管理评审</w:t>
            </w:r>
          </w:p>
          <w:p>
            <w:pPr>
              <w:rPr>
                <w:rFonts w:hint="eastAsia" w:ascii="楷体" w:hAnsi="楷体" w:eastAsia="楷体" w:cs="楷体"/>
              </w:rPr>
            </w:pPr>
            <w:r>
              <w:rPr>
                <w:rFonts w:hint="eastAsia" w:ascii="楷体" w:hAnsi="楷体" w:eastAsia="楷体" w:cs="楷体"/>
              </w:rPr>
              <w:t>1、计划：管理评审的时间：202</w:t>
            </w:r>
            <w:r>
              <w:rPr>
                <w:rFonts w:hint="eastAsia" w:ascii="楷体" w:hAnsi="楷体" w:eastAsia="楷体" w:cs="楷体"/>
                <w:lang w:val="en-US" w:eastAsia="zh-CN"/>
              </w:rPr>
              <w:t>2</w:t>
            </w:r>
            <w:r>
              <w:rPr>
                <w:rFonts w:hint="eastAsia" w:ascii="楷体" w:hAnsi="楷体" w:eastAsia="楷体" w:cs="楷体"/>
              </w:rPr>
              <w:t>年</w:t>
            </w:r>
            <w:r>
              <w:rPr>
                <w:rFonts w:hint="eastAsia" w:ascii="楷体" w:hAnsi="楷体" w:eastAsia="楷体" w:cs="楷体"/>
                <w:lang w:val="en-US" w:eastAsia="zh-CN"/>
              </w:rPr>
              <w:t>6</w:t>
            </w:r>
            <w:r>
              <w:rPr>
                <w:rFonts w:hint="eastAsia" w:ascii="楷体" w:hAnsi="楷体" w:eastAsia="楷体" w:cs="楷体"/>
              </w:rPr>
              <w:t>月</w:t>
            </w:r>
            <w:r>
              <w:rPr>
                <w:rFonts w:hint="eastAsia" w:ascii="楷体" w:hAnsi="楷体" w:eastAsia="楷体" w:cs="楷体"/>
                <w:lang w:val="en-US" w:eastAsia="zh-CN"/>
              </w:rPr>
              <w:t>15</w:t>
            </w:r>
            <w:r>
              <w:rPr>
                <w:rFonts w:hint="eastAsia" w:ascii="楷体" w:hAnsi="楷体" w:eastAsia="楷体" w:cs="楷体"/>
              </w:rPr>
              <w:t>日</w:t>
            </w:r>
          </w:p>
          <w:p>
            <w:pPr>
              <w:rPr>
                <w:rFonts w:hint="eastAsia" w:ascii="楷体" w:hAnsi="楷体" w:eastAsia="楷体" w:cs="楷体"/>
              </w:rPr>
            </w:pPr>
            <w:r>
              <w:rPr>
                <w:rFonts w:hint="eastAsia" w:ascii="楷体" w:hAnsi="楷体" w:eastAsia="楷体" w:cs="楷体"/>
              </w:rPr>
              <w:t>主持人：总经理参加人：领导层、各部门负责人</w:t>
            </w:r>
          </w:p>
          <w:p>
            <w:pPr>
              <w:rPr>
                <w:rFonts w:hint="eastAsia" w:ascii="楷体" w:hAnsi="楷体" w:eastAsia="楷体" w:cs="楷体"/>
              </w:rPr>
            </w:pPr>
            <w:r>
              <w:rPr>
                <w:rFonts w:hint="eastAsia" w:ascii="楷体" w:hAnsi="楷体" w:eastAsia="楷体" w:cs="楷体"/>
              </w:rPr>
              <w:t>要求每个部门需提交的管理评审输入内容包含了标准条款的要求。时间安排符合程序文件的要求。</w:t>
            </w:r>
          </w:p>
          <w:p>
            <w:pPr>
              <w:rPr>
                <w:rFonts w:hint="eastAsia" w:ascii="楷体" w:hAnsi="楷体" w:eastAsia="楷体" w:cs="楷体"/>
              </w:rPr>
            </w:pPr>
            <w:r>
              <w:rPr>
                <w:rFonts w:hint="eastAsia" w:ascii="楷体" w:hAnsi="楷体" w:eastAsia="楷体" w:cs="楷体"/>
              </w:rPr>
              <w:t>编制：</w:t>
            </w:r>
            <w:r>
              <w:rPr>
                <w:rFonts w:hint="eastAsia" w:ascii="楷体" w:hAnsi="楷体" w:eastAsia="楷体" w:cs="楷体"/>
                <w:lang w:val="en-US" w:eastAsia="zh-CN"/>
              </w:rPr>
              <w:t>司惠杰</w:t>
            </w:r>
            <w:r>
              <w:rPr>
                <w:rFonts w:hint="eastAsia" w:ascii="楷体" w:hAnsi="楷体" w:eastAsia="楷体" w:cs="楷体"/>
              </w:rPr>
              <w:t xml:space="preserve">  批准：</w:t>
            </w:r>
            <w:r>
              <w:rPr>
                <w:rFonts w:hint="eastAsia" w:ascii="楷体" w:hAnsi="楷体" w:eastAsia="楷体" w:cs="楷体"/>
                <w:lang w:val="en-US" w:eastAsia="zh-CN"/>
              </w:rPr>
              <w:t>曹国斌</w:t>
            </w:r>
            <w:r>
              <w:rPr>
                <w:rFonts w:hint="eastAsia" w:ascii="楷体" w:hAnsi="楷体" w:eastAsia="楷体" w:cs="楷体"/>
              </w:rPr>
              <w:t xml:space="preserve">   日期：202</w:t>
            </w:r>
            <w:r>
              <w:rPr>
                <w:rFonts w:hint="eastAsia" w:ascii="楷体" w:hAnsi="楷体" w:eastAsia="楷体" w:cs="楷体"/>
                <w:lang w:val="en-US" w:eastAsia="zh-CN"/>
              </w:rPr>
              <w:t>6.6.10</w:t>
            </w:r>
          </w:p>
          <w:p>
            <w:pPr>
              <w:rPr>
                <w:rFonts w:hint="eastAsia" w:ascii="楷体" w:hAnsi="楷体" w:eastAsia="楷体" w:cs="楷体"/>
              </w:rPr>
            </w:pPr>
            <w:r>
              <w:rPr>
                <w:rFonts w:hint="eastAsia" w:ascii="楷体" w:hAnsi="楷体" w:eastAsia="楷体" w:cs="楷体"/>
              </w:rPr>
              <w:t>2、查看管理评审输入的资料：质量管理体系内部审核报告；质量方针\质量目标及其实施情况；重大质量事故的处理情况；体系内外部因素变化情况；过程质量趋势；不合格的控制及纠正预防措施实施情况；产品质量情况及趋势分析报告；企业的组织机构、职责分配，资源配备是否适宜；体系的要素及相应的文件是否有修正的需求；顾客或员工对质量管理体系的建议；改进的机会。输入内容基本符合标准要求。</w:t>
            </w:r>
          </w:p>
          <w:p>
            <w:pPr>
              <w:rPr>
                <w:rFonts w:hint="eastAsia" w:ascii="楷体" w:hAnsi="楷体" w:eastAsia="楷体" w:cs="楷体"/>
              </w:rPr>
            </w:pPr>
            <w:r>
              <w:rPr>
                <w:rFonts w:hint="eastAsia" w:ascii="楷体" w:hAnsi="楷体" w:eastAsia="楷体" w:cs="楷体"/>
              </w:rPr>
              <w:t>3、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做出了安排。</w:t>
            </w:r>
          </w:p>
          <w:p>
            <w:pPr>
              <w:rPr>
                <w:rFonts w:hint="eastAsia" w:ascii="楷体" w:hAnsi="楷体" w:eastAsia="楷体" w:cs="楷体"/>
              </w:rPr>
            </w:pPr>
            <w:r>
              <w:rPr>
                <w:rFonts w:hint="eastAsia" w:ascii="楷体" w:hAnsi="楷体" w:eastAsia="楷体" w:cs="楷体"/>
              </w:rPr>
              <w:t>4、查看管理评审报告，批准：</w:t>
            </w:r>
            <w:r>
              <w:rPr>
                <w:rFonts w:hint="eastAsia" w:ascii="楷体" w:hAnsi="楷体" w:eastAsia="楷体" w:cs="楷体"/>
                <w:lang w:val="en-US" w:eastAsia="zh-CN"/>
              </w:rPr>
              <w:t>曹国斌</w:t>
            </w:r>
            <w:r>
              <w:rPr>
                <w:rFonts w:hint="eastAsia" w:ascii="楷体" w:hAnsi="楷体" w:eastAsia="楷体" w:cs="楷体"/>
              </w:rPr>
              <w:t xml:space="preserve">    202</w:t>
            </w:r>
            <w:r>
              <w:rPr>
                <w:rFonts w:hint="eastAsia" w:ascii="楷体" w:hAnsi="楷体" w:eastAsia="楷体" w:cs="楷体"/>
                <w:lang w:val="en-US" w:eastAsia="zh-CN"/>
              </w:rPr>
              <w:t>2</w:t>
            </w:r>
            <w:r>
              <w:rPr>
                <w:rFonts w:hint="eastAsia" w:ascii="楷体" w:hAnsi="楷体" w:eastAsia="楷体" w:cs="楷体"/>
              </w:rPr>
              <w:t>年</w:t>
            </w:r>
            <w:r>
              <w:rPr>
                <w:rFonts w:hint="eastAsia" w:ascii="楷体" w:hAnsi="楷体" w:eastAsia="楷体" w:cs="楷体"/>
                <w:lang w:val="en-US" w:eastAsia="zh-CN"/>
              </w:rPr>
              <w:t>6</w:t>
            </w:r>
            <w:r>
              <w:rPr>
                <w:rFonts w:hint="eastAsia" w:ascii="楷体" w:hAnsi="楷体" w:eastAsia="楷体" w:cs="楷体"/>
              </w:rPr>
              <w:t>月</w:t>
            </w:r>
            <w:r>
              <w:rPr>
                <w:rFonts w:hint="eastAsia" w:ascii="楷体" w:hAnsi="楷体" w:eastAsia="楷体" w:cs="楷体"/>
                <w:lang w:val="en-US" w:eastAsia="zh-CN"/>
              </w:rPr>
              <w:t>15</w:t>
            </w:r>
            <w:r>
              <w:rPr>
                <w:rFonts w:hint="eastAsia" w:ascii="楷体" w:hAnsi="楷体" w:eastAsia="楷体" w:cs="楷体"/>
              </w:rPr>
              <w:t>日</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结论：公司管理体系符合标准要求，具有较好的充分性、适宜性和有效性，能较好的适应实现管理方针和管理目标的需要。</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持续改进：</w:t>
            </w:r>
          </w:p>
          <w:p>
            <w:pPr>
              <w:rPr>
                <w:rFonts w:hint="eastAsia" w:ascii="楷体" w:hAnsi="楷体" w:eastAsia="楷体" w:cs="楷体"/>
              </w:rPr>
            </w:pPr>
            <w:r>
              <w:rPr>
                <w:rFonts w:hint="eastAsia" w:ascii="楷体" w:hAnsi="楷体" w:eastAsia="楷体" w:cs="楷体"/>
              </w:rPr>
              <w:t>为提高员工的质量意识，要进一步加强质量管理体系文件的学习和教育，确保体系得到有效实施和保持，</w:t>
            </w:r>
            <w:r>
              <w:rPr>
                <w:rFonts w:hint="eastAsia" w:ascii="楷体" w:hAnsi="楷体" w:eastAsia="楷体" w:cs="楷体"/>
                <w:lang w:eastAsia="zh-CN"/>
              </w:rPr>
              <w:t>办公室组</w:t>
            </w:r>
            <w:r>
              <w:rPr>
                <w:rFonts w:hint="eastAsia" w:ascii="楷体" w:hAnsi="楷体" w:eastAsia="楷体" w:cs="楷体"/>
              </w:rPr>
              <w:t>织于</w:t>
            </w:r>
            <w:r>
              <w:rPr>
                <w:rFonts w:hint="eastAsia" w:ascii="楷体" w:hAnsi="楷体" w:eastAsia="楷体" w:cs="楷体"/>
                <w:lang w:eastAsia="zh-CN"/>
              </w:rPr>
              <w:t>2022年</w:t>
            </w:r>
            <w:r>
              <w:rPr>
                <w:rFonts w:hint="eastAsia" w:ascii="楷体" w:hAnsi="楷体" w:eastAsia="楷体" w:cs="楷体"/>
                <w:lang w:val="en-US" w:eastAsia="zh-CN"/>
              </w:rPr>
              <w:t>6月底</w:t>
            </w:r>
            <w:r>
              <w:rPr>
                <w:rFonts w:hint="eastAsia" w:ascii="楷体" w:hAnsi="楷体" w:eastAsia="楷体" w:cs="楷体"/>
              </w:rPr>
              <w:t>前完成</w:t>
            </w:r>
          </w:p>
          <w:p>
            <w:pPr>
              <w:rPr>
                <w:rFonts w:hint="eastAsia" w:ascii="楷体" w:hAnsi="楷体" w:eastAsia="楷体" w:cs="楷体"/>
              </w:rPr>
            </w:pPr>
            <w:r>
              <w:rPr>
                <w:rFonts w:hint="eastAsia" w:ascii="楷体" w:hAnsi="楷体" w:eastAsia="楷体" w:cs="楷体"/>
              </w:rPr>
              <w:t>此项措施</w:t>
            </w:r>
            <w:r>
              <w:rPr>
                <w:rFonts w:hint="eastAsia" w:ascii="楷体" w:hAnsi="楷体" w:eastAsia="楷体" w:cs="楷体"/>
                <w:lang w:val="en-US" w:eastAsia="zh-CN"/>
              </w:rPr>
              <w:t>已实施</w:t>
            </w:r>
            <w:r>
              <w:rPr>
                <w:rFonts w:hint="eastAsia" w:ascii="楷体" w:hAnsi="楷体" w:eastAsia="楷体" w:cs="楷体"/>
              </w:rPr>
              <w:t>。</w:t>
            </w:r>
          </w:p>
        </w:tc>
        <w:tc>
          <w:tcPr>
            <w:tcW w:w="1134" w:type="dxa"/>
          </w:tcPr>
          <w:p>
            <w:pPr>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rPr>
            </w:pPr>
            <w:r>
              <w:rPr>
                <w:rFonts w:hint="eastAsia" w:ascii="楷体" w:hAnsi="楷体" w:eastAsia="楷体" w:cs="楷体"/>
              </w:rPr>
              <w:t>总则</w:t>
            </w:r>
          </w:p>
        </w:tc>
        <w:tc>
          <w:tcPr>
            <w:tcW w:w="960" w:type="dxa"/>
            <w:vAlign w:val="center"/>
          </w:tcPr>
          <w:p>
            <w:pPr>
              <w:rPr>
                <w:rFonts w:hint="eastAsia" w:ascii="楷体" w:hAnsi="楷体" w:eastAsia="楷体" w:cs="楷体"/>
              </w:rPr>
            </w:pPr>
            <w:r>
              <w:rPr>
                <w:rFonts w:hint="eastAsia" w:ascii="楷体" w:hAnsi="楷体" w:eastAsia="楷体" w:cs="楷体"/>
              </w:rPr>
              <w:t>10.1</w:t>
            </w:r>
          </w:p>
        </w:tc>
        <w:tc>
          <w:tcPr>
            <w:tcW w:w="10455" w:type="dxa"/>
            <w:vAlign w:val="center"/>
          </w:tcPr>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查公司在建立、实施管理体系中：</w:t>
            </w:r>
          </w:p>
          <w:p>
            <w:pPr>
              <w:rPr>
                <w:rFonts w:hint="eastAsia" w:ascii="楷体" w:hAnsi="楷体" w:eastAsia="楷体" w:cs="楷体"/>
              </w:rPr>
            </w:pPr>
            <w:r>
              <w:rPr>
                <w:rFonts w:hint="eastAsia" w:ascii="楷体" w:hAnsi="楷体" w:eastAsia="楷体" w:cs="楷体"/>
              </w:rPr>
              <w:t>1、制订 8.2.2，9.3，10.2，7.5.3.各种控制程序文件；</w:t>
            </w:r>
          </w:p>
          <w:p>
            <w:pPr>
              <w:rPr>
                <w:rFonts w:hint="eastAsia" w:ascii="楷体" w:hAnsi="楷体" w:eastAsia="楷体" w:cs="楷体"/>
              </w:rPr>
            </w:pPr>
            <w:r>
              <w:rPr>
                <w:rFonts w:hint="eastAsia" w:ascii="楷体" w:hAnsi="楷体" w:eastAsia="楷体" w:cs="楷体"/>
              </w:rPr>
              <w:t>2、通过内审、管理评审评价管理体系的符合性；</w:t>
            </w:r>
          </w:p>
          <w:p>
            <w:pPr>
              <w:rPr>
                <w:rFonts w:hint="eastAsia" w:ascii="楷体" w:hAnsi="楷体" w:eastAsia="楷体" w:cs="楷体"/>
              </w:rPr>
            </w:pPr>
            <w:r>
              <w:rPr>
                <w:rFonts w:hint="eastAsia" w:ascii="楷体" w:hAnsi="楷体" w:eastAsia="楷体" w:cs="楷体"/>
              </w:rPr>
              <w:t>3、通过产品的监视测量评价产品的符合性；</w:t>
            </w:r>
          </w:p>
          <w:p>
            <w:pPr>
              <w:rPr>
                <w:rFonts w:hint="eastAsia" w:ascii="楷体" w:hAnsi="楷体" w:eastAsia="楷体" w:cs="楷体"/>
              </w:rPr>
            </w:pPr>
            <w:r>
              <w:rPr>
                <w:rFonts w:hint="eastAsia" w:ascii="楷体" w:hAnsi="楷体" w:eastAsia="楷体" w:cs="楷体"/>
              </w:rPr>
              <w:t>4、通过顾客满意度调查，反馈信息，改进产品质量；</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通过日常数据分析，采取纠正、预防措施，达到持续改进的目的。</w:t>
            </w:r>
          </w:p>
        </w:tc>
        <w:tc>
          <w:tcPr>
            <w:tcW w:w="1134" w:type="dxa"/>
          </w:tcPr>
          <w:p>
            <w:pPr>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rPr>
            </w:pPr>
            <w:r>
              <w:rPr>
                <w:rFonts w:hint="eastAsia" w:ascii="楷体" w:hAnsi="楷体" w:eastAsia="楷体" w:cs="楷体"/>
              </w:rPr>
              <w:t>持续改进</w:t>
            </w:r>
          </w:p>
        </w:tc>
        <w:tc>
          <w:tcPr>
            <w:tcW w:w="960" w:type="dxa"/>
            <w:vAlign w:val="center"/>
          </w:tcPr>
          <w:p>
            <w:pPr>
              <w:rPr>
                <w:rFonts w:hint="eastAsia" w:ascii="楷体" w:hAnsi="楷体" w:eastAsia="楷体" w:cs="楷体"/>
              </w:rPr>
            </w:pPr>
            <w:r>
              <w:rPr>
                <w:rFonts w:hint="eastAsia" w:ascii="楷体" w:hAnsi="楷体" w:eastAsia="楷体" w:cs="楷体"/>
              </w:rPr>
              <w:t>10.3</w:t>
            </w:r>
          </w:p>
        </w:tc>
        <w:tc>
          <w:tcPr>
            <w:tcW w:w="10455" w:type="dxa"/>
            <w:vAlign w:val="center"/>
          </w:tcPr>
          <w:p>
            <w:pPr>
              <w:rPr>
                <w:rFonts w:hint="eastAsia" w:ascii="楷体" w:hAnsi="楷体" w:eastAsia="楷体" w:cs="楷体"/>
              </w:rPr>
            </w:pPr>
            <w:r>
              <w:rPr>
                <w:rFonts w:hint="eastAsia" w:ascii="楷体" w:hAnsi="楷体" w:eastAsia="楷体" w:cs="楷体"/>
              </w:rPr>
              <w:t xml:space="preserve">●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绩效。 </w:t>
            </w:r>
          </w:p>
          <w:p>
            <w:pPr>
              <w:rPr>
                <w:rFonts w:hint="eastAsia" w:ascii="楷体" w:hAnsi="楷体" w:eastAsia="楷体" w:cs="楷体"/>
              </w:rPr>
            </w:pPr>
            <w:r>
              <w:rPr>
                <w:rFonts w:hint="eastAsia" w:ascii="楷体" w:hAnsi="楷体" w:eastAsia="楷体" w:cs="楷体"/>
              </w:rPr>
              <w:t>●日常监视和测量过程中发现的不合格、不符合要求相关责任部门及时制定相应的改进、纠正和纠正措施，以实现管理体系的持续改进。</w:t>
            </w:r>
          </w:p>
          <w:p>
            <w:pPr>
              <w:rPr>
                <w:rFonts w:hint="eastAsia" w:ascii="楷体" w:hAnsi="楷体" w:eastAsia="楷体" w:cs="楷体"/>
              </w:rPr>
            </w:pPr>
            <w:r>
              <w:rPr>
                <w:rFonts w:hint="eastAsia" w:ascii="楷体" w:hAnsi="楷体" w:eastAsia="楷体" w:cs="楷体"/>
              </w:rPr>
              <w:t>为提高员工的质量意识，要进一步加强质量管理体系文件的学习和教育，确保体系得到有效实施和保持，</w:t>
            </w:r>
            <w:r>
              <w:rPr>
                <w:rFonts w:hint="eastAsia" w:ascii="楷体" w:hAnsi="楷体" w:eastAsia="楷体" w:cs="楷体"/>
                <w:lang w:eastAsia="zh-CN"/>
              </w:rPr>
              <w:t>办公室组</w:t>
            </w:r>
            <w:r>
              <w:rPr>
                <w:rFonts w:hint="eastAsia" w:ascii="楷体" w:hAnsi="楷体" w:eastAsia="楷体" w:cs="楷体"/>
              </w:rPr>
              <w:t>织于</w:t>
            </w:r>
            <w:r>
              <w:rPr>
                <w:rFonts w:hint="eastAsia" w:ascii="楷体" w:hAnsi="楷体" w:eastAsia="楷体" w:cs="楷体"/>
                <w:lang w:eastAsia="zh-CN"/>
              </w:rPr>
              <w:t>2022年</w:t>
            </w:r>
            <w:r>
              <w:rPr>
                <w:rFonts w:hint="eastAsia" w:ascii="楷体" w:hAnsi="楷体" w:eastAsia="楷体" w:cs="楷体"/>
                <w:lang w:val="en-US" w:eastAsia="zh-CN"/>
              </w:rPr>
              <w:t>6月底</w:t>
            </w:r>
            <w:r>
              <w:rPr>
                <w:rFonts w:hint="eastAsia" w:ascii="楷体" w:hAnsi="楷体" w:eastAsia="楷体" w:cs="楷体"/>
              </w:rPr>
              <w:t>前完成</w:t>
            </w:r>
          </w:p>
          <w:p>
            <w:pPr>
              <w:rPr>
                <w:rFonts w:hint="eastAsia" w:ascii="楷体" w:hAnsi="楷体" w:eastAsia="楷体" w:cs="楷体"/>
              </w:rPr>
            </w:pPr>
            <w:r>
              <w:rPr>
                <w:rFonts w:hint="eastAsia" w:ascii="楷体" w:hAnsi="楷体" w:eastAsia="楷体" w:cs="楷体"/>
              </w:rPr>
              <w:t>此项措施</w:t>
            </w:r>
            <w:r>
              <w:rPr>
                <w:rFonts w:hint="eastAsia" w:ascii="楷体" w:hAnsi="楷体" w:eastAsia="楷体" w:cs="楷体"/>
                <w:lang w:val="en-US" w:eastAsia="zh-CN"/>
              </w:rPr>
              <w:t>已实施</w:t>
            </w:r>
            <w:r>
              <w:rPr>
                <w:rFonts w:hint="eastAsia" w:ascii="楷体" w:hAnsi="楷体" w:eastAsia="楷体" w:cs="楷体"/>
              </w:rPr>
              <w:t>。。</w:t>
            </w:r>
          </w:p>
        </w:tc>
        <w:tc>
          <w:tcPr>
            <w:tcW w:w="1134" w:type="dxa"/>
          </w:tcPr>
          <w:p>
            <w:pPr>
              <w:rPr>
                <w:rFonts w:hint="eastAsia" w:ascii="楷体" w:hAnsi="楷体" w:eastAsia="楷体" w:cs="楷体"/>
              </w:rPr>
            </w:pPr>
          </w:p>
        </w:tc>
      </w:tr>
    </w:tbl>
    <w:p>
      <w:r>
        <w:rPr>
          <w:rFonts w:hint="eastAsia"/>
        </w:rPr>
        <w:t>说明：不符合标注：N</w:t>
      </w:r>
    </w:p>
    <w:p>
      <w:pPr>
        <w:spacing w:line="480" w:lineRule="exact"/>
        <w:jc w:val="center"/>
        <w:rPr>
          <w:rFonts w:ascii="隶书" w:hAnsi="宋体" w:eastAsia="隶书"/>
          <w:bCs/>
          <w:color w:val="000000"/>
          <w:sz w:val="36"/>
          <w:szCs w:val="36"/>
        </w:rPr>
      </w:pPr>
    </w:p>
    <w:p>
      <w:pPr>
        <w:spacing w:line="480" w:lineRule="exact"/>
        <w:rPr>
          <w:rFonts w:ascii="隶书" w:hAnsi="宋体" w:eastAsia="隶书"/>
          <w:bCs/>
          <w:color w:val="000000"/>
          <w:sz w:val="36"/>
          <w:szCs w:val="36"/>
        </w:rPr>
      </w:pPr>
    </w:p>
    <w:p>
      <w:pPr>
        <w:spacing w:line="480" w:lineRule="exact"/>
        <w:rPr>
          <w:rFonts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过程与活动、</w:t>
            </w:r>
          </w:p>
          <w:p>
            <w:pP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受审核部门：</w:t>
            </w:r>
            <w:r>
              <w:rPr>
                <w:rFonts w:hint="eastAsia" w:ascii="楷体" w:hAnsi="楷体" w:eastAsia="楷体" w:cs="楷体"/>
                <w:sz w:val="21"/>
                <w:szCs w:val="21"/>
                <w:lang w:eastAsia="zh-CN"/>
              </w:rPr>
              <w:t>办公室</w:t>
            </w:r>
            <w:r>
              <w:rPr>
                <w:rFonts w:hint="eastAsia" w:ascii="楷体" w:hAnsi="楷体" w:eastAsia="楷体" w:cs="楷体"/>
                <w:sz w:val="21"/>
                <w:szCs w:val="21"/>
              </w:rPr>
              <w:t xml:space="preserve">             主管领导：</w:t>
            </w:r>
            <w:r>
              <w:rPr>
                <w:rFonts w:hint="eastAsia" w:ascii="楷体" w:hAnsi="楷体" w:eastAsia="楷体" w:cs="楷体"/>
                <w:sz w:val="21"/>
                <w:szCs w:val="21"/>
                <w:lang w:val="en-US" w:eastAsia="zh-CN"/>
              </w:rPr>
              <w:t>司惠杰</w:t>
            </w:r>
            <w:r>
              <w:rPr>
                <w:rFonts w:hint="eastAsia" w:ascii="楷体" w:hAnsi="楷体" w:eastAsia="楷体" w:cs="楷体"/>
                <w:sz w:val="21"/>
                <w:szCs w:val="21"/>
              </w:rPr>
              <w:t xml:space="preserve">        陪同人员：</w:t>
            </w:r>
            <w:r>
              <w:rPr>
                <w:rFonts w:hint="eastAsia" w:ascii="楷体" w:hAnsi="楷体" w:eastAsia="楷体" w:cs="楷体"/>
                <w:sz w:val="21"/>
                <w:szCs w:val="21"/>
                <w:lang w:val="en-US" w:eastAsia="zh-CN"/>
              </w:rPr>
              <w:t>邓玲玲</w:t>
            </w:r>
          </w:p>
        </w:tc>
        <w:tc>
          <w:tcPr>
            <w:tcW w:w="1134"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审核员：周文廷           审核时间：202</w:t>
            </w:r>
            <w:r>
              <w:rPr>
                <w:rFonts w:hint="eastAsia" w:ascii="楷体" w:hAnsi="楷体" w:eastAsia="楷体" w:cs="楷体"/>
                <w:sz w:val="21"/>
                <w:szCs w:val="21"/>
                <w:lang w:val="en-US" w:eastAsia="zh-CN"/>
              </w:rPr>
              <w:t>2.7.1</w:t>
            </w:r>
          </w:p>
        </w:tc>
        <w:tc>
          <w:tcPr>
            <w:tcW w:w="1134"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审核条款：</w:t>
            </w:r>
          </w:p>
          <w:p>
            <w:pPr>
              <w:rPr>
                <w:rFonts w:hint="eastAsia" w:ascii="楷体" w:hAnsi="楷体" w:eastAsia="楷体" w:cs="楷体"/>
                <w:sz w:val="21"/>
                <w:szCs w:val="21"/>
              </w:rPr>
            </w:pPr>
            <w:r>
              <w:rPr>
                <w:rFonts w:hint="eastAsia" w:ascii="楷体" w:hAnsi="楷体" w:eastAsia="楷体" w:cs="楷体"/>
                <w:sz w:val="21"/>
                <w:szCs w:val="21"/>
              </w:rPr>
              <w:t xml:space="preserve"> 5.3/6.2/7.1.2/7.1.6/7.2/7.3/7.4/7.5/8.2/8.4/8.5.3/8.5.5/9.1/9.2/10.2</w:t>
            </w:r>
          </w:p>
        </w:tc>
        <w:tc>
          <w:tcPr>
            <w:tcW w:w="1134"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组织的岗位、职责权限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部门负责人：</w:t>
            </w:r>
            <w:r>
              <w:rPr>
                <w:rFonts w:hint="eastAsia" w:ascii="楷体" w:hAnsi="楷体" w:eastAsia="楷体" w:cs="楷体"/>
                <w:sz w:val="21"/>
                <w:szCs w:val="21"/>
                <w:lang w:eastAsia="zh-CN"/>
              </w:rPr>
              <w:t>司惠杰</w:t>
            </w:r>
          </w:p>
          <w:p>
            <w:pPr>
              <w:rPr>
                <w:rFonts w:hint="eastAsia" w:ascii="楷体" w:hAnsi="楷体" w:eastAsia="楷体" w:cs="楷体"/>
                <w:sz w:val="21"/>
                <w:szCs w:val="21"/>
              </w:rPr>
            </w:pPr>
            <w:r>
              <w:rPr>
                <w:rFonts w:hint="eastAsia" w:ascii="楷体" w:hAnsi="楷体" w:eastAsia="楷体" w:cs="楷体"/>
                <w:sz w:val="21"/>
                <w:szCs w:val="21"/>
              </w:rPr>
              <w:t>询问其职责权限：公司内外信息交流与沟通；文件和记录控制；对人力资源进行管理，负责内审工作，进行人员配备及人事调动；负责合同审核和执行管理；负责合同档案管理；负责投标管理；按质量体系要求做好采购登记工作，及时将采购计划传递到相关部门；负责供应商评审和选择、公司所有的产品和物品采购和跟进及采购过程的问题的沟通处理及售后服务等。</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职责明确，回答基本完整。</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质量目标</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部门质量目标：                                                考核情况</w:t>
            </w:r>
          </w:p>
          <w:p>
            <w:pPr>
              <w:rPr>
                <w:rFonts w:hint="eastAsia" w:ascii="楷体" w:hAnsi="楷体" w:eastAsia="楷体" w:cs="楷体"/>
                <w:sz w:val="21"/>
                <w:szCs w:val="21"/>
              </w:rPr>
            </w:pPr>
            <w:r>
              <w:rPr>
                <w:rFonts w:hint="eastAsia" w:ascii="楷体" w:hAnsi="楷体" w:eastAsia="楷体" w:cs="楷体"/>
                <w:sz w:val="21"/>
                <w:szCs w:val="21"/>
              </w:rPr>
              <w:t>文件受控率100%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t>培训计划实施率≥95%</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ab/>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t>培训考核合格率100%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t>合同履约率100%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t>顾客满意率≥98%</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99%</w:t>
            </w:r>
          </w:p>
          <w:p>
            <w:pPr>
              <w:rPr>
                <w:rFonts w:hint="eastAsia" w:ascii="楷体" w:hAnsi="楷体" w:eastAsia="楷体" w:cs="楷体"/>
                <w:sz w:val="21"/>
                <w:szCs w:val="21"/>
              </w:rPr>
            </w:pPr>
            <w:r>
              <w:rPr>
                <w:rFonts w:hint="eastAsia" w:ascii="楷体" w:hAnsi="楷体" w:eastAsia="楷体" w:cs="楷体"/>
                <w:sz w:val="21"/>
                <w:szCs w:val="21"/>
              </w:rPr>
              <w:t>供方评价覆盖率100%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t>采购产品合格率≥98%</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每月进行一次考核，查看202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3-5月</w:t>
            </w:r>
            <w:r>
              <w:rPr>
                <w:rFonts w:hint="eastAsia" w:ascii="楷体" w:hAnsi="楷体" w:eastAsia="楷体" w:cs="楷体"/>
                <w:sz w:val="21"/>
                <w:szCs w:val="21"/>
              </w:rPr>
              <w:t>统计情况，目标基本实现。考核人：</w:t>
            </w:r>
            <w:r>
              <w:rPr>
                <w:rFonts w:hint="eastAsia" w:ascii="楷体" w:hAnsi="楷体" w:eastAsia="楷体" w:cs="楷体"/>
                <w:sz w:val="21"/>
                <w:szCs w:val="21"/>
                <w:lang w:eastAsia="zh-CN"/>
              </w:rPr>
              <w:t>司惠杰</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人员</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企业目前在职员工1</w:t>
            </w:r>
            <w:r>
              <w:rPr>
                <w:rFonts w:hint="eastAsia" w:ascii="楷体" w:hAnsi="楷体" w:eastAsia="楷体" w:cs="楷体"/>
                <w:sz w:val="21"/>
                <w:szCs w:val="21"/>
                <w:lang w:val="en-US" w:eastAsia="zh-CN"/>
              </w:rPr>
              <w:t>6</w:t>
            </w:r>
            <w:r>
              <w:rPr>
                <w:rFonts w:hint="eastAsia" w:ascii="楷体" w:hAnsi="楷体" w:eastAsia="楷体" w:cs="楷体"/>
                <w:sz w:val="21"/>
                <w:szCs w:val="21"/>
              </w:rPr>
              <w:t>人，职工队伍相对稳定，均在相关企业工作近5年，实践经验丰富，随着企业的发展，</w:t>
            </w:r>
            <w:r>
              <w:rPr>
                <w:rFonts w:hint="eastAsia" w:ascii="楷体" w:hAnsi="楷体" w:eastAsia="楷体" w:cs="楷体"/>
                <w:sz w:val="21"/>
                <w:szCs w:val="21"/>
                <w:lang w:val="en-US" w:eastAsia="zh-CN"/>
              </w:rPr>
              <w:t>曹</w:t>
            </w:r>
            <w:r>
              <w:rPr>
                <w:rFonts w:hint="eastAsia" w:ascii="楷体" w:hAnsi="楷体" w:eastAsia="楷体" w:cs="楷体"/>
                <w:sz w:val="21"/>
                <w:szCs w:val="21"/>
              </w:rPr>
              <w:t>总介绍近期将招聘几名操作技术人员，下次审核关注；</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组织的知识</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7.1.6</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组织运行所需的知识从内、外部来源获取的有：</w:t>
            </w:r>
          </w:p>
          <w:p>
            <w:pPr>
              <w:rPr>
                <w:rFonts w:hint="eastAsia" w:ascii="楷体" w:hAnsi="楷体" w:eastAsia="楷体" w:cs="楷体"/>
                <w:sz w:val="21"/>
                <w:szCs w:val="21"/>
              </w:rPr>
            </w:pPr>
            <w:r>
              <w:rPr>
                <w:rFonts w:hint="eastAsia" w:ascii="楷体" w:hAnsi="楷体" w:eastAsia="楷体" w:cs="楷体"/>
                <w:sz w:val="21"/>
                <w:szCs w:val="21"/>
              </w:rPr>
              <w:t>公司员工具有以往多年的工作经验（员工过去所有的）根据顾客要求提供满足顾客需求的产品信息等；</w:t>
            </w:r>
          </w:p>
          <w:p>
            <w:pPr>
              <w:rPr>
                <w:rFonts w:hint="eastAsia" w:ascii="楷体" w:hAnsi="楷体" w:eastAsia="楷体" w:cs="楷体"/>
                <w:sz w:val="21"/>
                <w:szCs w:val="21"/>
              </w:rPr>
            </w:pPr>
            <w:r>
              <w:rPr>
                <w:rFonts w:hint="eastAsia" w:ascii="楷体" w:hAnsi="楷体" w:eastAsia="楷体" w:cs="楷体"/>
                <w:sz w:val="21"/>
                <w:szCs w:val="21"/>
              </w:rPr>
              <w:t>外部来源获取有：体系咨询老师传授的体系知识及所实施的内审员的培训；供方提供的产品介绍等。</w:t>
            </w:r>
          </w:p>
          <w:p>
            <w:pPr>
              <w:rPr>
                <w:rFonts w:hint="eastAsia" w:ascii="楷体" w:hAnsi="楷体" w:eastAsia="楷体" w:cs="楷体"/>
                <w:sz w:val="21"/>
                <w:szCs w:val="21"/>
              </w:rPr>
            </w:pPr>
            <w:r>
              <w:rPr>
                <w:rFonts w:hint="eastAsia" w:ascii="楷体" w:hAnsi="楷体" w:eastAsia="楷体" w:cs="楷体"/>
                <w:sz w:val="21"/>
                <w:szCs w:val="21"/>
              </w:rPr>
              <w:t>获取及保持方法：老员工传帮带新员工；存档产品信息；</w:t>
            </w:r>
          </w:p>
          <w:p>
            <w:pPr>
              <w:rPr>
                <w:rFonts w:hint="eastAsia" w:ascii="楷体" w:hAnsi="楷体" w:eastAsia="楷体" w:cs="楷体"/>
                <w:sz w:val="21"/>
                <w:szCs w:val="21"/>
              </w:rPr>
            </w:pPr>
            <w:r>
              <w:rPr>
                <w:rFonts w:hint="eastAsia" w:ascii="楷体" w:hAnsi="楷体" w:eastAsia="楷体" w:cs="楷体"/>
                <w:sz w:val="21"/>
                <w:szCs w:val="21"/>
              </w:rPr>
              <w:t>为应对不断变化的需求和法阵趋势，组织策划进行体系标准及相关知识的再培训、招聘有专业知识的生产、销售人员等方式，对确定的知识及时更新；</w:t>
            </w:r>
          </w:p>
          <w:p>
            <w:pPr>
              <w:rPr>
                <w:rFonts w:hint="eastAsia" w:ascii="楷体" w:hAnsi="楷体" w:eastAsia="楷体" w:cs="楷体"/>
                <w:sz w:val="21"/>
                <w:szCs w:val="21"/>
                <w:lang w:val="en-US" w:eastAsia="zh-CN"/>
              </w:rPr>
            </w:pPr>
            <w:r>
              <w:rPr>
                <w:rFonts w:hint="eastAsia" w:ascii="楷体" w:hAnsi="楷体" w:eastAsia="楷体" w:cs="楷体"/>
                <w:sz w:val="21"/>
                <w:szCs w:val="21"/>
              </w:rPr>
              <w:sym w:font="Wingdings 2" w:char="F098"/>
            </w:r>
            <w:r>
              <w:rPr>
                <w:rFonts w:hint="eastAsia" w:ascii="楷体" w:hAnsi="楷体" w:eastAsia="楷体" w:cs="楷体"/>
                <w:sz w:val="21"/>
                <w:szCs w:val="21"/>
              </w:rPr>
              <w:t>对外来文件进行了识别收集，现场提供有《外来文件一览表》包括质量法、标准化法、民典法、劳动法、消防法、安全生产法、 机械加工手册、机械加工通用技术规范、机械加工通用检验规范</w:t>
            </w:r>
            <w:r>
              <w:rPr>
                <w:rFonts w:hint="eastAsia" w:ascii="楷体" w:hAnsi="楷体" w:eastAsia="楷体" w:cs="楷体"/>
                <w:sz w:val="21"/>
                <w:szCs w:val="21"/>
                <w:lang w:val="en-US" w:eastAsia="zh-CN"/>
              </w:rPr>
              <w:t xml:space="preserve">及 </w:t>
            </w:r>
          </w:p>
          <w:p>
            <w:pPr>
              <w:rPr>
                <w:rFonts w:hint="eastAsia" w:ascii="楷体" w:hAnsi="楷体" w:eastAsia="楷体" w:cs="楷体"/>
                <w:sz w:val="21"/>
                <w:szCs w:val="21"/>
              </w:rPr>
            </w:pPr>
            <w:r>
              <w:rPr>
                <w:rFonts w:hint="eastAsia" w:ascii="楷体" w:hAnsi="楷体" w:eastAsia="楷体" w:cs="楷体"/>
                <w:sz w:val="21"/>
                <w:szCs w:val="21"/>
              </w:rPr>
              <w:t>GB/T 19000-2016《质量管理体系 基础和术语》、</w:t>
            </w:r>
          </w:p>
          <w:p>
            <w:pPr>
              <w:rPr>
                <w:rFonts w:hint="eastAsia" w:ascii="楷体" w:hAnsi="楷体" w:eastAsia="楷体" w:cs="楷体"/>
                <w:sz w:val="21"/>
                <w:szCs w:val="21"/>
              </w:rPr>
            </w:pPr>
            <w:r>
              <w:rPr>
                <w:rFonts w:hint="eastAsia" w:ascii="楷体" w:hAnsi="楷体" w:eastAsia="楷体" w:cs="楷体"/>
                <w:sz w:val="21"/>
                <w:szCs w:val="21"/>
              </w:rPr>
              <w:t>GB/T 19001-2016《质量管理体系 要求》</w:t>
            </w:r>
          </w:p>
          <w:p>
            <w:pPr>
              <w:pStyle w:val="2"/>
              <w:rPr>
                <w:rFonts w:hint="eastAsia" w:ascii="楷体" w:hAnsi="楷体" w:eastAsia="楷体" w:cs="楷体"/>
                <w:sz w:val="21"/>
                <w:szCs w:val="21"/>
              </w:rPr>
            </w:pPr>
            <w:r>
              <w:rPr>
                <w:rFonts w:hint="eastAsia" w:ascii="楷体" w:hAnsi="楷体" w:eastAsia="楷体" w:cs="楷体"/>
                <w:sz w:val="21"/>
                <w:szCs w:val="21"/>
              </w:rPr>
              <w:t>GB/T1804-2000一般公差 未注公差的线性和角度尺寸的公差</w:t>
            </w:r>
          </w:p>
          <w:p>
            <w:pPr>
              <w:pStyle w:val="2"/>
              <w:rPr>
                <w:rFonts w:hint="eastAsia" w:ascii="楷体" w:hAnsi="楷体" w:eastAsia="楷体" w:cs="楷体"/>
                <w:sz w:val="21"/>
                <w:szCs w:val="21"/>
              </w:rPr>
            </w:pPr>
            <w:r>
              <w:rPr>
                <w:rFonts w:hint="eastAsia" w:ascii="楷体" w:hAnsi="楷体" w:eastAsia="楷体" w:cs="楷体"/>
                <w:sz w:val="21"/>
                <w:szCs w:val="21"/>
              </w:rPr>
              <w:t>GB/T3216-2005 回转动力泵 水力性能呢验收试验 1级和2级</w:t>
            </w:r>
          </w:p>
          <w:p>
            <w:pPr>
              <w:pStyle w:val="2"/>
              <w:rPr>
                <w:rFonts w:hint="eastAsia" w:ascii="楷体" w:hAnsi="楷体" w:eastAsia="楷体" w:cs="楷体"/>
                <w:sz w:val="21"/>
                <w:szCs w:val="21"/>
              </w:rPr>
            </w:pPr>
            <w:r>
              <w:rPr>
                <w:rFonts w:hint="eastAsia" w:ascii="楷体" w:hAnsi="楷体" w:eastAsia="楷体" w:cs="楷体"/>
                <w:sz w:val="21"/>
                <w:szCs w:val="21"/>
              </w:rPr>
              <w:t>GB/T 5657－2013 离心泵技术条件(Ⅲ类)</w:t>
            </w:r>
          </w:p>
          <w:p>
            <w:pPr>
              <w:pStyle w:val="2"/>
              <w:rPr>
                <w:rFonts w:hint="eastAsia" w:ascii="楷体" w:hAnsi="楷体" w:eastAsia="楷体" w:cs="楷体"/>
                <w:sz w:val="21"/>
                <w:szCs w:val="21"/>
              </w:rPr>
            </w:pPr>
            <w:r>
              <w:rPr>
                <w:rFonts w:hint="eastAsia" w:ascii="楷体" w:hAnsi="楷体" w:eastAsia="楷体" w:cs="楷体"/>
                <w:sz w:val="21"/>
                <w:szCs w:val="21"/>
              </w:rPr>
              <w:t>GB/T 13384-2008机电产品包装通用技术条件</w:t>
            </w:r>
          </w:p>
          <w:p>
            <w:pPr>
              <w:pStyle w:val="2"/>
              <w:rPr>
                <w:rFonts w:hint="eastAsia" w:ascii="楷体" w:hAnsi="楷体" w:eastAsia="楷体" w:cs="楷体"/>
                <w:sz w:val="21"/>
                <w:szCs w:val="21"/>
              </w:rPr>
            </w:pPr>
            <w:r>
              <w:rPr>
                <w:rFonts w:hint="eastAsia" w:ascii="楷体" w:hAnsi="楷体" w:eastAsia="楷体" w:cs="楷体"/>
                <w:sz w:val="21"/>
                <w:szCs w:val="21"/>
              </w:rPr>
              <w:t>GB/T 29531-2013泵的振动测量与评价方法</w:t>
            </w:r>
          </w:p>
          <w:p>
            <w:pPr>
              <w:pStyle w:val="2"/>
              <w:rPr>
                <w:rFonts w:hint="eastAsia" w:ascii="楷体" w:hAnsi="楷体" w:eastAsia="楷体" w:cs="楷体"/>
                <w:sz w:val="21"/>
                <w:szCs w:val="21"/>
              </w:rPr>
            </w:pPr>
            <w:r>
              <w:rPr>
                <w:rFonts w:hint="eastAsia" w:ascii="楷体" w:hAnsi="楷体" w:eastAsia="楷体" w:cs="楷体"/>
                <w:sz w:val="21"/>
                <w:szCs w:val="21"/>
              </w:rPr>
              <w:t>GB/T 29529-2013泵的噪声测量与评价方法</w:t>
            </w:r>
          </w:p>
          <w:p>
            <w:pPr>
              <w:pStyle w:val="2"/>
              <w:rPr>
                <w:rFonts w:hint="eastAsia" w:ascii="楷体" w:hAnsi="楷体" w:eastAsia="楷体" w:cs="楷体"/>
                <w:sz w:val="21"/>
                <w:szCs w:val="21"/>
              </w:rPr>
            </w:pPr>
            <w:r>
              <w:rPr>
                <w:rFonts w:hint="eastAsia" w:ascii="楷体" w:hAnsi="楷体" w:eastAsia="楷体" w:cs="楷体"/>
                <w:sz w:val="21"/>
                <w:szCs w:val="21"/>
              </w:rPr>
              <w:t>JB 8687—2013 泵类产品抽样检验</w:t>
            </w:r>
          </w:p>
          <w:p>
            <w:pPr>
              <w:pStyle w:val="2"/>
              <w:rPr>
                <w:rFonts w:hint="eastAsia" w:ascii="楷体" w:hAnsi="楷体" w:eastAsia="楷体" w:cs="楷体"/>
                <w:sz w:val="21"/>
                <w:szCs w:val="21"/>
              </w:rPr>
            </w:pPr>
            <w:r>
              <w:rPr>
                <w:rFonts w:hint="eastAsia" w:ascii="楷体" w:hAnsi="楷体" w:eastAsia="楷体" w:cs="楷体"/>
                <w:sz w:val="21"/>
                <w:szCs w:val="21"/>
              </w:rPr>
              <w:t>JB/T 5943-2018 工程机械 焊接件通用技术条件</w:t>
            </w:r>
          </w:p>
          <w:p>
            <w:pPr>
              <w:pStyle w:val="2"/>
              <w:rPr>
                <w:rFonts w:hint="eastAsia" w:ascii="楷体" w:hAnsi="楷体" w:eastAsia="楷体" w:cs="楷体"/>
                <w:sz w:val="21"/>
                <w:szCs w:val="21"/>
              </w:rPr>
            </w:pPr>
            <w:r>
              <w:rPr>
                <w:rFonts w:hint="eastAsia" w:ascii="楷体" w:hAnsi="楷体" w:eastAsia="楷体" w:cs="楷体"/>
                <w:sz w:val="21"/>
                <w:szCs w:val="21"/>
              </w:rPr>
              <w:t>JB/T 4297-2008 泵产品涂漆技术条件</w:t>
            </w:r>
          </w:p>
          <w:p>
            <w:pPr>
              <w:pStyle w:val="2"/>
              <w:rPr>
                <w:rFonts w:hint="eastAsia" w:ascii="楷体" w:hAnsi="楷体" w:eastAsia="楷体" w:cs="楷体"/>
                <w:sz w:val="21"/>
                <w:szCs w:val="21"/>
              </w:rPr>
            </w:pPr>
            <w:r>
              <w:rPr>
                <w:rFonts w:hint="eastAsia" w:ascii="楷体" w:hAnsi="楷体" w:eastAsia="楷体" w:cs="楷体"/>
                <w:sz w:val="21"/>
                <w:szCs w:val="21"/>
              </w:rPr>
              <w:t>等</w:t>
            </w:r>
            <w:r>
              <w:rPr>
                <w:rFonts w:hint="eastAsia" w:ascii="楷体" w:hAnsi="楷体" w:eastAsia="楷体" w:cs="楷体"/>
                <w:sz w:val="21"/>
                <w:szCs w:val="21"/>
                <w:lang w:val="en-US" w:eastAsia="zh-CN"/>
              </w:rPr>
              <w:t>标准及</w:t>
            </w:r>
            <w:r>
              <w:rPr>
                <w:rFonts w:hint="eastAsia" w:ascii="楷体" w:hAnsi="楷体" w:eastAsia="楷体" w:cs="楷体"/>
                <w:sz w:val="21"/>
                <w:szCs w:val="21"/>
              </w:rPr>
              <w:t>法规要求。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企业知识管理符合要求。</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能力、培训和意识</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已识别与QMS相关人员：各部门负责人、采购人员、质检人员、销售、设计人员、生产人员、内审员，提供了《岗位任职要求》。新进员工已制定岗前培训计划。。</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编制“岗位任职要求”，规定了公司领导、部门领导、各级人员等的任职要求以及岗位职责等，对整体人员需求、能力要求及作用进行规定，其中对重要岗位人员的能力要求进行了评定，确保人员满足岗位要求。</w:t>
            </w:r>
          </w:p>
          <w:p>
            <w:pPr>
              <w:rPr>
                <w:rFonts w:hint="eastAsia" w:ascii="楷体" w:hAnsi="楷体" w:eastAsia="楷体" w:cs="楷体"/>
                <w:sz w:val="21"/>
                <w:szCs w:val="21"/>
              </w:rPr>
            </w:pPr>
            <w:r>
              <w:rPr>
                <w:rFonts w:hint="eastAsia" w:ascii="楷体" w:hAnsi="楷体" w:eastAsia="楷体" w:cs="楷体"/>
                <w:sz w:val="21"/>
                <w:szCs w:val="21"/>
              </w:rPr>
              <w:t>--抽办公室</w:t>
            </w:r>
            <w:r>
              <w:rPr>
                <w:rFonts w:hint="eastAsia" w:ascii="楷体" w:hAnsi="楷体" w:eastAsia="楷体" w:cs="楷体"/>
                <w:sz w:val="21"/>
                <w:szCs w:val="21"/>
                <w:lang w:val="en-US" w:eastAsia="zh-CN"/>
              </w:rPr>
              <w:t>主任</w:t>
            </w:r>
            <w:r>
              <w:rPr>
                <w:rFonts w:hint="eastAsia" w:ascii="楷体" w:hAnsi="楷体" w:eastAsia="楷体" w:cs="楷体"/>
                <w:sz w:val="21"/>
                <w:szCs w:val="21"/>
              </w:rPr>
              <w:t>岗位，符合规定。查内审员经培训考核合格上岗。查对公司目前人员的评价记录，也经过管理评审，确认目前人员能满足岗位要求。主要对关键工序、特殊工序、操作人员以及公司各级管理人员等进行了评价。提供特殊岗位员工登记表、员工能力考核表。</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lang w:val="en-US" w:eastAsia="zh-CN"/>
              </w:rPr>
              <w:t>培训</w:t>
            </w: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rPr>
              <w:t>提供“202</w:t>
            </w:r>
            <w:r>
              <w:rPr>
                <w:rFonts w:hint="eastAsia" w:ascii="楷体" w:hAnsi="楷体" w:eastAsia="楷体" w:cs="楷体"/>
                <w:sz w:val="21"/>
                <w:szCs w:val="21"/>
                <w:lang w:val="en-US" w:eastAsia="zh-CN"/>
              </w:rPr>
              <w:t>2</w:t>
            </w:r>
            <w:r>
              <w:rPr>
                <w:rFonts w:hint="eastAsia" w:ascii="楷体" w:hAnsi="楷体" w:eastAsia="楷体" w:cs="楷体"/>
                <w:sz w:val="21"/>
                <w:szCs w:val="21"/>
              </w:rPr>
              <w:t>年度培训计划”共</w:t>
            </w:r>
            <w:r>
              <w:rPr>
                <w:rFonts w:hint="eastAsia" w:ascii="楷体" w:hAnsi="楷体" w:eastAsia="楷体" w:cs="楷体"/>
                <w:sz w:val="21"/>
                <w:szCs w:val="21"/>
                <w:lang w:val="en-US" w:eastAsia="zh-CN"/>
              </w:rPr>
              <w:t>8</w:t>
            </w:r>
            <w:r>
              <w:rPr>
                <w:rFonts w:hint="eastAsia" w:ascii="楷体" w:hAnsi="楷体" w:eastAsia="楷体" w:cs="楷体"/>
                <w:sz w:val="21"/>
                <w:szCs w:val="21"/>
              </w:rPr>
              <w:t>项，覆盖标准、体系文件等方面，202</w:t>
            </w:r>
            <w:r>
              <w:rPr>
                <w:rFonts w:hint="eastAsia" w:ascii="楷体" w:hAnsi="楷体" w:eastAsia="楷体" w:cs="楷体"/>
                <w:sz w:val="21"/>
                <w:szCs w:val="21"/>
                <w:lang w:val="en-US" w:eastAsia="zh-CN"/>
              </w:rPr>
              <w:t>2</w:t>
            </w:r>
            <w:r>
              <w:rPr>
                <w:rFonts w:hint="eastAsia" w:ascii="楷体" w:hAnsi="楷体" w:eastAsia="楷体" w:cs="楷体"/>
                <w:sz w:val="21"/>
                <w:szCs w:val="21"/>
              </w:rPr>
              <w:t>年度培训计划已完成</w:t>
            </w:r>
          </w:p>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查内部培训记录，提供《培训记录表》</w:t>
            </w:r>
          </w:p>
          <w:p>
            <w:pPr>
              <w:rPr>
                <w:rFonts w:hint="eastAsia" w:ascii="楷体" w:hAnsi="楷体" w:eastAsia="楷体" w:cs="楷体"/>
                <w:sz w:val="21"/>
                <w:szCs w:val="21"/>
              </w:rPr>
            </w:pPr>
            <w:r>
              <w:rPr>
                <w:rFonts w:hint="eastAsia" w:ascii="楷体" w:hAnsi="楷体" w:eastAsia="楷体" w:cs="楷体"/>
                <w:sz w:val="21"/>
                <w:szCs w:val="21"/>
              </w:rPr>
              <w:t>1、202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3</w:t>
            </w:r>
            <w:r>
              <w:rPr>
                <w:rFonts w:hint="eastAsia" w:ascii="楷体" w:hAnsi="楷体" w:eastAsia="楷体" w:cs="楷体"/>
                <w:sz w:val="21"/>
                <w:szCs w:val="21"/>
              </w:rPr>
              <w:t>.1</w:t>
            </w:r>
            <w:r>
              <w:rPr>
                <w:rFonts w:hint="eastAsia" w:ascii="楷体" w:hAnsi="楷体" w:eastAsia="楷体" w:cs="楷体"/>
                <w:sz w:val="21"/>
                <w:szCs w:val="21"/>
                <w:lang w:val="en-US" w:eastAsia="zh-CN"/>
              </w:rPr>
              <w:t>9</w:t>
            </w:r>
            <w:r>
              <w:rPr>
                <w:rFonts w:hint="eastAsia" w:ascii="楷体" w:hAnsi="楷体" w:eastAsia="楷体" w:cs="楷体"/>
                <w:sz w:val="21"/>
                <w:szCs w:val="21"/>
              </w:rPr>
              <w:t>培训题目：《GB/T19001-2016质量管理体系》讲解；培训方式：培训</w:t>
            </w:r>
            <w:r>
              <w:rPr>
                <w:rFonts w:hint="eastAsia" w:ascii="楷体" w:hAnsi="楷体" w:eastAsia="楷体" w:cs="楷体"/>
                <w:sz w:val="21"/>
                <w:szCs w:val="21"/>
                <w:lang w:val="en-US" w:eastAsia="zh-CN"/>
              </w:rPr>
              <w:t>杨，</w:t>
            </w:r>
            <w:r>
              <w:rPr>
                <w:rFonts w:hint="eastAsia" w:ascii="楷体" w:hAnsi="楷体" w:eastAsia="楷体" w:cs="楷体"/>
                <w:sz w:val="21"/>
                <w:szCs w:val="21"/>
              </w:rPr>
              <w:t>老师讲课，包括：培训内容摘要、考核方式和成绩、培训有效性评价。培训有效。</w:t>
            </w:r>
          </w:p>
          <w:p>
            <w:pPr>
              <w:rPr>
                <w:rFonts w:hint="eastAsia" w:ascii="楷体" w:hAnsi="楷体" w:eastAsia="楷体" w:cs="楷体"/>
                <w:sz w:val="21"/>
                <w:szCs w:val="21"/>
              </w:rPr>
            </w:pPr>
            <w:r>
              <w:rPr>
                <w:rFonts w:hint="eastAsia" w:ascii="楷体" w:hAnsi="楷体" w:eastAsia="楷体" w:cs="楷体"/>
                <w:sz w:val="21"/>
                <w:szCs w:val="21"/>
              </w:rPr>
              <w:t>2、202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5</w:t>
            </w:r>
            <w:r>
              <w:rPr>
                <w:rFonts w:hint="eastAsia" w:ascii="楷体" w:hAnsi="楷体" w:eastAsia="楷体" w:cs="楷体"/>
                <w:sz w:val="21"/>
                <w:szCs w:val="21"/>
              </w:rPr>
              <w:t>.10培训题目：2015版内审员培训；2015版ISO9000知识、审核知识及审核技巧培训；培训方式：培训</w:t>
            </w:r>
            <w:r>
              <w:rPr>
                <w:rFonts w:hint="eastAsia" w:ascii="楷体" w:hAnsi="楷体" w:eastAsia="楷体" w:cs="楷体"/>
                <w:sz w:val="21"/>
                <w:szCs w:val="21"/>
                <w:lang w:eastAsia="zh-CN"/>
              </w:rPr>
              <w:t>，</w:t>
            </w:r>
            <w:r>
              <w:rPr>
                <w:rFonts w:hint="eastAsia" w:ascii="楷体" w:hAnsi="楷体" w:eastAsia="楷体" w:cs="楷体"/>
                <w:sz w:val="21"/>
                <w:szCs w:val="21"/>
              </w:rPr>
              <w:t>老师</w:t>
            </w:r>
            <w:r>
              <w:rPr>
                <w:rFonts w:hint="eastAsia" w:ascii="楷体" w:hAnsi="楷体" w:eastAsia="楷体" w:cs="楷体"/>
                <w:sz w:val="21"/>
                <w:szCs w:val="21"/>
                <w:lang w:val="en-US" w:eastAsia="zh-CN"/>
              </w:rPr>
              <w:t>杨</w:t>
            </w:r>
            <w:r>
              <w:rPr>
                <w:rFonts w:hint="eastAsia" w:ascii="楷体" w:hAnsi="楷体" w:eastAsia="楷体" w:cs="楷体"/>
                <w:sz w:val="21"/>
                <w:szCs w:val="21"/>
              </w:rPr>
              <w:t>老师讲课，包括：培训内容摘要、考核方式和成绩、培训有效性评价。培训有效。</w:t>
            </w:r>
          </w:p>
          <w:p>
            <w:pPr>
              <w:rPr>
                <w:rFonts w:hint="eastAsia" w:ascii="楷体" w:hAnsi="楷体" w:eastAsia="楷体" w:cs="楷体"/>
                <w:sz w:val="21"/>
                <w:szCs w:val="21"/>
              </w:rPr>
            </w:pP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抽其他培训项目：体系文件、方针、目标、操作规程等，均进行了考核，符合要求</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意识</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7.3</w:t>
            </w:r>
          </w:p>
        </w:tc>
        <w:tc>
          <w:tcPr>
            <w:tcW w:w="1045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编制并执行《人力资源控制程序》规定：通过下发文件、能力提升培训等方式提升人员能力，通过会议传达、文件下发，口头传达等方式使公司控制范围内开展工作的人员知晓管理方针及相关的质量目标、对管理体系有效性的贡献，包括改进绩效的益处；</w:t>
            </w:r>
          </w:p>
          <w:p>
            <w:pPr>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u w:val="single"/>
                <w:lang w:val="en-US" w:eastAsia="zh-CN"/>
              </w:rPr>
              <w:t>询问办公室人员，企业的管理方针和2022年度的质量目标的制定情况，表示不清楚</w:t>
            </w:r>
          </w:p>
        </w:tc>
        <w:tc>
          <w:tcPr>
            <w:tcW w:w="1134" w:type="dxa"/>
          </w:tcPr>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沟通</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7.4</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●企业主要通过以下措施实施内部、外部的信息交流和信息沟通：</w:t>
            </w:r>
          </w:p>
          <w:p>
            <w:pPr>
              <w:rPr>
                <w:rFonts w:hint="eastAsia" w:ascii="楷体" w:hAnsi="楷体" w:eastAsia="楷体" w:cs="楷体"/>
                <w:sz w:val="21"/>
                <w:szCs w:val="21"/>
              </w:rPr>
            </w:pPr>
            <w:r>
              <w:rPr>
                <w:rFonts w:hint="eastAsia" w:ascii="楷体" w:hAnsi="楷体" w:eastAsia="楷体" w:cs="楷体"/>
                <w:sz w:val="21"/>
                <w:szCs w:val="21"/>
              </w:rPr>
              <w:t>内部沟通：</w:t>
            </w:r>
          </w:p>
          <w:p>
            <w:pPr>
              <w:rPr>
                <w:rFonts w:hint="eastAsia" w:ascii="楷体" w:hAnsi="楷体" w:eastAsia="楷体" w:cs="楷体"/>
                <w:sz w:val="21"/>
                <w:szCs w:val="21"/>
              </w:rPr>
            </w:pPr>
            <w:r>
              <w:rPr>
                <w:rFonts w:hint="eastAsia" w:ascii="楷体" w:hAnsi="楷体" w:eastAsia="楷体" w:cs="楷体"/>
                <w:sz w:val="21"/>
                <w:szCs w:val="21"/>
              </w:rPr>
              <w:t>通过各种例会传达、通报质量管理情况（如工作例会、经营会议等)；</w:t>
            </w:r>
          </w:p>
          <w:p>
            <w:pPr>
              <w:rPr>
                <w:rFonts w:hint="eastAsia" w:ascii="楷体" w:hAnsi="楷体" w:eastAsia="楷体" w:cs="楷体"/>
                <w:sz w:val="21"/>
                <w:szCs w:val="21"/>
              </w:rPr>
            </w:pPr>
            <w:r>
              <w:rPr>
                <w:rFonts w:hint="eastAsia" w:ascii="楷体" w:hAnsi="楷体" w:eastAsia="楷体" w:cs="楷体"/>
                <w:sz w:val="21"/>
                <w:szCs w:val="21"/>
              </w:rPr>
              <w:t>各部门内部会议等；</w:t>
            </w:r>
          </w:p>
          <w:p>
            <w:pPr>
              <w:rPr>
                <w:rFonts w:hint="eastAsia" w:ascii="楷体" w:hAnsi="楷体" w:eastAsia="楷体" w:cs="楷体"/>
                <w:sz w:val="21"/>
                <w:szCs w:val="21"/>
              </w:rPr>
            </w:pPr>
            <w:r>
              <w:rPr>
                <w:rFonts w:hint="eastAsia" w:ascii="楷体" w:hAnsi="楷体" w:eastAsia="楷体" w:cs="楷体"/>
                <w:sz w:val="21"/>
                <w:szCs w:val="21"/>
              </w:rPr>
              <w:t>内部文件的学习和传递；</w:t>
            </w:r>
          </w:p>
          <w:p>
            <w:pPr>
              <w:rPr>
                <w:rFonts w:hint="eastAsia" w:ascii="楷体" w:hAnsi="楷体" w:eastAsia="楷体" w:cs="楷体"/>
                <w:sz w:val="21"/>
                <w:szCs w:val="21"/>
              </w:rPr>
            </w:pPr>
            <w:r>
              <w:rPr>
                <w:rFonts w:hint="eastAsia" w:ascii="楷体" w:hAnsi="楷体" w:eastAsia="楷体" w:cs="楷体"/>
                <w:sz w:val="21"/>
                <w:szCs w:val="21"/>
              </w:rPr>
              <w:t>公司宣传栏等方式。</w:t>
            </w:r>
          </w:p>
          <w:p>
            <w:pPr>
              <w:rPr>
                <w:rFonts w:hint="eastAsia" w:ascii="楷体" w:hAnsi="楷体" w:eastAsia="楷体" w:cs="楷体"/>
                <w:sz w:val="21"/>
                <w:szCs w:val="21"/>
              </w:rPr>
            </w:pPr>
            <w:r>
              <w:rPr>
                <w:rFonts w:hint="eastAsia" w:ascii="楷体" w:hAnsi="楷体" w:eastAsia="楷体" w:cs="楷体"/>
                <w:sz w:val="21"/>
                <w:szCs w:val="21"/>
              </w:rPr>
              <w:t>外部沟通：通过电话、微信、邮箱</w:t>
            </w:r>
          </w:p>
          <w:p>
            <w:pPr>
              <w:rPr>
                <w:rFonts w:hint="eastAsia" w:ascii="楷体" w:hAnsi="楷体" w:eastAsia="楷体" w:cs="楷体"/>
                <w:sz w:val="21"/>
                <w:szCs w:val="21"/>
              </w:rPr>
            </w:pPr>
            <w:r>
              <w:rPr>
                <w:rFonts w:hint="eastAsia" w:ascii="楷体" w:hAnsi="楷体" w:eastAsia="楷体" w:cs="楷体"/>
                <w:sz w:val="21"/>
                <w:szCs w:val="21"/>
              </w:rPr>
              <w:t>与供方沟通采购产品信息，产品质量和交货信息等；</w:t>
            </w:r>
          </w:p>
          <w:p>
            <w:pPr>
              <w:rPr>
                <w:rFonts w:hint="eastAsia" w:ascii="楷体" w:hAnsi="楷体" w:eastAsia="楷体" w:cs="楷体"/>
                <w:sz w:val="21"/>
                <w:szCs w:val="21"/>
              </w:rPr>
            </w:pPr>
            <w:r>
              <w:rPr>
                <w:rFonts w:hint="eastAsia" w:ascii="楷体" w:hAnsi="楷体" w:eastAsia="楷体" w:cs="楷体"/>
                <w:sz w:val="21"/>
                <w:szCs w:val="21"/>
              </w:rPr>
              <w:t>与顾客沟通新产品设计开发信息、产品质量、交付情况和服务方面等；</w:t>
            </w:r>
          </w:p>
          <w:p>
            <w:pPr>
              <w:rPr>
                <w:rFonts w:hint="eastAsia" w:ascii="楷体" w:hAnsi="楷体" w:eastAsia="楷体" w:cs="楷体"/>
                <w:sz w:val="21"/>
                <w:szCs w:val="21"/>
              </w:rPr>
            </w:pPr>
            <w:r>
              <w:rPr>
                <w:rFonts w:hint="eastAsia" w:ascii="楷体" w:hAnsi="楷体" w:eastAsia="楷体" w:cs="楷体"/>
                <w:sz w:val="21"/>
                <w:szCs w:val="21"/>
              </w:rPr>
              <w:t>与当地政府主管部门进行交流沟通。</w:t>
            </w:r>
          </w:p>
          <w:p>
            <w:pPr>
              <w:rPr>
                <w:rFonts w:hint="eastAsia" w:ascii="楷体" w:hAnsi="楷体" w:eastAsia="楷体" w:cs="楷体"/>
                <w:sz w:val="21"/>
                <w:szCs w:val="21"/>
              </w:rPr>
            </w:pPr>
            <w:r>
              <w:rPr>
                <w:rFonts w:hint="eastAsia" w:ascii="楷体" w:hAnsi="楷体" w:eastAsia="楷体" w:cs="楷体"/>
                <w:sz w:val="21"/>
                <w:szCs w:val="21"/>
              </w:rPr>
              <w:t>内外部信息交流/沟通方式可行、有效。</w:t>
            </w:r>
          </w:p>
          <w:p>
            <w:pPr>
              <w:rPr>
                <w:rFonts w:hint="eastAsia" w:ascii="楷体" w:hAnsi="楷体" w:eastAsia="楷体" w:cs="楷体"/>
                <w:sz w:val="21"/>
                <w:szCs w:val="21"/>
              </w:rPr>
            </w:pPr>
            <w:r>
              <w:rPr>
                <w:rFonts w:hint="eastAsia" w:ascii="楷体" w:hAnsi="楷体" w:eastAsia="楷体" w:cs="楷体"/>
                <w:sz w:val="21"/>
                <w:szCs w:val="21"/>
              </w:rPr>
              <w:t>公司沟通机制已经建立，基本有效。</w:t>
            </w:r>
          </w:p>
          <w:p>
            <w:pPr>
              <w:rPr>
                <w:rFonts w:hint="eastAsia" w:ascii="楷体" w:hAnsi="楷体" w:eastAsia="楷体" w:cs="楷体"/>
                <w:sz w:val="21"/>
                <w:szCs w:val="21"/>
              </w:rPr>
            </w:pPr>
            <w:r>
              <w:rPr>
                <w:rFonts w:hint="eastAsia" w:ascii="楷体" w:hAnsi="楷体" w:eastAsia="楷体" w:cs="楷体"/>
                <w:sz w:val="21"/>
                <w:szCs w:val="21"/>
              </w:rPr>
              <w:t>尚未发生因交流、沟通不畅而导致体系运行受阻现象影响。</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成文信息总则</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7.5.1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策划了公司管理体系文件，包括以下层次：</w:t>
            </w:r>
          </w:p>
          <w:p>
            <w:pPr>
              <w:rPr>
                <w:rFonts w:hint="eastAsia" w:ascii="楷体" w:hAnsi="楷体" w:eastAsia="楷体" w:cs="楷体"/>
                <w:sz w:val="21"/>
                <w:szCs w:val="21"/>
              </w:rPr>
            </w:pPr>
            <w:r>
              <w:rPr>
                <w:rFonts w:hint="eastAsia" w:ascii="楷体" w:hAnsi="楷体" w:eastAsia="楷体" w:cs="楷体"/>
                <w:sz w:val="21"/>
                <w:szCs w:val="21"/>
              </w:rPr>
              <w:t xml:space="preserve">1、管理手册 </w:t>
            </w:r>
            <w:r>
              <w:rPr>
                <w:rFonts w:hint="eastAsia" w:ascii="楷体" w:hAnsi="楷体" w:eastAsia="楷体" w:cs="楷体"/>
                <w:sz w:val="21"/>
                <w:szCs w:val="21"/>
                <w:lang w:eastAsia="zh-CN"/>
              </w:rPr>
              <w:t>CJ-QM-2022</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 版本号：A/0 实施日期：202</w:t>
            </w:r>
            <w:r>
              <w:rPr>
                <w:rFonts w:hint="eastAsia" w:ascii="楷体" w:hAnsi="楷体" w:eastAsia="楷体" w:cs="楷体"/>
                <w:sz w:val="21"/>
                <w:szCs w:val="21"/>
                <w:lang w:val="en-US" w:eastAsia="zh-CN"/>
              </w:rPr>
              <w:t>2</w:t>
            </w:r>
            <w:r>
              <w:rPr>
                <w:rFonts w:hint="eastAsia" w:ascii="楷体" w:hAnsi="楷体" w:eastAsia="楷体" w:cs="楷体"/>
                <w:sz w:val="21"/>
                <w:szCs w:val="21"/>
              </w:rPr>
              <w:t>年3月</w:t>
            </w:r>
            <w:r>
              <w:rPr>
                <w:rFonts w:hint="eastAsia" w:ascii="楷体" w:hAnsi="楷体" w:eastAsia="楷体" w:cs="楷体"/>
                <w:sz w:val="21"/>
                <w:szCs w:val="21"/>
                <w:lang w:val="en-US" w:eastAsia="zh-CN"/>
              </w:rPr>
              <w:t>1</w:t>
            </w:r>
            <w:r>
              <w:rPr>
                <w:rFonts w:hint="eastAsia" w:ascii="楷体" w:hAnsi="楷体" w:eastAsia="楷体" w:cs="楷体"/>
                <w:sz w:val="21"/>
                <w:szCs w:val="21"/>
              </w:rPr>
              <w:t>日（含质量方针、目标）</w:t>
            </w:r>
          </w:p>
          <w:p>
            <w:pPr>
              <w:rPr>
                <w:rFonts w:hint="eastAsia" w:ascii="楷体" w:hAnsi="楷体" w:eastAsia="楷体" w:cs="楷体"/>
                <w:sz w:val="21"/>
                <w:szCs w:val="21"/>
              </w:rPr>
            </w:pPr>
            <w:r>
              <w:rPr>
                <w:rFonts w:hint="eastAsia" w:ascii="楷体" w:hAnsi="楷体" w:eastAsia="楷体" w:cs="楷体"/>
                <w:sz w:val="21"/>
                <w:szCs w:val="21"/>
              </w:rPr>
              <w:t xml:space="preserve">2、程序文件 </w:t>
            </w:r>
            <w:r>
              <w:rPr>
                <w:rFonts w:hint="eastAsia" w:ascii="楷体" w:hAnsi="楷体" w:eastAsia="楷体" w:cs="楷体"/>
                <w:sz w:val="21"/>
                <w:szCs w:val="21"/>
                <w:lang w:eastAsia="zh-CN"/>
              </w:rPr>
              <w:t>CJ-QP-2022</w:t>
            </w:r>
            <w:r>
              <w:rPr>
                <w:rFonts w:hint="eastAsia" w:ascii="楷体" w:hAnsi="楷体" w:eastAsia="楷体" w:cs="楷体"/>
                <w:sz w:val="21"/>
                <w:szCs w:val="21"/>
              </w:rPr>
              <w:t>版本号：A/0实施日期：202</w:t>
            </w:r>
            <w:r>
              <w:rPr>
                <w:rFonts w:hint="eastAsia" w:ascii="楷体" w:hAnsi="楷体" w:eastAsia="楷体" w:cs="楷体"/>
                <w:sz w:val="21"/>
                <w:szCs w:val="21"/>
                <w:lang w:val="en-US" w:eastAsia="zh-CN"/>
              </w:rPr>
              <w:t>2</w:t>
            </w:r>
            <w:r>
              <w:rPr>
                <w:rFonts w:hint="eastAsia" w:ascii="楷体" w:hAnsi="楷体" w:eastAsia="楷体" w:cs="楷体"/>
                <w:sz w:val="21"/>
                <w:szCs w:val="21"/>
              </w:rPr>
              <w:t>年3月</w:t>
            </w:r>
            <w:r>
              <w:rPr>
                <w:rFonts w:hint="eastAsia" w:ascii="楷体" w:hAnsi="楷体" w:eastAsia="楷体" w:cs="楷体"/>
                <w:sz w:val="21"/>
                <w:szCs w:val="21"/>
                <w:lang w:val="en-US" w:eastAsia="zh-CN"/>
              </w:rPr>
              <w:t>1</w:t>
            </w:r>
            <w:r>
              <w:rPr>
                <w:rFonts w:hint="eastAsia" w:ascii="楷体" w:hAnsi="楷体" w:eastAsia="楷体" w:cs="楷体"/>
                <w:sz w:val="21"/>
                <w:szCs w:val="21"/>
              </w:rPr>
              <w:t>日，含1</w:t>
            </w:r>
            <w:r>
              <w:rPr>
                <w:rFonts w:hint="eastAsia" w:ascii="楷体" w:hAnsi="楷体" w:eastAsia="楷体" w:cs="楷体"/>
                <w:sz w:val="21"/>
                <w:szCs w:val="21"/>
                <w:lang w:val="en-US" w:eastAsia="zh-CN"/>
              </w:rPr>
              <w:t>5</w:t>
            </w:r>
            <w:r>
              <w:rPr>
                <w:rFonts w:hint="eastAsia" w:ascii="楷体" w:hAnsi="楷体" w:eastAsia="楷体" w:cs="楷体"/>
                <w:sz w:val="21"/>
                <w:szCs w:val="21"/>
              </w:rPr>
              <w:t>个文件，包括标准要求的程序</w:t>
            </w:r>
          </w:p>
          <w:p>
            <w:pPr>
              <w:rPr>
                <w:rFonts w:hint="eastAsia" w:ascii="楷体" w:hAnsi="楷体" w:eastAsia="楷体" w:cs="楷体"/>
                <w:sz w:val="21"/>
                <w:szCs w:val="21"/>
              </w:rPr>
            </w:pPr>
            <w:r>
              <w:rPr>
                <w:rFonts w:hint="eastAsia" w:ascii="楷体" w:hAnsi="楷体" w:eastAsia="楷体" w:cs="楷体"/>
                <w:sz w:val="21"/>
                <w:szCs w:val="21"/>
              </w:rPr>
              <w:t>3.管理、作业文件汇编，包括：岗位人员任职要求、质量目标统计分析考核办法、办公室管理制度、销售服务规范等。</w:t>
            </w:r>
          </w:p>
          <w:p>
            <w:pPr>
              <w:rPr>
                <w:rFonts w:hint="eastAsia" w:ascii="楷体" w:hAnsi="楷体" w:eastAsia="楷体" w:cs="楷体"/>
                <w:sz w:val="21"/>
                <w:szCs w:val="21"/>
              </w:rPr>
            </w:pPr>
            <w:r>
              <w:rPr>
                <w:rFonts w:hint="eastAsia" w:ascii="楷体" w:hAnsi="楷体" w:eastAsia="楷体" w:cs="楷体"/>
                <w:sz w:val="21"/>
                <w:szCs w:val="21"/>
              </w:rPr>
              <w:t>4.体系运行所需要的记录</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成文信息管理目前基本满足要求。</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创建和更新</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7.5.2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查文件编制及更新要求：</w:t>
            </w:r>
          </w:p>
          <w:p>
            <w:pPr>
              <w:rPr>
                <w:rFonts w:hint="eastAsia" w:ascii="楷体" w:hAnsi="楷体" w:eastAsia="楷体" w:cs="楷体"/>
                <w:sz w:val="21"/>
                <w:szCs w:val="21"/>
              </w:rPr>
            </w:pPr>
            <w:r>
              <w:rPr>
                <w:rFonts w:hint="eastAsia" w:ascii="楷体" w:hAnsi="楷体" w:eastAsia="楷体" w:cs="楷体"/>
                <w:sz w:val="21"/>
                <w:szCs w:val="21"/>
              </w:rPr>
              <w:t>1、查管理手册：内容包括：标题、编制人员、日期，文件编号等；</w:t>
            </w:r>
          </w:p>
          <w:p>
            <w:pPr>
              <w:rPr>
                <w:rFonts w:hint="eastAsia" w:ascii="楷体" w:hAnsi="楷体" w:eastAsia="楷体" w:cs="楷体"/>
                <w:sz w:val="21"/>
                <w:szCs w:val="21"/>
              </w:rPr>
            </w:pPr>
            <w:r>
              <w:rPr>
                <w:rFonts w:hint="eastAsia" w:ascii="楷体" w:hAnsi="楷体" w:eastAsia="楷体" w:cs="楷体"/>
                <w:sz w:val="21"/>
                <w:szCs w:val="21"/>
              </w:rPr>
              <w:t>2、查工艺文件：图纸清晰，有技术人员签字、审批手续齐全完整。</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成文信息的记录和控制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7.5.3</w:t>
            </w:r>
          </w:p>
          <w:p>
            <w:pPr>
              <w:rPr>
                <w:rFonts w:hint="eastAsia" w:ascii="楷体" w:hAnsi="楷体" w:eastAsia="楷体" w:cs="楷体"/>
                <w:sz w:val="21"/>
                <w:szCs w:val="21"/>
              </w:rPr>
            </w:pPr>
            <w:r>
              <w:rPr>
                <w:rFonts w:hint="eastAsia" w:ascii="楷体" w:hAnsi="楷体" w:eastAsia="楷体" w:cs="楷体"/>
                <w:sz w:val="21"/>
                <w:szCs w:val="21"/>
              </w:rPr>
              <w:t>7.5.4</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编制《成文信息控制程序》，内容基本符合标准要求。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查有“受控文件清单”、“外来文件清单”，包含有管理手册、管理制度汇编、作业指导书等；</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外来文件：对外来文件进行了识别收集，现场提供有《外来文件一览表》包括质量法、标准化法、民典法、劳动法、消防法、安全生产法、 机械加工手册、机械加工通用技术规范、机械加工通用检验规范、GB/T 19000-2016《质量管理体系 基础和术语》、</w:t>
            </w:r>
          </w:p>
          <w:p>
            <w:pPr>
              <w:rPr>
                <w:rFonts w:hint="eastAsia" w:ascii="楷体" w:hAnsi="楷体" w:eastAsia="楷体" w:cs="楷体"/>
                <w:sz w:val="21"/>
                <w:szCs w:val="21"/>
              </w:rPr>
            </w:pPr>
            <w:r>
              <w:rPr>
                <w:rFonts w:hint="eastAsia" w:ascii="楷体" w:hAnsi="楷体" w:eastAsia="楷体" w:cs="楷体"/>
                <w:sz w:val="21"/>
                <w:szCs w:val="21"/>
              </w:rPr>
              <w:t>GB/T 19001-2016《质量管理体系 要求》</w:t>
            </w:r>
          </w:p>
          <w:p>
            <w:pPr>
              <w:pStyle w:val="2"/>
              <w:rPr>
                <w:rFonts w:hint="eastAsia" w:ascii="楷体" w:hAnsi="楷体" w:eastAsia="楷体" w:cs="楷体"/>
                <w:sz w:val="21"/>
                <w:szCs w:val="21"/>
              </w:rPr>
            </w:pPr>
            <w:r>
              <w:rPr>
                <w:rFonts w:hint="eastAsia" w:ascii="楷体" w:hAnsi="楷体" w:eastAsia="楷体" w:cs="楷体"/>
                <w:sz w:val="21"/>
                <w:szCs w:val="21"/>
              </w:rPr>
              <w:t>GB/T1804-2000一般公差 未注公差的线性和角度尺寸的公差</w:t>
            </w:r>
          </w:p>
          <w:p>
            <w:pPr>
              <w:pStyle w:val="2"/>
              <w:rPr>
                <w:rFonts w:hint="eastAsia" w:ascii="楷体" w:hAnsi="楷体" w:eastAsia="楷体" w:cs="楷体"/>
                <w:sz w:val="21"/>
                <w:szCs w:val="21"/>
              </w:rPr>
            </w:pPr>
            <w:r>
              <w:rPr>
                <w:rFonts w:hint="eastAsia" w:ascii="楷体" w:hAnsi="楷体" w:eastAsia="楷体" w:cs="楷体"/>
                <w:sz w:val="21"/>
                <w:szCs w:val="21"/>
              </w:rPr>
              <w:t>GB/T3216-2005 回转动力泵 水力性能呢验收试验 1级和2级</w:t>
            </w:r>
          </w:p>
          <w:p>
            <w:pPr>
              <w:pStyle w:val="2"/>
              <w:rPr>
                <w:rFonts w:hint="eastAsia" w:ascii="楷体" w:hAnsi="楷体" w:eastAsia="楷体" w:cs="楷体"/>
                <w:sz w:val="21"/>
                <w:szCs w:val="21"/>
              </w:rPr>
            </w:pPr>
            <w:r>
              <w:rPr>
                <w:rFonts w:hint="eastAsia" w:ascii="楷体" w:hAnsi="楷体" w:eastAsia="楷体" w:cs="楷体"/>
                <w:sz w:val="21"/>
                <w:szCs w:val="21"/>
              </w:rPr>
              <w:t>GB/T 5657－2013 离心泵技术条件(Ⅲ类)</w:t>
            </w:r>
          </w:p>
          <w:p>
            <w:pPr>
              <w:pStyle w:val="2"/>
              <w:rPr>
                <w:rFonts w:hint="eastAsia" w:ascii="楷体" w:hAnsi="楷体" w:eastAsia="楷体" w:cs="楷体"/>
                <w:sz w:val="21"/>
                <w:szCs w:val="21"/>
              </w:rPr>
            </w:pPr>
            <w:r>
              <w:rPr>
                <w:rFonts w:hint="eastAsia" w:ascii="楷体" w:hAnsi="楷体" w:eastAsia="楷体" w:cs="楷体"/>
                <w:sz w:val="21"/>
                <w:szCs w:val="21"/>
              </w:rPr>
              <w:t>GB/T 13384-2008机电产品包装通用技术条件</w:t>
            </w:r>
          </w:p>
          <w:p>
            <w:pPr>
              <w:pStyle w:val="2"/>
              <w:rPr>
                <w:rFonts w:hint="eastAsia" w:ascii="楷体" w:hAnsi="楷体" w:eastAsia="楷体" w:cs="楷体"/>
                <w:sz w:val="21"/>
                <w:szCs w:val="21"/>
              </w:rPr>
            </w:pPr>
            <w:r>
              <w:rPr>
                <w:rFonts w:hint="eastAsia" w:ascii="楷体" w:hAnsi="楷体" w:eastAsia="楷体" w:cs="楷体"/>
                <w:sz w:val="21"/>
                <w:szCs w:val="21"/>
              </w:rPr>
              <w:t>GB/T 29531-2013泵的振动测量与评价方法</w:t>
            </w:r>
          </w:p>
          <w:p>
            <w:pPr>
              <w:pStyle w:val="2"/>
              <w:rPr>
                <w:rFonts w:hint="eastAsia" w:ascii="楷体" w:hAnsi="楷体" w:eastAsia="楷体" w:cs="楷体"/>
                <w:sz w:val="21"/>
                <w:szCs w:val="21"/>
              </w:rPr>
            </w:pPr>
            <w:r>
              <w:rPr>
                <w:rFonts w:hint="eastAsia" w:ascii="楷体" w:hAnsi="楷体" w:eastAsia="楷体" w:cs="楷体"/>
                <w:sz w:val="21"/>
                <w:szCs w:val="21"/>
              </w:rPr>
              <w:t>GB/T 29529-2013泵的噪声测量与评价方法</w:t>
            </w:r>
          </w:p>
          <w:p>
            <w:pPr>
              <w:pStyle w:val="2"/>
              <w:rPr>
                <w:rFonts w:hint="eastAsia" w:ascii="楷体" w:hAnsi="楷体" w:eastAsia="楷体" w:cs="楷体"/>
                <w:sz w:val="21"/>
                <w:szCs w:val="21"/>
              </w:rPr>
            </w:pPr>
            <w:r>
              <w:rPr>
                <w:rFonts w:hint="eastAsia" w:ascii="楷体" w:hAnsi="楷体" w:eastAsia="楷体" w:cs="楷体"/>
                <w:sz w:val="21"/>
                <w:szCs w:val="21"/>
              </w:rPr>
              <w:t>JB 8687—2013 泵类产品抽样检验</w:t>
            </w:r>
          </w:p>
          <w:p>
            <w:pPr>
              <w:pStyle w:val="2"/>
              <w:rPr>
                <w:rFonts w:hint="eastAsia" w:ascii="楷体" w:hAnsi="楷体" w:eastAsia="楷体" w:cs="楷体"/>
                <w:sz w:val="21"/>
                <w:szCs w:val="21"/>
              </w:rPr>
            </w:pPr>
            <w:r>
              <w:rPr>
                <w:rFonts w:hint="eastAsia" w:ascii="楷体" w:hAnsi="楷体" w:eastAsia="楷体" w:cs="楷体"/>
                <w:sz w:val="21"/>
                <w:szCs w:val="21"/>
              </w:rPr>
              <w:t>JB/T 5943-2018 工程机械 焊接件通用技术条件</w:t>
            </w:r>
          </w:p>
          <w:p>
            <w:pPr>
              <w:pStyle w:val="2"/>
              <w:rPr>
                <w:rFonts w:hint="eastAsia" w:ascii="楷体" w:hAnsi="楷体" w:eastAsia="楷体" w:cs="楷体"/>
                <w:sz w:val="21"/>
                <w:szCs w:val="21"/>
              </w:rPr>
            </w:pPr>
            <w:r>
              <w:rPr>
                <w:rFonts w:hint="eastAsia" w:ascii="楷体" w:hAnsi="楷体" w:eastAsia="楷体" w:cs="楷体"/>
                <w:sz w:val="21"/>
                <w:szCs w:val="21"/>
              </w:rPr>
              <w:t>JB/T 4297-2008 泵产品涂漆技术条件</w:t>
            </w:r>
          </w:p>
          <w:p>
            <w:pPr>
              <w:pStyle w:val="2"/>
              <w:rPr>
                <w:rFonts w:hint="eastAsia" w:ascii="楷体" w:hAnsi="楷体" w:eastAsia="楷体" w:cs="楷体"/>
                <w:sz w:val="21"/>
                <w:szCs w:val="21"/>
              </w:rPr>
            </w:pPr>
            <w:r>
              <w:rPr>
                <w:rFonts w:hint="eastAsia" w:ascii="楷体" w:hAnsi="楷体" w:eastAsia="楷体" w:cs="楷体"/>
                <w:sz w:val="21"/>
                <w:szCs w:val="21"/>
              </w:rPr>
              <w:t>等</w:t>
            </w:r>
            <w:r>
              <w:rPr>
                <w:rFonts w:hint="eastAsia" w:ascii="楷体" w:hAnsi="楷体" w:eastAsia="楷体" w:cs="楷体"/>
                <w:sz w:val="21"/>
                <w:szCs w:val="21"/>
                <w:lang w:val="en-US" w:eastAsia="zh-CN"/>
              </w:rPr>
              <w:t>标准及</w:t>
            </w:r>
            <w:r>
              <w:rPr>
                <w:rFonts w:hint="eastAsia" w:ascii="楷体" w:hAnsi="楷体" w:eastAsia="楷体" w:cs="楷体"/>
                <w:sz w:val="21"/>
                <w:szCs w:val="21"/>
              </w:rPr>
              <w:t>法规要求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提供“质量记录清单”，显示了记录名称、编号、保存期、使用部门等内容。</w:t>
            </w:r>
          </w:p>
          <w:p>
            <w:pPr>
              <w:rPr>
                <w:rFonts w:hint="eastAsia" w:ascii="楷体" w:hAnsi="楷体" w:eastAsia="楷体" w:cs="楷体"/>
                <w:sz w:val="21"/>
                <w:szCs w:val="21"/>
              </w:rPr>
            </w:pPr>
            <w:r>
              <w:rPr>
                <w:rFonts w:hint="eastAsia" w:ascii="楷体" w:hAnsi="楷体" w:eastAsia="楷体" w:cs="楷体"/>
                <w:sz w:val="21"/>
                <w:szCs w:val="21"/>
              </w:rPr>
              <w:t>--抽查：风险和机遇控制计划、培训计划、培训记录等，其成文信息标识清晰，填写规范、齐全、清晰，记录在文件柜中分类编目保存，能防潮、防虫蛀、防丢失、防水、防火，记录的贮存和保护符合要求，检索方便。</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各成文信息由各部门负责保存，以便查阅，办公室定期检查记录的使用、保管情况，目前尚无文件销毁的记录。</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顾客沟通</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8.2.1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公司通过走访、电话、邮件等方式与顾客交流，主要进行以下沟通：</w:t>
            </w:r>
          </w:p>
          <w:p>
            <w:pPr>
              <w:rPr>
                <w:rFonts w:hint="eastAsia" w:ascii="楷体" w:hAnsi="楷体" w:eastAsia="楷体" w:cs="楷体"/>
                <w:sz w:val="21"/>
                <w:szCs w:val="21"/>
              </w:rPr>
            </w:pPr>
            <w:r>
              <w:rPr>
                <w:rFonts w:hint="eastAsia" w:ascii="楷体" w:hAnsi="楷体" w:eastAsia="楷体" w:cs="楷体"/>
                <w:sz w:val="21"/>
                <w:szCs w:val="21"/>
              </w:rPr>
              <w:t>1、在产品交付中向顾客提供保证产品品质的有关信息。</w:t>
            </w:r>
          </w:p>
          <w:p>
            <w:pPr>
              <w:rPr>
                <w:rFonts w:hint="eastAsia" w:ascii="楷体" w:hAnsi="楷体" w:eastAsia="楷体" w:cs="楷体"/>
                <w:sz w:val="21"/>
                <w:szCs w:val="21"/>
              </w:rPr>
            </w:pPr>
            <w:r>
              <w:rPr>
                <w:rFonts w:hint="eastAsia" w:ascii="楷体" w:hAnsi="楷体" w:eastAsia="楷体" w:cs="楷体"/>
                <w:sz w:val="21"/>
                <w:szCs w:val="21"/>
              </w:rPr>
              <w:t>2、接受顾客问询、询价、合同的处理。</w:t>
            </w:r>
          </w:p>
          <w:p>
            <w:pPr>
              <w:rPr>
                <w:rFonts w:hint="eastAsia" w:ascii="楷体" w:hAnsi="楷体" w:eastAsia="楷体" w:cs="楷体"/>
                <w:sz w:val="21"/>
                <w:szCs w:val="21"/>
              </w:rPr>
            </w:pPr>
            <w:r>
              <w:rPr>
                <w:rFonts w:hint="eastAsia" w:ascii="楷体" w:hAnsi="楷体" w:eastAsia="楷体" w:cs="楷体"/>
                <w:sz w:val="21"/>
                <w:szCs w:val="21"/>
              </w:rPr>
              <w:t>3、根据合同要求进行有关的事宜，对顾客的投诉或意见进行及时处理和答复。到目前为止，未发生顾客不满意及投诉现象。</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与产品有关要求的确定</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8.2.2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查公司产品销售情况</w:t>
            </w:r>
          </w:p>
          <w:p>
            <w:pPr>
              <w:rPr>
                <w:rFonts w:hint="eastAsia" w:ascii="楷体" w:hAnsi="楷体" w:eastAsia="楷体" w:cs="楷体"/>
                <w:sz w:val="21"/>
                <w:szCs w:val="21"/>
              </w:rPr>
            </w:pPr>
            <w:r>
              <w:rPr>
                <w:rFonts w:hint="eastAsia" w:ascii="楷体" w:hAnsi="楷体" w:eastAsia="楷体" w:cs="楷体"/>
                <w:sz w:val="21"/>
                <w:szCs w:val="21"/>
              </w:rPr>
              <w:t>刘经理介绍：公司主要销售渠道是为各地五金交电公司，及油田、矿区等行业，提供了产品销售统计表（自公司运营以来）</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查公司产品销售合同</w:t>
            </w:r>
            <w:r>
              <w:rPr>
                <w:rFonts w:hint="eastAsia" w:ascii="楷体" w:hAnsi="楷体" w:eastAsia="楷体" w:cs="楷体"/>
                <w:sz w:val="21"/>
                <w:szCs w:val="21"/>
                <w:lang w:val="en-US" w:eastAsia="zh-CN"/>
              </w:rPr>
              <w:t xml:space="preserve">  编号：HM2022-0311-2</w:t>
            </w:r>
          </w:p>
          <w:p>
            <w:pPr>
              <w:rPr>
                <w:rFonts w:hint="eastAsia" w:ascii="楷体" w:hAnsi="楷体" w:eastAsia="楷体" w:cs="楷体"/>
                <w:sz w:val="21"/>
                <w:szCs w:val="21"/>
              </w:rPr>
            </w:pPr>
            <w:r>
              <w:rPr>
                <w:rFonts w:hint="eastAsia" w:ascii="楷体" w:hAnsi="楷体" w:eastAsia="楷体" w:cs="楷体"/>
                <w:sz w:val="21"/>
                <w:szCs w:val="21"/>
              </w:rPr>
              <w:t>——合同签订日期为 202</w:t>
            </w:r>
            <w:r>
              <w:rPr>
                <w:rFonts w:hint="eastAsia" w:ascii="楷体" w:hAnsi="楷体" w:eastAsia="楷体" w:cs="楷体"/>
                <w:sz w:val="21"/>
                <w:szCs w:val="21"/>
                <w:lang w:val="en-US" w:eastAsia="zh-CN"/>
              </w:rPr>
              <w:t>2.3.11</w:t>
            </w:r>
          </w:p>
          <w:p>
            <w:pPr>
              <w:rPr>
                <w:rFonts w:hint="eastAsia" w:ascii="楷体" w:hAnsi="楷体" w:eastAsia="楷体" w:cs="楷体"/>
                <w:sz w:val="21"/>
                <w:szCs w:val="21"/>
              </w:rPr>
            </w:pPr>
            <w:r>
              <w:rPr>
                <w:rFonts w:hint="eastAsia" w:ascii="楷体" w:hAnsi="楷体" w:eastAsia="楷体" w:cs="楷体"/>
                <w:sz w:val="21"/>
                <w:szCs w:val="21"/>
              </w:rPr>
              <w:t>供方：</w:t>
            </w:r>
            <w:bookmarkStart w:id="2" w:name="组织名称"/>
            <w:r>
              <w:rPr>
                <w:rFonts w:hint="eastAsia" w:ascii="楷体" w:hAnsi="楷体" w:eastAsia="楷体" w:cs="楷体"/>
                <w:sz w:val="21"/>
                <w:szCs w:val="21"/>
              </w:rPr>
              <w:t>河北超杰泵业有限公司</w:t>
            </w:r>
            <w:bookmarkEnd w:id="2"/>
          </w:p>
          <w:p>
            <w:pPr>
              <w:rPr>
                <w:rFonts w:hint="eastAsia" w:ascii="楷体" w:hAnsi="楷体" w:eastAsia="楷体" w:cs="楷体"/>
                <w:sz w:val="21"/>
                <w:szCs w:val="21"/>
              </w:rPr>
            </w:pPr>
            <w:r>
              <w:rPr>
                <w:rFonts w:hint="eastAsia" w:ascii="楷体" w:hAnsi="楷体" w:eastAsia="楷体" w:cs="楷体"/>
                <w:sz w:val="21"/>
                <w:szCs w:val="21"/>
              </w:rPr>
              <w:t>需方：</w:t>
            </w:r>
            <w:r>
              <w:rPr>
                <w:rFonts w:hint="eastAsia" w:ascii="楷体" w:hAnsi="楷体" w:eastAsia="楷体" w:cs="楷体"/>
                <w:sz w:val="21"/>
                <w:szCs w:val="21"/>
                <w:lang w:val="en-US" w:eastAsia="zh-CN"/>
              </w:rPr>
              <w:t>江苏恒茂润化工科技有限公司</w:t>
            </w:r>
          </w:p>
          <w:p>
            <w:pPr>
              <w:rPr>
                <w:rFonts w:hint="eastAsia" w:ascii="楷体" w:hAnsi="楷体" w:eastAsia="楷体" w:cs="楷体"/>
                <w:sz w:val="21"/>
                <w:szCs w:val="21"/>
              </w:rPr>
            </w:pPr>
            <w:r>
              <w:rPr>
                <w:rFonts w:hint="eastAsia" w:ascii="楷体" w:hAnsi="楷体" w:eastAsia="楷体" w:cs="楷体"/>
                <w:sz w:val="21"/>
                <w:szCs w:val="21"/>
              </w:rPr>
              <w:t>产品名称：</w:t>
            </w:r>
            <w:r>
              <w:rPr>
                <w:rFonts w:hint="eastAsia" w:ascii="楷体" w:hAnsi="楷体" w:eastAsia="楷体" w:cs="楷体"/>
                <w:sz w:val="21"/>
                <w:szCs w:val="21"/>
                <w:lang w:val="en-US" w:eastAsia="zh-CN"/>
              </w:rPr>
              <w:t>超杰节能泥浆泵及配件</w:t>
            </w:r>
            <w:r>
              <w:rPr>
                <w:rFonts w:hint="eastAsia" w:ascii="楷体" w:hAnsi="楷体" w:eastAsia="楷体" w:cs="楷体"/>
                <w:sz w:val="21"/>
                <w:szCs w:val="21"/>
              </w:rPr>
              <w:t>等</w:t>
            </w:r>
          </w:p>
          <w:p>
            <w:pPr>
              <w:rPr>
                <w:rFonts w:hint="eastAsia" w:ascii="楷体" w:hAnsi="楷体" w:eastAsia="楷体" w:cs="楷体"/>
                <w:sz w:val="21"/>
                <w:szCs w:val="21"/>
              </w:rPr>
            </w:pPr>
            <w:r>
              <w:rPr>
                <w:rFonts w:hint="eastAsia" w:ascii="楷体" w:hAnsi="楷体" w:eastAsia="楷体" w:cs="楷体"/>
                <w:sz w:val="21"/>
                <w:szCs w:val="21"/>
              </w:rPr>
              <w:t>规格型号、数量：见明细</w:t>
            </w:r>
          </w:p>
          <w:p>
            <w:pPr>
              <w:rPr>
                <w:rFonts w:hint="eastAsia" w:ascii="楷体" w:hAnsi="楷体" w:eastAsia="楷体" w:cs="楷体"/>
                <w:sz w:val="21"/>
                <w:szCs w:val="21"/>
              </w:rPr>
            </w:pPr>
            <w:r>
              <w:rPr>
                <w:rFonts w:hint="eastAsia" w:ascii="楷体" w:hAnsi="楷体" w:eastAsia="楷体" w:cs="楷体"/>
                <w:sz w:val="21"/>
                <w:szCs w:val="21"/>
              </w:rPr>
              <w:t>技术要求：按照</w:t>
            </w:r>
            <w:r>
              <w:rPr>
                <w:rFonts w:hint="eastAsia" w:ascii="楷体" w:hAnsi="楷体" w:eastAsia="楷体" w:cs="楷体"/>
                <w:sz w:val="21"/>
                <w:szCs w:val="21"/>
                <w:lang w:val="en-US" w:eastAsia="zh-CN"/>
              </w:rPr>
              <w:t>图纸</w:t>
            </w:r>
            <w:r>
              <w:rPr>
                <w:rFonts w:hint="eastAsia" w:ascii="楷体" w:hAnsi="楷体" w:eastAsia="楷体" w:cs="楷体"/>
                <w:sz w:val="21"/>
                <w:szCs w:val="21"/>
              </w:rPr>
              <w:t>和合同要求进行生产</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查公司产品销售合同</w:t>
            </w:r>
            <w:r>
              <w:rPr>
                <w:rFonts w:hint="eastAsia" w:ascii="楷体" w:hAnsi="楷体" w:eastAsia="楷体" w:cs="楷体"/>
                <w:sz w:val="21"/>
                <w:szCs w:val="21"/>
                <w:lang w:val="en-US" w:eastAsia="zh-CN"/>
              </w:rPr>
              <w:t xml:space="preserve">  编号：2022040516012-1</w:t>
            </w:r>
          </w:p>
          <w:p>
            <w:pPr>
              <w:rPr>
                <w:rFonts w:hint="eastAsia" w:ascii="楷体" w:hAnsi="楷体" w:eastAsia="楷体" w:cs="楷体"/>
                <w:sz w:val="21"/>
                <w:szCs w:val="21"/>
              </w:rPr>
            </w:pPr>
            <w:r>
              <w:rPr>
                <w:rFonts w:hint="eastAsia" w:ascii="楷体" w:hAnsi="楷体" w:eastAsia="楷体" w:cs="楷体"/>
                <w:sz w:val="21"/>
                <w:szCs w:val="21"/>
              </w:rPr>
              <w:t>——合同签订日期为 202</w:t>
            </w:r>
            <w:r>
              <w:rPr>
                <w:rFonts w:hint="eastAsia" w:ascii="楷体" w:hAnsi="楷体" w:eastAsia="楷体" w:cs="楷体"/>
                <w:sz w:val="21"/>
                <w:szCs w:val="21"/>
                <w:lang w:val="en-US" w:eastAsia="zh-CN"/>
              </w:rPr>
              <w:t>2.4.5</w:t>
            </w:r>
          </w:p>
          <w:p>
            <w:pPr>
              <w:rPr>
                <w:rFonts w:hint="eastAsia" w:ascii="楷体" w:hAnsi="楷体" w:eastAsia="楷体" w:cs="楷体"/>
                <w:sz w:val="21"/>
                <w:szCs w:val="21"/>
              </w:rPr>
            </w:pPr>
            <w:r>
              <w:rPr>
                <w:rFonts w:hint="eastAsia" w:ascii="楷体" w:hAnsi="楷体" w:eastAsia="楷体" w:cs="楷体"/>
                <w:sz w:val="21"/>
                <w:szCs w:val="21"/>
              </w:rPr>
              <w:t>供方：河北超杰泵业有限公司</w:t>
            </w:r>
          </w:p>
          <w:p>
            <w:pPr>
              <w:rPr>
                <w:rFonts w:hint="eastAsia" w:ascii="楷体" w:hAnsi="楷体" w:eastAsia="楷体" w:cs="楷体"/>
                <w:sz w:val="21"/>
                <w:szCs w:val="21"/>
              </w:rPr>
            </w:pPr>
            <w:r>
              <w:rPr>
                <w:rFonts w:hint="eastAsia" w:ascii="楷体" w:hAnsi="楷体" w:eastAsia="楷体" w:cs="楷体"/>
                <w:sz w:val="21"/>
                <w:szCs w:val="21"/>
              </w:rPr>
              <w:t>需方：</w:t>
            </w:r>
            <w:r>
              <w:rPr>
                <w:rFonts w:hint="eastAsia" w:ascii="楷体" w:hAnsi="楷体" w:eastAsia="楷体" w:cs="楷体"/>
                <w:sz w:val="21"/>
                <w:szCs w:val="21"/>
                <w:lang w:val="en-US" w:eastAsia="zh-CN"/>
              </w:rPr>
              <w:t>府谷县融茂煤业有限公司</w:t>
            </w:r>
          </w:p>
          <w:p>
            <w:pPr>
              <w:rPr>
                <w:rFonts w:hint="eastAsia" w:ascii="楷体" w:hAnsi="楷体" w:eastAsia="楷体" w:cs="楷体"/>
                <w:sz w:val="21"/>
                <w:szCs w:val="21"/>
              </w:rPr>
            </w:pPr>
            <w:r>
              <w:rPr>
                <w:rFonts w:hint="eastAsia" w:ascii="楷体" w:hAnsi="楷体" w:eastAsia="楷体" w:cs="楷体"/>
                <w:sz w:val="21"/>
                <w:szCs w:val="21"/>
              </w:rPr>
              <w:t>产品名称：</w:t>
            </w:r>
            <w:r>
              <w:rPr>
                <w:rFonts w:hint="eastAsia" w:ascii="楷体" w:hAnsi="楷体" w:eastAsia="楷体" w:cs="楷体"/>
                <w:sz w:val="21"/>
                <w:szCs w:val="21"/>
                <w:lang w:val="en-US" w:eastAsia="zh-CN"/>
              </w:rPr>
              <w:t>超杰节能泥浆泵及配件</w:t>
            </w:r>
            <w:r>
              <w:rPr>
                <w:rFonts w:hint="eastAsia" w:ascii="楷体" w:hAnsi="楷体" w:eastAsia="楷体" w:cs="楷体"/>
                <w:sz w:val="21"/>
                <w:szCs w:val="21"/>
              </w:rPr>
              <w:t>等</w:t>
            </w:r>
          </w:p>
          <w:p>
            <w:pPr>
              <w:rPr>
                <w:rFonts w:hint="eastAsia" w:ascii="楷体" w:hAnsi="楷体" w:eastAsia="楷体" w:cs="楷体"/>
                <w:sz w:val="21"/>
                <w:szCs w:val="21"/>
              </w:rPr>
            </w:pPr>
            <w:r>
              <w:rPr>
                <w:rFonts w:hint="eastAsia" w:ascii="楷体" w:hAnsi="楷体" w:eastAsia="楷体" w:cs="楷体"/>
                <w:sz w:val="21"/>
                <w:szCs w:val="21"/>
              </w:rPr>
              <w:t>规格型号、数量：见明细</w:t>
            </w:r>
          </w:p>
          <w:p>
            <w:pPr>
              <w:rPr>
                <w:rFonts w:hint="eastAsia" w:ascii="楷体" w:hAnsi="楷体" w:eastAsia="楷体" w:cs="楷体"/>
                <w:sz w:val="21"/>
                <w:szCs w:val="21"/>
              </w:rPr>
            </w:pPr>
            <w:r>
              <w:rPr>
                <w:rFonts w:hint="eastAsia" w:ascii="楷体" w:hAnsi="楷体" w:eastAsia="楷体" w:cs="楷体"/>
                <w:sz w:val="21"/>
                <w:szCs w:val="21"/>
              </w:rPr>
              <w:t>技术要求：按照</w:t>
            </w:r>
            <w:r>
              <w:rPr>
                <w:rFonts w:hint="eastAsia" w:ascii="楷体" w:hAnsi="楷体" w:eastAsia="楷体" w:cs="楷体"/>
                <w:sz w:val="21"/>
                <w:szCs w:val="21"/>
                <w:lang w:val="en-US" w:eastAsia="zh-CN"/>
              </w:rPr>
              <w:t>图纸</w:t>
            </w:r>
            <w:r>
              <w:rPr>
                <w:rFonts w:hint="eastAsia" w:ascii="楷体" w:hAnsi="楷体" w:eastAsia="楷体" w:cs="楷体"/>
                <w:sz w:val="21"/>
                <w:szCs w:val="21"/>
              </w:rPr>
              <w:t>和合同要求进行生产</w:t>
            </w:r>
          </w:p>
          <w:p>
            <w:pPr>
              <w:rPr>
                <w:rFonts w:hint="eastAsia" w:ascii="楷体" w:hAnsi="楷体" w:eastAsia="楷体" w:cs="楷体"/>
                <w:sz w:val="21"/>
                <w:szCs w:val="21"/>
              </w:rPr>
            </w:pP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以上产品订单均为公司成熟产品。均经过客户确认</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产品有关要求的评审及变更</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8.2.3</w:t>
            </w:r>
          </w:p>
          <w:p>
            <w:pPr>
              <w:rPr>
                <w:rFonts w:hint="eastAsia" w:ascii="楷体" w:hAnsi="楷体" w:eastAsia="楷体" w:cs="楷体"/>
                <w:sz w:val="21"/>
                <w:szCs w:val="21"/>
              </w:rPr>
            </w:pPr>
            <w:r>
              <w:rPr>
                <w:rFonts w:hint="eastAsia" w:ascii="楷体" w:hAnsi="楷体" w:eastAsia="楷体" w:cs="楷体"/>
                <w:sz w:val="21"/>
                <w:szCs w:val="21"/>
              </w:rPr>
              <w:t>8.2.4</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查上述合同的评审记录，杨经理介绍以上销售订单，均经过相关部门评审，客户群体均为多年合作方</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评审内容包括产品要求、交货期限、价格、技术指标、双方责任、付款方式、纠纷解决方式等。评审结果：全部通过。</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公司目前暂无合同更改情况。</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外部提供的过程、产品和服务的控制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8.4</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编制了《外部提供过程、产品和服务控制程序》，明确了根据销售订单，编制《采购计划》。对采购计划中重要物资进行定期合格供方评价，内容包括：产品质量、交货期、价格及售后服务等内容。经由总经理确认后，纳入公司合格供方。提供有《合格供方名单》</w:t>
            </w:r>
          </w:p>
          <w:p>
            <w:pPr>
              <w:rPr>
                <w:rFonts w:hint="eastAsia" w:ascii="楷体" w:hAnsi="楷体" w:eastAsia="楷体" w:cs="楷体"/>
                <w:sz w:val="21"/>
                <w:szCs w:val="21"/>
              </w:rPr>
            </w:pPr>
            <w:r>
              <w:rPr>
                <w:rFonts w:hint="eastAsia" w:ascii="楷体" w:hAnsi="楷体" w:eastAsia="楷体" w:cs="楷体"/>
                <w:sz w:val="21"/>
                <w:szCs w:val="21"/>
              </w:rPr>
              <w:t>供方名称</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提供产品名称</w:t>
            </w:r>
          </w:p>
          <w:p>
            <w:pPr>
              <w:rPr>
                <w:rFonts w:hint="eastAsia" w:ascii="楷体" w:hAnsi="楷体" w:eastAsia="楷体" w:cs="楷体"/>
                <w:sz w:val="21"/>
                <w:szCs w:val="21"/>
              </w:rPr>
            </w:pPr>
            <w:r>
              <w:rPr>
                <w:rFonts w:hint="eastAsia" w:ascii="楷体" w:hAnsi="楷体" w:eastAsia="楷体" w:cs="楷体"/>
                <w:sz w:val="21"/>
                <w:szCs w:val="21"/>
              </w:rPr>
              <w:t>东光县鑫宝腾金属材料有限公司</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无缝钢管</w:t>
            </w:r>
          </w:p>
          <w:p>
            <w:pPr>
              <w:rPr>
                <w:rFonts w:hint="eastAsia" w:ascii="楷体" w:hAnsi="楷体" w:eastAsia="楷体" w:cs="楷体"/>
                <w:sz w:val="21"/>
                <w:szCs w:val="21"/>
              </w:rPr>
            </w:pPr>
            <w:r>
              <w:rPr>
                <w:rFonts w:hint="eastAsia" w:ascii="楷体" w:hAnsi="楷体" w:eastAsia="楷体" w:cs="楷体"/>
                <w:sz w:val="21"/>
                <w:szCs w:val="21"/>
              </w:rPr>
              <w:t>宁波市镇海华力液压机电有限公司</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电磁阀</w:t>
            </w:r>
          </w:p>
          <w:p>
            <w:pPr>
              <w:rPr>
                <w:rFonts w:hint="eastAsia" w:ascii="楷体" w:hAnsi="楷体" w:eastAsia="楷体" w:cs="楷体"/>
                <w:sz w:val="21"/>
                <w:szCs w:val="21"/>
              </w:rPr>
            </w:pPr>
            <w:r>
              <w:rPr>
                <w:rFonts w:hint="eastAsia" w:ascii="楷体" w:hAnsi="楷体" w:eastAsia="楷体" w:cs="楷体"/>
                <w:sz w:val="21"/>
                <w:szCs w:val="21"/>
              </w:rPr>
              <w:t>天津市得丰不锈钢有限公司</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不锈钢管</w:t>
            </w:r>
          </w:p>
          <w:p>
            <w:pPr>
              <w:rPr>
                <w:rFonts w:hint="eastAsia" w:ascii="楷体" w:hAnsi="楷体" w:eastAsia="楷体" w:cs="楷体"/>
                <w:sz w:val="21"/>
                <w:szCs w:val="21"/>
              </w:rPr>
            </w:pPr>
            <w:r>
              <w:rPr>
                <w:rFonts w:hint="eastAsia" w:ascii="楷体" w:hAnsi="楷体" w:eastAsia="楷体" w:cs="楷体"/>
                <w:sz w:val="21"/>
                <w:szCs w:val="21"/>
              </w:rPr>
              <w:t>南通津达液压有限公司</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液压元件</w:t>
            </w:r>
          </w:p>
          <w:p>
            <w:pPr>
              <w:rPr>
                <w:rFonts w:hint="eastAsia" w:ascii="楷体" w:hAnsi="楷体" w:eastAsia="楷体" w:cs="楷体"/>
                <w:sz w:val="21"/>
                <w:szCs w:val="21"/>
              </w:rPr>
            </w:pPr>
            <w:r>
              <w:rPr>
                <w:rFonts w:hint="eastAsia" w:ascii="楷体" w:hAnsi="楷体" w:eastAsia="楷体" w:cs="楷体"/>
                <w:sz w:val="21"/>
                <w:szCs w:val="21"/>
              </w:rPr>
              <w:t>聊城市日通钢管有限公司</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无缝钢管</w:t>
            </w:r>
          </w:p>
          <w:p>
            <w:pPr>
              <w:rPr>
                <w:rFonts w:hint="eastAsia" w:ascii="楷体" w:hAnsi="楷体" w:eastAsia="楷体" w:cs="楷体"/>
                <w:sz w:val="21"/>
                <w:szCs w:val="21"/>
              </w:rPr>
            </w:pPr>
            <w:r>
              <w:rPr>
                <w:rFonts w:hint="eastAsia" w:ascii="楷体" w:hAnsi="楷体" w:eastAsia="楷体" w:cs="楷体"/>
                <w:sz w:val="21"/>
                <w:szCs w:val="21"/>
              </w:rPr>
              <w:t>东光博大电脑调漆中心</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漆</w:t>
            </w:r>
          </w:p>
          <w:p>
            <w:pPr>
              <w:rPr>
                <w:rFonts w:hint="eastAsia" w:ascii="楷体" w:hAnsi="楷体" w:eastAsia="楷体" w:cs="楷体"/>
                <w:sz w:val="21"/>
                <w:szCs w:val="21"/>
              </w:rPr>
            </w:pPr>
            <w:r>
              <w:rPr>
                <w:rFonts w:hint="eastAsia" w:ascii="楷体" w:hAnsi="楷体" w:eastAsia="楷体" w:cs="楷体"/>
                <w:sz w:val="21"/>
                <w:szCs w:val="21"/>
              </w:rPr>
              <w:t>东光县盛达五金门市部</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焊材</w:t>
            </w:r>
          </w:p>
          <w:p>
            <w:pPr>
              <w:rPr>
                <w:rFonts w:hint="eastAsia" w:ascii="楷体" w:hAnsi="楷体" w:eastAsia="楷体" w:cs="楷体"/>
                <w:sz w:val="21"/>
                <w:szCs w:val="21"/>
              </w:rPr>
            </w:pP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202</w:t>
            </w:r>
            <w:r>
              <w:rPr>
                <w:rFonts w:hint="eastAsia" w:ascii="楷体" w:hAnsi="楷体" w:eastAsia="楷体" w:cs="楷体"/>
                <w:sz w:val="21"/>
                <w:szCs w:val="21"/>
                <w:lang w:val="en-US" w:eastAsia="zh-CN"/>
              </w:rPr>
              <w:t>2</w:t>
            </w:r>
            <w:r>
              <w:rPr>
                <w:rFonts w:hint="eastAsia" w:ascii="楷体" w:hAnsi="楷体" w:eastAsia="楷体" w:cs="楷体"/>
                <w:sz w:val="21"/>
                <w:szCs w:val="21"/>
              </w:rPr>
              <w:t>年3月1日对供方</w:t>
            </w:r>
            <w:r>
              <w:rPr>
                <w:rFonts w:hint="eastAsia" w:ascii="楷体" w:hAnsi="楷体" w:eastAsia="楷体" w:cs="楷体"/>
                <w:sz w:val="21"/>
                <w:szCs w:val="21"/>
                <w:lang w:val="en-US" w:eastAsia="zh-CN"/>
              </w:rPr>
              <w:t>东光县鑫宝腾金属材料有限公司</w:t>
            </w:r>
            <w:r>
              <w:rPr>
                <w:rFonts w:hint="eastAsia" w:ascii="楷体" w:hAnsi="楷体" w:eastAsia="楷体" w:cs="楷体"/>
                <w:sz w:val="21"/>
                <w:szCs w:val="21"/>
              </w:rPr>
              <w:t>的调查及评价。评价内容：企业资质、供货能力、产品质量、交货期、价格等；符合要求。</w:t>
            </w:r>
          </w:p>
          <w:p>
            <w:pPr>
              <w:rPr>
                <w:rFonts w:hint="eastAsia" w:ascii="楷体" w:hAnsi="楷体" w:eastAsia="楷体" w:cs="楷体"/>
                <w:sz w:val="21"/>
                <w:szCs w:val="21"/>
                <w:lang w:val="en-US" w:eastAsia="zh-CN"/>
              </w:rPr>
            </w:pPr>
            <w:r>
              <w:rPr>
                <w:rFonts w:hint="eastAsia" w:ascii="楷体" w:hAnsi="楷体" w:eastAsia="楷体" w:cs="楷体"/>
                <w:sz w:val="21"/>
                <w:szCs w:val="21"/>
                <w:u w:val="single"/>
                <w:lang w:val="en-US" w:eastAsia="zh-CN"/>
              </w:rPr>
              <w:t>询问铸铁件外包方的控制情况，未能提供对铸造外包方进行评价的证据</w:t>
            </w:r>
          </w:p>
          <w:p>
            <w:pPr>
              <w:rPr>
                <w:rFonts w:hint="eastAsia" w:ascii="楷体" w:hAnsi="楷体" w:eastAsia="楷体" w:cs="楷体"/>
                <w:sz w:val="21"/>
                <w:szCs w:val="21"/>
              </w:rPr>
            </w:pPr>
            <w:r>
              <w:rPr>
                <w:rFonts w:hint="eastAsia" w:ascii="楷体" w:hAnsi="楷体" w:eastAsia="楷体" w:cs="楷体"/>
                <w:sz w:val="21"/>
                <w:szCs w:val="21"/>
              </w:rPr>
              <w:t>抽 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月6日采购计划</w:t>
            </w:r>
          </w:p>
          <w:p>
            <w:pPr>
              <w:rPr>
                <w:rFonts w:hint="eastAsia" w:ascii="楷体" w:hAnsi="楷体" w:eastAsia="楷体" w:cs="楷体"/>
                <w:sz w:val="21"/>
                <w:szCs w:val="21"/>
              </w:rPr>
            </w:pPr>
            <w:r>
              <w:rPr>
                <w:rFonts w:hint="eastAsia" w:ascii="楷体" w:hAnsi="楷体" w:eastAsia="楷体" w:cs="楷体"/>
                <w:sz w:val="21"/>
                <w:szCs w:val="21"/>
              </w:rPr>
              <w:t>含铸件、</w:t>
            </w:r>
            <w:r>
              <w:rPr>
                <w:rFonts w:hint="eastAsia" w:ascii="楷体" w:hAnsi="楷体" w:eastAsia="楷体" w:cs="楷体"/>
                <w:sz w:val="21"/>
                <w:szCs w:val="21"/>
                <w:lang w:val="en-US" w:eastAsia="zh-CN"/>
              </w:rPr>
              <w:t>无缝钢管</w:t>
            </w:r>
            <w:r>
              <w:rPr>
                <w:rFonts w:hint="eastAsia" w:ascii="楷体" w:hAnsi="楷体" w:eastAsia="楷体" w:cs="楷体"/>
                <w:sz w:val="21"/>
                <w:szCs w:val="21"/>
              </w:rPr>
              <w:t>等，有到货时间要求、供方、质量要求等内容</w:t>
            </w:r>
          </w:p>
          <w:p>
            <w:pPr>
              <w:rPr>
                <w:rFonts w:hint="eastAsia" w:ascii="楷体" w:hAnsi="楷体" w:eastAsia="楷体" w:cs="楷体"/>
                <w:sz w:val="21"/>
                <w:szCs w:val="21"/>
              </w:rPr>
            </w:pPr>
            <w:r>
              <w:rPr>
                <w:rFonts w:hint="eastAsia" w:ascii="楷体" w:hAnsi="楷体" w:eastAsia="楷体" w:cs="楷体"/>
                <w:sz w:val="21"/>
                <w:szCs w:val="21"/>
              </w:rPr>
              <w:t>企业采购控制符合要求</w:t>
            </w:r>
          </w:p>
        </w:tc>
        <w:tc>
          <w:tcPr>
            <w:tcW w:w="1134" w:type="dxa"/>
          </w:tcPr>
          <w:p>
            <w:pPr>
              <w:rPr>
                <w:rFonts w:hint="eastAsia"/>
              </w:rPr>
            </w:pPr>
          </w:p>
          <w:p>
            <w:pPr>
              <w:pStyle w:val="4"/>
              <w:rPr>
                <w:rFonts w:hint="eastAsia" w:ascii="楷体" w:hAnsi="楷体" w:eastAsia="楷体" w:cs="楷体"/>
                <w:sz w:val="21"/>
                <w:szCs w:val="21"/>
              </w:rPr>
            </w:pPr>
          </w:p>
          <w:p>
            <w:pPr>
              <w:pStyle w:val="4"/>
              <w:rPr>
                <w:rFonts w:hint="eastAsia" w:ascii="楷体" w:hAnsi="楷体" w:eastAsia="楷体" w:cs="楷体"/>
                <w:sz w:val="21"/>
                <w:szCs w:val="21"/>
              </w:rPr>
            </w:pPr>
          </w:p>
          <w:p>
            <w:pPr>
              <w:pStyle w:val="4"/>
              <w:rPr>
                <w:rFonts w:hint="eastAsia" w:ascii="楷体" w:hAnsi="楷体" w:eastAsia="楷体" w:cs="楷体"/>
                <w:sz w:val="21"/>
                <w:szCs w:val="21"/>
              </w:rPr>
            </w:pPr>
          </w:p>
          <w:p>
            <w:pPr>
              <w:pStyle w:val="4"/>
              <w:rPr>
                <w:rFonts w:hint="eastAsia" w:ascii="楷体" w:hAnsi="楷体" w:eastAsia="楷体" w:cs="楷体"/>
                <w:sz w:val="21"/>
                <w:szCs w:val="21"/>
              </w:rPr>
            </w:pPr>
          </w:p>
          <w:p>
            <w:pPr>
              <w:pStyle w:val="4"/>
              <w:rPr>
                <w:rFonts w:hint="eastAsia" w:ascii="楷体" w:hAnsi="楷体" w:eastAsia="楷体" w:cs="楷体"/>
                <w:sz w:val="21"/>
                <w:szCs w:val="21"/>
              </w:rPr>
            </w:pPr>
          </w:p>
          <w:p>
            <w:pPr>
              <w:pStyle w:val="4"/>
              <w:rPr>
                <w:rFonts w:hint="eastAsia" w:ascii="楷体" w:hAnsi="楷体" w:eastAsia="楷体" w:cs="楷体"/>
                <w:sz w:val="21"/>
                <w:szCs w:val="21"/>
              </w:rPr>
            </w:pPr>
          </w:p>
          <w:p>
            <w:pPr>
              <w:pStyle w:val="4"/>
              <w:rPr>
                <w:rFonts w:hint="eastAsia" w:ascii="楷体" w:hAnsi="楷体" w:eastAsia="楷体" w:cs="楷体"/>
                <w:sz w:val="21"/>
                <w:szCs w:val="21"/>
              </w:rPr>
            </w:pPr>
          </w:p>
          <w:p>
            <w:pPr>
              <w:pStyle w:val="4"/>
              <w:rPr>
                <w:rFonts w:hint="eastAsia" w:ascii="楷体" w:hAnsi="楷体" w:eastAsia="楷体" w:cs="楷体"/>
                <w:sz w:val="21"/>
                <w:szCs w:val="21"/>
              </w:rPr>
            </w:pPr>
          </w:p>
          <w:p>
            <w:pPr>
              <w:pStyle w:val="4"/>
              <w:rPr>
                <w:rFonts w:hint="eastAsia" w:ascii="楷体" w:hAnsi="楷体" w:eastAsia="楷体" w:cs="楷体"/>
                <w:sz w:val="21"/>
                <w:szCs w:val="21"/>
              </w:rPr>
            </w:pPr>
          </w:p>
          <w:p>
            <w:pPr>
              <w:pStyle w:val="4"/>
              <w:rPr>
                <w:rFonts w:hint="eastAsia" w:ascii="楷体" w:hAnsi="楷体" w:eastAsia="楷体" w:cs="楷体"/>
                <w:sz w:val="21"/>
                <w:szCs w:val="21"/>
              </w:rPr>
            </w:pPr>
          </w:p>
          <w:p>
            <w:pPr>
              <w:pStyle w:val="4"/>
              <w:rPr>
                <w:rFonts w:hint="eastAsia" w:ascii="楷体" w:hAnsi="楷体" w:eastAsia="楷体" w:cs="楷体"/>
                <w:sz w:val="21"/>
                <w:szCs w:val="21"/>
              </w:rPr>
            </w:pPr>
          </w:p>
          <w:p>
            <w:pPr>
              <w:pStyle w:val="4"/>
              <w:rPr>
                <w:rFonts w:hint="eastAsia" w:ascii="楷体" w:hAnsi="楷体" w:eastAsia="楷体" w:cs="楷体"/>
                <w:sz w:val="21"/>
                <w:szCs w:val="21"/>
              </w:rPr>
            </w:pPr>
          </w:p>
          <w:p>
            <w:pPr>
              <w:pStyle w:val="4"/>
              <w:rPr>
                <w:rFonts w:hint="eastAsia" w:ascii="楷体" w:hAnsi="楷体" w:eastAsia="楷体" w:cs="楷体"/>
                <w:sz w:val="21"/>
                <w:szCs w:val="21"/>
              </w:rPr>
            </w:pPr>
          </w:p>
          <w:p>
            <w:pPr>
              <w:pStyle w:val="4"/>
              <w:rPr>
                <w:rFonts w:hint="eastAsia" w:ascii="楷体" w:hAnsi="楷体" w:eastAsia="楷体" w:cs="楷体"/>
                <w:sz w:val="21"/>
                <w:szCs w:val="21"/>
              </w:rPr>
            </w:pPr>
          </w:p>
          <w:p>
            <w:pPr>
              <w:pStyle w:val="4"/>
              <w:rPr>
                <w:rFonts w:hint="eastAsia" w:ascii="楷体" w:hAnsi="楷体" w:eastAsia="楷体" w:cs="楷体"/>
                <w:sz w:val="21"/>
                <w:szCs w:val="21"/>
              </w:rPr>
            </w:pPr>
          </w:p>
          <w:p>
            <w:pPr>
              <w:pStyle w:val="4"/>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交付后活动</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8.5.5</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识别的交付后的活动：刘经理介绍，公司设有售后服务人员，负责销售产品的安装调试及设备运行过程中问题的反馈与处理，本部门与其它部门通过电话、网络或客户来现场等方式向顾客了解满意信息及顾客意见包括抱怨。当有改进的信息时，及时反馈到相关部门。</w:t>
            </w:r>
          </w:p>
          <w:p>
            <w:pPr>
              <w:rPr>
                <w:rFonts w:hint="eastAsia" w:ascii="楷体" w:hAnsi="楷体" w:eastAsia="楷体" w:cs="楷体"/>
                <w:sz w:val="21"/>
                <w:szCs w:val="21"/>
              </w:rPr>
            </w:pPr>
            <w:r>
              <w:rPr>
                <w:rFonts w:hint="eastAsia" w:ascii="楷体" w:hAnsi="楷体" w:eastAsia="楷体" w:cs="楷体"/>
                <w:sz w:val="21"/>
                <w:szCs w:val="21"/>
              </w:rPr>
              <w:t>●发生因设备运行过程中的平衡、密封等问题导致的客户反馈均有售后人员及时处理，并填写反馈表</w:t>
            </w:r>
          </w:p>
          <w:p>
            <w:pPr>
              <w:rPr>
                <w:rFonts w:hint="eastAsia" w:ascii="楷体" w:hAnsi="楷体" w:eastAsia="楷体" w:cs="楷体"/>
                <w:sz w:val="21"/>
                <w:szCs w:val="21"/>
              </w:rPr>
            </w:pPr>
            <w:r>
              <w:rPr>
                <w:rFonts w:hint="eastAsia" w:ascii="楷体" w:hAnsi="楷体" w:eastAsia="楷体" w:cs="楷体"/>
                <w:sz w:val="21"/>
                <w:szCs w:val="21"/>
              </w:rPr>
              <w:t>●目前未发生因质量问题被投诉的情况。</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顾客满意度</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9.1.2</w:t>
            </w:r>
          </w:p>
        </w:tc>
        <w:tc>
          <w:tcPr>
            <w:tcW w:w="10455" w:type="dxa"/>
            <w:vAlign w:val="center"/>
          </w:tcPr>
          <w:p>
            <w:pPr>
              <w:rPr>
                <w:rFonts w:hint="eastAsia" w:ascii="楷体" w:hAnsi="楷体" w:eastAsia="楷体" w:cs="楷体"/>
                <w:sz w:val="21"/>
                <w:szCs w:val="21"/>
                <w:lang w:val="zh-CN"/>
              </w:rPr>
            </w:pPr>
            <w:r>
              <w:rPr>
                <w:rFonts w:hint="eastAsia" w:ascii="楷体" w:hAnsi="楷体" w:eastAsia="楷体" w:cs="楷体"/>
                <w:sz w:val="21"/>
                <w:szCs w:val="21"/>
                <w:lang w:val="zh-CN"/>
              </w:rPr>
              <w:sym w:font="Wingdings 2" w:char="F098"/>
            </w:r>
            <w:r>
              <w:rPr>
                <w:rFonts w:hint="eastAsia" w:ascii="楷体" w:hAnsi="楷体" w:eastAsia="楷体" w:cs="楷体"/>
                <w:sz w:val="21"/>
                <w:szCs w:val="21"/>
                <w:lang w:val="zh-CN"/>
              </w:rPr>
              <w:t>公司通过电话，走访等形式，接受顾客反馈，了解顾客满意度信息，发放调查表对顾客满意度进行定量测量。</w:t>
            </w:r>
          </w:p>
          <w:p>
            <w:pPr>
              <w:rPr>
                <w:rFonts w:hint="eastAsia" w:ascii="楷体" w:hAnsi="楷体" w:eastAsia="楷体" w:cs="楷体"/>
                <w:sz w:val="21"/>
                <w:szCs w:val="21"/>
              </w:rPr>
            </w:pPr>
            <w:r>
              <w:rPr>
                <w:rFonts w:hint="eastAsia" w:ascii="楷体" w:hAnsi="楷体" w:eastAsia="楷体" w:cs="楷体"/>
                <w:sz w:val="21"/>
                <w:szCs w:val="21"/>
                <w:lang w:val="zh-CN"/>
              </w:rPr>
              <w:sym w:font="Wingdings 2" w:char="F098"/>
            </w:r>
            <w:r>
              <w:rPr>
                <w:rFonts w:hint="eastAsia" w:ascii="楷体" w:hAnsi="楷体" w:eastAsia="楷体" w:cs="楷体"/>
                <w:sz w:val="21"/>
                <w:szCs w:val="21"/>
                <w:lang w:val="zh-CN"/>
              </w:rPr>
              <w:t>提供“顾客满意程度调查表”，调查主要内容：</w:t>
            </w:r>
            <w:r>
              <w:rPr>
                <w:rFonts w:hint="eastAsia" w:ascii="楷体" w:hAnsi="楷体" w:eastAsia="楷体" w:cs="楷体"/>
                <w:sz w:val="21"/>
                <w:szCs w:val="21"/>
              </w:rPr>
              <w:t>质量、价格、发货速度、售后服务等方面的满意程度</w:t>
            </w:r>
            <w:r>
              <w:rPr>
                <w:rFonts w:hint="eastAsia" w:ascii="楷体" w:hAnsi="楷体" w:eastAsia="楷体" w:cs="楷体"/>
                <w:sz w:val="21"/>
                <w:szCs w:val="21"/>
                <w:lang w:val="zh-CN"/>
              </w:rPr>
              <w:t>等，</w:t>
            </w:r>
            <w:r>
              <w:rPr>
                <w:rFonts w:hint="eastAsia" w:ascii="楷体" w:hAnsi="楷体" w:eastAsia="楷体" w:cs="楷体"/>
                <w:sz w:val="21"/>
                <w:szCs w:val="21"/>
              </w:rPr>
              <w:t>各项得分求平均值得最终结果</w:t>
            </w:r>
            <w:r>
              <w:rPr>
                <w:rFonts w:hint="eastAsia" w:ascii="楷体" w:hAnsi="楷体" w:eastAsia="楷体" w:cs="楷体"/>
                <w:sz w:val="21"/>
                <w:szCs w:val="21"/>
                <w:lang w:val="zh-CN"/>
              </w:rPr>
              <w:t>。抽查2份客户的满意度调查。</w:t>
            </w:r>
            <w:r>
              <w:rPr>
                <w:rFonts w:hint="eastAsia" w:ascii="楷体" w:hAnsi="楷体" w:eastAsia="楷体" w:cs="楷体"/>
                <w:sz w:val="21"/>
                <w:szCs w:val="21"/>
              </w:rPr>
              <w:t>提供顾客满意调查分析。202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3-5月</w:t>
            </w:r>
            <w:r>
              <w:rPr>
                <w:rFonts w:hint="eastAsia" w:ascii="楷体" w:hAnsi="楷体" w:eastAsia="楷体" w:cs="楷体"/>
                <w:sz w:val="21"/>
                <w:szCs w:val="21"/>
              </w:rPr>
              <w:t>最终顾客满意率9</w:t>
            </w:r>
            <w:r>
              <w:rPr>
                <w:rFonts w:hint="eastAsia" w:ascii="楷体" w:hAnsi="楷体" w:eastAsia="楷体" w:cs="楷体"/>
                <w:sz w:val="21"/>
                <w:szCs w:val="21"/>
                <w:lang w:val="en-US" w:eastAsia="zh-CN"/>
              </w:rPr>
              <w:t>9</w:t>
            </w:r>
            <w:r>
              <w:rPr>
                <w:rFonts w:hint="eastAsia" w:ascii="楷体" w:hAnsi="楷体" w:eastAsia="楷体" w:cs="楷体"/>
                <w:sz w:val="21"/>
                <w:szCs w:val="21"/>
              </w:rPr>
              <w:t>%。</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分析与评价</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9.1.3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查通过体系运行进行监视和测量结果的分析评价：</w:t>
            </w:r>
          </w:p>
          <w:p>
            <w:pPr>
              <w:rPr>
                <w:rFonts w:hint="eastAsia" w:ascii="楷体" w:hAnsi="楷体" w:eastAsia="楷体" w:cs="楷体"/>
                <w:sz w:val="21"/>
                <w:szCs w:val="21"/>
              </w:rPr>
            </w:pPr>
            <w:r>
              <w:rPr>
                <w:rFonts w:hint="eastAsia" w:ascii="楷体" w:hAnsi="楷体" w:eastAsia="楷体" w:cs="楷体"/>
                <w:sz w:val="21"/>
                <w:szCs w:val="21"/>
              </w:rPr>
              <w:t>1、产品的符合性：通过进货检验、工序检验、成品检验及不合格品的控制达到产品的符合性；</w:t>
            </w:r>
          </w:p>
          <w:p>
            <w:pPr>
              <w:rPr>
                <w:rFonts w:hint="eastAsia" w:ascii="楷体" w:hAnsi="楷体" w:eastAsia="楷体" w:cs="楷体"/>
                <w:sz w:val="21"/>
                <w:szCs w:val="21"/>
              </w:rPr>
            </w:pPr>
            <w:r>
              <w:rPr>
                <w:rFonts w:hint="eastAsia" w:ascii="楷体" w:hAnsi="楷体" w:eastAsia="楷体" w:cs="楷体"/>
                <w:sz w:val="21"/>
                <w:szCs w:val="21"/>
              </w:rPr>
              <w:t>2、顾客满意程度：每年对客户进行一次顾客满意度调查，经统计202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3-5月</w:t>
            </w:r>
            <w:r>
              <w:rPr>
                <w:rFonts w:hint="eastAsia" w:ascii="楷体" w:hAnsi="楷体" w:eastAsia="楷体" w:cs="楷体"/>
                <w:sz w:val="21"/>
                <w:szCs w:val="21"/>
              </w:rPr>
              <w:t>顾客满意度达到9</w:t>
            </w:r>
            <w:r>
              <w:rPr>
                <w:rFonts w:hint="eastAsia" w:ascii="楷体" w:hAnsi="楷体" w:eastAsia="楷体" w:cs="楷体"/>
                <w:sz w:val="21"/>
                <w:szCs w:val="21"/>
                <w:lang w:val="en-US" w:eastAsia="zh-CN"/>
              </w:rPr>
              <w:t>9</w:t>
            </w:r>
            <w:r>
              <w:rPr>
                <w:rFonts w:hint="eastAsia" w:ascii="楷体" w:hAnsi="楷体" w:eastAsia="楷体" w:cs="楷体"/>
                <w:sz w:val="21"/>
                <w:szCs w:val="21"/>
              </w:rPr>
              <w:t>%，达到了预期目标；</w:t>
            </w:r>
          </w:p>
          <w:p>
            <w:pPr>
              <w:rPr>
                <w:rFonts w:hint="eastAsia" w:ascii="楷体" w:hAnsi="楷体" w:eastAsia="楷体" w:cs="楷体"/>
                <w:sz w:val="21"/>
                <w:szCs w:val="21"/>
              </w:rPr>
            </w:pPr>
            <w:r>
              <w:rPr>
                <w:rFonts w:hint="eastAsia" w:ascii="楷体" w:hAnsi="楷体" w:eastAsia="楷体" w:cs="楷体"/>
                <w:sz w:val="21"/>
                <w:szCs w:val="21"/>
              </w:rPr>
              <w:t>3、供应商绩效：每月统计供应商交付绩效，从产品质量、交货期、价格、售后服务等方面进行评价。</w:t>
            </w:r>
          </w:p>
          <w:p>
            <w:pPr>
              <w:rPr>
                <w:rFonts w:hint="eastAsia" w:ascii="楷体" w:hAnsi="楷体" w:eastAsia="楷体" w:cs="楷体"/>
                <w:sz w:val="21"/>
                <w:szCs w:val="21"/>
              </w:rPr>
            </w:pPr>
            <w:r>
              <w:rPr>
                <w:rFonts w:hint="eastAsia" w:ascii="楷体" w:hAnsi="楷体" w:eastAsia="楷体" w:cs="楷体"/>
                <w:sz w:val="21"/>
                <w:szCs w:val="21"/>
              </w:rPr>
              <w:t>4、质量管理绩效和有效性：</w:t>
            </w:r>
          </w:p>
          <w:p>
            <w:pPr>
              <w:rPr>
                <w:rFonts w:hint="eastAsia" w:ascii="楷体" w:hAnsi="楷体" w:eastAsia="楷体" w:cs="楷体"/>
                <w:sz w:val="21"/>
                <w:szCs w:val="21"/>
              </w:rPr>
            </w:pPr>
            <w:r>
              <w:rPr>
                <w:rFonts w:hint="eastAsia" w:ascii="楷体" w:hAnsi="楷体" w:eastAsia="楷体" w:cs="楷体"/>
                <w:sz w:val="21"/>
                <w:szCs w:val="21"/>
              </w:rPr>
              <w:t>对员工：每月进行工时定额考核，奖惩分明；</w:t>
            </w:r>
          </w:p>
          <w:p>
            <w:pPr>
              <w:rPr>
                <w:rFonts w:hint="eastAsia" w:ascii="楷体" w:hAnsi="楷体" w:eastAsia="楷体" w:cs="楷体"/>
                <w:sz w:val="21"/>
                <w:szCs w:val="21"/>
              </w:rPr>
            </w:pPr>
            <w:r>
              <w:rPr>
                <w:rFonts w:hint="eastAsia" w:ascii="楷体" w:hAnsi="楷体" w:eastAsia="楷体" w:cs="楷体"/>
                <w:sz w:val="21"/>
                <w:szCs w:val="21"/>
              </w:rPr>
              <w:t>对公司：a.遵章守法，严格执行客户提供的产品图纸和技术协议，不断满足客户潜在的要求，赢得市场，赢得效益；</w:t>
            </w:r>
          </w:p>
          <w:p>
            <w:pPr>
              <w:rPr>
                <w:rFonts w:hint="eastAsia" w:ascii="楷体" w:hAnsi="楷体" w:eastAsia="楷体" w:cs="楷体"/>
                <w:sz w:val="21"/>
                <w:szCs w:val="21"/>
              </w:rPr>
            </w:pPr>
            <w:r>
              <w:rPr>
                <w:rFonts w:hint="eastAsia" w:ascii="楷体" w:hAnsi="楷体" w:eastAsia="楷体" w:cs="楷体"/>
                <w:sz w:val="21"/>
                <w:szCs w:val="21"/>
              </w:rPr>
              <w:t>b.通过内审、管评，不断改进完善质量管理体系运行；</w:t>
            </w:r>
          </w:p>
          <w:p>
            <w:pPr>
              <w:rPr>
                <w:rFonts w:hint="eastAsia" w:ascii="楷体" w:hAnsi="楷体" w:eastAsia="楷体" w:cs="楷体"/>
                <w:sz w:val="21"/>
                <w:szCs w:val="21"/>
              </w:rPr>
            </w:pPr>
            <w:r>
              <w:rPr>
                <w:rFonts w:hint="eastAsia" w:ascii="楷体" w:hAnsi="楷体" w:eastAsia="楷体" w:cs="楷体"/>
                <w:sz w:val="21"/>
                <w:szCs w:val="21"/>
              </w:rPr>
              <w:t>5、针对识别出的风险和机遇采取了相应的措施；优选供应商，加强质量管理、拓展销售渠道，此项措施正在组织实施中。</w:t>
            </w:r>
          </w:p>
          <w:p>
            <w:pPr>
              <w:rPr>
                <w:rFonts w:hint="eastAsia" w:ascii="楷体" w:hAnsi="楷体" w:eastAsia="楷体" w:cs="楷体"/>
                <w:sz w:val="21"/>
                <w:szCs w:val="21"/>
              </w:rPr>
            </w:pPr>
            <w:r>
              <w:rPr>
                <w:rFonts w:hint="eastAsia" w:ascii="楷体" w:hAnsi="楷体" w:eastAsia="楷体" w:cs="楷体"/>
                <w:sz w:val="21"/>
                <w:szCs w:val="21"/>
              </w:rPr>
              <w:t>6、管理体系改进的需求：通过体系运行，产品的符合性、内审、管评的有效性及企业持续改进，不断完善各项软硬件环境，提高产品质量，满足客户需求。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综上所述，基本符合标准要求。</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内部审核</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编制《内部审核控制程序》，基本符合标准要求。</w:t>
            </w:r>
          </w:p>
          <w:p>
            <w:pPr>
              <w:rPr>
                <w:rFonts w:hint="eastAsia" w:ascii="楷体" w:hAnsi="楷体" w:eastAsia="楷体" w:cs="楷体"/>
                <w:sz w:val="21"/>
                <w:szCs w:val="21"/>
              </w:rPr>
            </w:pPr>
            <w:r>
              <w:rPr>
                <w:rFonts w:hint="eastAsia" w:ascii="楷体" w:hAnsi="楷体" w:eastAsia="楷体" w:cs="楷体"/>
                <w:sz w:val="21"/>
                <w:szCs w:val="21"/>
              </w:rPr>
              <w:t>经查问：总经理、管代、各部门主管均经培训并参加了内部审核。</w:t>
            </w:r>
          </w:p>
          <w:p>
            <w:pPr>
              <w:rPr>
                <w:rFonts w:hint="eastAsia" w:ascii="楷体" w:hAnsi="楷体" w:eastAsia="楷体" w:cs="楷体"/>
                <w:sz w:val="21"/>
                <w:szCs w:val="21"/>
              </w:rPr>
            </w:pPr>
            <w:r>
              <w:rPr>
                <w:rFonts w:hint="eastAsia" w:ascii="楷体" w:hAnsi="楷体" w:eastAsia="楷体" w:cs="楷体"/>
                <w:sz w:val="21"/>
                <w:szCs w:val="21"/>
              </w:rPr>
              <w:t>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w:t>
            </w:r>
            <w:r>
              <w:rPr>
                <w:rFonts w:hint="eastAsia" w:ascii="楷体" w:hAnsi="楷体" w:eastAsia="楷体" w:cs="楷体"/>
                <w:sz w:val="21"/>
                <w:szCs w:val="21"/>
                <w:lang w:val="en-US" w:eastAsia="zh-CN"/>
              </w:rPr>
              <w:t>8</w:t>
            </w:r>
            <w:r>
              <w:rPr>
                <w:rFonts w:hint="eastAsia" w:ascii="楷体" w:hAnsi="楷体" w:eastAsia="楷体" w:cs="楷体"/>
                <w:sz w:val="21"/>
                <w:szCs w:val="21"/>
              </w:rPr>
              <w:t>开展了管理体系内部审核活动，并提供有以下内审的资料：</w:t>
            </w:r>
          </w:p>
          <w:p>
            <w:pPr>
              <w:rPr>
                <w:rFonts w:hint="eastAsia" w:ascii="楷体" w:hAnsi="楷体" w:eastAsia="楷体" w:cs="楷体"/>
                <w:sz w:val="21"/>
                <w:szCs w:val="21"/>
              </w:rPr>
            </w:pPr>
            <w:r>
              <w:rPr>
                <w:rFonts w:hint="eastAsia" w:ascii="楷体" w:hAnsi="楷体" w:eastAsia="楷体" w:cs="楷体"/>
                <w:sz w:val="21"/>
                <w:szCs w:val="21"/>
              </w:rPr>
              <w:t>——《内部审核计划》，批准：李强。计划中规定审核的目的、依据、范围、时间、审核安排；审核组成员。</w:t>
            </w:r>
          </w:p>
          <w:p>
            <w:pPr>
              <w:rPr>
                <w:rFonts w:hint="eastAsia" w:ascii="楷体" w:hAnsi="楷体" w:eastAsia="楷体" w:cs="楷体"/>
                <w:sz w:val="21"/>
                <w:szCs w:val="21"/>
              </w:rPr>
            </w:pPr>
            <w:r>
              <w:rPr>
                <w:rFonts w:hint="eastAsia" w:ascii="楷体" w:hAnsi="楷体" w:eastAsia="楷体" w:cs="楷体"/>
                <w:sz w:val="21"/>
                <w:szCs w:val="21"/>
              </w:rPr>
              <w:t>计划中没有遗漏标准条款、没有遗漏体系覆盖的部门和场所，内审员没有审核自己的工作。</w:t>
            </w:r>
          </w:p>
          <w:p>
            <w:pPr>
              <w:rPr>
                <w:rFonts w:hint="eastAsia" w:ascii="楷体" w:hAnsi="楷体" w:eastAsia="楷体" w:cs="楷体"/>
                <w:sz w:val="21"/>
                <w:szCs w:val="21"/>
              </w:rPr>
            </w:pPr>
            <w:r>
              <w:rPr>
                <w:rFonts w:hint="eastAsia" w:ascii="楷体" w:hAnsi="楷体" w:eastAsia="楷体" w:cs="楷体"/>
                <w:sz w:val="21"/>
                <w:szCs w:val="21"/>
              </w:rPr>
              <w:t>——内审首末次会议签到（领导层、各部门负责人）；</w:t>
            </w:r>
          </w:p>
          <w:p>
            <w:pPr>
              <w:rPr>
                <w:rFonts w:hint="eastAsia" w:ascii="楷体" w:hAnsi="楷体" w:eastAsia="楷体" w:cs="楷体"/>
                <w:sz w:val="21"/>
                <w:szCs w:val="21"/>
              </w:rPr>
            </w:pPr>
            <w:r>
              <w:rPr>
                <w:rFonts w:hint="eastAsia" w:ascii="楷体" w:hAnsi="楷体" w:eastAsia="楷体" w:cs="楷体"/>
                <w:sz w:val="21"/>
                <w:szCs w:val="21"/>
              </w:rPr>
              <w:t>——内部审核检查表，审核按计划进行，没有遗漏标准条款及体系覆盖的部门和场所，内审员没有审核自己的工作。</w:t>
            </w:r>
          </w:p>
          <w:p>
            <w:pPr>
              <w:rPr>
                <w:rFonts w:hint="eastAsia" w:ascii="楷体" w:hAnsi="楷体" w:eastAsia="楷体" w:cs="楷体"/>
                <w:sz w:val="21"/>
                <w:szCs w:val="21"/>
              </w:rPr>
            </w:pPr>
            <w:r>
              <w:rPr>
                <w:rFonts w:hint="eastAsia" w:ascii="楷体" w:hAnsi="楷体" w:eastAsia="楷体" w:cs="楷体"/>
                <w:sz w:val="21"/>
                <w:szCs w:val="21"/>
              </w:rPr>
              <w:t>——本次内审发现1项不合格，在办公室</w:t>
            </w:r>
            <w:r>
              <w:rPr>
                <w:rFonts w:hint="eastAsia" w:ascii="楷体" w:hAnsi="楷体" w:eastAsia="楷体" w:cs="楷体"/>
                <w:sz w:val="21"/>
                <w:szCs w:val="21"/>
                <w:lang w:val="en-US" w:eastAsia="zh-CN"/>
              </w:rPr>
              <w:t>8.4</w:t>
            </w:r>
            <w:r>
              <w:rPr>
                <w:rFonts w:hint="eastAsia" w:ascii="楷体" w:hAnsi="楷体" w:eastAsia="楷体" w:cs="楷体"/>
                <w:sz w:val="21"/>
                <w:szCs w:val="21"/>
              </w:rPr>
              <w:t>条款，为一般不符合项，查看《不符合报告》，不符合事实描述清晰，不符合原因分析准确，并制定了纠正及纠正预防措施，且措施可行，并对其有效性进行了验证，验证人：</w:t>
            </w:r>
            <w:r>
              <w:rPr>
                <w:rFonts w:hint="eastAsia" w:ascii="楷体" w:hAnsi="楷体" w:eastAsia="楷体" w:cs="楷体"/>
                <w:sz w:val="21"/>
                <w:szCs w:val="21"/>
                <w:lang w:eastAsia="zh-CN"/>
              </w:rPr>
              <w:t>司惠杰</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2.6.9</w:t>
            </w:r>
          </w:p>
          <w:p>
            <w:pPr>
              <w:rPr>
                <w:rFonts w:hint="eastAsia" w:ascii="楷体" w:hAnsi="楷体" w:eastAsia="楷体" w:cs="楷体"/>
                <w:sz w:val="21"/>
                <w:szCs w:val="21"/>
              </w:rPr>
            </w:pPr>
            <w:r>
              <w:rPr>
                <w:rFonts w:hint="eastAsia" w:ascii="楷体" w:hAnsi="楷体" w:eastAsia="楷体" w:cs="楷体"/>
                <w:sz w:val="21"/>
                <w:szCs w:val="21"/>
              </w:rPr>
              <w:t>——本次内审编制有《内部审核报告》，对内审进行了综述和体系运行情况的评价，对纠正措施提出整改的要求。</w:t>
            </w:r>
          </w:p>
          <w:p>
            <w:pPr>
              <w:rPr>
                <w:rFonts w:hint="eastAsia" w:ascii="楷体" w:hAnsi="楷体" w:eastAsia="楷体" w:cs="楷体"/>
                <w:sz w:val="21"/>
                <w:szCs w:val="21"/>
              </w:rPr>
            </w:pPr>
            <w:r>
              <w:rPr>
                <w:rFonts w:hint="eastAsia" w:ascii="楷体" w:hAnsi="楷体" w:eastAsia="楷体" w:cs="楷体"/>
                <w:sz w:val="21"/>
                <w:szCs w:val="21"/>
              </w:rPr>
              <w:t>——内审员：组长：</w:t>
            </w:r>
            <w:r>
              <w:rPr>
                <w:rFonts w:hint="eastAsia" w:ascii="楷体" w:hAnsi="楷体" w:eastAsia="楷体" w:cs="楷体"/>
                <w:sz w:val="21"/>
                <w:szCs w:val="21"/>
                <w:lang w:eastAsia="zh-CN"/>
              </w:rPr>
              <w:t>司惠杰</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A</w:t>
            </w:r>
            <w:r>
              <w:rPr>
                <w:rFonts w:hint="eastAsia" w:ascii="楷体" w:hAnsi="楷体" w:eastAsia="楷体" w:cs="楷体"/>
                <w:sz w:val="21"/>
                <w:szCs w:val="21"/>
              </w:rPr>
              <w:t xml:space="preserve">  组员：</w:t>
            </w:r>
            <w:r>
              <w:rPr>
                <w:rFonts w:hint="eastAsia" w:ascii="楷体" w:hAnsi="楷体" w:eastAsia="楷体" w:cs="楷体"/>
                <w:sz w:val="21"/>
                <w:szCs w:val="21"/>
                <w:lang w:val="en-US" w:eastAsia="zh-CN"/>
              </w:rPr>
              <w:t>赵迎松 B</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结论：公司的质量管理体系基本符合标准要求，且适宜、有效。</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不符合和纠正措施</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10.2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制定了《不合格输出控制程序》，内容基本符合标准要求。</w:t>
            </w:r>
          </w:p>
          <w:p>
            <w:pPr>
              <w:rPr>
                <w:rFonts w:hint="eastAsia" w:ascii="楷体" w:hAnsi="楷体" w:eastAsia="楷体" w:cs="楷体"/>
                <w:sz w:val="21"/>
                <w:szCs w:val="21"/>
              </w:rPr>
            </w:pPr>
            <w:r>
              <w:rPr>
                <w:rFonts w:hint="eastAsia" w:ascii="楷体" w:hAnsi="楷体" w:eastAsia="楷体" w:cs="楷体"/>
                <w:sz w:val="21"/>
                <w:szCs w:val="21"/>
              </w:rPr>
              <w:t>1、对日常工作检查，管理评审，内审，其他考评，发现的不符合及时采取纠正，防止事态发展，进行原因分析，采取必要的纠正预防措施，防止事件的发生、再发生。</w:t>
            </w:r>
          </w:p>
          <w:p>
            <w:pPr>
              <w:rPr>
                <w:rFonts w:hint="eastAsia" w:ascii="楷体" w:hAnsi="楷体" w:eastAsia="楷体" w:cs="楷体"/>
                <w:sz w:val="21"/>
                <w:szCs w:val="21"/>
              </w:rPr>
            </w:pPr>
            <w:r>
              <w:rPr>
                <w:rFonts w:hint="eastAsia" w:ascii="楷体" w:hAnsi="楷体" w:eastAsia="楷体" w:cs="楷体"/>
                <w:sz w:val="21"/>
                <w:szCs w:val="21"/>
              </w:rPr>
              <w:t>2、对管理评审、内审提出的不符合及改进要求，进行原因分析，制定了具体措施，目前已部分实施完成。</w:t>
            </w:r>
          </w:p>
        </w:tc>
        <w:tc>
          <w:tcPr>
            <w:tcW w:w="1134" w:type="dxa"/>
          </w:tcPr>
          <w:p>
            <w:pPr>
              <w:rPr>
                <w:rFonts w:hint="eastAsia" w:ascii="楷体" w:hAnsi="楷体" w:eastAsia="楷体" w:cs="楷体"/>
                <w:sz w:val="21"/>
                <w:szCs w:val="21"/>
              </w:rPr>
            </w:pPr>
          </w:p>
        </w:tc>
      </w:tr>
    </w:tbl>
    <w:p>
      <w:pPr>
        <w:pStyle w:val="4"/>
        <w:rPr>
          <w:rFonts w:hint="eastAsia"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过程与活动、</w:t>
            </w:r>
          </w:p>
          <w:p>
            <w:pP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受审核部门：生产技术部            主管领导：</w:t>
            </w:r>
            <w:r>
              <w:rPr>
                <w:rFonts w:hint="eastAsia" w:ascii="楷体" w:hAnsi="楷体" w:eastAsia="楷体" w:cs="楷体"/>
                <w:sz w:val="21"/>
                <w:szCs w:val="21"/>
                <w:lang w:val="en-US" w:eastAsia="zh-CN"/>
              </w:rPr>
              <w:t>赵迎松</w:t>
            </w:r>
            <w:r>
              <w:rPr>
                <w:rFonts w:hint="eastAsia" w:ascii="楷体" w:hAnsi="楷体" w:eastAsia="楷体" w:cs="楷体"/>
                <w:sz w:val="21"/>
                <w:szCs w:val="21"/>
              </w:rPr>
              <w:t xml:space="preserve">           陪同人员：</w:t>
            </w:r>
            <w:r>
              <w:rPr>
                <w:rFonts w:hint="eastAsia" w:ascii="楷体" w:hAnsi="楷体" w:eastAsia="楷体" w:cs="楷体"/>
                <w:sz w:val="21"/>
                <w:szCs w:val="21"/>
                <w:lang w:eastAsia="zh-CN"/>
              </w:rPr>
              <w:t>司惠杰</w:t>
            </w:r>
          </w:p>
        </w:tc>
        <w:tc>
          <w:tcPr>
            <w:tcW w:w="1134"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审核员：周文廷               审核时间：202</w:t>
            </w:r>
            <w:r>
              <w:rPr>
                <w:rFonts w:hint="eastAsia" w:ascii="楷体" w:hAnsi="楷体" w:eastAsia="楷体" w:cs="楷体"/>
                <w:sz w:val="21"/>
                <w:szCs w:val="21"/>
                <w:lang w:val="en-US" w:eastAsia="zh-CN"/>
              </w:rPr>
              <w:t>2.7.1-2</w:t>
            </w:r>
          </w:p>
        </w:tc>
        <w:tc>
          <w:tcPr>
            <w:tcW w:w="1134"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审核条款：5.3/6.2/7.1.3/7.1.4/7.1.5//8.1/8.5.1/8.5.2/8.5.4/8.5.6/8.6/8.7</w:t>
            </w:r>
          </w:p>
        </w:tc>
        <w:tc>
          <w:tcPr>
            <w:tcW w:w="1134"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组织的岗位、职责权限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部门负责人：</w:t>
            </w:r>
            <w:r>
              <w:rPr>
                <w:rFonts w:hint="eastAsia" w:ascii="楷体" w:hAnsi="楷体" w:eastAsia="楷体" w:cs="楷体"/>
                <w:sz w:val="21"/>
                <w:szCs w:val="21"/>
                <w:lang w:val="en-US" w:eastAsia="zh-CN"/>
              </w:rPr>
              <w:t>赵迎松</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查企业提供的资料见《岗位任职要求》中，规定了公司各个岗位的主要职责和相关要求。生产技术部部的主要职责有：</w:t>
            </w:r>
          </w:p>
          <w:p>
            <w:pPr>
              <w:rPr>
                <w:rFonts w:hint="eastAsia" w:ascii="楷体" w:hAnsi="楷体" w:eastAsia="楷体" w:cs="楷体"/>
                <w:sz w:val="21"/>
                <w:szCs w:val="21"/>
              </w:rPr>
            </w:pPr>
            <w:r>
              <w:rPr>
                <w:rFonts w:hint="eastAsia" w:ascii="楷体" w:hAnsi="楷体" w:eastAsia="楷体" w:cs="楷体"/>
                <w:sz w:val="21"/>
                <w:szCs w:val="21"/>
              </w:rPr>
              <w:t>在生产过程中，协调、支持相关部门贯彻质量方针和质量目标的有效运行，向客户提供合格的产品。</w:t>
            </w:r>
          </w:p>
          <w:p>
            <w:pPr>
              <w:rPr>
                <w:rFonts w:hint="eastAsia" w:ascii="楷体" w:hAnsi="楷体" w:eastAsia="楷体" w:cs="楷体"/>
                <w:sz w:val="21"/>
                <w:szCs w:val="21"/>
              </w:rPr>
            </w:pPr>
            <w:r>
              <w:rPr>
                <w:rFonts w:hint="eastAsia" w:ascii="楷体" w:hAnsi="楷体" w:eastAsia="楷体" w:cs="楷体"/>
                <w:sz w:val="21"/>
                <w:szCs w:val="21"/>
              </w:rPr>
              <w:t>正确贯彻国家有关质量技术标准、技术政策，为产品生产提供有效的技术文件和有关工艺规程、检验标准等。</w:t>
            </w:r>
          </w:p>
          <w:p>
            <w:pPr>
              <w:rPr>
                <w:rFonts w:hint="eastAsia" w:ascii="楷体" w:hAnsi="楷体" w:eastAsia="楷体" w:cs="楷体"/>
                <w:sz w:val="21"/>
                <w:szCs w:val="21"/>
              </w:rPr>
            </w:pPr>
            <w:r>
              <w:rPr>
                <w:rFonts w:hint="eastAsia" w:ascii="楷体" w:hAnsi="楷体" w:eastAsia="楷体" w:cs="楷体"/>
                <w:sz w:val="21"/>
                <w:szCs w:val="21"/>
              </w:rPr>
              <w:t>执行本公司有关质量工作的规定，协助有关质量部门做好质量管理工作，对生产过程加以控制，保持生产正常运行。</w:t>
            </w:r>
          </w:p>
          <w:p>
            <w:pPr>
              <w:rPr>
                <w:rFonts w:hint="eastAsia" w:ascii="楷体" w:hAnsi="楷体" w:eastAsia="楷体" w:cs="楷体"/>
                <w:sz w:val="21"/>
                <w:szCs w:val="21"/>
              </w:rPr>
            </w:pPr>
            <w:r>
              <w:rPr>
                <w:rFonts w:hint="eastAsia" w:ascii="楷体" w:hAnsi="楷体" w:eastAsia="楷体" w:cs="楷体"/>
                <w:sz w:val="21"/>
                <w:szCs w:val="21"/>
              </w:rPr>
              <w:t>负责本公司的设备管理及产品标识和可追溯性的归口管理工作，引进产品新技术，产品更新和产品技术攻关，并组织实施。</w:t>
            </w:r>
          </w:p>
          <w:p>
            <w:pPr>
              <w:rPr>
                <w:rFonts w:hint="eastAsia" w:ascii="楷体" w:hAnsi="楷体" w:eastAsia="楷体" w:cs="楷体"/>
                <w:sz w:val="21"/>
                <w:szCs w:val="21"/>
              </w:rPr>
            </w:pPr>
            <w:r>
              <w:rPr>
                <w:rFonts w:hint="eastAsia" w:ascii="楷体" w:hAnsi="楷体" w:eastAsia="楷体" w:cs="楷体"/>
                <w:sz w:val="21"/>
                <w:szCs w:val="21"/>
              </w:rPr>
              <w:t>负责做好成品搬运，贮存防护和交付发运工作。</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与负责人沟通，生产技术部经理明确其基本职责和权限。</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质量目标</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部门质量目标</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2022年度</w:t>
            </w:r>
            <w:r>
              <w:rPr>
                <w:rFonts w:hint="eastAsia" w:ascii="楷体" w:hAnsi="楷体" w:eastAsia="楷体" w:cs="楷体"/>
                <w:sz w:val="21"/>
                <w:szCs w:val="21"/>
                <w:lang w:eastAsia="zh-CN"/>
              </w:rPr>
              <w:t>）</w:t>
            </w:r>
            <w:r>
              <w:rPr>
                <w:rFonts w:hint="eastAsia" w:ascii="楷体" w:hAnsi="楷体" w:eastAsia="楷体" w:cs="楷体"/>
                <w:sz w:val="21"/>
                <w:szCs w:val="21"/>
              </w:rPr>
              <w:t>：                     考核情况（202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5-8月份</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生产计划按时完成率100%；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t>在用设备完好率100%。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t>品质检验准确率100%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t>不合格品处置率100%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t>产品一次交验合格率≥98%</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100</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监视和测量资源按时校验率100%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从</w:t>
            </w:r>
            <w:r>
              <w:rPr>
                <w:rFonts w:hint="eastAsia" w:ascii="楷体" w:hAnsi="楷体" w:eastAsia="楷体" w:cs="楷体"/>
                <w:sz w:val="21"/>
                <w:szCs w:val="21"/>
                <w:lang w:val="en-US" w:eastAsia="zh-CN"/>
              </w:rPr>
              <w:t>5-8月</w:t>
            </w:r>
            <w:r>
              <w:rPr>
                <w:rFonts w:hint="eastAsia" w:ascii="楷体" w:hAnsi="楷体" w:eastAsia="楷体" w:cs="楷体"/>
                <w:sz w:val="21"/>
                <w:szCs w:val="21"/>
              </w:rPr>
              <w:t>的统计结果来看，基本达到目标要求。</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基础设施</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基础设施：配备有办公室、车间、接待室等基础设施，办公主要设施：电脑、电话、一体机等，满足办公需求；</w:t>
            </w:r>
          </w:p>
          <w:p>
            <w:pPr>
              <w:rPr>
                <w:rFonts w:hint="eastAsia" w:ascii="楷体" w:hAnsi="楷体" w:eastAsia="楷体" w:cs="楷体"/>
                <w:sz w:val="21"/>
                <w:szCs w:val="21"/>
              </w:rPr>
            </w:pPr>
            <w:r>
              <w:rPr>
                <w:rFonts w:hint="eastAsia" w:ascii="楷体" w:hAnsi="楷体" w:eastAsia="楷体" w:cs="楷体"/>
                <w:sz w:val="21"/>
                <w:szCs w:val="21"/>
              </w:rPr>
              <w:t>主要生产设备：锯床</w:t>
            </w:r>
            <w:r>
              <w:rPr>
                <w:rFonts w:hint="eastAsia" w:ascii="楷体" w:hAnsi="楷体" w:eastAsia="楷体" w:cs="楷体"/>
                <w:sz w:val="21"/>
                <w:szCs w:val="21"/>
                <w:lang w:eastAsia="zh-CN"/>
              </w:rPr>
              <w:t>、</w:t>
            </w:r>
            <w:r>
              <w:rPr>
                <w:rFonts w:hint="eastAsia" w:ascii="楷体" w:hAnsi="楷体" w:eastAsia="楷体" w:cs="楷体"/>
                <w:sz w:val="21"/>
                <w:szCs w:val="21"/>
              </w:rPr>
              <w:t>钻床</w:t>
            </w:r>
            <w:r>
              <w:rPr>
                <w:rFonts w:hint="eastAsia" w:ascii="楷体" w:hAnsi="楷体" w:eastAsia="楷体" w:cs="楷体"/>
                <w:sz w:val="21"/>
                <w:szCs w:val="21"/>
                <w:lang w:eastAsia="zh-CN"/>
              </w:rPr>
              <w:t>、</w:t>
            </w:r>
            <w:r>
              <w:rPr>
                <w:rFonts w:hint="eastAsia" w:ascii="楷体" w:hAnsi="楷体" w:eastAsia="楷体" w:cs="楷体"/>
                <w:sz w:val="21"/>
                <w:szCs w:val="21"/>
              </w:rPr>
              <w:t>航磨机</w:t>
            </w:r>
            <w:r>
              <w:rPr>
                <w:rFonts w:hint="eastAsia" w:ascii="楷体" w:hAnsi="楷体" w:eastAsia="楷体" w:cs="楷体"/>
                <w:sz w:val="21"/>
                <w:szCs w:val="21"/>
                <w:lang w:eastAsia="zh-CN"/>
              </w:rPr>
              <w:t>、</w:t>
            </w:r>
            <w:r>
              <w:rPr>
                <w:rFonts w:hint="eastAsia" w:ascii="楷体" w:hAnsi="楷体" w:eastAsia="楷体" w:cs="楷体"/>
                <w:sz w:val="21"/>
                <w:szCs w:val="21"/>
              </w:rPr>
              <w:t>车床</w:t>
            </w:r>
            <w:r>
              <w:rPr>
                <w:rFonts w:hint="eastAsia" w:ascii="楷体" w:hAnsi="楷体" w:eastAsia="楷体" w:cs="楷体"/>
                <w:sz w:val="21"/>
                <w:szCs w:val="21"/>
                <w:lang w:eastAsia="zh-CN"/>
              </w:rPr>
              <w:t>、</w:t>
            </w:r>
            <w:r>
              <w:rPr>
                <w:rFonts w:hint="eastAsia" w:ascii="楷体" w:hAnsi="楷体" w:eastAsia="楷体" w:cs="楷体"/>
                <w:sz w:val="21"/>
                <w:szCs w:val="21"/>
              </w:rPr>
              <w:t>焊机等，满足生产需求。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设备的保养：</w:t>
            </w:r>
          </w:p>
          <w:p>
            <w:pPr>
              <w:rPr>
                <w:rFonts w:hint="eastAsia" w:ascii="楷体" w:hAnsi="楷体" w:eastAsia="楷体" w:cs="楷体"/>
                <w:sz w:val="21"/>
                <w:szCs w:val="21"/>
              </w:rPr>
            </w:pPr>
            <w:r>
              <w:rPr>
                <w:rFonts w:hint="eastAsia" w:ascii="楷体" w:hAnsi="楷体" w:eastAsia="楷体" w:cs="楷体"/>
                <w:sz w:val="21"/>
                <w:szCs w:val="21"/>
              </w:rPr>
              <w:t>查《设备年度保养计划》规定保养的计划时间。</w:t>
            </w:r>
          </w:p>
          <w:p>
            <w:pPr>
              <w:rPr>
                <w:rFonts w:hint="eastAsia" w:ascii="楷体" w:hAnsi="楷体" w:eastAsia="楷体" w:cs="楷体"/>
                <w:sz w:val="21"/>
                <w:szCs w:val="21"/>
                <w:lang w:eastAsia="zh-CN"/>
              </w:rPr>
            </w:pPr>
            <w:r>
              <w:rPr>
                <w:rFonts w:hint="eastAsia" w:ascii="楷体" w:hAnsi="楷体" w:eastAsia="楷体" w:cs="楷体"/>
                <w:sz w:val="21"/>
                <w:szCs w:val="21"/>
              </w:rPr>
              <w:t>查《设备检修记录》保养的内容、时间、检修人员，按计划完成。</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8"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运行环境</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7.1.4</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●运行环境：</w:t>
            </w:r>
          </w:p>
          <w:p>
            <w:pPr>
              <w:rPr>
                <w:rFonts w:hint="eastAsia" w:ascii="楷体" w:hAnsi="楷体" w:eastAsia="楷体" w:cs="楷体"/>
                <w:sz w:val="21"/>
                <w:szCs w:val="21"/>
              </w:rPr>
            </w:pPr>
            <w:r>
              <w:rPr>
                <w:rFonts w:hint="eastAsia" w:ascii="楷体" w:hAnsi="楷体" w:eastAsia="楷体" w:cs="楷体"/>
                <w:sz w:val="21"/>
                <w:szCs w:val="21"/>
              </w:rPr>
              <w:t>办公环境：</w:t>
            </w:r>
            <w:r>
              <w:rPr>
                <w:rFonts w:hint="eastAsia" w:ascii="楷体" w:hAnsi="楷体" w:eastAsia="楷体" w:cs="楷体"/>
                <w:sz w:val="21"/>
                <w:szCs w:val="21"/>
                <w:lang w:val="en-US" w:eastAsia="zh-CN"/>
              </w:rPr>
              <w:t>租赁3</w:t>
            </w:r>
            <w:r>
              <w:rPr>
                <w:rFonts w:hint="eastAsia" w:ascii="楷体" w:hAnsi="楷体" w:eastAsia="楷体" w:cs="楷体"/>
                <w:sz w:val="21"/>
                <w:szCs w:val="21"/>
              </w:rPr>
              <w:t>层办公楼一座，占地面积500平米、布局合理，场所卫生干净整洁，工作环境良好</w:t>
            </w:r>
          </w:p>
          <w:p>
            <w:pPr>
              <w:rPr>
                <w:rFonts w:hint="eastAsia" w:ascii="楷体" w:hAnsi="楷体" w:eastAsia="楷体" w:cs="楷体"/>
                <w:sz w:val="21"/>
                <w:szCs w:val="21"/>
              </w:rPr>
            </w:pPr>
            <w:r>
              <w:rPr>
                <w:rFonts w:hint="eastAsia" w:ascii="楷体" w:hAnsi="楷体" w:eastAsia="楷体" w:cs="楷体"/>
                <w:sz w:val="21"/>
                <w:szCs w:val="21"/>
              </w:rPr>
              <w:t>车间：车间总面积</w:t>
            </w:r>
            <w:r>
              <w:rPr>
                <w:rFonts w:hint="eastAsia" w:ascii="楷体" w:hAnsi="楷体" w:eastAsia="楷体" w:cs="楷体"/>
                <w:sz w:val="21"/>
                <w:szCs w:val="21"/>
                <w:lang w:val="en-US" w:eastAsia="zh-CN"/>
              </w:rPr>
              <w:t>20</w:t>
            </w:r>
            <w:r>
              <w:rPr>
                <w:rFonts w:hint="eastAsia" w:ascii="楷体" w:hAnsi="楷体" w:eastAsia="楷体" w:cs="楷体"/>
                <w:sz w:val="21"/>
                <w:szCs w:val="21"/>
              </w:rPr>
              <w:t>00平米、</w:t>
            </w:r>
            <w:r>
              <w:rPr>
                <w:rFonts w:hint="eastAsia" w:ascii="楷体" w:hAnsi="楷体" w:eastAsia="楷体" w:cs="楷体"/>
                <w:sz w:val="21"/>
                <w:szCs w:val="21"/>
                <w:lang w:val="en-US" w:eastAsia="zh-CN"/>
              </w:rPr>
              <w:t>1</w:t>
            </w:r>
            <w:r>
              <w:rPr>
                <w:rFonts w:hint="eastAsia" w:ascii="楷体" w:hAnsi="楷体" w:eastAsia="楷体" w:cs="楷体"/>
                <w:sz w:val="21"/>
                <w:szCs w:val="21"/>
              </w:rPr>
              <w:t>个车间，</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设备按生产流程定位，布局合理，摆放有序，工作环境良好。</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满足需求。</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8"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监视和测量资源</w:t>
            </w:r>
          </w:p>
        </w:tc>
        <w:tc>
          <w:tcPr>
            <w:tcW w:w="960" w:type="dxa"/>
          </w:tcPr>
          <w:p>
            <w:pPr>
              <w:rPr>
                <w:rFonts w:hint="eastAsia" w:ascii="楷体" w:hAnsi="楷体" w:eastAsia="楷体" w:cs="楷体"/>
                <w:sz w:val="21"/>
                <w:szCs w:val="21"/>
              </w:rPr>
            </w:pPr>
            <w:r>
              <w:rPr>
                <w:rFonts w:hint="eastAsia" w:ascii="楷体" w:hAnsi="楷体" w:eastAsia="楷体" w:cs="楷体"/>
                <w:sz w:val="21"/>
                <w:szCs w:val="21"/>
              </w:rPr>
              <w:t>7.1.5</w:t>
            </w:r>
          </w:p>
        </w:tc>
        <w:tc>
          <w:tcPr>
            <w:tcW w:w="10455" w:type="dxa"/>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建立有《监视和测量设备台帐》监视测量仪器有：检验检测设备：内径百分表</w:t>
            </w:r>
            <w:r>
              <w:rPr>
                <w:rFonts w:hint="eastAsia" w:ascii="楷体" w:hAnsi="楷体" w:eastAsia="楷体" w:cs="楷体"/>
                <w:sz w:val="21"/>
                <w:szCs w:val="21"/>
                <w:lang w:eastAsia="zh-CN"/>
              </w:rPr>
              <w:t>、</w:t>
            </w:r>
            <w:r>
              <w:rPr>
                <w:rFonts w:hint="eastAsia" w:ascii="楷体" w:hAnsi="楷体" w:eastAsia="楷体" w:cs="楷体"/>
                <w:sz w:val="21"/>
                <w:szCs w:val="21"/>
              </w:rPr>
              <w:t>外径千分尺</w:t>
            </w:r>
            <w:r>
              <w:rPr>
                <w:rFonts w:hint="eastAsia" w:ascii="楷体" w:hAnsi="楷体" w:eastAsia="楷体" w:cs="楷体"/>
                <w:sz w:val="21"/>
                <w:szCs w:val="21"/>
                <w:lang w:eastAsia="zh-CN"/>
              </w:rPr>
              <w:t>、</w:t>
            </w:r>
            <w:r>
              <w:rPr>
                <w:rFonts w:hint="eastAsia" w:ascii="楷体" w:hAnsi="楷体" w:eastAsia="楷体" w:cs="楷体"/>
                <w:sz w:val="21"/>
                <w:szCs w:val="21"/>
              </w:rPr>
              <w:t>游标卡尺等，满足检验需求；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没有用于监测的计算机软件。</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 xml:space="preserve"> 企业编制有《计量器具校准规程》</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企业委托深圳中电计量测试技术有限公司对计量器具进行了校准和鉴定，校准日期：2022.6.24，其余内容详见扫描件</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该公司生产技术部负责监视和测量设备的管理。</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使用过程中没有发生检测设备偏离校准状态现象。</w:t>
            </w:r>
          </w:p>
        </w:tc>
        <w:tc>
          <w:tcPr>
            <w:tcW w:w="1134" w:type="dxa"/>
          </w:tcPr>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运行的策划和控制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策划了生产流程：</w:t>
            </w:r>
          </w:p>
          <w:p>
            <w:pPr>
              <w:rPr>
                <w:rFonts w:hint="eastAsia" w:ascii="楷体" w:hAnsi="楷体" w:eastAsia="楷体" w:cs="楷体"/>
                <w:sz w:val="21"/>
                <w:szCs w:val="21"/>
              </w:rPr>
            </w:pPr>
            <w:r>
              <w:rPr>
                <w:rFonts w:hint="eastAsia" w:ascii="楷体" w:hAnsi="楷体" w:eastAsia="楷体" w:cs="楷体"/>
                <w:sz w:val="21"/>
                <w:szCs w:val="21"/>
              </w:rPr>
              <w:t>节能泥浆泵的制造：</w:t>
            </w:r>
          </w:p>
          <w:p>
            <w:pPr>
              <w:rPr>
                <w:rFonts w:hint="eastAsia" w:ascii="楷体" w:hAnsi="楷体" w:eastAsia="楷体" w:cs="楷体"/>
                <w:sz w:val="21"/>
                <w:szCs w:val="21"/>
              </w:rPr>
            </w:pPr>
            <w:r>
              <w:rPr>
                <w:rFonts w:hint="eastAsia" w:ascii="楷体" w:hAnsi="楷体" w:eastAsia="楷体" w:cs="楷体"/>
                <w:sz w:val="21"/>
                <w:szCs w:val="21"/>
                <w:lang w:val="en-US" w:eastAsia="zh-CN"/>
              </w:rPr>
              <w:t>原材料采购/部件采购--下料--机械加工（液压系统、泵站、稳压系统等）--电控部分采购--组装--测试--成品</w:t>
            </w:r>
          </w:p>
          <w:p>
            <w:pPr>
              <w:rPr>
                <w:rFonts w:hint="eastAsia" w:ascii="楷体" w:hAnsi="楷体" w:eastAsia="楷体" w:cs="楷体"/>
                <w:sz w:val="21"/>
                <w:szCs w:val="21"/>
                <w:lang w:val="en-US" w:eastAsia="zh-CN"/>
              </w:rPr>
            </w:pPr>
            <w:r>
              <w:rPr>
                <w:rFonts w:hint="eastAsia" w:ascii="楷体" w:hAnsi="楷体" w:eastAsia="楷体" w:cs="楷体"/>
                <w:sz w:val="21"/>
                <w:szCs w:val="21"/>
              </w:rPr>
              <w:sym w:font="Wingdings 2" w:char="F098"/>
            </w:r>
            <w:r>
              <w:rPr>
                <w:rFonts w:hint="eastAsia" w:ascii="楷体" w:hAnsi="楷体" w:eastAsia="楷体" w:cs="楷体"/>
                <w:sz w:val="21"/>
                <w:szCs w:val="21"/>
              </w:rPr>
              <w:t>确定产品和服务的要求：客户要求</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客供图纸或</w:t>
            </w:r>
            <w:r>
              <w:rPr>
                <w:rFonts w:hint="eastAsia" w:ascii="楷体" w:hAnsi="楷体" w:eastAsia="楷体" w:cs="楷体"/>
                <w:sz w:val="21"/>
                <w:szCs w:val="21"/>
              </w:rPr>
              <w:t>技术协议等相关内容进行生产。</w:t>
            </w:r>
            <w:r>
              <w:rPr>
                <w:rFonts w:hint="eastAsia" w:ascii="楷体" w:hAnsi="楷体" w:eastAsia="楷体" w:cs="楷体"/>
                <w:sz w:val="21"/>
                <w:szCs w:val="21"/>
                <w:lang w:val="en-US" w:eastAsia="zh-CN"/>
              </w:rPr>
              <w:t>另外企业具有一套完整成熟的产品图纸和制造技术要求，加工过程参考：</w:t>
            </w:r>
          </w:p>
          <w:p>
            <w:pPr>
              <w:pStyle w:val="2"/>
              <w:rPr>
                <w:rFonts w:hint="eastAsia" w:ascii="楷体" w:hAnsi="楷体" w:eastAsia="楷体" w:cs="楷体"/>
                <w:sz w:val="21"/>
                <w:szCs w:val="21"/>
              </w:rPr>
            </w:pPr>
            <w:r>
              <w:rPr>
                <w:rFonts w:hint="eastAsia" w:ascii="楷体" w:hAnsi="楷体" w:eastAsia="楷体" w:cs="楷体"/>
                <w:sz w:val="21"/>
                <w:szCs w:val="21"/>
              </w:rPr>
              <w:t>GB/T1804-2000一般公差 未注公差的线性和角度尺寸的公差</w:t>
            </w:r>
          </w:p>
          <w:p>
            <w:pPr>
              <w:pStyle w:val="2"/>
              <w:rPr>
                <w:rFonts w:hint="eastAsia" w:ascii="楷体" w:hAnsi="楷体" w:eastAsia="楷体" w:cs="楷体"/>
                <w:sz w:val="21"/>
                <w:szCs w:val="21"/>
              </w:rPr>
            </w:pPr>
            <w:r>
              <w:rPr>
                <w:rFonts w:hint="eastAsia" w:ascii="楷体" w:hAnsi="楷体" w:eastAsia="楷体" w:cs="楷体"/>
                <w:sz w:val="21"/>
                <w:szCs w:val="21"/>
              </w:rPr>
              <w:t>GB/T3216-2005 回转动力泵 水力性能呢验收试验 1级和2级</w:t>
            </w:r>
          </w:p>
          <w:p>
            <w:pPr>
              <w:pStyle w:val="2"/>
              <w:rPr>
                <w:rFonts w:hint="eastAsia" w:ascii="楷体" w:hAnsi="楷体" w:eastAsia="楷体" w:cs="楷体"/>
                <w:sz w:val="21"/>
                <w:szCs w:val="21"/>
              </w:rPr>
            </w:pPr>
            <w:r>
              <w:rPr>
                <w:rFonts w:hint="eastAsia" w:ascii="楷体" w:hAnsi="楷体" w:eastAsia="楷体" w:cs="楷体"/>
                <w:sz w:val="21"/>
                <w:szCs w:val="21"/>
              </w:rPr>
              <w:t>GB/T 5657－2013 离心泵技术条件(Ⅲ类)</w:t>
            </w:r>
          </w:p>
          <w:p>
            <w:pPr>
              <w:pStyle w:val="2"/>
              <w:rPr>
                <w:rFonts w:hint="eastAsia" w:ascii="楷体" w:hAnsi="楷体" w:eastAsia="楷体" w:cs="楷体"/>
                <w:sz w:val="21"/>
                <w:szCs w:val="21"/>
              </w:rPr>
            </w:pPr>
            <w:r>
              <w:rPr>
                <w:rFonts w:hint="eastAsia" w:ascii="楷体" w:hAnsi="楷体" w:eastAsia="楷体" w:cs="楷体"/>
                <w:sz w:val="21"/>
                <w:szCs w:val="21"/>
              </w:rPr>
              <w:t>GB/T 13384-2008机电产品包装通用技术条件</w:t>
            </w:r>
          </w:p>
          <w:p>
            <w:pPr>
              <w:pStyle w:val="2"/>
              <w:rPr>
                <w:rFonts w:hint="eastAsia" w:ascii="楷体" w:hAnsi="楷体" w:eastAsia="楷体" w:cs="楷体"/>
                <w:sz w:val="21"/>
                <w:szCs w:val="21"/>
              </w:rPr>
            </w:pPr>
            <w:r>
              <w:rPr>
                <w:rFonts w:hint="eastAsia" w:ascii="楷体" w:hAnsi="楷体" w:eastAsia="楷体" w:cs="楷体"/>
                <w:sz w:val="21"/>
                <w:szCs w:val="21"/>
              </w:rPr>
              <w:t>GB/T 29531-2013泵的振动测量与评价方法</w:t>
            </w:r>
          </w:p>
          <w:p>
            <w:pPr>
              <w:pStyle w:val="2"/>
              <w:rPr>
                <w:rFonts w:hint="eastAsia" w:ascii="楷体" w:hAnsi="楷体" w:eastAsia="楷体" w:cs="楷体"/>
                <w:sz w:val="21"/>
                <w:szCs w:val="21"/>
              </w:rPr>
            </w:pPr>
            <w:r>
              <w:rPr>
                <w:rFonts w:hint="eastAsia" w:ascii="楷体" w:hAnsi="楷体" w:eastAsia="楷体" w:cs="楷体"/>
                <w:sz w:val="21"/>
                <w:szCs w:val="21"/>
              </w:rPr>
              <w:t>GB/T 29529-2013泵的噪声测量与评价方法</w:t>
            </w:r>
          </w:p>
          <w:p>
            <w:pPr>
              <w:pStyle w:val="2"/>
              <w:rPr>
                <w:rFonts w:hint="eastAsia" w:ascii="楷体" w:hAnsi="楷体" w:eastAsia="楷体" w:cs="楷体"/>
                <w:sz w:val="21"/>
                <w:szCs w:val="21"/>
              </w:rPr>
            </w:pPr>
            <w:r>
              <w:rPr>
                <w:rFonts w:hint="eastAsia" w:ascii="楷体" w:hAnsi="楷体" w:eastAsia="楷体" w:cs="楷体"/>
                <w:sz w:val="21"/>
                <w:szCs w:val="21"/>
              </w:rPr>
              <w:t>JB 8687—2013 泵类产品抽样检验</w:t>
            </w:r>
          </w:p>
          <w:p>
            <w:pPr>
              <w:pStyle w:val="2"/>
              <w:rPr>
                <w:rFonts w:hint="eastAsia" w:ascii="楷体" w:hAnsi="楷体" w:eastAsia="楷体" w:cs="楷体"/>
                <w:sz w:val="21"/>
                <w:szCs w:val="21"/>
              </w:rPr>
            </w:pPr>
            <w:r>
              <w:rPr>
                <w:rFonts w:hint="eastAsia" w:ascii="楷体" w:hAnsi="楷体" w:eastAsia="楷体" w:cs="楷体"/>
                <w:sz w:val="21"/>
                <w:szCs w:val="21"/>
              </w:rPr>
              <w:t>JB/T 5943-2018 工程机械 焊接件通用技术条件</w:t>
            </w:r>
          </w:p>
          <w:p>
            <w:pPr>
              <w:pStyle w:val="2"/>
              <w:rPr>
                <w:rFonts w:hint="eastAsia" w:ascii="楷体" w:hAnsi="楷体" w:eastAsia="楷体" w:cs="楷体"/>
                <w:sz w:val="21"/>
                <w:szCs w:val="21"/>
              </w:rPr>
            </w:pPr>
            <w:r>
              <w:rPr>
                <w:rFonts w:hint="eastAsia" w:ascii="楷体" w:hAnsi="楷体" w:eastAsia="楷体" w:cs="楷体"/>
                <w:sz w:val="21"/>
                <w:szCs w:val="21"/>
              </w:rPr>
              <w:t>JB/T 4297-2008 泵产品涂漆技术条件</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等标准规范</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制定目标，目标基本合理、可测量、可达到。</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策划所需资源</w:t>
            </w:r>
          </w:p>
          <w:p>
            <w:pPr>
              <w:rPr>
                <w:rFonts w:hint="eastAsia" w:ascii="楷体" w:hAnsi="楷体" w:eastAsia="楷体" w:cs="楷体"/>
                <w:sz w:val="21"/>
                <w:szCs w:val="21"/>
              </w:rPr>
            </w:pPr>
            <w:r>
              <w:rPr>
                <w:rFonts w:hint="eastAsia" w:ascii="楷体" w:hAnsi="楷体" w:eastAsia="楷体" w:cs="楷体"/>
                <w:sz w:val="21"/>
                <w:szCs w:val="21"/>
              </w:rPr>
              <w:t>1、其中主要生产设备有：</w:t>
            </w:r>
          </w:p>
          <w:p>
            <w:pPr>
              <w:rPr>
                <w:rFonts w:hint="eastAsia" w:ascii="楷体" w:hAnsi="楷体" w:eastAsia="楷体" w:cs="楷体"/>
                <w:sz w:val="21"/>
                <w:szCs w:val="21"/>
              </w:rPr>
            </w:pPr>
            <w:r>
              <w:rPr>
                <w:rFonts w:hint="eastAsia" w:ascii="楷体" w:hAnsi="楷体" w:eastAsia="楷体" w:cs="楷体"/>
                <w:sz w:val="21"/>
                <w:szCs w:val="21"/>
              </w:rPr>
              <w:t>主要生产设备：锯床</w:t>
            </w:r>
            <w:r>
              <w:rPr>
                <w:rFonts w:hint="eastAsia" w:ascii="楷体" w:hAnsi="楷体" w:eastAsia="楷体" w:cs="楷体"/>
                <w:sz w:val="21"/>
                <w:szCs w:val="21"/>
                <w:lang w:eastAsia="zh-CN"/>
              </w:rPr>
              <w:t>、</w:t>
            </w:r>
            <w:r>
              <w:rPr>
                <w:rFonts w:hint="eastAsia" w:ascii="楷体" w:hAnsi="楷体" w:eastAsia="楷体" w:cs="楷体"/>
                <w:sz w:val="21"/>
                <w:szCs w:val="21"/>
              </w:rPr>
              <w:t>钻床</w:t>
            </w:r>
            <w:r>
              <w:rPr>
                <w:rFonts w:hint="eastAsia" w:ascii="楷体" w:hAnsi="楷体" w:eastAsia="楷体" w:cs="楷体"/>
                <w:sz w:val="21"/>
                <w:szCs w:val="21"/>
                <w:lang w:eastAsia="zh-CN"/>
              </w:rPr>
              <w:t>、</w:t>
            </w:r>
            <w:r>
              <w:rPr>
                <w:rFonts w:hint="eastAsia" w:ascii="楷体" w:hAnsi="楷体" w:eastAsia="楷体" w:cs="楷体"/>
                <w:sz w:val="21"/>
                <w:szCs w:val="21"/>
              </w:rPr>
              <w:t>航磨机</w:t>
            </w:r>
            <w:r>
              <w:rPr>
                <w:rFonts w:hint="eastAsia" w:ascii="楷体" w:hAnsi="楷体" w:eastAsia="楷体" w:cs="楷体"/>
                <w:sz w:val="21"/>
                <w:szCs w:val="21"/>
                <w:lang w:eastAsia="zh-CN"/>
              </w:rPr>
              <w:t>、</w:t>
            </w:r>
            <w:r>
              <w:rPr>
                <w:rFonts w:hint="eastAsia" w:ascii="楷体" w:hAnsi="楷体" w:eastAsia="楷体" w:cs="楷体"/>
                <w:sz w:val="21"/>
                <w:szCs w:val="21"/>
              </w:rPr>
              <w:t>车床</w:t>
            </w:r>
            <w:r>
              <w:rPr>
                <w:rFonts w:hint="eastAsia" w:ascii="楷体" w:hAnsi="楷体" w:eastAsia="楷体" w:cs="楷体"/>
                <w:sz w:val="21"/>
                <w:szCs w:val="21"/>
                <w:lang w:eastAsia="zh-CN"/>
              </w:rPr>
              <w:t>、</w:t>
            </w:r>
            <w:r>
              <w:rPr>
                <w:rFonts w:hint="eastAsia" w:ascii="楷体" w:hAnsi="楷体" w:eastAsia="楷体" w:cs="楷体"/>
                <w:sz w:val="21"/>
                <w:szCs w:val="21"/>
              </w:rPr>
              <w:t>焊机等，满足生产需求；</w:t>
            </w:r>
          </w:p>
          <w:p>
            <w:pPr>
              <w:rPr>
                <w:rFonts w:hint="eastAsia" w:ascii="楷体" w:hAnsi="楷体" w:eastAsia="楷体" w:cs="楷体"/>
                <w:sz w:val="21"/>
                <w:szCs w:val="21"/>
              </w:rPr>
            </w:pPr>
            <w:r>
              <w:rPr>
                <w:rFonts w:hint="eastAsia" w:ascii="楷体" w:hAnsi="楷体" w:eastAsia="楷体" w:cs="楷体"/>
                <w:sz w:val="21"/>
                <w:szCs w:val="21"/>
              </w:rPr>
              <w:t>2、检测设备主要有：内径百分表</w:t>
            </w:r>
            <w:r>
              <w:rPr>
                <w:rFonts w:hint="eastAsia" w:ascii="楷体" w:hAnsi="楷体" w:eastAsia="楷体" w:cs="楷体"/>
                <w:sz w:val="21"/>
                <w:szCs w:val="21"/>
                <w:lang w:eastAsia="zh-CN"/>
              </w:rPr>
              <w:t>、</w:t>
            </w:r>
            <w:r>
              <w:rPr>
                <w:rFonts w:hint="eastAsia" w:ascii="楷体" w:hAnsi="楷体" w:eastAsia="楷体" w:cs="楷体"/>
                <w:sz w:val="21"/>
                <w:szCs w:val="21"/>
              </w:rPr>
              <w:t>外径千分尺</w:t>
            </w:r>
            <w:r>
              <w:rPr>
                <w:rFonts w:hint="eastAsia" w:ascii="楷体" w:hAnsi="楷体" w:eastAsia="楷体" w:cs="楷体"/>
                <w:sz w:val="21"/>
                <w:szCs w:val="21"/>
                <w:lang w:eastAsia="zh-CN"/>
              </w:rPr>
              <w:t>、</w:t>
            </w:r>
            <w:r>
              <w:rPr>
                <w:rFonts w:hint="eastAsia" w:ascii="楷体" w:hAnsi="楷体" w:eastAsia="楷体" w:cs="楷体"/>
                <w:sz w:val="21"/>
                <w:szCs w:val="21"/>
              </w:rPr>
              <w:t>游标卡尺等，满足检验需求；</w:t>
            </w:r>
          </w:p>
          <w:p>
            <w:pPr>
              <w:rPr>
                <w:rFonts w:hint="eastAsia" w:ascii="楷体" w:hAnsi="楷体" w:eastAsia="楷体" w:cs="楷体"/>
                <w:sz w:val="21"/>
                <w:szCs w:val="21"/>
              </w:rPr>
            </w:pPr>
            <w:r>
              <w:rPr>
                <w:rFonts w:hint="eastAsia" w:ascii="楷体" w:hAnsi="楷体" w:eastAsia="楷体" w:cs="楷体"/>
                <w:sz w:val="21"/>
                <w:szCs w:val="21"/>
              </w:rPr>
              <w:t>3、确定胜任人员需求，经过培训、考核合格后上岗；</w:t>
            </w:r>
          </w:p>
          <w:p>
            <w:pPr>
              <w:rPr>
                <w:rFonts w:hint="eastAsia" w:ascii="楷体" w:hAnsi="楷体" w:eastAsia="楷体" w:cs="楷体"/>
                <w:sz w:val="21"/>
                <w:szCs w:val="21"/>
              </w:rPr>
            </w:pPr>
            <w:r>
              <w:rPr>
                <w:rFonts w:hint="eastAsia" w:ascii="楷体" w:hAnsi="楷体" w:eastAsia="楷体" w:cs="楷体"/>
                <w:sz w:val="21"/>
                <w:szCs w:val="21"/>
              </w:rPr>
              <w:t>●过程控制策划</w:t>
            </w:r>
          </w:p>
          <w:p>
            <w:pPr>
              <w:rPr>
                <w:rFonts w:hint="eastAsia" w:ascii="楷体" w:hAnsi="楷体" w:eastAsia="楷体" w:cs="楷体"/>
                <w:sz w:val="21"/>
                <w:szCs w:val="21"/>
              </w:rPr>
            </w:pPr>
            <w:r>
              <w:rPr>
                <w:rFonts w:hint="eastAsia" w:ascii="楷体" w:hAnsi="楷体" w:eastAsia="楷体" w:cs="楷体"/>
                <w:sz w:val="21"/>
                <w:szCs w:val="21"/>
              </w:rPr>
              <w:t>1、遵照岗位职责、工艺流程、图纸等作业指导文件实施过程控制。</w:t>
            </w:r>
          </w:p>
          <w:p>
            <w:pPr>
              <w:rPr>
                <w:rFonts w:hint="eastAsia" w:ascii="楷体" w:hAnsi="楷体" w:eastAsia="楷体" w:cs="楷体"/>
                <w:sz w:val="21"/>
                <w:szCs w:val="21"/>
              </w:rPr>
            </w:pPr>
            <w:r>
              <w:rPr>
                <w:rFonts w:hint="eastAsia" w:ascii="楷体" w:hAnsi="楷体" w:eastAsia="楷体" w:cs="楷体"/>
                <w:sz w:val="21"/>
                <w:szCs w:val="21"/>
              </w:rPr>
              <w:t>2、产品通过检验来对产品实现过程进行控制。生产过程中由负责人组织进行检查，产品完成后由客户进行验收，符合要求</w:t>
            </w:r>
          </w:p>
          <w:p>
            <w:pPr>
              <w:rPr>
                <w:rFonts w:hint="eastAsia" w:ascii="楷体" w:hAnsi="楷体" w:eastAsia="楷体" w:cs="楷体"/>
                <w:sz w:val="21"/>
                <w:szCs w:val="21"/>
              </w:rPr>
            </w:pPr>
            <w:r>
              <w:rPr>
                <w:rFonts w:hint="eastAsia" w:ascii="楷体" w:hAnsi="楷体" w:eastAsia="楷体" w:cs="楷体"/>
                <w:sz w:val="21"/>
                <w:szCs w:val="21"/>
              </w:rPr>
              <w:t>3、策划了产品检验记录等，记录均保期3年。由生</w:t>
            </w:r>
            <w:r>
              <w:rPr>
                <w:rFonts w:hint="eastAsia" w:ascii="楷体" w:hAnsi="楷体" w:eastAsia="楷体" w:cs="楷体"/>
                <w:sz w:val="21"/>
                <w:szCs w:val="21"/>
                <w:lang w:val="en-US" w:eastAsia="zh-CN"/>
              </w:rPr>
              <w:t>技</w:t>
            </w:r>
            <w:r>
              <w:rPr>
                <w:rFonts w:hint="eastAsia" w:ascii="楷体" w:hAnsi="楷体" w:eastAsia="楷体" w:cs="楷体"/>
                <w:sz w:val="21"/>
                <w:szCs w:val="21"/>
              </w:rPr>
              <w:t>部统一汇总交</w:t>
            </w:r>
            <w:r>
              <w:rPr>
                <w:rFonts w:hint="eastAsia" w:ascii="楷体" w:hAnsi="楷体" w:eastAsia="楷体" w:cs="楷体"/>
                <w:sz w:val="21"/>
                <w:szCs w:val="21"/>
                <w:lang w:eastAsia="zh-CN"/>
              </w:rPr>
              <w:t>办公室</w:t>
            </w:r>
            <w:r>
              <w:rPr>
                <w:rFonts w:hint="eastAsia" w:ascii="楷体" w:hAnsi="楷体" w:eastAsia="楷体" w:cs="楷体"/>
                <w:sz w:val="21"/>
                <w:szCs w:val="21"/>
              </w:rPr>
              <w:t>存储。</w:t>
            </w:r>
          </w:p>
          <w:p>
            <w:pPr>
              <w:rPr>
                <w:rFonts w:hint="eastAsia" w:ascii="楷体" w:hAnsi="楷体" w:eastAsia="楷体" w:cs="楷体"/>
                <w:sz w:val="21"/>
                <w:szCs w:val="21"/>
              </w:rPr>
            </w:pPr>
            <w:r>
              <w:rPr>
                <w:rFonts w:hint="eastAsia" w:ascii="楷体" w:hAnsi="楷体" w:eastAsia="楷体" w:cs="楷体"/>
                <w:sz w:val="21"/>
                <w:szCs w:val="21"/>
              </w:rPr>
              <w:t>4、通过识别与评价对公司目标和战略方向相关，影响其实现质量管理体系预期结果的各种内外部环境因素，有效应对风险和机遇。</w:t>
            </w:r>
          </w:p>
          <w:p>
            <w:pPr>
              <w:rPr>
                <w:rFonts w:hint="eastAsia" w:ascii="楷体" w:hAnsi="楷体" w:eastAsia="楷体" w:cs="楷体"/>
                <w:sz w:val="21"/>
                <w:szCs w:val="21"/>
              </w:rPr>
            </w:pPr>
            <w:r>
              <w:rPr>
                <w:rFonts w:hint="eastAsia" w:ascii="楷体" w:hAnsi="楷体" w:eastAsia="楷体" w:cs="楷体"/>
                <w:sz w:val="21"/>
                <w:szCs w:val="21"/>
              </w:rPr>
              <w:t>5、目前外包过程：</w:t>
            </w:r>
            <w:r>
              <w:rPr>
                <w:rFonts w:hint="eastAsia" w:ascii="楷体" w:hAnsi="楷体" w:eastAsia="楷体" w:cs="楷体"/>
                <w:sz w:val="21"/>
                <w:szCs w:val="21"/>
                <w:lang w:val="en-US" w:eastAsia="zh-CN"/>
              </w:rPr>
              <w:t>铸铁件</w:t>
            </w:r>
          </w:p>
          <w:p>
            <w:pPr>
              <w:rPr>
                <w:rFonts w:hint="eastAsia" w:ascii="楷体" w:hAnsi="楷体" w:eastAsia="楷体" w:cs="楷体"/>
                <w:sz w:val="21"/>
                <w:szCs w:val="21"/>
              </w:rPr>
            </w:pPr>
            <w:r>
              <w:rPr>
                <w:rFonts w:hint="eastAsia" w:ascii="楷体" w:hAnsi="楷体" w:eastAsia="楷体" w:cs="楷体"/>
                <w:sz w:val="21"/>
                <w:szCs w:val="21"/>
              </w:rPr>
              <w:t>6、策划适合组织体系运行需要，未发生更改，策划情况符合标准要求</w:t>
            </w:r>
          </w:p>
          <w:p>
            <w:pPr>
              <w:rPr>
                <w:rFonts w:hint="eastAsia" w:ascii="楷体" w:hAnsi="楷体" w:eastAsia="楷体" w:cs="楷体"/>
                <w:sz w:val="21"/>
                <w:szCs w:val="21"/>
              </w:rPr>
            </w:pPr>
            <w:r>
              <w:rPr>
                <w:rFonts w:hint="eastAsia" w:ascii="楷体" w:hAnsi="楷体" w:eastAsia="楷体" w:cs="楷体"/>
                <w:sz w:val="21"/>
                <w:szCs w:val="21"/>
              </w:rPr>
              <w:t>●产品实现策划的输出的信息充分，输出内容满足标准要求和企业实际。</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生产和服务提供的控制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8.5.1</w:t>
            </w:r>
          </w:p>
        </w:tc>
        <w:tc>
          <w:tcPr>
            <w:tcW w:w="10455" w:type="dxa"/>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lang w:val="en-US" w:eastAsia="zh-CN"/>
              </w:rPr>
              <w:t>赵部长介绍了</w:t>
            </w:r>
            <w:r>
              <w:rPr>
                <w:rFonts w:hint="eastAsia" w:ascii="楷体" w:hAnsi="楷体" w:eastAsia="楷体" w:cs="楷体"/>
                <w:sz w:val="21"/>
                <w:szCs w:val="21"/>
              </w:rPr>
              <w:t>生产程序：</w:t>
            </w:r>
            <w:r>
              <w:rPr>
                <w:rFonts w:hint="eastAsia" w:ascii="楷体" w:hAnsi="楷体" w:eastAsia="楷体" w:cs="楷体"/>
                <w:sz w:val="21"/>
                <w:szCs w:val="21"/>
                <w:lang w:eastAsia="zh-CN"/>
              </w:rPr>
              <w:t>办公室</w:t>
            </w:r>
            <w:r>
              <w:rPr>
                <w:rFonts w:hint="eastAsia" w:ascii="楷体" w:hAnsi="楷体" w:eastAsia="楷体" w:cs="楷体"/>
                <w:sz w:val="21"/>
                <w:szCs w:val="21"/>
              </w:rPr>
              <w:t>、生产技术部共同对客户提出的要求进行评审，确定产品的数量、质量要求、交货期限及其它要求；然后向生产技术部传递交货通知，生产技术部根据通知的内容，受控条件：得到图纸、操作规程，特殊过程使用作业指导书等。使用设备和量具，进行测量。根据订货要求，下达任务书。</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询问车间负责人对生产计划较清楚。生产技术部负责人负责协调生产的各项事宜。产品检验完成后记录产品数量，通知</w:t>
            </w:r>
            <w:r>
              <w:rPr>
                <w:rFonts w:hint="eastAsia" w:ascii="楷体" w:hAnsi="楷体" w:eastAsia="楷体" w:cs="楷体"/>
                <w:sz w:val="21"/>
                <w:szCs w:val="21"/>
                <w:lang w:eastAsia="zh-CN"/>
              </w:rPr>
              <w:t>办公室</w:t>
            </w:r>
            <w:r>
              <w:rPr>
                <w:rFonts w:hint="eastAsia" w:ascii="楷体" w:hAnsi="楷体" w:eastAsia="楷体" w:cs="楷体"/>
                <w:sz w:val="21"/>
                <w:szCs w:val="21"/>
              </w:rPr>
              <w:t>发货。</w:t>
            </w:r>
          </w:p>
          <w:p>
            <w:pPr>
              <w:pStyle w:val="2"/>
              <w:rPr>
                <w:rFonts w:hint="eastAsia" w:ascii="楷体" w:hAnsi="楷体" w:eastAsia="楷体" w:cs="楷体"/>
                <w:sz w:val="21"/>
                <w:szCs w:val="21"/>
                <w:lang w:eastAsia="zh-CN"/>
              </w:rPr>
            </w:pPr>
            <w:r>
              <w:rPr>
                <w:rFonts w:hint="eastAsia" w:ascii="楷体" w:hAnsi="楷体" w:eastAsia="楷体" w:cs="楷体"/>
                <w:sz w:val="21"/>
                <w:szCs w:val="21"/>
              </w:rPr>
              <w:sym w:font="Wingdings 2" w:char="F098"/>
            </w:r>
            <w:r>
              <w:rPr>
                <w:rFonts w:hint="eastAsia" w:ascii="楷体" w:hAnsi="楷体" w:eastAsia="楷体" w:cs="楷体"/>
                <w:sz w:val="21"/>
                <w:szCs w:val="21"/>
              </w:rPr>
              <w:t>产品和服务的要求：按照客户提出的要求、技术协议、设计图纸进行生产，加工过程中参考</w:t>
            </w:r>
            <w:r>
              <w:rPr>
                <w:rFonts w:hint="eastAsia" w:ascii="楷体" w:hAnsi="楷体" w:eastAsia="楷体" w:cs="楷体"/>
                <w:sz w:val="21"/>
                <w:szCs w:val="21"/>
                <w:lang w:eastAsia="zh-CN"/>
              </w:rPr>
              <w:t>：</w:t>
            </w:r>
          </w:p>
          <w:p>
            <w:pPr>
              <w:pStyle w:val="2"/>
              <w:rPr>
                <w:rFonts w:hint="eastAsia" w:ascii="楷体" w:hAnsi="楷体" w:eastAsia="楷体" w:cs="楷体"/>
                <w:sz w:val="21"/>
                <w:szCs w:val="21"/>
              </w:rPr>
            </w:pPr>
            <w:r>
              <w:rPr>
                <w:rFonts w:hint="eastAsia" w:ascii="楷体" w:hAnsi="楷体" w:eastAsia="楷体" w:cs="楷体"/>
                <w:sz w:val="21"/>
                <w:szCs w:val="21"/>
              </w:rPr>
              <w:t>GB/T1804-2000一般公差 未注公差的线性和角度尺寸的公差</w:t>
            </w:r>
          </w:p>
          <w:p>
            <w:pPr>
              <w:pStyle w:val="2"/>
              <w:rPr>
                <w:rFonts w:hint="eastAsia" w:ascii="楷体" w:hAnsi="楷体" w:eastAsia="楷体" w:cs="楷体"/>
                <w:sz w:val="21"/>
                <w:szCs w:val="21"/>
              </w:rPr>
            </w:pPr>
            <w:r>
              <w:rPr>
                <w:rFonts w:hint="eastAsia" w:ascii="楷体" w:hAnsi="楷体" w:eastAsia="楷体" w:cs="楷体"/>
                <w:sz w:val="21"/>
                <w:szCs w:val="21"/>
              </w:rPr>
              <w:t>GB/T3216-2005 回转动力泵 水力性能呢验收试验 1级和2级</w:t>
            </w:r>
          </w:p>
          <w:p>
            <w:pPr>
              <w:pStyle w:val="2"/>
              <w:rPr>
                <w:rFonts w:hint="eastAsia" w:ascii="楷体" w:hAnsi="楷体" w:eastAsia="楷体" w:cs="楷体"/>
                <w:sz w:val="21"/>
                <w:szCs w:val="21"/>
              </w:rPr>
            </w:pPr>
            <w:r>
              <w:rPr>
                <w:rFonts w:hint="eastAsia" w:ascii="楷体" w:hAnsi="楷体" w:eastAsia="楷体" w:cs="楷体"/>
                <w:sz w:val="21"/>
                <w:szCs w:val="21"/>
              </w:rPr>
              <w:t>GB/T 5657－2013 离心泵技术条件(Ⅲ类)</w:t>
            </w:r>
          </w:p>
          <w:p>
            <w:pPr>
              <w:pStyle w:val="2"/>
              <w:rPr>
                <w:rFonts w:hint="eastAsia" w:ascii="楷体" w:hAnsi="楷体" w:eastAsia="楷体" w:cs="楷体"/>
                <w:sz w:val="21"/>
                <w:szCs w:val="21"/>
              </w:rPr>
            </w:pPr>
            <w:r>
              <w:rPr>
                <w:rFonts w:hint="eastAsia" w:ascii="楷体" w:hAnsi="楷体" w:eastAsia="楷体" w:cs="楷体"/>
                <w:sz w:val="21"/>
                <w:szCs w:val="21"/>
              </w:rPr>
              <w:t>GB/T 13384-2008机电产品包装通用技术条件</w:t>
            </w:r>
          </w:p>
          <w:p>
            <w:pPr>
              <w:pStyle w:val="2"/>
              <w:rPr>
                <w:rFonts w:hint="eastAsia" w:ascii="楷体" w:hAnsi="楷体" w:eastAsia="楷体" w:cs="楷体"/>
                <w:sz w:val="21"/>
                <w:szCs w:val="21"/>
              </w:rPr>
            </w:pPr>
            <w:r>
              <w:rPr>
                <w:rFonts w:hint="eastAsia" w:ascii="楷体" w:hAnsi="楷体" w:eastAsia="楷体" w:cs="楷体"/>
                <w:sz w:val="21"/>
                <w:szCs w:val="21"/>
              </w:rPr>
              <w:t>GB/T 29531-2013泵的振动测量与评价方法</w:t>
            </w:r>
          </w:p>
          <w:p>
            <w:pPr>
              <w:pStyle w:val="2"/>
              <w:rPr>
                <w:rFonts w:hint="eastAsia" w:ascii="楷体" w:hAnsi="楷体" w:eastAsia="楷体" w:cs="楷体"/>
                <w:sz w:val="21"/>
                <w:szCs w:val="21"/>
              </w:rPr>
            </w:pPr>
            <w:r>
              <w:rPr>
                <w:rFonts w:hint="eastAsia" w:ascii="楷体" w:hAnsi="楷体" w:eastAsia="楷体" w:cs="楷体"/>
                <w:sz w:val="21"/>
                <w:szCs w:val="21"/>
              </w:rPr>
              <w:t>GB/T 29529-2013泵的噪声测量与评价方法</w:t>
            </w:r>
          </w:p>
          <w:p>
            <w:pPr>
              <w:pStyle w:val="2"/>
              <w:rPr>
                <w:rFonts w:hint="eastAsia" w:ascii="楷体" w:hAnsi="楷体" w:eastAsia="楷体" w:cs="楷体"/>
                <w:sz w:val="21"/>
                <w:szCs w:val="21"/>
              </w:rPr>
            </w:pPr>
            <w:r>
              <w:rPr>
                <w:rFonts w:hint="eastAsia" w:ascii="楷体" w:hAnsi="楷体" w:eastAsia="楷体" w:cs="楷体"/>
                <w:sz w:val="21"/>
                <w:szCs w:val="21"/>
              </w:rPr>
              <w:t>JB 8687—2013 泵类产品抽样检验</w:t>
            </w:r>
          </w:p>
          <w:p>
            <w:pPr>
              <w:pStyle w:val="2"/>
              <w:rPr>
                <w:rFonts w:hint="eastAsia" w:ascii="楷体" w:hAnsi="楷体" w:eastAsia="楷体" w:cs="楷体"/>
                <w:sz w:val="21"/>
                <w:szCs w:val="21"/>
              </w:rPr>
            </w:pPr>
            <w:r>
              <w:rPr>
                <w:rFonts w:hint="eastAsia" w:ascii="楷体" w:hAnsi="楷体" w:eastAsia="楷体" w:cs="楷体"/>
                <w:sz w:val="21"/>
                <w:szCs w:val="21"/>
              </w:rPr>
              <w:t>JB/T 5943-2018 工程机械 焊接件通用技术条件</w:t>
            </w:r>
          </w:p>
          <w:p>
            <w:pPr>
              <w:pStyle w:val="2"/>
              <w:rPr>
                <w:rFonts w:hint="eastAsia" w:ascii="楷体" w:hAnsi="楷体" w:eastAsia="楷体" w:cs="楷体"/>
                <w:sz w:val="21"/>
                <w:szCs w:val="21"/>
              </w:rPr>
            </w:pPr>
            <w:r>
              <w:rPr>
                <w:rFonts w:hint="eastAsia" w:ascii="楷体" w:hAnsi="楷体" w:eastAsia="楷体" w:cs="楷体"/>
                <w:sz w:val="21"/>
                <w:szCs w:val="21"/>
              </w:rPr>
              <w:t>JB/T 4297-2008 泵产品涂漆技术条件</w:t>
            </w:r>
          </w:p>
          <w:p>
            <w:pPr>
              <w:pStyle w:val="2"/>
              <w:rPr>
                <w:rFonts w:hint="eastAsia" w:ascii="楷体" w:hAnsi="楷体" w:eastAsia="楷体" w:cs="楷体"/>
                <w:sz w:val="21"/>
                <w:szCs w:val="21"/>
              </w:rPr>
            </w:pPr>
            <w:r>
              <w:rPr>
                <w:rFonts w:hint="eastAsia" w:ascii="楷体" w:hAnsi="楷体" w:eastAsia="楷体" w:cs="楷体"/>
                <w:sz w:val="21"/>
                <w:szCs w:val="21"/>
                <w:lang w:val="en-US" w:eastAsia="zh-CN"/>
              </w:rPr>
              <w:t>等标准规范</w:t>
            </w:r>
            <w:r>
              <w:rPr>
                <w:rFonts w:hint="eastAsia" w:ascii="楷体" w:hAnsi="楷体" w:eastAsia="楷体" w:cs="楷体"/>
                <w:sz w:val="21"/>
                <w:szCs w:val="21"/>
              </w:rPr>
              <w:t>相关内容进行生产</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主要生产</w:t>
            </w:r>
            <w:r>
              <w:rPr>
                <w:rFonts w:hint="eastAsia" w:ascii="楷体" w:hAnsi="楷体" w:eastAsia="楷体" w:cs="楷体"/>
                <w:sz w:val="21"/>
                <w:szCs w:val="21"/>
                <w:lang w:val="en-US" w:eastAsia="zh-CN"/>
              </w:rPr>
              <w:t>资源</w:t>
            </w:r>
            <w:r>
              <w:rPr>
                <w:rFonts w:hint="eastAsia" w:ascii="楷体" w:hAnsi="楷体" w:eastAsia="楷体" w:cs="楷体"/>
                <w:sz w:val="21"/>
                <w:szCs w:val="21"/>
              </w:rPr>
              <w:t>有：</w:t>
            </w:r>
          </w:p>
          <w:p>
            <w:pPr>
              <w:rPr>
                <w:rFonts w:hint="eastAsia" w:ascii="楷体" w:hAnsi="楷体" w:eastAsia="楷体" w:cs="楷体"/>
                <w:sz w:val="21"/>
                <w:szCs w:val="21"/>
              </w:rPr>
            </w:pPr>
            <w:r>
              <w:rPr>
                <w:rFonts w:hint="eastAsia" w:ascii="楷体" w:hAnsi="楷体" w:eastAsia="楷体" w:cs="楷体"/>
                <w:sz w:val="21"/>
                <w:szCs w:val="21"/>
              </w:rPr>
              <w:t>1、其中主要生产设备有：</w:t>
            </w:r>
          </w:p>
          <w:p>
            <w:pPr>
              <w:rPr>
                <w:rFonts w:hint="eastAsia" w:ascii="楷体" w:hAnsi="楷体" w:eastAsia="楷体" w:cs="楷体"/>
                <w:sz w:val="21"/>
                <w:szCs w:val="21"/>
              </w:rPr>
            </w:pPr>
            <w:r>
              <w:rPr>
                <w:rFonts w:hint="eastAsia" w:ascii="楷体" w:hAnsi="楷体" w:eastAsia="楷体" w:cs="楷体"/>
                <w:sz w:val="21"/>
                <w:szCs w:val="21"/>
              </w:rPr>
              <w:t>主要生产设备：锯床</w:t>
            </w:r>
            <w:r>
              <w:rPr>
                <w:rFonts w:hint="eastAsia" w:ascii="楷体" w:hAnsi="楷体" w:eastAsia="楷体" w:cs="楷体"/>
                <w:sz w:val="21"/>
                <w:szCs w:val="21"/>
                <w:lang w:eastAsia="zh-CN"/>
              </w:rPr>
              <w:t>、</w:t>
            </w:r>
            <w:r>
              <w:rPr>
                <w:rFonts w:hint="eastAsia" w:ascii="楷体" w:hAnsi="楷体" w:eastAsia="楷体" w:cs="楷体"/>
                <w:sz w:val="21"/>
                <w:szCs w:val="21"/>
              </w:rPr>
              <w:t>钻床</w:t>
            </w:r>
            <w:r>
              <w:rPr>
                <w:rFonts w:hint="eastAsia" w:ascii="楷体" w:hAnsi="楷体" w:eastAsia="楷体" w:cs="楷体"/>
                <w:sz w:val="21"/>
                <w:szCs w:val="21"/>
                <w:lang w:eastAsia="zh-CN"/>
              </w:rPr>
              <w:t>、</w:t>
            </w:r>
            <w:r>
              <w:rPr>
                <w:rFonts w:hint="eastAsia" w:ascii="楷体" w:hAnsi="楷体" w:eastAsia="楷体" w:cs="楷体"/>
                <w:sz w:val="21"/>
                <w:szCs w:val="21"/>
              </w:rPr>
              <w:t>航磨机</w:t>
            </w:r>
            <w:r>
              <w:rPr>
                <w:rFonts w:hint="eastAsia" w:ascii="楷体" w:hAnsi="楷体" w:eastAsia="楷体" w:cs="楷体"/>
                <w:sz w:val="21"/>
                <w:szCs w:val="21"/>
                <w:lang w:eastAsia="zh-CN"/>
              </w:rPr>
              <w:t>、</w:t>
            </w:r>
            <w:r>
              <w:rPr>
                <w:rFonts w:hint="eastAsia" w:ascii="楷体" w:hAnsi="楷体" w:eastAsia="楷体" w:cs="楷体"/>
                <w:sz w:val="21"/>
                <w:szCs w:val="21"/>
              </w:rPr>
              <w:t>车床</w:t>
            </w:r>
            <w:r>
              <w:rPr>
                <w:rFonts w:hint="eastAsia" w:ascii="楷体" w:hAnsi="楷体" w:eastAsia="楷体" w:cs="楷体"/>
                <w:sz w:val="21"/>
                <w:szCs w:val="21"/>
                <w:lang w:eastAsia="zh-CN"/>
              </w:rPr>
              <w:t>、</w:t>
            </w:r>
            <w:r>
              <w:rPr>
                <w:rFonts w:hint="eastAsia" w:ascii="楷体" w:hAnsi="楷体" w:eastAsia="楷体" w:cs="楷体"/>
                <w:sz w:val="21"/>
                <w:szCs w:val="21"/>
              </w:rPr>
              <w:t>焊机等，满足生产需求；</w:t>
            </w:r>
          </w:p>
          <w:p>
            <w:pPr>
              <w:rPr>
                <w:rFonts w:hint="eastAsia" w:ascii="楷体" w:hAnsi="楷体" w:eastAsia="楷体" w:cs="楷体"/>
                <w:sz w:val="21"/>
                <w:szCs w:val="21"/>
              </w:rPr>
            </w:pPr>
            <w:r>
              <w:rPr>
                <w:rFonts w:hint="eastAsia" w:ascii="楷体" w:hAnsi="楷体" w:eastAsia="楷体" w:cs="楷体"/>
                <w:sz w:val="21"/>
                <w:szCs w:val="21"/>
              </w:rPr>
              <w:t>2、检测设备主要有：内径百分表</w:t>
            </w:r>
            <w:r>
              <w:rPr>
                <w:rFonts w:hint="eastAsia" w:ascii="楷体" w:hAnsi="楷体" w:eastAsia="楷体" w:cs="楷体"/>
                <w:sz w:val="21"/>
                <w:szCs w:val="21"/>
                <w:lang w:eastAsia="zh-CN"/>
              </w:rPr>
              <w:t>、</w:t>
            </w:r>
            <w:r>
              <w:rPr>
                <w:rFonts w:hint="eastAsia" w:ascii="楷体" w:hAnsi="楷体" w:eastAsia="楷体" w:cs="楷体"/>
                <w:sz w:val="21"/>
                <w:szCs w:val="21"/>
              </w:rPr>
              <w:t>外径千分尺</w:t>
            </w:r>
            <w:r>
              <w:rPr>
                <w:rFonts w:hint="eastAsia" w:ascii="楷体" w:hAnsi="楷体" w:eastAsia="楷体" w:cs="楷体"/>
                <w:sz w:val="21"/>
                <w:szCs w:val="21"/>
                <w:lang w:eastAsia="zh-CN"/>
              </w:rPr>
              <w:t>、</w:t>
            </w:r>
            <w:r>
              <w:rPr>
                <w:rFonts w:hint="eastAsia" w:ascii="楷体" w:hAnsi="楷体" w:eastAsia="楷体" w:cs="楷体"/>
                <w:sz w:val="21"/>
                <w:szCs w:val="21"/>
              </w:rPr>
              <w:t>游标卡尺等，满足检验需求；</w:t>
            </w:r>
          </w:p>
          <w:p>
            <w:pPr>
              <w:rPr>
                <w:rFonts w:hint="eastAsia" w:ascii="楷体" w:hAnsi="楷体" w:eastAsia="楷体" w:cs="楷体"/>
                <w:sz w:val="21"/>
                <w:szCs w:val="21"/>
              </w:rPr>
            </w:pPr>
            <w:r>
              <w:rPr>
                <w:rFonts w:hint="eastAsia" w:ascii="楷体" w:hAnsi="楷体" w:eastAsia="楷体" w:cs="楷体"/>
                <w:sz w:val="21"/>
                <w:szCs w:val="21"/>
              </w:rPr>
              <w:t>3、确定胜任人员需求，经过培训、考核合格后上岗；</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生产过程：</w:t>
            </w:r>
          </w:p>
          <w:p>
            <w:pPr>
              <w:pStyle w:val="4"/>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赵部长介绍了泥浆泵的基本结构和技术条件：</w:t>
            </w:r>
          </w:p>
          <w:p>
            <w:pPr>
              <w:pStyle w:val="4"/>
              <w:numPr>
                <w:ilvl w:val="0"/>
                <w:numId w:val="1"/>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公司有一套完整的技术资料和图纸，生产过程按照技术资料和图纸及作业指导书进行，</w:t>
            </w:r>
          </w:p>
          <w:p>
            <w:pPr>
              <w:pStyle w:val="4"/>
              <w:numPr>
                <w:ilvl w:val="0"/>
                <w:numId w:val="1"/>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该产品结构由电控部分、液压站、泵站等几部分构成，</w:t>
            </w:r>
          </w:p>
          <w:p>
            <w:pPr>
              <w:pStyle w:val="4"/>
              <w:numPr>
                <w:ilvl w:val="0"/>
                <w:numId w:val="2"/>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电控部分的各部件按照图纸要求采购后连接和安装，</w:t>
            </w:r>
          </w:p>
          <w:p>
            <w:pPr>
              <w:pStyle w:val="4"/>
              <w:numPr>
                <w:ilvl w:val="0"/>
                <w:numId w:val="2"/>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液压站部分由油箱、机架、电磁液压阀、驱动装置、油泵及液压配件组成，机架、油箱自己加工，其余装置按相应型号进行采购，</w:t>
            </w:r>
          </w:p>
          <w:p>
            <w:pPr>
              <w:pStyle w:val="4"/>
              <w:numPr>
                <w:ilvl w:val="0"/>
                <w:numId w:val="2"/>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泵站部分由单向阀、工作缸、转向机构、液压动力缸、机架液压动力缸、进料口、出料口等组成，各部件均由公司机械加工，</w:t>
            </w:r>
          </w:p>
          <w:p>
            <w:pPr>
              <w:pStyle w:val="4"/>
              <w:numPr>
                <w:ilvl w:val="0"/>
                <w:numId w:val="3"/>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各部件按照图纸及技术资料采购或加工完成后进行组装与测试</w:t>
            </w:r>
          </w:p>
          <w:p>
            <w:pPr>
              <w:pStyle w:val="4"/>
              <w:numPr>
                <w:ilvl w:val="0"/>
                <w:numId w:val="3"/>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各工艺过程的控制由任务单、获得图纸、作业指导书、工艺卡的填写、测试等环节组成</w:t>
            </w:r>
          </w:p>
          <w:p>
            <w:pPr>
              <w:pStyle w:val="4"/>
              <w:numPr>
                <w:ilvl w:val="0"/>
                <w:numId w:val="0"/>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查生产过程控制：</w:t>
            </w:r>
          </w:p>
          <w:p>
            <w:pPr>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柱塞泥浆</w:t>
            </w:r>
            <w:r>
              <w:rPr>
                <w:rFonts w:hint="eastAsia" w:ascii="楷体" w:hAnsi="楷体" w:eastAsia="楷体" w:cs="楷体"/>
                <w:sz w:val="21"/>
                <w:szCs w:val="21"/>
              </w:rPr>
              <w:t>泵（</w:t>
            </w:r>
            <w:r>
              <w:rPr>
                <w:rFonts w:hint="eastAsia" w:ascii="楷体" w:hAnsi="楷体" w:eastAsia="楷体" w:cs="楷体"/>
                <w:sz w:val="21"/>
                <w:szCs w:val="21"/>
                <w:lang w:val="en-US" w:eastAsia="zh-CN"/>
              </w:rPr>
              <w:t>CJB-12012</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1、生产工艺：</w:t>
            </w:r>
            <w:r>
              <w:rPr>
                <w:rFonts w:hint="eastAsia" w:ascii="楷体" w:hAnsi="楷体" w:eastAsia="楷体" w:cs="楷体"/>
                <w:sz w:val="21"/>
                <w:szCs w:val="21"/>
                <w:lang w:val="en-US" w:eastAsia="zh-CN"/>
              </w:rPr>
              <w:t>原材料采购/部件采购--下料--机械加工（液压系统、泵站、稳压系统等）--电控部分采购--组装--测试--成品</w:t>
            </w:r>
          </w:p>
          <w:p>
            <w:pPr>
              <w:rPr>
                <w:rFonts w:hint="eastAsia" w:ascii="楷体" w:hAnsi="楷体" w:eastAsia="楷体" w:cs="楷体"/>
                <w:sz w:val="21"/>
                <w:szCs w:val="21"/>
              </w:rPr>
            </w:pPr>
            <w:r>
              <w:rPr>
                <w:rFonts w:hint="eastAsia" w:ascii="楷体" w:hAnsi="楷体" w:eastAsia="楷体" w:cs="楷体"/>
                <w:sz w:val="21"/>
                <w:szCs w:val="21"/>
              </w:rPr>
              <w:t>2、过程控制情况</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1）泵站部件加工</w:t>
            </w:r>
          </w:p>
          <w:p>
            <w:pPr>
              <w:rPr>
                <w:rFonts w:hint="eastAsia" w:ascii="楷体" w:hAnsi="楷体" w:eastAsia="楷体" w:cs="楷体"/>
                <w:sz w:val="21"/>
                <w:szCs w:val="21"/>
              </w:rPr>
            </w:pPr>
            <w:r>
              <w:rPr>
                <w:rFonts w:hint="eastAsia" w:ascii="楷体" w:hAnsi="楷体" w:eastAsia="楷体" w:cs="楷体"/>
                <w:sz w:val="21"/>
                <w:szCs w:val="21"/>
                <w:lang w:val="en-US" w:eastAsia="zh-CN"/>
              </w:rPr>
              <w:t>--查液压动力缸</w:t>
            </w:r>
            <w:r>
              <w:rPr>
                <w:rFonts w:hint="eastAsia" w:ascii="楷体" w:hAnsi="楷体" w:eastAsia="楷体" w:cs="楷体"/>
                <w:sz w:val="21"/>
                <w:szCs w:val="21"/>
              </w:rPr>
              <w:t>工序卡：操作依据：图纸，记录了图号、车工：</w:t>
            </w:r>
            <w:r>
              <w:rPr>
                <w:rFonts w:hint="eastAsia" w:ascii="楷体" w:hAnsi="楷体" w:eastAsia="楷体" w:cs="楷体"/>
                <w:sz w:val="21"/>
                <w:szCs w:val="21"/>
                <w:lang w:val="en-US" w:eastAsia="zh-CN"/>
              </w:rPr>
              <w:t>姬荣杠</w:t>
            </w:r>
            <w:r>
              <w:rPr>
                <w:rFonts w:hint="eastAsia" w:ascii="楷体" w:hAnsi="楷体" w:eastAsia="楷体" w:cs="楷体"/>
                <w:sz w:val="21"/>
                <w:szCs w:val="21"/>
              </w:rPr>
              <w:t>、</w:t>
            </w:r>
            <w:r>
              <w:rPr>
                <w:rFonts w:hint="eastAsia" w:ascii="楷体" w:hAnsi="楷体" w:eastAsia="楷体" w:cs="楷体"/>
                <w:sz w:val="21"/>
                <w:szCs w:val="21"/>
                <w:lang w:val="en-US" w:eastAsia="zh-CN"/>
              </w:rPr>
              <w:t>内</w:t>
            </w:r>
            <w:r>
              <w:rPr>
                <w:rFonts w:hint="eastAsia" w:ascii="楷体" w:hAnsi="楷体" w:eastAsia="楷体" w:cs="楷体"/>
                <w:sz w:val="21"/>
                <w:szCs w:val="21"/>
              </w:rPr>
              <w:t>磨圆：</w:t>
            </w:r>
            <w:r>
              <w:rPr>
                <w:rFonts w:hint="eastAsia" w:ascii="楷体" w:hAnsi="楷体" w:eastAsia="楷体" w:cs="楷体"/>
                <w:sz w:val="21"/>
                <w:szCs w:val="21"/>
                <w:lang w:val="en-US" w:eastAsia="zh-CN"/>
              </w:rPr>
              <w:t>丰帅帅</w:t>
            </w:r>
            <w:r>
              <w:rPr>
                <w:rFonts w:hint="eastAsia" w:ascii="楷体" w:hAnsi="楷体" w:eastAsia="楷体" w:cs="楷体"/>
                <w:sz w:val="21"/>
                <w:szCs w:val="21"/>
              </w:rPr>
              <w:t>， 检验员：</w:t>
            </w:r>
            <w:r>
              <w:rPr>
                <w:rFonts w:hint="eastAsia" w:ascii="楷体" w:hAnsi="楷体" w:eastAsia="楷体" w:cs="楷体"/>
                <w:sz w:val="21"/>
                <w:szCs w:val="21"/>
                <w:lang w:val="en-US" w:eastAsia="zh-CN"/>
              </w:rPr>
              <w:t>孟祥成</w:t>
            </w:r>
            <w:r>
              <w:rPr>
                <w:rFonts w:hint="eastAsia" w:ascii="楷体" w:hAnsi="楷体" w:eastAsia="楷体" w:cs="楷体"/>
                <w:sz w:val="21"/>
                <w:szCs w:val="21"/>
              </w:rPr>
              <w:t>，日期：202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5</w:t>
            </w:r>
            <w:r>
              <w:rPr>
                <w:rFonts w:hint="eastAsia" w:ascii="楷体" w:hAnsi="楷体" w:eastAsia="楷体" w:cs="楷体"/>
                <w:sz w:val="21"/>
                <w:szCs w:val="21"/>
              </w:rPr>
              <w:t>.13</w:t>
            </w:r>
          </w:p>
          <w:p>
            <w:pPr>
              <w:rPr>
                <w:rFonts w:hint="eastAsia" w:ascii="楷体" w:hAnsi="楷体" w:eastAsia="楷体" w:cs="楷体"/>
                <w:sz w:val="21"/>
                <w:szCs w:val="21"/>
              </w:rPr>
            </w:pPr>
            <w:r>
              <w:rPr>
                <w:rFonts w:hint="eastAsia" w:ascii="楷体" w:hAnsi="楷体" w:eastAsia="楷体" w:cs="楷体"/>
                <w:sz w:val="21"/>
                <w:szCs w:val="21"/>
                <w:lang w:val="en-US" w:eastAsia="zh-CN"/>
              </w:rPr>
              <w:t>--抽泵站</w:t>
            </w:r>
            <w:r>
              <w:rPr>
                <w:rFonts w:hint="eastAsia" w:ascii="楷体" w:hAnsi="楷体" w:eastAsia="楷体" w:cs="楷体"/>
                <w:sz w:val="21"/>
                <w:szCs w:val="21"/>
              </w:rPr>
              <w:t>（</w:t>
            </w:r>
            <w:r>
              <w:rPr>
                <w:rFonts w:hint="eastAsia" w:ascii="楷体" w:hAnsi="楷体" w:eastAsia="楷体" w:cs="楷体"/>
                <w:sz w:val="21"/>
                <w:szCs w:val="21"/>
                <w:lang w:val="en-US" w:eastAsia="zh-CN"/>
              </w:rPr>
              <w:t>CJB-12012</w:t>
            </w:r>
            <w:r>
              <w:rPr>
                <w:rFonts w:hint="eastAsia" w:ascii="楷体" w:hAnsi="楷体" w:eastAsia="楷体" w:cs="楷体"/>
                <w:sz w:val="21"/>
                <w:szCs w:val="21"/>
              </w:rPr>
              <w:t>）</w:t>
            </w:r>
            <w:r>
              <w:rPr>
                <w:rFonts w:hint="eastAsia" w:ascii="楷体" w:hAnsi="楷体" w:eastAsia="楷体" w:cs="楷体"/>
                <w:sz w:val="21"/>
                <w:szCs w:val="21"/>
                <w:lang w:val="en-US" w:eastAsia="zh-CN"/>
              </w:rPr>
              <w:t>焊接</w:t>
            </w:r>
            <w:r>
              <w:rPr>
                <w:rFonts w:hint="eastAsia" w:ascii="楷体" w:hAnsi="楷体" w:eastAsia="楷体" w:cs="楷体"/>
                <w:sz w:val="21"/>
                <w:szCs w:val="21"/>
              </w:rPr>
              <w:t>：制作依据:图纸，</w:t>
            </w:r>
            <w:r>
              <w:rPr>
                <w:rFonts w:hint="eastAsia" w:ascii="楷体" w:hAnsi="楷体" w:eastAsia="楷体" w:cs="楷体"/>
                <w:sz w:val="21"/>
                <w:szCs w:val="21"/>
                <w:lang w:val="en-US" w:eastAsia="zh-CN"/>
              </w:rPr>
              <w:t>操作工：吴佩显，</w:t>
            </w:r>
            <w:r>
              <w:rPr>
                <w:rFonts w:hint="eastAsia" w:ascii="楷体" w:hAnsi="楷体" w:eastAsia="楷体" w:cs="楷体"/>
                <w:sz w:val="21"/>
                <w:szCs w:val="21"/>
              </w:rPr>
              <w:t>生产日期：202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5</w:t>
            </w:r>
            <w:r>
              <w:rPr>
                <w:rFonts w:hint="eastAsia" w:ascii="楷体" w:hAnsi="楷体" w:eastAsia="楷体" w:cs="楷体"/>
                <w:sz w:val="21"/>
                <w:szCs w:val="21"/>
              </w:rPr>
              <w:t>.15</w:t>
            </w:r>
            <w:r>
              <w:rPr>
                <w:rFonts w:hint="eastAsia" w:ascii="楷体" w:hAnsi="楷体" w:eastAsia="楷体" w:cs="楷体"/>
                <w:sz w:val="21"/>
                <w:szCs w:val="21"/>
                <w:lang w:eastAsia="zh-CN"/>
              </w:rPr>
              <w:t>，</w:t>
            </w:r>
            <w:r>
              <w:rPr>
                <w:rFonts w:hint="eastAsia" w:ascii="楷体" w:hAnsi="楷体" w:eastAsia="楷体" w:cs="楷体"/>
                <w:sz w:val="21"/>
                <w:szCs w:val="21"/>
              </w:rPr>
              <w:t>检验员：</w:t>
            </w:r>
            <w:r>
              <w:rPr>
                <w:rFonts w:hint="eastAsia" w:ascii="楷体" w:hAnsi="楷体" w:eastAsia="楷体" w:cs="楷体"/>
                <w:sz w:val="21"/>
                <w:szCs w:val="21"/>
                <w:lang w:val="en-US" w:eastAsia="zh-CN"/>
              </w:rPr>
              <w:t>孟祥成</w:t>
            </w:r>
            <w:r>
              <w:rPr>
                <w:rFonts w:hint="eastAsia" w:ascii="楷体" w:hAnsi="楷体" w:eastAsia="楷体" w:cs="楷体"/>
                <w:sz w:val="21"/>
                <w:szCs w:val="21"/>
              </w:rPr>
              <w:t>，日期：202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5</w:t>
            </w:r>
            <w:r>
              <w:rPr>
                <w:rFonts w:hint="eastAsia" w:ascii="楷体" w:hAnsi="楷体" w:eastAsia="楷体" w:cs="楷体"/>
                <w:sz w:val="21"/>
                <w:szCs w:val="21"/>
              </w:rPr>
              <w:t>.1</w:t>
            </w:r>
            <w:r>
              <w:rPr>
                <w:rFonts w:hint="eastAsia" w:ascii="楷体" w:hAnsi="楷体" w:eastAsia="楷体" w:cs="楷体"/>
                <w:sz w:val="21"/>
                <w:szCs w:val="21"/>
                <w:lang w:val="en-US" w:eastAsia="zh-CN"/>
              </w:rPr>
              <w:t>6，</w:t>
            </w:r>
            <w:r>
              <w:rPr>
                <w:rFonts w:hint="eastAsia" w:ascii="楷体" w:hAnsi="楷体" w:eastAsia="楷体" w:cs="楷体"/>
                <w:sz w:val="21"/>
                <w:szCs w:val="21"/>
              </w:rPr>
              <w:t>主要控制：</w:t>
            </w:r>
            <w:r>
              <w:rPr>
                <w:rFonts w:hint="eastAsia" w:ascii="楷体" w:hAnsi="楷体" w:eastAsia="楷体" w:cs="楷体"/>
                <w:sz w:val="21"/>
                <w:szCs w:val="21"/>
                <w:lang w:val="en-US" w:eastAsia="zh-CN"/>
              </w:rPr>
              <w:t xml:space="preserve"> 焊缝质量（</w:t>
            </w:r>
            <w:r>
              <w:rPr>
                <w:rFonts w:hint="eastAsia" w:ascii="楷体" w:hAnsi="楷体" w:eastAsia="楷体" w:cs="楷体"/>
                <w:sz w:val="21"/>
                <w:szCs w:val="21"/>
              </w:rPr>
              <w:t>尺寸</w:t>
            </w:r>
            <w:r>
              <w:rPr>
                <w:rFonts w:hint="eastAsia" w:ascii="楷体" w:hAnsi="楷体" w:eastAsia="楷体" w:cs="楷体"/>
                <w:sz w:val="21"/>
                <w:szCs w:val="21"/>
                <w:lang w:val="en-US" w:eastAsia="zh-CN"/>
              </w:rPr>
              <w:t>）</w:t>
            </w:r>
            <w:r>
              <w:rPr>
                <w:rFonts w:hint="eastAsia" w:ascii="楷体" w:hAnsi="楷体" w:eastAsia="楷体" w:cs="楷体"/>
                <w:sz w:val="21"/>
                <w:szCs w:val="21"/>
              </w:rPr>
              <w:t>尺寸、</w:t>
            </w:r>
            <w:r>
              <w:rPr>
                <w:rFonts w:hint="eastAsia" w:ascii="楷体" w:hAnsi="楷体" w:eastAsia="楷体" w:cs="楷体"/>
                <w:sz w:val="21"/>
                <w:szCs w:val="21"/>
                <w:lang w:val="en-US" w:eastAsia="zh-CN"/>
              </w:rPr>
              <w:t>孔位</w:t>
            </w:r>
            <w:r>
              <w:rPr>
                <w:rFonts w:hint="eastAsia" w:ascii="楷体" w:hAnsi="楷体" w:eastAsia="楷体" w:cs="楷体"/>
                <w:sz w:val="21"/>
                <w:szCs w:val="21"/>
              </w:rPr>
              <w:t>，尺寸、孔位符合图纸要求， 达到要求，</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--抽进料口加工：</w:t>
            </w:r>
            <w:r>
              <w:rPr>
                <w:rFonts w:hint="eastAsia" w:ascii="楷体" w:hAnsi="楷体" w:eastAsia="楷体" w:cs="楷体"/>
                <w:sz w:val="21"/>
                <w:szCs w:val="21"/>
              </w:rPr>
              <w:t>操作依据：图纸，记录了图号、车工：</w:t>
            </w:r>
            <w:r>
              <w:rPr>
                <w:rFonts w:hint="eastAsia" w:ascii="楷体" w:hAnsi="楷体" w:eastAsia="楷体" w:cs="楷体"/>
                <w:sz w:val="21"/>
                <w:szCs w:val="21"/>
                <w:lang w:val="en-US" w:eastAsia="zh-CN"/>
              </w:rPr>
              <w:t>姬荣杠，控制内容：尺寸、允差</w:t>
            </w:r>
            <w:r>
              <w:rPr>
                <w:rFonts w:hint="eastAsia" w:ascii="楷体" w:hAnsi="楷体" w:eastAsia="楷体" w:cs="楷体"/>
                <w:sz w:val="21"/>
                <w:szCs w:val="21"/>
              </w:rPr>
              <w:t>， 检验员：</w:t>
            </w:r>
            <w:r>
              <w:rPr>
                <w:rFonts w:hint="eastAsia" w:ascii="楷体" w:hAnsi="楷体" w:eastAsia="楷体" w:cs="楷体"/>
                <w:sz w:val="21"/>
                <w:szCs w:val="21"/>
                <w:lang w:val="en-US" w:eastAsia="zh-CN"/>
              </w:rPr>
              <w:t>孟祥成</w:t>
            </w:r>
            <w:r>
              <w:rPr>
                <w:rFonts w:hint="eastAsia" w:ascii="楷体" w:hAnsi="楷体" w:eastAsia="楷体" w:cs="楷体"/>
                <w:sz w:val="21"/>
                <w:szCs w:val="21"/>
              </w:rPr>
              <w:t>，日期：202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5</w:t>
            </w:r>
            <w:r>
              <w:rPr>
                <w:rFonts w:hint="eastAsia" w:ascii="楷体" w:hAnsi="楷体" w:eastAsia="楷体" w:cs="楷体"/>
                <w:sz w:val="21"/>
                <w:szCs w:val="21"/>
              </w:rPr>
              <w:t>.1</w:t>
            </w:r>
            <w:r>
              <w:rPr>
                <w:rFonts w:hint="eastAsia" w:ascii="楷体" w:hAnsi="楷体" w:eastAsia="楷体" w:cs="楷体"/>
                <w:sz w:val="21"/>
                <w:szCs w:val="21"/>
                <w:lang w:val="en-US" w:eastAsia="zh-CN"/>
              </w:rPr>
              <w:t>4</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--抽泵站组装：</w:t>
            </w:r>
            <w:r>
              <w:rPr>
                <w:rFonts w:hint="eastAsia" w:ascii="楷体" w:hAnsi="楷体" w:eastAsia="楷体" w:cs="楷体"/>
                <w:sz w:val="21"/>
                <w:szCs w:val="21"/>
              </w:rPr>
              <w:t>操作依据：图纸</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作业指导书</w:t>
            </w:r>
            <w:r>
              <w:rPr>
                <w:rFonts w:hint="eastAsia" w:ascii="楷体" w:hAnsi="楷体" w:eastAsia="楷体" w:cs="楷体"/>
                <w:sz w:val="21"/>
                <w:szCs w:val="21"/>
              </w:rPr>
              <w:t>，</w:t>
            </w:r>
            <w:r>
              <w:rPr>
                <w:rFonts w:hint="eastAsia" w:ascii="楷体" w:hAnsi="楷体" w:eastAsia="楷体" w:cs="楷体"/>
                <w:sz w:val="21"/>
                <w:szCs w:val="21"/>
                <w:lang w:val="en-US" w:eastAsia="zh-CN"/>
              </w:rPr>
              <w:t>操作人员：孟祥成，控制内容：装配精度、位置</w:t>
            </w:r>
            <w:r>
              <w:rPr>
                <w:rFonts w:hint="eastAsia" w:ascii="楷体" w:hAnsi="楷体" w:eastAsia="楷体" w:cs="楷体"/>
                <w:sz w:val="21"/>
                <w:szCs w:val="21"/>
              </w:rPr>
              <w:t>， 检验员：</w:t>
            </w:r>
            <w:r>
              <w:rPr>
                <w:rFonts w:hint="eastAsia" w:ascii="楷体" w:hAnsi="楷体" w:eastAsia="楷体" w:cs="楷体"/>
                <w:sz w:val="21"/>
                <w:szCs w:val="21"/>
                <w:lang w:val="en-US" w:eastAsia="zh-CN"/>
              </w:rPr>
              <w:t>孟祥成</w:t>
            </w:r>
            <w:r>
              <w:rPr>
                <w:rFonts w:hint="eastAsia" w:ascii="楷体" w:hAnsi="楷体" w:eastAsia="楷体" w:cs="楷体"/>
                <w:sz w:val="21"/>
                <w:szCs w:val="21"/>
              </w:rPr>
              <w:t>，日期：202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5</w:t>
            </w:r>
            <w:r>
              <w:rPr>
                <w:rFonts w:hint="eastAsia" w:ascii="楷体" w:hAnsi="楷体" w:eastAsia="楷体" w:cs="楷体"/>
                <w:sz w:val="21"/>
                <w:szCs w:val="21"/>
              </w:rPr>
              <w:t>.1</w:t>
            </w:r>
            <w:r>
              <w:rPr>
                <w:rFonts w:hint="eastAsia" w:ascii="楷体" w:hAnsi="楷体" w:eastAsia="楷体" w:cs="楷体"/>
                <w:sz w:val="21"/>
                <w:szCs w:val="21"/>
                <w:lang w:val="en-US" w:eastAsia="zh-CN"/>
              </w:rPr>
              <w:t>8</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2）液压站部件加工</w:t>
            </w:r>
          </w:p>
          <w:p>
            <w:pPr>
              <w:rPr>
                <w:rFonts w:hint="eastAsia" w:ascii="楷体" w:hAnsi="楷体" w:eastAsia="楷体" w:cs="楷体"/>
                <w:sz w:val="21"/>
                <w:szCs w:val="21"/>
              </w:rPr>
            </w:pPr>
            <w:r>
              <w:rPr>
                <w:rFonts w:hint="eastAsia" w:ascii="楷体" w:hAnsi="楷体" w:eastAsia="楷体" w:cs="楷体"/>
                <w:sz w:val="21"/>
                <w:szCs w:val="21"/>
                <w:lang w:val="en-US" w:eastAsia="zh-CN"/>
              </w:rPr>
              <w:t>--查液压油箱加工</w:t>
            </w:r>
            <w:r>
              <w:rPr>
                <w:rFonts w:hint="eastAsia" w:ascii="楷体" w:hAnsi="楷体" w:eastAsia="楷体" w:cs="楷体"/>
                <w:sz w:val="21"/>
                <w:szCs w:val="21"/>
              </w:rPr>
              <w:t>工序卡：操作依据：图纸，记录了图号、</w:t>
            </w:r>
            <w:r>
              <w:rPr>
                <w:rFonts w:hint="eastAsia" w:ascii="楷体" w:hAnsi="楷体" w:eastAsia="楷体" w:cs="楷体"/>
                <w:sz w:val="21"/>
                <w:szCs w:val="21"/>
                <w:lang w:val="en-US" w:eastAsia="zh-CN"/>
              </w:rPr>
              <w:t>部件焊接位置、焊接质量、尺寸等，焊</w:t>
            </w:r>
            <w:r>
              <w:rPr>
                <w:rFonts w:hint="eastAsia" w:ascii="楷体" w:hAnsi="楷体" w:eastAsia="楷体" w:cs="楷体"/>
                <w:sz w:val="21"/>
                <w:szCs w:val="21"/>
              </w:rPr>
              <w:t>工：</w:t>
            </w:r>
            <w:r>
              <w:rPr>
                <w:rFonts w:hint="eastAsia" w:ascii="楷体" w:hAnsi="楷体" w:eastAsia="楷体" w:cs="楷体"/>
                <w:sz w:val="21"/>
                <w:szCs w:val="21"/>
                <w:lang w:val="en-US" w:eastAsia="zh-CN"/>
              </w:rPr>
              <w:t>吴佩显</w:t>
            </w:r>
            <w:r>
              <w:rPr>
                <w:rFonts w:hint="eastAsia" w:ascii="楷体" w:hAnsi="楷体" w:eastAsia="楷体" w:cs="楷体"/>
                <w:sz w:val="21"/>
                <w:szCs w:val="21"/>
              </w:rPr>
              <w:t>、</w:t>
            </w:r>
            <w:r>
              <w:rPr>
                <w:rFonts w:hint="eastAsia" w:ascii="楷体" w:hAnsi="楷体" w:eastAsia="楷体" w:cs="楷体"/>
                <w:sz w:val="21"/>
                <w:szCs w:val="21"/>
                <w:lang w:val="en-US" w:eastAsia="zh-CN"/>
              </w:rPr>
              <w:t>钻孔</w:t>
            </w:r>
            <w:r>
              <w:rPr>
                <w:rFonts w:hint="eastAsia" w:ascii="楷体" w:hAnsi="楷体" w:eastAsia="楷体" w:cs="楷体"/>
                <w:sz w:val="21"/>
                <w:szCs w:val="21"/>
              </w:rPr>
              <w:t>：</w:t>
            </w:r>
            <w:r>
              <w:rPr>
                <w:rFonts w:hint="eastAsia" w:ascii="楷体" w:hAnsi="楷体" w:eastAsia="楷体" w:cs="楷体"/>
                <w:sz w:val="21"/>
                <w:szCs w:val="21"/>
                <w:lang w:val="en-US" w:eastAsia="zh-CN"/>
              </w:rPr>
              <w:t>赵晓</w:t>
            </w:r>
            <w:r>
              <w:rPr>
                <w:rFonts w:hint="eastAsia" w:ascii="楷体" w:hAnsi="楷体" w:eastAsia="楷体" w:cs="楷体"/>
                <w:sz w:val="21"/>
                <w:szCs w:val="21"/>
              </w:rPr>
              <w:t>， 检验员：</w:t>
            </w:r>
            <w:r>
              <w:rPr>
                <w:rFonts w:hint="eastAsia" w:ascii="楷体" w:hAnsi="楷体" w:eastAsia="楷体" w:cs="楷体"/>
                <w:sz w:val="21"/>
                <w:szCs w:val="21"/>
                <w:lang w:val="en-US" w:eastAsia="zh-CN"/>
              </w:rPr>
              <w:t>孟祥成</w:t>
            </w:r>
            <w:r>
              <w:rPr>
                <w:rFonts w:hint="eastAsia" w:ascii="楷体" w:hAnsi="楷体" w:eastAsia="楷体" w:cs="楷体"/>
                <w:sz w:val="21"/>
                <w:szCs w:val="21"/>
              </w:rPr>
              <w:t>，日期：202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5</w:t>
            </w:r>
            <w:r>
              <w:rPr>
                <w:rFonts w:hint="eastAsia" w:ascii="楷体" w:hAnsi="楷体" w:eastAsia="楷体" w:cs="楷体"/>
                <w:sz w:val="21"/>
                <w:szCs w:val="21"/>
              </w:rPr>
              <w:t>.1</w:t>
            </w:r>
            <w:r>
              <w:rPr>
                <w:rFonts w:hint="eastAsia" w:ascii="楷体" w:hAnsi="楷体" w:eastAsia="楷体" w:cs="楷体"/>
                <w:sz w:val="21"/>
                <w:szCs w:val="21"/>
                <w:lang w:val="en-US" w:eastAsia="zh-CN"/>
              </w:rPr>
              <w:t>4</w:t>
            </w:r>
          </w:p>
          <w:p>
            <w:pPr>
              <w:rPr>
                <w:rFonts w:hint="eastAsia" w:ascii="楷体" w:hAnsi="楷体" w:eastAsia="楷体" w:cs="楷体"/>
                <w:sz w:val="21"/>
                <w:szCs w:val="21"/>
              </w:rPr>
            </w:pPr>
            <w:r>
              <w:rPr>
                <w:rFonts w:hint="eastAsia" w:ascii="楷体" w:hAnsi="楷体" w:eastAsia="楷体" w:cs="楷体"/>
                <w:sz w:val="21"/>
                <w:szCs w:val="21"/>
                <w:lang w:val="en-US" w:eastAsia="zh-CN"/>
              </w:rPr>
              <w:t>--抽液压站机架焊接</w:t>
            </w:r>
            <w:r>
              <w:rPr>
                <w:rFonts w:hint="eastAsia" w:ascii="楷体" w:hAnsi="楷体" w:eastAsia="楷体" w:cs="楷体"/>
                <w:sz w:val="21"/>
                <w:szCs w:val="21"/>
              </w:rPr>
              <w:t>：制作依据:图纸，</w:t>
            </w:r>
            <w:r>
              <w:rPr>
                <w:rFonts w:hint="eastAsia" w:ascii="楷体" w:hAnsi="楷体" w:eastAsia="楷体" w:cs="楷体"/>
                <w:sz w:val="21"/>
                <w:szCs w:val="21"/>
                <w:lang w:val="en-US" w:eastAsia="zh-CN"/>
              </w:rPr>
              <w:t>操作工：吴佩显，</w:t>
            </w:r>
            <w:r>
              <w:rPr>
                <w:rFonts w:hint="eastAsia" w:ascii="楷体" w:hAnsi="楷体" w:eastAsia="楷体" w:cs="楷体"/>
                <w:sz w:val="21"/>
                <w:szCs w:val="21"/>
              </w:rPr>
              <w:t>生产日期：202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5</w:t>
            </w:r>
            <w:r>
              <w:rPr>
                <w:rFonts w:hint="eastAsia" w:ascii="楷体" w:hAnsi="楷体" w:eastAsia="楷体" w:cs="楷体"/>
                <w:sz w:val="21"/>
                <w:szCs w:val="21"/>
              </w:rPr>
              <w:t>.15</w:t>
            </w:r>
            <w:r>
              <w:rPr>
                <w:rFonts w:hint="eastAsia" w:ascii="楷体" w:hAnsi="楷体" w:eastAsia="楷体" w:cs="楷体"/>
                <w:sz w:val="21"/>
                <w:szCs w:val="21"/>
                <w:lang w:eastAsia="zh-CN"/>
              </w:rPr>
              <w:t>，</w:t>
            </w:r>
            <w:r>
              <w:rPr>
                <w:rFonts w:hint="eastAsia" w:ascii="楷体" w:hAnsi="楷体" w:eastAsia="楷体" w:cs="楷体"/>
                <w:sz w:val="21"/>
                <w:szCs w:val="21"/>
              </w:rPr>
              <w:t>检验员：</w:t>
            </w:r>
            <w:r>
              <w:rPr>
                <w:rFonts w:hint="eastAsia" w:ascii="楷体" w:hAnsi="楷体" w:eastAsia="楷体" w:cs="楷体"/>
                <w:sz w:val="21"/>
                <w:szCs w:val="21"/>
                <w:lang w:val="en-US" w:eastAsia="zh-CN"/>
              </w:rPr>
              <w:t>孟祥成</w:t>
            </w:r>
            <w:r>
              <w:rPr>
                <w:rFonts w:hint="eastAsia" w:ascii="楷体" w:hAnsi="楷体" w:eastAsia="楷体" w:cs="楷体"/>
                <w:sz w:val="21"/>
                <w:szCs w:val="21"/>
              </w:rPr>
              <w:t>，日期：202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5</w:t>
            </w:r>
            <w:r>
              <w:rPr>
                <w:rFonts w:hint="eastAsia" w:ascii="楷体" w:hAnsi="楷体" w:eastAsia="楷体" w:cs="楷体"/>
                <w:sz w:val="21"/>
                <w:szCs w:val="21"/>
              </w:rPr>
              <w:t>.1</w:t>
            </w:r>
            <w:r>
              <w:rPr>
                <w:rFonts w:hint="eastAsia" w:ascii="楷体" w:hAnsi="楷体" w:eastAsia="楷体" w:cs="楷体"/>
                <w:sz w:val="21"/>
                <w:szCs w:val="21"/>
                <w:lang w:val="en-US" w:eastAsia="zh-CN"/>
              </w:rPr>
              <w:t>6，</w:t>
            </w:r>
            <w:r>
              <w:rPr>
                <w:rFonts w:hint="eastAsia" w:ascii="楷体" w:hAnsi="楷体" w:eastAsia="楷体" w:cs="楷体"/>
                <w:sz w:val="21"/>
                <w:szCs w:val="21"/>
              </w:rPr>
              <w:t>主要控制：</w:t>
            </w:r>
            <w:r>
              <w:rPr>
                <w:rFonts w:hint="eastAsia" w:ascii="楷体" w:hAnsi="楷体" w:eastAsia="楷体" w:cs="楷体"/>
                <w:sz w:val="21"/>
                <w:szCs w:val="21"/>
                <w:lang w:val="en-US" w:eastAsia="zh-CN"/>
              </w:rPr>
              <w:t xml:space="preserve"> 焊缝质量（</w:t>
            </w:r>
            <w:r>
              <w:rPr>
                <w:rFonts w:hint="eastAsia" w:ascii="楷体" w:hAnsi="楷体" w:eastAsia="楷体" w:cs="楷体"/>
                <w:sz w:val="21"/>
                <w:szCs w:val="21"/>
              </w:rPr>
              <w:t>尺寸</w:t>
            </w:r>
            <w:r>
              <w:rPr>
                <w:rFonts w:hint="eastAsia" w:ascii="楷体" w:hAnsi="楷体" w:eastAsia="楷体" w:cs="楷体"/>
                <w:sz w:val="21"/>
                <w:szCs w:val="21"/>
                <w:lang w:val="en-US" w:eastAsia="zh-CN"/>
              </w:rPr>
              <w:t>）</w:t>
            </w:r>
            <w:r>
              <w:rPr>
                <w:rFonts w:hint="eastAsia" w:ascii="楷体" w:hAnsi="楷体" w:eastAsia="楷体" w:cs="楷体"/>
                <w:sz w:val="21"/>
                <w:szCs w:val="21"/>
              </w:rPr>
              <w:t>尺寸、</w:t>
            </w:r>
            <w:r>
              <w:rPr>
                <w:rFonts w:hint="eastAsia" w:ascii="楷体" w:hAnsi="楷体" w:eastAsia="楷体" w:cs="楷体"/>
                <w:sz w:val="21"/>
                <w:szCs w:val="21"/>
                <w:lang w:val="en-US" w:eastAsia="zh-CN"/>
              </w:rPr>
              <w:t>孔位</w:t>
            </w:r>
            <w:r>
              <w:rPr>
                <w:rFonts w:hint="eastAsia" w:ascii="楷体" w:hAnsi="楷体" w:eastAsia="楷体" w:cs="楷体"/>
                <w:sz w:val="21"/>
                <w:szCs w:val="21"/>
              </w:rPr>
              <w:t>，尺寸、孔位符合图纸要求， 达到要求，</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--抽液压站组装：</w:t>
            </w:r>
            <w:r>
              <w:rPr>
                <w:rFonts w:hint="eastAsia" w:ascii="楷体" w:hAnsi="楷体" w:eastAsia="楷体" w:cs="楷体"/>
                <w:sz w:val="21"/>
                <w:szCs w:val="21"/>
              </w:rPr>
              <w:t>操作依据：图纸</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作业指导书</w:t>
            </w:r>
            <w:r>
              <w:rPr>
                <w:rFonts w:hint="eastAsia" w:ascii="楷体" w:hAnsi="楷体" w:eastAsia="楷体" w:cs="楷体"/>
                <w:sz w:val="21"/>
                <w:szCs w:val="21"/>
              </w:rPr>
              <w:t>，</w:t>
            </w:r>
            <w:r>
              <w:rPr>
                <w:rFonts w:hint="eastAsia" w:ascii="楷体" w:hAnsi="楷体" w:eastAsia="楷体" w:cs="楷体"/>
                <w:sz w:val="21"/>
                <w:szCs w:val="21"/>
                <w:lang w:val="en-US" w:eastAsia="zh-CN"/>
              </w:rPr>
              <w:t>操作人员：孟祥成，控制内容：装配精度、位置</w:t>
            </w:r>
            <w:r>
              <w:rPr>
                <w:rFonts w:hint="eastAsia" w:ascii="楷体" w:hAnsi="楷体" w:eastAsia="楷体" w:cs="楷体"/>
                <w:sz w:val="21"/>
                <w:szCs w:val="21"/>
              </w:rPr>
              <w:t>， 检验员：</w:t>
            </w:r>
            <w:r>
              <w:rPr>
                <w:rFonts w:hint="eastAsia" w:ascii="楷体" w:hAnsi="楷体" w:eastAsia="楷体" w:cs="楷体"/>
                <w:sz w:val="21"/>
                <w:szCs w:val="21"/>
                <w:lang w:val="en-US" w:eastAsia="zh-CN"/>
              </w:rPr>
              <w:t>孟祥成</w:t>
            </w:r>
            <w:r>
              <w:rPr>
                <w:rFonts w:hint="eastAsia" w:ascii="楷体" w:hAnsi="楷体" w:eastAsia="楷体" w:cs="楷体"/>
                <w:sz w:val="21"/>
                <w:szCs w:val="21"/>
              </w:rPr>
              <w:t>，日期：202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5</w:t>
            </w:r>
            <w:r>
              <w:rPr>
                <w:rFonts w:hint="eastAsia" w:ascii="楷体" w:hAnsi="楷体" w:eastAsia="楷体" w:cs="楷体"/>
                <w:sz w:val="21"/>
                <w:szCs w:val="21"/>
              </w:rPr>
              <w:t>.1</w:t>
            </w:r>
            <w:r>
              <w:rPr>
                <w:rFonts w:hint="eastAsia" w:ascii="楷体" w:hAnsi="楷体" w:eastAsia="楷体" w:cs="楷体"/>
                <w:sz w:val="21"/>
                <w:szCs w:val="21"/>
                <w:lang w:val="en-US" w:eastAsia="zh-CN"/>
              </w:rPr>
              <w:t>9</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w:t>
            </w:r>
            <w:r>
              <w:rPr>
                <w:rFonts w:hint="eastAsia" w:ascii="楷体" w:hAnsi="楷体" w:eastAsia="楷体" w:cs="楷体"/>
                <w:sz w:val="21"/>
                <w:szCs w:val="21"/>
                <w:lang w:val="en-US" w:eastAsia="zh-CN"/>
              </w:rPr>
              <w:t>整机测试</w:t>
            </w:r>
            <w:r>
              <w:rPr>
                <w:rFonts w:hint="eastAsia" w:ascii="楷体" w:hAnsi="楷体" w:eastAsia="楷体" w:cs="楷体"/>
                <w:sz w:val="21"/>
                <w:szCs w:val="21"/>
              </w:rPr>
              <w:t>:性能要求：杨程：</w:t>
            </w:r>
            <w:r>
              <w:rPr>
                <w:rFonts w:hint="eastAsia" w:ascii="楷体" w:hAnsi="楷体" w:eastAsia="楷体" w:cs="楷体"/>
                <w:sz w:val="21"/>
                <w:szCs w:val="21"/>
                <w:lang w:val="en-US" w:eastAsia="zh-CN"/>
              </w:rPr>
              <w:t>200m</w:t>
            </w:r>
            <w:r>
              <w:rPr>
                <w:rFonts w:hint="eastAsia" w:ascii="楷体" w:hAnsi="楷体" w:eastAsia="楷体" w:cs="楷体"/>
                <w:sz w:val="21"/>
                <w:szCs w:val="21"/>
              </w:rPr>
              <w:t>，流量：1</w:t>
            </w:r>
            <w:r>
              <w:rPr>
                <w:rFonts w:hint="eastAsia" w:ascii="楷体" w:hAnsi="楷体" w:eastAsia="楷体" w:cs="楷体"/>
                <w:sz w:val="21"/>
                <w:szCs w:val="21"/>
                <w:lang w:val="en-US" w:eastAsia="zh-CN"/>
              </w:rPr>
              <w:t>2</w:t>
            </w:r>
            <w:r>
              <w:rPr>
                <w:rFonts w:hint="eastAsia" w:ascii="楷体" w:hAnsi="楷体" w:eastAsia="楷体" w:cs="楷体"/>
                <w:sz w:val="21"/>
                <w:szCs w:val="21"/>
              </w:rPr>
              <w:t>0立方/h，</w:t>
            </w:r>
            <w:r>
              <w:rPr>
                <w:rFonts w:hint="eastAsia" w:ascii="楷体" w:hAnsi="楷体" w:eastAsia="楷体" w:cs="楷体"/>
                <w:sz w:val="21"/>
                <w:szCs w:val="21"/>
                <w:lang w:val="en-US" w:eastAsia="zh-CN"/>
              </w:rPr>
              <w:t>功率</w:t>
            </w:r>
            <w:r>
              <w:rPr>
                <w:rFonts w:hint="eastAsia" w:ascii="楷体" w:hAnsi="楷体" w:eastAsia="楷体" w:cs="楷体"/>
                <w:sz w:val="21"/>
                <w:szCs w:val="21"/>
              </w:rPr>
              <w:t>：</w:t>
            </w:r>
            <w:r>
              <w:rPr>
                <w:rFonts w:hint="eastAsia" w:ascii="楷体" w:hAnsi="楷体" w:eastAsia="楷体" w:cs="楷体"/>
                <w:sz w:val="21"/>
                <w:szCs w:val="21"/>
                <w:lang w:val="en-US" w:eastAsia="zh-CN"/>
              </w:rPr>
              <w:t>18.5</w:t>
            </w:r>
            <w:r>
              <w:rPr>
                <w:rFonts w:hint="eastAsia" w:ascii="楷体" w:hAnsi="楷体" w:eastAsia="楷体" w:cs="楷体"/>
                <w:sz w:val="21"/>
                <w:szCs w:val="21"/>
              </w:rPr>
              <w:t>，</w:t>
            </w:r>
            <w:r>
              <w:rPr>
                <w:rFonts w:hint="eastAsia" w:ascii="楷体" w:hAnsi="楷体" w:eastAsia="楷体" w:cs="楷体"/>
                <w:sz w:val="21"/>
                <w:szCs w:val="21"/>
                <w:lang w:val="en-US" w:eastAsia="zh-CN"/>
              </w:rPr>
              <w:t>压力：2.0MPa,</w:t>
            </w:r>
            <w:r>
              <w:rPr>
                <w:rFonts w:hint="eastAsia" w:ascii="楷体" w:hAnsi="楷体" w:eastAsia="楷体" w:cs="楷体"/>
                <w:sz w:val="21"/>
                <w:szCs w:val="21"/>
              </w:rPr>
              <w:t>测试人员：</w:t>
            </w:r>
            <w:r>
              <w:rPr>
                <w:rFonts w:hint="eastAsia" w:ascii="楷体" w:hAnsi="楷体" w:eastAsia="楷体" w:cs="楷体"/>
                <w:sz w:val="21"/>
                <w:szCs w:val="21"/>
                <w:lang w:val="en-US" w:eastAsia="zh-CN"/>
              </w:rPr>
              <w:t>赵迎松、孟祥成</w:t>
            </w:r>
            <w:r>
              <w:rPr>
                <w:rFonts w:hint="eastAsia" w:ascii="楷体" w:hAnsi="楷体" w:eastAsia="楷体" w:cs="楷体"/>
                <w:sz w:val="21"/>
                <w:szCs w:val="21"/>
              </w:rPr>
              <w:t>，测试结果：达到要求，日期：202</w:t>
            </w:r>
            <w:r>
              <w:rPr>
                <w:rFonts w:hint="eastAsia" w:ascii="楷体" w:hAnsi="楷体" w:eastAsia="楷体" w:cs="楷体"/>
                <w:sz w:val="21"/>
                <w:szCs w:val="21"/>
                <w:lang w:val="en-US" w:eastAsia="zh-CN"/>
              </w:rPr>
              <w:t>2.5.20</w:t>
            </w:r>
          </w:p>
          <w:p>
            <w:pPr>
              <w:rPr>
                <w:rFonts w:hint="eastAsia" w:ascii="楷体" w:hAnsi="楷体" w:eastAsia="楷体" w:cs="楷体"/>
                <w:sz w:val="21"/>
                <w:szCs w:val="21"/>
              </w:rPr>
            </w:pPr>
            <w:r>
              <w:rPr>
                <w:rFonts w:hint="eastAsia" w:ascii="楷体" w:hAnsi="楷体" w:eastAsia="楷体" w:cs="楷体"/>
                <w:sz w:val="21"/>
                <w:szCs w:val="21"/>
              </w:rPr>
              <w:t>另抽</w:t>
            </w:r>
            <w:r>
              <w:rPr>
                <w:rFonts w:hint="eastAsia" w:ascii="楷体" w:hAnsi="楷体" w:eastAsia="楷体" w:cs="楷体"/>
                <w:sz w:val="21"/>
                <w:szCs w:val="21"/>
                <w:lang w:val="en-US" w:eastAsia="zh-CN"/>
              </w:rPr>
              <w:t>CJB-10015泥浆泵</w:t>
            </w:r>
            <w:r>
              <w:rPr>
                <w:rFonts w:hint="eastAsia" w:ascii="楷体" w:hAnsi="楷体" w:eastAsia="楷体" w:cs="楷体"/>
                <w:sz w:val="21"/>
                <w:szCs w:val="21"/>
              </w:rPr>
              <w:t>及其他日期的生产控制记录，均有工艺卡、检验卡等控制资料，其他装置生产控制过程基本相同，故不再赘述</w:t>
            </w:r>
          </w:p>
          <w:p>
            <w:pPr>
              <w:rPr>
                <w:rFonts w:hint="eastAsia" w:ascii="楷体" w:hAnsi="楷体" w:eastAsia="楷体" w:cs="楷体"/>
                <w:sz w:val="21"/>
                <w:szCs w:val="21"/>
              </w:rPr>
            </w:pPr>
            <w:r>
              <w:rPr>
                <w:rFonts w:hint="eastAsia" w:ascii="楷体" w:hAnsi="楷体" w:eastAsia="楷体" w:cs="楷体"/>
                <w:sz w:val="21"/>
                <w:szCs w:val="21"/>
              </w:rPr>
              <w:t xml:space="preserve"> 产品的过程控制符合要求</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rPr>
              <w:sym w:font="Wingdings 2" w:char="F098"/>
            </w:r>
            <w:r>
              <w:rPr>
                <w:rFonts w:hint="eastAsia" w:ascii="楷体" w:hAnsi="楷体" w:eastAsia="楷体" w:cs="楷体"/>
                <w:sz w:val="21"/>
                <w:szCs w:val="21"/>
                <w:lang w:val="en-US" w:eastAsia="zh-CN"/>
              </w:rPr>
              <w:t>现场巡视：</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1、企业租赁办公用房</w:t>
            </w:r>
            <w:r>
              <w:rPr>
                <w:rFonts w:hint="eastAsia" w:ascii="楷体" w:hAnsi="楷体" w:eastAsia="楷体" w:cs="楷体"/>
                <w:sz w:val="21"/>
                <w:szCs w:val="21"/>
              </w:rPr>
              <w:t>，占地面积</w:t>
            </w:r>
            <w:r>
              <w:rPr>
                <w:rFonts w:hint="eastAsia" w:ascii="楷体" w:hAnsi="楷体" w:eastAsia="楷体" w:cs="楷体"/>
                <w:sz w:val="21"/>
                <w:szCs w:val="21"/>
                <w:lang w:val="en-US" w:eastAsia="zh-CN"/>
              </w:rPr>
              <w:t>约500</w:t>
            </w:r>
            <w:r>
              <w:rPr>
                <w:rFonts w:hint="eastAsia" w:ascii="楷体" w:hAnsi="楷体" w:eastAsia="楷体" w:cs="楷体"/>
                <w:sz w:val="21"/>
                <w:szCs w:val="21"/>
              </w:rPr>
              <w:t>平米</w:t>
            </w:r>
            <w:r>
              <w:rPr>
                <w:rFonts w:hint="eastAsia" w:ascii="楷体" w:hAnsi="楷体" w:eastAsia="楷体" w:cs="楷体"/>
                <w:sz w:val="21"/>
                <w:szCs w:val="21"/>
                <w:lang w:eastAsia="zh-CN"/>
              </w:rPr>
              <w:t>；</w:t>
            </w:r>
            <w:r>
              <w:rPr>
                <w:rFonts w:hint="eastAsia" w:ascii="楷体" w:hAnsi="楷体" w:eastAsia="楷体" w:cs="楷体"/>
                <w:sz w:val="21"/>
                <w:szCs w:val="21"/>
              </w:rPr>
              <w:t>车间</w:t>
            </w:r>
            <w:r>
              <w:rPr>
                <w:rFonts w:hint="eastAsia" w:ascii="楷体" w:hAnsi="楷体" w:eastAsia="楷体" w:cs="楷体"/>
                <w:sz w:val="21"/>
                <w:szCs w:val="21"/>
                <w:lang w:val="en-US" w:eastAsia="zh-CN"/>
              </w:rPr>
              <w:t>1座</w:t>
            </w:r>
            <w:r>
              <w:rPr>
                <w:rFonts w:hint="eastAsia" w:ascii="楷体" w:hAnsi="楷体" w:eastAsia="楷体" w:cs="楷体"/>
                <w:sz w:val="21"/>
                <w:szCs w:val="21"/>
              </w:rPr>
              <w:t>：车间总面积</w:t>
            </w:r>
            <w:r>
              <w:rPr>
                <w:rFonts w:hint="eastAsia" w:ascii="楷体" w:hAnsi="楷体" w:eastAsia="楷体" w:cs="楷体"/>
                <w:sz w:val="21"/>
                <w:szCs w:val="21"/>
                <w:lang w:val="en-US" w:eastAsia="zh-CN"/>
              </w:rPr>
              <w:t>2000</w:t>
            </w:r>
            <w:r>
              <w:rPr>
                <w:rFonts w:hint="eastAsia" w:ascii="楷体" w:hAnsi="楷体" w:eastAsia="楷体" w:cs="楷体"/>
                <w:sz w:val="21"/>
                <w:szCs w:val="21"/>
              </w:rPr>
              <w:t>平米</w:t>
            </w:r>
            <w:r>
              <w:rPr>
                <w:rFonts w:hint="eastAsia" w:ascii="楷体" w:hAnsi="楷体" w:eastAsia="楷体" w:cs="楷体"/>
                <w:sz w:val="21"/>
                <w:szCs w:val="21"/>
                <w:lang w:eastAsia="zh-CN"/>
              </w:rPr>
              <w:t>；</w:t>
            </w:r>
            <w:r>
              <w:rPr>
                <w:rFonts w:hint="eastAsia" w:ascii="楷体" w:hAnsi="楷体" w:eastAsia="楷体" w:cs="楷体"/>
                <w:sz w:val="21"/>
                <w:szCs w:val="21"/>
              </w:rPr>
              <w:t>配备有</w:t>
            </w:r>
            <w:r>
              <w:rPr>
                <w:rFonts w:hint="eastAsia" w:ascii="楷体" w:hAnsi="楷体" w:eastAsia="楷体" w:cs="楷体"/>
                <w:sz w:val="21"/>
                <w:szCs w:val="21"/>
                <w:lang w:val="en-US" w:eastAsia="zh-CN"/>
              </w:rPr>
              <w:t>办公用房</w:t>
            </w:r>
            <w:r>
              <w:rPr>
                <w:rFonts w:hint="eastAsia" w:ascii="楷体" w:hAnsi="楷体" w:eastAsia="楷体" w:cs="楷体"/>
                <w:sz w:val="21"/>
                <w:szCs w:val="21"/>
              </w:rPr>
              <w:t>、车间、员工宿舍等基础设施</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、车间按照生产工序流程分为不同的区域，便于工作衔接，车间工序紧张有序，生产设备运行稳定，物品摆放区域有明显的标识，成品存放有序，基本符合要求。</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、生产车间通风良好，照明条件基本适宜，产品防护及生产环境满足生产要求。</w:t>
            </w:r>
          </w:p>
          <w:p>
            <w:pPr>
              <w:rPr>
                <w:rFonts w:hint="eastAsia" w:ascii="楷体" w:hAnsi="楷体" w:eastAsia="楷体" w:cs="楷体"/>
                <w:sz w:val="21"/>
                <w:szCs w:val="21"/>
              </w:rPr>
            </w:pPr>
            <w:r>
              <w:rPr>
                <w:rFonts w:hint="eastAsia" w:ascii="楷体" w:hAnsi="楷体" w:eastAsia="楷体" w:cs="楷体"/>
                <w:sz w:val="21"/>
                <w:szCs w:val="21"/>
              </w:rPr>
              <w:t>查其他相关工序的操作规程，符合要求。</w:t>
            </w:r>
          </w:p>
          <w:p>
            <w:pPr>
              <w:numPr>
                <w:ilvl w:val="0"/>
                <w:numId w:val="4"/>
              </w:numPr>
              <w:rPr>
                <w:rFonts w:hint="eastAsia" w:ascii="楷体" w:hAnsi="楷体" w:eastAsia="楷体" w:cs="楷体"/>
                <w:sz w:val="21"/>
                <w:szCs w:val="21"/>
              </w:rPr>
            </w:pPr>
            <w:r>
              <w:rPr>
                <w:rFonts w:hint="eastAsia" w:ascii="楷体" w:hAnsi="楷体" w:eastAsia="楷体" w:cs="楷体"/>
                <w:sz w:val="21"/>
                <w:szCs w:val="21"/>
              </w:rPr>
              <w:t>每天完工后由操作员清理场地、保养设备。</w:t>
            </w:r>
          </w:p>
          <w:p>
            <w:pPr>
              <w:pStyle w:val="2"/>
              <w:numPr>
                <w:ilvl w:val="0"/>
                <w:numId w:val="0"/>
              </w:numPr>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485900" cy="19621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485900" cy="196215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644650" cy="1958340"/>
                  <wp:effectExtent l="0" t="0" r="635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1644650" cy="195834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650365" cy="194310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1650365" cy="1943100"/>
                          </a:xfrm>
                          <a:prstGeom prst="rect">
                            <a:avLst/>
                          </a:prstGeom>
                          <a:noFill/>
                          <a:ln w="9525">
                            <a:noFill/>
                          </a:ln>
                        </pic:spPr>
                      </pic:pic>
                    </a:graphicData>
                  </a:graphic>
                </wp:inline>
              </w:drawing>
            </w:r>
          </w:p>
          <w:p>
            <w:pPr>
              <w:pStyle w:val="2"/>
              <w:numPr>
                <w:ilvl w:val="0"/>
                <w:numId w:val="0"/>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现场1、数控柱塞加工         现场2数控液压缸内磨园        现场3 大葫芦加工</w:t>
            </w:r>
          </w:p>
          <w:p>
            <w:pPr>
              <w:pStyle w:val="2"/>
              <w:numPr>
                <w:ilvl w:val="0"/>
                <w:numId w:val="0"/>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现场1、操作工正在进行柱塞的机械加工，加工依据：图纸，赵部长介绍：柱塞加工的质量控制点：尺寸及允差、光洁度等，柱塞为液压缸的配套关键部件</w:t>
            </w:r>
          </w:p>
          <w:p>
            <w:pPr>
              <w:pStyle w:val="2"/>
              <w:numPr>
                <w:ilvl w:val="0"/>
                <w:numId w:val="0"/>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现场2、员工正在进行液压缸内磨园的工序，控制点：尺寸、允差、精度等，操作依据：作业指导书，员工穿工服</w:t>
            </w:r>
          </w:p>
          <w:p>
            <w:pPr>
              <w:pStyle w:val="2"/>
              <w:numPr>
                <w:ilvl w:val="0"/>
                <w:numId w:val="0"/>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现场3员工正在手动进行大葫芦的钻孔，</w:t>
            </w:r>
          </w:p>
          <w:p>
            <w:pPr>
              <w:pStyle w:val="2"/>
              <w:numPr>
                <w:ilvl w:val="0"/>
                <w:numId w:val="0"/>
              </w:num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1504950" cy="1924050"/>
                  <wp:effectExtent l="0" t="0" r="6350"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1504950" cy="192405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657350" cy="1949450"/>
                  <wp:effectExtent l="0" t="0" r="6350" b="635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1657350" cy="194945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93215" cy="1945640"/>
                  <wp:effectExtent l="0" t="0" r="6985" b="1016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1593215" cy="1945640"/>
                          </a:xfrm>
                          <a:prstGeom prst="rect">
                            <a:avLst/>
                          </a:prstGeom>
                          <a:noFill/>
                          <a:ln w="9525">
                            <a:noFill/>
                          </a:ln>
                        </pic:spPr>
                      </pic:pic>
                    </a:graphicData>
                  </a:graphic>
                </wp:inline>
              </w:drawing>
            </w:r>
          </w:p>
          <w:p>
            <w:pPr>
              <w:pStyle w:val="2"/>
              <w:numPr>
                <w:ilvl w:val="0"/>
                <w:numId w:val="0"/>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现场4，液压站组装          泵站                          液压站</w:t>
            </w:r>
          </w:p>
          <w:p>
            <w:pPr>
              <w:pStyle w:val="2"/>
              <w:numPr>
                <w:ilvl w:val="0"/>
                <w:numId w:val="0"/>
              </w:numPr>
              <w:rPr>
                <w:rFonts w:hint="eastAsia" w:ascii="楷体" w:hAnsi="楷体" w:eastAsia="楷体" w:cs="楷体"/>
                <w:sz w:val="21"/>
                <w:szCs w:val="21"/>
                <w:lang w:val="en-US" w:eastAsia="zh-CN"/>
              </w:rPr>
            </w:pPr>
          </w:p>
          <w:p>
            <w:pPr>
              <w:pStyle w:val="2"/>
              <w:numPr>
                <w:ilvl w:val="0"/>
                <w:numId w:val="0"/>
              </w:num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1619250" cy="2195830"/>
                  <wp:effectExtent l="0" t="0" r="6350" b="12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1619250" cy="219583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835150" cy="2178050"/>
                  <wp:effectExtent l="0" t="0" r="6350" b="635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1835150" cy="2178050"/>
                          </a:xfrm>
                          <a:prstGeom prst="rect">
                            <a:avLst/>
                          </a:prstGeom>
                          <a:noFill/>
                          <a:ln w="9525">
                            <a:noFill/>
                          </a:ln>
                        </pic:spPr>
                      </pic:pic>
                    </a:graphicData>
                  </a:graphic>
                </wp:inline>
              </w:drawing>
            </w:r>
          </w:p>
          <w:p>
            <w:pPr>
              <w:pStyle w:val="2"/>
              <w:numPr>
                <w:ilvl w:val="0"/>
                <w:numId w:val="0"/>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原材料、配件存放区     成品存放区</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外包过程：铸件</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管理手册规定了需确认过程识别的要求，提供《过程确认准则》，企业目前生产环节特殊过程：焊接。</w:t>
            </w:r>
          </w:p>
          <w:p>
            <w:pPr>
              <w:rPr>
                <w:rFonts w:hint="eastAsia" w:ascii="楷体" w:hAnsi="楷体" w:eastAsia="楷体" w:cs="楷体"/>
                <w:sz w:val="21"/>
                <w:szCs w:val="21"/>
              </w:rPr>
            </w:pPr>
            <w:r>
              <w:rPr>
                <w:rFonts w:hint="eastAsia" w:ascii="楷体" w:hAnsi="楷体" w:eastAsia="楷体" w:cs="楷体"/>
                <w:sz w:val="21"/>
                <w:szCs w:val="21"/>
              </w:rPr>
              <w:t>--查焊接过程确认：对焊接过程编制了作业指导书、对相关人员进行了培训（资格上岗）、对电焊机进行了检查、保养，焊接过程的确认符合要求。</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抽焊工证：</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 xml:space="preserve">人员，经过培训合格后上岗, 均有5年工作经验, </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以上过程根据图纸和客户技术要求以及相应的国家标准、行业标准、企业标准等资料；进行产品质量控制。</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质量控制程序：原材料进厂检验合格后投入使用、工序不合格不转序、所有工作没有完成前不交付、交付后发现的不合格包修。</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目前上述情况均无变化，暂不需要再确认。生产过程控制符合要求。</w:t>
            </w:r>
          </w:p>
        </w:tc>
        <w:tc>
          <w:tcPr>
            <w:tcW w:w="1134" w:type="dxa"/>
          </w:tcPr>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9"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标识和可追溯性</w:t>
            </w:r>
          </w:p>
        </w:tc>
        <w:tc>
          <w:tcPr>
            <w:tcW w:w="960" w:type="dxa"/>
          </w:tcPr>
          <w:p>
            <w:pPr>
              <w:rPr>
                <w:rFonts w:hint="eastAsia" w:ascii="楷体" w:hAnsi="楷体" w:eastAsia="楷体" w:cs="楷体"/>
                <w:sz w:val="21"/>
                <w:szCs w:val="21"/>
              </w:rPr>
            </w:pPr>
            <w:r>
              <w:rPr>
                <w:rFonts w:hint="eastAsia" w:ascii="楷体" w:hAnsi="楷体" w:eastAsia="楷体" w:cs="楷体"/>
                <w:sz w:val="21"/>
                <w:szCs w:val="21"/>
              </w:rPr>
              <w:t>8.5.2</w:t>
            </w:r>
          </w:p>
        </w:tc>
        <w:tc>
          <w:tcPr>
            <w:tcW w:w="10455" w:type="dxa"/>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 xml:space="preserve">车间查看，产品分区域摆放，用标识牌进行区分。原材料、半成品、成品分区存放，产品及检验状态标识符合要求。在生产过程中用《工艺单》进行生产记录，注明产品铭牌：包括：名称、规格、生产日期、加工工序、责任人等， </w:t>
            </w:r>
          </w:p>
          <w:p>
            <w:pPr>
              <w:rPr>
                <w:rFonts w:hint="eastAsia" w:ascii="楷体" w:hAnsi="楷体" w:eastAsia="楷体" w:cs="楷体"/>
                <w:sz w:val="21"/>
                <w:szCs w:val="21"/>
              </w:rPr>
            </w:pPr>
            <w:r>
              <w:rPr>
                <w:rFonts w:hint="eastAsia" w:ascii="楷体" w:hAnsi="楷体" w:eastAsia="楷体" w:cs="楷体"/>
                <w:sz w:val="21"/>
                <w:szCs w:val="21"/>
              </w:rPr>
              <w:t>出厂产品使用铭牌，</w:t>
            </w:r>
          </w:p>
          <w:p>
            <w:pPr>
              <w:rPr>
                <w:rFonts w:hint="eastAsia" w:ascii="楷体" w:hAnsi="楷体" w:eastAsia="楷体" w:cs="楷体"/>
                <w:sz w:val="21"/>
                <w:szCs w:val="21"/>
              </w:rPr>
            </w:pPr>
            <w:r>
              <w:rPr>
                <w:rFonts w:hint="eastAsia" w:ascii="楷体" w:hAnsi="楷体" w:eastAsia="楷体" w:cs="楷体"/>
                <w:sz w:val="21"/>
                <w:szCs w:val="21"/>
              </w:rPr>
              <w:t>基本可实现对产品生产批次的追溯。</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顾客或外部供方财产管理</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8.5.3</w:t>
            </w:r>
          </w:p>
        </w:tc>
        <w:tc>
          <w:tcPr>
            <w:tcW w:w="10455" w:type="dxa"/>
            <w:vAlign w:val="center"/>
          </w:tcPr>
          <w:p>
            <w:pPr>
              <w:rPr>
                <w:rFonts w:hint="eastAsia" w:ascii="楷体" w:hAnsi="楷体" w:eastAsia="楷体" w:cs="楷体"/>
                <w:sz w:val="21"/>
                <w:szCs w:val="21"/>
                <w:lang w:val="en-GB"/>
              </w:rPr>
            </w:pPr>
            <w:r>
              <w:rPr>
                <w:rFonts w:hint="eastAsia" w:ascii="楷体" w:hAnsi="楷体" w:eastAsia="楷体" w:cs="楷体"/>
                <w:sz w:val="21"/>
                <w:szCs w:val="21"/>
                <w:lang w:val="en-GB"/>
              </w:rPr>
              <w:t>公司在服务过程中不涉及顾客提供的任何产品、知识产权。顾客的个人信息，公司将其作为商业秘密，做到不外泄，经询问，无顾客的个人信息丢失和泄漏情况发生</w:t>
            </w:r>
          </w:p>
          <w:p>
            <w:pPr>
              <w:rPr>
                <w:rFonts w:hint="eastAsia" w:ascii="楷体" w:hAnsi="楷体" w:eastAsia="楷体" w:cs="楷体"/>
                <w:sz w:val="21"/>
                <w:szCs w:val="21"/>
                <w:lang w:val="en-GB"/>
              </w:rPr>
            </w:pPr>
            <w:r>
              <w:rPr>
                <w:rFonts w:hint="eastAsia" w:ascii="楷体" w:hAnsi="楷体" w:eastAsia="楷体" w:cs="楷体"/>
                <w:sz w:val="21"/>
                <w:szCs w:val="21"/>
                <w:lang w:val="en-GB"/>
              </w:rPr>
              <w:t>公司对顾客的私人信息或有关技术要求均通过专用硬盘区域和配置的专用档案柜予以保存，确保了顾客信息的丢失和泄漏。</w:t>
            </w:r>
          </w:p>
          <w:p>
            <w:pPr>
              <w:rPr>
                <w:rFonts w:hint="eastAsia" w:ascii="楷体" w:hAnsi="楷体" w:eastAsia="楷体" w:cs="楷体"/>
                <w:sz w:val="21"/>
                <w:szCs w:val="21"/>
              </w:rPr>
            </w:pPr>
            <w:r>
              <w:rPr>
                <w:rFonts w:hint="eastAsia" w:ascii="楷体" w:hAnsi="楷体" w:eastAsia="楷体" w:cs="楷体"/>
                <w:sz w:val="21"/>
                <w:szCs w:val="21"/>
                <w:lang w:val="en-GB"/>
              </w:rPr>
              <w:t>目前公司无实物顾客或外部供方财产。</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产品防护</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8.5.4</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该公司产品无特殊防护要求，主要是防磕碰</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贮存环境：</w:t>
            </w:r>
            <w:r>
              <w:rPr>
                <w:rFonts w:hint="eastAsia" w:ascii="楷体" w:hAnsi="楷体" w:eastAsia="楷体" w:cs="楷体"/>
                <w:sz w:val="21"/>
                <w:szCs w:val="21"/>
                <w:lang w:val="en-US" w:eastAsia="zh-CN"/>
              </w:rPr>
              <w:t>成品区</w:t>
            </w:r>
            <w:r>
              <w:rPr>
                <w:rFonts w:hint="eastAsia" w:ascii="楷体" w:hAnsi="楷体" w:eastAsia="楷体" w:cs="楷体"/>
                <w:sz w:val="21"/>
                <w:szCs w:val="21"/>
              </w:rPr>
              <w:t>清洁，原材料、半成品、成品分区存放，防护措施得当，满足要求。有专门的库管员进行保管，出入库登记手续齐全，管理比较规范。</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更改控制</w:t>
            </w:r>
          </w:p>
        </w:tc>
        <w:tc>
          <w:tcPr>
            <w:tcW w:w="960" w:type="dxa"/>
          </w:tcPr>
          <w:p>
            <w:pPr>
              <w:rPr>
                <w:rFonts w:hint="eastAsia" w:ascii="楷体" w:hAnsi="楷体" w:eastAsia="楷体" w:cs="楷体"/>
                <w:sz w:val="21"/>
                <w:szCs w:val="21"/>
              </w:rPr>
            </w:pPr>
            <w:r>
              <w:rPr>
                <w:rFonts w:hint="eastAsia" w:ascii="楷体" w:hAnsi="楷体" w:eastAsia="楷体" w:cs="楷体"/>
                <w:sz w:val="21"/>
                <w:szCs w:val="21"/>
              </w:rPr>
              <w:t>8.5.6</w:t>
            </w:r>
          </w:p>
        </w:tc>
        <w:tc>
          <w:tcPr>
            <w:tcW w:w="10455" w:type="dxa"/>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企业目前主要从事</w:t>
            </w:r>
            <w:bookmarkStart w:id="3" w:name="审核范围"/>
            <w:r>
              <w:rPr>
                <w:rFonts w:hint="eastAsia" w:ascii="楷体" w:hAnsi="楷体" w:eastAsia="楷体" w:cs="楷体"/>
                <w:sz w:val="21"/>
                <w:szCs w:val="21"/>
              </w:rPr>
              <w:t>离心泵的制造</w:t>
            </w:r>
            <w:bookmarkEnd w:id="3"/>
            <w:r>
              <w:rPr>
                <w:rFonts w:hint="eastAsia" w:ascii="楷体" w:hAnsi="楷体" w:eastAsia="楷体" w:cs="楷体"/>
                <w:sz w:val="21"/>
                <w:szCs w:val="21"/>
              </w:rPr>
              <w:t>，生产流程未发生变化。</w:t>
            </w:r>
          </w:p>
          <w:p>
            <w:pPr>
              <w:rPr>
                <w:rFonts w:hint="eastAsia" w:ascii="楷体" w:hAnsi="楷体" w:eastAsia="楷体" w:cs="楷体"/>
                <w:sz w:val="21"/>
                <w:szCs w:val="21"/>
              </w:rPr>
            </w:pPr>
            <w:r>
              <w:rPr>
                <w:rFonts w:hint="eastAsia" w:ascii="楷体" w:hAnsi="楷体" w:eastAsia="楷体" w:cs="楷体"/>
                <w:sz w:val="21"/>
                <w:szCs w:val="21"/>
              </w:rPr>
              <w:t>根据企业提供的作业指导书、操作规程和生产记录、检验记录、合同评审记录等形成文件的信息来看未发生更改。</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若产品的服务发生变更，由</w:t>
            </w:r>
            <w:r>
              <w:rPr>
                <w:rFonts w:hint="eastAsia" w:ascii="楷体" w:hAnsi="楷体" w:eastAsia="楷体" w:cs="楷体"/>
                <w:sz w:val="21"/>
                <w:szCs w:val="21"/>
                <w:lang w:eastAsia="zh-CN"/>
              </w:rPr>
              <w:t>办公室</w:t>
            </w:r>
            <w:r>
              <w:rPr>
                <w:rFonts w:hint="eastAsia" w:ascii="楷体" w:hAnsi="楷体" w:eastAsia="楷体" w:cs="楷体"/>
                <w:sz w:val="21"/>
                <w:szCs w:val="21"/>
              </w:rPr>
              <w:t>、生产技术部填写相应的记录，由</w:t>
            </w:r>
            <w:r>
              <w:rPr>
                <w:rFonts w:hint="eastAsia" w:ascii="楷体" w:hAnsi="楷体" w:eastAsia="楷体" w:cs="楷体"/>
                <w:sz w:val="21"/>
                <w:szCs w:val="21"/>
                <w:lang w:eastAsia="zh-CN"/>
              </w:rPr>
              <w:t>办公室</w:t>
            </w:r>
            <w:r>
              <w:rPr>
                <w:rFonts w:hint="eastAsia" w:ascii="楷体" w:hAnsi="楷体" w:eastAsia="楷体" w:cs="楷体"/>
                <w:sz w:val="21"/>
                <w:szCs w:val="21"/>
              </w:rPr>
              <w:t>、生产技术部领导进行评审，并下发至生产和检验。生产技术部存档。</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产品和服务的放行</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8.6</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●编制了《采购流程与制度》，《监视、测量、分析和评价控制程序》包括每种产品进货检验项目及过程检验和出厂测试等 。</w:t>
            </w:r>
          </w:p>
          <w:p>
            <w:pPr>
              <w:pStyle w:val="2"/>
              <w:rPr>
                <w:rFonts w:hint="eastAsia" w:ascii="楷体" w:hAnsi="楷体" w:eastAsia="楷体" w:cs="楷体"/>
                <w:sz w:val="21"/>
                <w:szCs w:val="21"/>
                <w:lang w:eastAsia="zh-CN"/>
              </w:rPr>
            </w:pPr>
            <w:r>
              <w:rPr>
                <w:rFonts w:hint="eastAsia" w:ascii="楷体" w:hAnsi="楷体" w:eastAsia="楷体" w:cs="楷体"/>
                <w:sz w:val="21"/>
                <w:szCs w:val="21"/>
              </w:rPr>
              <w:sym w:font="Wingdings 2" w:char="F098"/>
            </w:r>
            <w:r>
              <w:rPr>
                <w:rFonts w:hint="eastAsia" w:ascii="楷体" w:hAnsi="楷体" w:eastAsia="楷体" w:cs="楷体"/>
                <w:sz w:val="21"/>
                <w:szCs w:val="21"/>
              </w:rPr>
              <w:t>收集了产品的</w:t>
            </w:r>
            <w:r>
              <w:rPr>
                <w:rFonts w:hint="eastAsia" w:ascii="楷体" w:hAnsi="楷体" w:eastAsia="楷体" w:cs="楷体"/>
                <w:sz w:val="21"/>
                <w:szCs w:val="21"/>
                <w:lang w:val="en-US" w:eastAsia="zh-CN"/>
              </w:rPr>
              <w:t>检验依据</w:t>
            </w:r>
            <w:r>
              <w:rPr>
                <w:rFonts w:hint="eastAsia" w:ascii="楷体" w:hAnsi="楷体" w:eastAsia="楷体" w:cs="楷体"/>
                <w:sz w:val="21"/>
                <w:szCs w:val="21"/>
              </w:rPr>
              <w:t>：按照客户提出的要求、技术协议、设计图纸进行生产，加工</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检验</w:t>
            </w:r>
            <w:r>
              <w:rPr>
                <w:rFonts w:hint="eastAsia" w:ascii="楷体" w:hAnsi="楷体" w:eastAsia="楷体" w:cs="楷体"/>
                <w:sz w:val="21"/>
                <w:szCs w:val="21"/>
              </w:rPr>
              <w:t>过程中参考</w:t>
            </w:r>
            <w:r>
              <w:rPr>
                <w:rFonts w:hint="eastAsia" w:ascii="楷体" w:hAnsi="楷体" w:eastAsia="楷体" w:cs="楷体"/>
                <w:sz w:val="21"/>
                <w:szCs w:val="21"/>
                <w:lang w:eastAsia="zh-CN"/>
              </w:rPr>
              <w:t>：</w:t>
            </w:r>
          </w:p>
          <w:p>
            <w:pPr>
              <w:pStyle w:val="2"/>
              <w:rPr>
                <w:rFonts w:hint="eastAsia" w:ascii="楷体" w:hAnsi="楷体" w:eastAsia="楷体" w:cs="楷体"/>
                <w:sz w:val="21"/>
                <w:szCs w:val="21"/>
              </w:rPr>
            </w:pPr>
            <w:r>
              <w:rPr>
                <w:rFonts w:hint="eastAsia" w:ascii="楷体" w:hAnsi="楷体" w:eastAsia="楷体" w:cs="楷体"/>
                <w:sz w:val="21"/>
                <w:szCs w:val="21"/>
              </w:rPr>
              <w:t>GB/T1804-2000一般公差 未注公差的线性和角度尺寸的公差</w:t>
            </w:r>
          </w:p>
          <w:p>
            <w:pPr>
              <w:pStyle w:val="2"/>
              <w:rPr>
                <w:rFonts w:hint="eastAsia" w:ascii="楷体" w:hAnsi="楷体" w:eastAsia="楷体" w:cs="楷体"/>
                <w:sz w:val="21"/>
                <w:szCs w:val="21"/>
              </w:rPr>
            </w:pPr>
            <w:r>
              <w:rPr>
                <w:rFonts w:hint="eastAsia" w:ascii="楷体" w:hAnsi="楷体" w:eastAsia="楷体" w:cs="楷体"/>
                <w:sz w:val="21"/>
                <w:szCs w:val="21"/>
              </w:rPr>
              <w:t>GB/T3216-2005 回转动力泵 水力性能呢验收试验 1级和2级</w:t>
            </w:r>
          </w:p>
          <w:p>
            <w:pPr>
              <w:pStyle w:val="2"/>
              <w:rPr>
                <w:rFonts w:hint="eastAsia" w:ascii="楷体" w:hAnsi="楷体" w:eastAsia="楷体" w:cs="楷体"/>
                <w:sz w:val="21"/>
                <w:szCs w:val="21"/>
              </w:rPr>
            </w:pPr>
            <w:r>
              <w:rPr>
                <w:rFonts w:hint="eastAsia" w:ascii="楷体" w:hAnsi="楷体" w:eastAsia="楷体" w:cs="楷体"/>
                <w:sz w:val="21"/>
                <w:szCs w:val="21"/>
              </w:rPr>
              <w:t>GB/T 13384-2008机电产品包装通用技术条件</w:t>
            </w:r>
          </w:p>
          <w:p>
            <w:pPr>
              <w:pStyle w:val="2"/>
              <w:rPr>
                <w:rFonts w:hint="eastAsia" w:ascii="楷体" w:hAnsi="楷体" w:eastAsia="楷体" w:cs="楷体"/>
                <w:sz w:val="21"/>
                <w:szCs w:val="21"/>
              </w:rPr>
            </w:pPr>
            <w:r>
              <w:rPr>
                <w:rFonts w:hint="eastAsia" w:ascii="楷体" w:hAnsi="楷体" w:eastAsia="楷体" w:cs="楷体"/>
                <w:sz w:val="21"/>
                <w:szCs w:val="21"/>
              </w:rPr>
              <w:t>GB/T 29531-2013泵的振动测量与评价方法</w:t>
            </w:r>
          </w:p>
          <w:p>
            <w:pPr>
              <w:pStyle w:val="2"/>
              <w:rPr>
                <w:rFonts w:hint="eastAsia" w:ascii="楷体" w:hAnsi="楷体" w:eastAsia="楷体" w:cs="楷体"/>
                <w:sz w:val="21"/>
                <w:szCs w:val="21"/>
              </w:rPr>
            </w:pPr>
            <w:r>
              <w:rPr>
                <w:rFonts w:hint="eastAsia" w:ascii="楷体" w:hAnsi="楷体" w:eastAsia="楷体" w:cs="楷体"/>
                <w:sz w:val="21"/>
                <w:szCs w:val="21"/>
              </w:rPr>
              <w:t>GB/T 29529-2013泵的噪声测量与评价方法</w:t>
            </w:r>
          </w:p>
          <w:p>
            <w:pPr>
              <w:pStyle w:val="2"/>
              <w:rPr>
                <w:rFonts w:hint="eastAsia" w:ascii="楷体" w:hAnsi="楷体" w:eastAsia="楷体" w:cs="楷体"/>
                <w:sz w:val="21"/>
                <w:szCs w:val="21"/>
              </w:rPr>
            </w:pPr>
            <w:r>
              <w:rPr>
                <w:rFonts w:hint="eastAsia" w:ascii="楷体" w:hAnsi="楷体" w:eastAsia="楷体" w:cs="楷体"/>
                <w:sz w:val="21"/>
                <w:szCs w:val="21"/>
              </w:rPr>
              <w:t>JB 8687—2013 泵类产品抽样检验</w:t>
            </w:r>
          </w:p>
          <w:p>
            <w:pPr>
              <w:pStyle w:val="2"/>
              <w:rPr>
                <w:rFonts w:hint="eastAsia" w:ascii="楷体" w:hAnsi="楷体" w:eastAsia="楷体" w:cs="楷体"/>
                <w:sz w:val="21"/>
                <w:szCs w:val="21"/>
              </w:rPr>
            </w:pPr>
            <w:r>
              <w:rPr>
                <w:rFonts w:hint="eastAsia" w:ascii="楷体" w:hAnsi="楷体" w:eastAsia="楷体" w:cs="楷体"/>
                <w:sz w:val="21"/>
                <w:szCs w:val="21"/>
              </w:rPr>
              <w:t>JB/T 5943-2018 工程机械 焊接件通用技术条件</w:t>
            </w:r>
          </w:p>
          <w:p>
            <w:pPr>
              <w:pStyle w:val="2"/>
              <w:rPr>
                <w:rFonts w:hint="eastAsia" w:ascii="楷体" w:hAnsi="楷体" w:eastAsia="楷体" w:cs="楷体"/>
                <w:sz w:val="21"/>
                <w:szCs w:val="21"/>
              </w:rPr>
            </w:pPr>
            <w:r>
              <w:rPr>
                <w:rFonts w:hint="eastAsia" w:ascii="楷体" w:hAnsi="楷体" w:eastAsia="楷体" w:cs="楷体"/>
                <w:sz w:val="21"/>
                <w:szCs w:val="21"/>
              </w:rPr>
              <w:t>JB/T 4297-2008 泵产品涂漆技术条件</w:t>
            </w:r>
          </w:p>
          <w:p>
            <w:pPr>
              <w:pStyle w:val="2"/>
              <w:rPr>
                <w:rFonts w:hint="eastAsia" w:ascii="楷体" w:hAnsi="楷体" w:eastAsia="楷体" w:cs="楷体"/>
                <w:sz w:val="21"/>
                <w:szCs w:val="21"/>
              </w:rPr>
            </w:pPr>
            <w:r>
              <w:rPr>
                <w:rFonts w:hint="eastAsia" w:ascii="楷体" w:hAnsi="楷体" w:eastAsia="楷体" w:cs="楷体"/>
                <w:sz w:val="21"/>
                <w:szCs w:val="21"/>
                <w:lang w:val="en-US" w:eastAsia="zh-CN"/>
              </w:rPr>
              <w:t>等标准规范</w:t>
            </w:r>
            <w:r>
              <w:rPr>
                <w:rFonts w:hint="eastAsia" w:ascii="楷体" w:hAnsi="楷体" w:eastAsia="楷体" w:cs="楷体"/>
                <w:sz w:val="21"/>
                <w:szCs w:val="21"/>
              </w:rPr>
              <w:t>相关内容进行生产。</w:t>
            </w:r>
          </w:p>
          <w:p>
            <w:pPr>
              <w:rPr>
                <w:rFonts w:hint="eastAsia" w:ascii="楷体" w:hAnsi="楷体" w:eastAsia="楷体" w:cs="楷体"/>
                <w:sz w:val="21"/>
                <w:szCs w:val="21"/>
              </w:rPr>
            </w:pPr>
            <w:r>
              <w:rPr>
                <w:rFonts w:hint="eastAsia" w:ascii="楷体" w:hAnsi="楷体" w:eastAsia="楷体" w:cs="楷体"/>
                <w:sz w:val="21"/>
                <w:szCs w:val="21"/>
              </w:rPr>
              <w:t>●提供产品进货验证记录：记录了进货情况及检验情况。</w:t>
            </w:r>
          </w:p>
          <w:p>
            <w:pPr>
              <w:rPr>
                <w:rFonts w:hint="eastAsia" w:ascii="楷体" w:hAnsi="楷体" w:eastAsia="楷体" w:cs="楷体"/>
                <w:sz w:val="21"/>
                <w:szCs w:val="21"/>
              </w:rPr>
            </w:pPr>
            <w:r>
              <w:rPr>
                <w:rFonts w:hint="eastAsia" w:ascii="楷体" w:hAnsi="楷体" w:eastAsia="楷体" w:cs="楷体"/>
                <w:sz w:val="21"/>
                <w:szCs w:val="21"/>
              </w:rPr>
              <w:t>——查：202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5</w:t>
            </w:r>
            <w:r>
              <w:rPr>
                <w:rFonts w:hint="eastAsia" w:ascii="楷体" w:hAnsi="楷体" w:eastAsia="楷体" w:cs="楷体"/>
                <w:sz w:val="21"/>
                <w:szCs w:val="21"/>
              </w:rPr>
              <w:t xml:space="preserve">月 9日 原材料检验记录   </w:t>
            </w:r>
          </w:p>
          <w:p>
            <w:pPr>
              <w:rPr>
                <w:rFonts w:hint="eastAsia" w:ascii="楷体" w:hAnsi="楷体" w:eastAsia="楷体" w:cs="楷体"/>
                <w:sz w:val="21"/>
                <w:szCs w:val="21"/>
              </w:rPr>
            </w:pPr>
            <w:r>
              <w:rPr>
                <w:rFonts w:hint="eastAsia" w:ascii="楷体" w:hAnsi="楷体" w:eastAsia="楷体" w:cs="楷体"/>
                <w:sz w:val="21"/>
                <w:szCs w:val="21"/>
              </w:rPr>
              <w:t xml:space="preserve">产品名称：  </w:t>
            </w:r>
            <w:r>
              <w:rPr>
                <w:rFonts w:hint="eastAsia" w:ascii="楷体" w:hAnsi="楷体" w:eastAsia="楷体" w:cs="楷体"/>
                <w:sz w:val="21"/>
                <w:szCs w:val="21"/>
                <w:lang w:val="en-US" w:eastAsia="zh-CN"/>
              </w:rPr>
              <w:t>无缝钢管</w:t>
            </w:r>
            <w:r>
              <w:rPr>
                <w:rFonts w:hint="eastAsia" w:ascii="楷体" w:hAnsi="楷体" w:eastAsia="楷体" w:cs="楷体"/>
                <w:sz w:val="21"/>
                <w:szCs w:val="21"/>
              </w:rPr>
              <w:t xml:space="preserve">等  </w:t>
            </w:r>
          </w:p>
          <w:p>
            <w:pPr>
              <w:rPr>
                <w:rFonts w:hint="eastAsia" w:ascii="楷体" w:hAnsi="楷体" w:eastAsia="楷体" w:cs="楷体"/>
                <w:sz w:val="21"/>
                <w:szCs w:val="21"/>
              </w:rPr>
            </w:pPr>
            <w:r>
              <w:rPr>
                <w:rFonts w:hint="eastAsia" w:ascii="楷体" w:hAnsi="楷体" w:eastAsia="楷体" w:cs="楷体"/>
                <w:sz w:val="21"/>
                <w:szCs w:val="21"/>
              </w:rPr>
              <w:t>检验项目： 材质单、进货数量、牌号、产地、出厂日期等</w:t>
            </w:r>
          </w:p>
          <w:p>
            <w:pPr>
              <w:rPr>
                <w:rFonts w:hint="eastAsia" w:ascii="楷体" w:hAnsi="楷体" w:eastAsia="楷体" w:cs="楷体"/>
                <w:sz w:val="21"/>
                <w:szCs w:val="21"/>
                <w:lang w:val="en-US" w:eastAsia="zh-CN"/>
              </w:rPr>
            </w:pPr>
            <w:r>
              <w:rPr>
                <w:rFonts w:hint="eastAsia" w:ascii="楷体" w:hAnsi="楷体" w:eastAsia="楷体" w:cs="楷体"/>
                <w:sz w:val="21"/>
                <w:szCs w:val="21"/>
              </w:rPr>
              <w:t>验证结果：合格   验证人</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孟祥成</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2.5.9</w:t>
            </w:r>
          </w:p>
          <w:p>
            <w:pPr>
              <w:rPr>
                <w:rFonts w:hint="eastAsia" w:ascii="楷体" w:hAnsi="楷体" w:eastAsia="楷体" w:cs="楷体"/>
                <w:sz w:val="21"/>
                <w:szCs w:val="21"/>
              </w:rPr>
            </w:pPr>
            <w:r>
              <w:rPr>
                <w:rFonts w:hint="eastAsia" w:ascii="楷体" w:hAnsi="楷体" w:eastAsia="楷体" w:cs="楷体"/>
                <w:sz w:val="21"/>
                <w:szCs w:val="21"/>
              </w:rPr>
              <w:t>——查：202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 xml:space="preserve">月10日  </w:t>
            </w:r>
          </w:p>
          <w:p>
            <w:pPr>
              <w:rPr>
                <w:rFonts w:hint="eastAsia" w:ascii="楷体" w:hAnsi="楷体" w:eastAsia="楷体" w:cs="楷体"/>
                <w:sz w:val="21"/>
                <w:szCs w:val="21"/>
              </w:rPr>
            </w:pPr>
            <w:r>
              <w:rPr>
                <w:rFonts w:hint="eastAsia" w:ascii="楷体" w:hAnsi="楷体" w:eastAsia="楷体" w:cs="楷体"/>
                <w:sz w:val="21"/>
                <w:szCs w:val="21"/>
              </w:rPr>
              <w:t>产品名称：</w:t>
            </w:r>
            <w:r>
              <w:rPr>
                <w:rFonts w:hint="eastAsia" w:ascii="楷体" w:hAnsi="楷体" w:eastAsia="楷体" w:cs="楷体"/>
                <w:sz w:val="21"/>
                <w:szCs w:val="21"/>
                <w:lang w:val="en-US" w:eastAsia="zh-CN"/>
              </w:rPr>
              <w:t>大葫芦铸铁件</w:t>
            </w: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rPr>
              <w:t>检验项目：</w:t>
            </w:r>
            <w:r>
              <w:rPr>
                <w:rFonts w:hint="eastAsia" w:ascii="楷体" w:hAnsi="楷体" w:eastAsia="楷体" w:cs="楷体"/>
                <w:sz w:val="21"/>
                <w:szCs w:val="21"/>
                <w:lang w:val="en-US" w:eastAsia="zh-CN"/>
              </w:rPr>
              <w:t>尺寸、材质单、外观质量、是否有棕眼、数量</w:t>
            </w:r>
            <w:r>
              <w:rPr>
                <w:rFonts w:hint="eastAsia" w:ascii="楷体" w:hAnsi="楷体" w:eastAsia="楷体" w:cs="楷体"/>
                <w:sz w:val="21"/>
                <w:szCs w:val="21"/>
              </w:rPr>
              <w:t>等</w:t>
            </w:r>
          </w:p>
          <w:p>
            <w:pPr>
              <w:rPr>
                <w:rFonts w:hint="eastAsia" w:ascii="楷体" w:hAnsi="楷体" w:eastAsia="楷体" w:cs="楷体"/>
                <w:sz w:val="21"/>
                <w:szCs w:val="21"/>
              </w:rPr>
            </w:pPr>
            <w:r>
              <w:rPr>
                <w:rFonts w:hint="eastAsia" w:ascii="楷体" w:hAnsi="楷体" w:eastAsia="楷体" w:cs="楷体"/>
                <w:sz w:val="21"/>
                <w:szCs w:val="21"/>
              </w:rPr>
              <w:t>验证结果：合格   验证人：</w:t>
            </w:r>
            <w:r>
              <w:rPr>
                <w:rFonts w:hint="eastAsia" w:ascii="楷体" w:hAnsi="楷体" w:eastAsia="楷体" w:cs="楷体"/>
                <w:sz w:val="21"/>
                <w:szCs w:val="21"/>
                <w:lang w:val="en-US" w:eastAsia="zh-CN"/>
              </w:rPr>
              <w:t xml:space="preserve">孟祥成 </w:t>
            </w:r>
            <w:r>
              <w:rPr>
                <w:rFonts w:hint="eastAsia" w:ascii="楷体" w:hAnsi="楷体" w:eastAsia="楷体" w:cs="楷体"/>
                <w:sz w:val="21"/>
                <w:szCs w:val="21"/>
              </w:rPr>
              <w:t>202</w:t>
            </w:r>
            <w:r>
              <w:rPr>
                <w:rFonts w:hint="eastAsia" w:ascii="楷体" w:hAnsi="楷体" w:eastAsia="楷体" w:cs="楷体"/>
                <w:sz w:val="21"/>
                <w:szCs w:val="21"/>
                <w:lang w:val="en-US" w:eastAsia="zh-CN"/>
              </w:rPr>
              <w:t>2.6.10</w:t>
            </w:r>
          </w:p>
          <w:p>
            <w:pPr>
              <w:rPr>
                <w:rFonts w:hint="eastAsia" w:ascii="楷体" w:hAnsi="楷体" w:eastAsia="楷体" w:cs="楷体"/>
                <w:sz w:val="21"/>
                <w:szCs w:val="21"/>
              </w:rPr>
            </w:pPr>
            <w:r>
              <w:rPr>
                <w:rFonts w:hint="eastAsia" w:ascii="楷体" w:hAnsi="楷体" w:eastAsia="楷体" w:cs="楷体"/>
                <w:sz w:val="21"/>
                <w:szCs w:val="21"/>
              </w:rPr>
              <w:t>——查：202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 xml:space="preserve">月 10日   </w:t>
            </w:r>
          </w:p>
          <w:p>
            <w:pPr>
              <w:rPr>
                <w:rFonts w:hint="eastAsia" w:ascii="楷体" w:hAnsi="楷体" w:eastAsia="楷体" w:cs="楷体"/>
                <w:sz w:val="21"/>
                <w:szCs w:val="21"/>
              </w:rPr>
            </w:pPr>
            <w:r>
              <w:rPr>
                <w:rFonts w:hint="eastAsia" w:ascii="楷体" w:hAnsi="楷体" w:eastAsia="楷体" w:cs="楷体"/>
                <w:sz w:val="21"/>
                <w:szCs w:val="21"/>
              </w:rPr>
              <w:t xml:space="preserve">产品名称：   </w:t>
            </w:r>
            <w:r>
              <w:rPr>
                <w:rFonts w:hint="eastAsia" w:ascii="楷体" w:hAnsi="楷体" w:eastAsia="楷体" w:cs="楷体"/>
                <w:sz w:val="21"/>
                <w:szCs w:val="21"/>
                <w:lang w:val="en-US" w:eastAsia="zh-CN"/>
              </w:rPr>
              <w:t>Y型聚氨酯</w:t>
            </w:r>
            <w:r>
              <w:rPr>
                <w:rFonts w:hint="eastAsia" w:ascii="楷体" w:hAnsi="楷体" w:eastAsia="楷体" w:cs="楷体"/>
                <w:sz w:val="21"/>
                <w:szCs w:val="21"/>
              </w:rPr>
              <w:t>密封圈</w:t>
            </w:r>
          </w:p>
          <w:p>
            <w:pPr>
              <w:rPr>
                <w:rFonts w:hint="eastAsia" w:ascii="楷体" w:hAnsi="楷体" w:eastAsia="楷体" w:cs="楷体"/>
                <w:sz w:val="21"/>
                <w:szCs w:val="21"/>
              </w:rPr>
            </w:pPr>
            <w:r>
              <w:rPr>
                <w:rFonts w:hint="eastAsia" w:ascii="楷体" w:hAnsi="楷体" w:eastAsia="楷体" w:cs="楷体"/>
                <w:sz w:val="21"/>
                <w:szCs w:val="21"/>
              </w:rPr>
              <w:t>检验项目： 品牌、合格证、数量、规格等</w:t>
            </w:r>
          </w:p>
          <w:p>
            <w:pPr>
              <w:rPr>
                <w:rFonts w:hint="eastAsia" w:ascii="楷体" w:hAnsi="楷体" w:eastAsia="楷体" w:cs="楷体"/>
                <w:sz w:val="21"/>
                <w:szCs w:val="21"/>
              </w:rPr>
            </w:pPr>
            <w:r>
              <w:rPr>
                <w:rFonts w:hint="eastAsia" w:ascii="楷体" w:hAnsi="楷体" w:eastAsia="楷体" w:cs="楷体"/>
                <w:sz w:val="21"/>
                <w:szCs w:val="21"/>
              </w:rPr>
              <w:t>验证结果：合格   验证人：</w:t>
            </w:r>
            <w:r>
              <w:rPr>
                <w:rFonts w:hint="eastAsia" w:ascii="楷体" w:hAnsi="楷体" w:eastAsia="楷体" w:cs="楷体"/>
                <w:sz w:val="21"/>
                <w:szCs w:val="21"/>
                <w:lang w:val="en-US" w:eastAsia="zh-CN"/>
              </w:rPr>
              <w:t>孟祥成</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2.6.10</w:t>
            </w:r>
          </w:p>
          <w:p>
            <w:pPr>
              <w:rPr>
                <w:rFonts w:hint="eastAsia" w:ascii="楷体" w:hAnsi="楷体" w:eastAsia="楷体" w:cs="楷体"/>
                <w:sz w:val="21"/>
                <w:szCs w:val="21"/>
              </w:rPr>
            </w:pP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过程检验：过程检验见8.5.1工序控制记录</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成品出厂测试：</w:t>
            </w:r>
          </w:p>
          <w:p>
            <w:pPr>
              <w:rPr>
                <w:rFonts w:hint="eastAsia" w:ascii="楷体" w:hAnsi="楷体" w:eastAsia="楷体" w:cs="楷体"/>
                <w:sz w:val="21"/>
                <w:szCs w:val="21"/>
              </w:rPr>
            </w:pPr>
            <w:r>
              <w:rPr>
                <w:rFonts w:hint="eastAsia" w:ascii="楷体" w:hAnsi="楷体" w:eastAsia="楷体" w:cs="楷体"/>
                <w:sz w:val="21"/>
                <w:szCs w:val="21"/>
              </w:rPr>
              <w:t>——查：202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 xml:space="preserve">月 16日    </w:t>
            </w:r>
          </w:p>
          <w:p>
            <w:pPr>
              <w:rPr>
                <w:rFonts w:hint="eastAsia" w:ascii="楷体" w:hAnsi="楷体" w:eastAsia="楷体" w:cs="楷体"/>
                <w:sz w:val="21"/>
                <w:szCs w:val="21"/>
              </w:rPr>
            </w:pPr>
            <w:r>
              <w:rPr>
                <w:rFonts w:hint="eastAsia" w:ascii="楷体" w:hAnsi="楷体" w:eastAsia="楷体" w:cs="楷体"/>
                <w:sz w:val="21"/>
                <w:szCs w:val="21"/>
              </w:rPr>
              <w:t>产品名称：</w:t>
            </w:r>
            <w:r>
              <w:rPr>
                <w:rFonts w:hint="eastAsia" w:ascii="楷体" w:hAnsi="楷体" w:eastAsia="楷体" w:cs="楷体"/>
                <w:sz w:val="21"/>
                <w:szCs w:val="21"/>
                <w:lang w:val="en-US" w:eastAsia="zh-CN"/>
              </w:rPr>
              <w:t>柱塞泥浆</w:t>
            </w:r>
            <w:r>
              <w:rPr>
                <w:rFonts w:hint="eastAsia" w:ascii="楷体" w:hAnsi="楷体" w:eastAsia="楷体" w:cs="楷体"/>
                <w:sz w:val="21"/>
                <w:szCs w:val="21"/>
              </w:rPr>
              <w:t>泵</w:t>
            </w:r>
          </w:p>
          <w:p>
            <w:pPr>
              <w:rPr>
                <w:rFonts w:hint="eastAsia" w:ascii="楷体" w:hAnsi="楷体" w:eastAsia="楷体" w:cs="楷体"/>
                <w:sz w:val="21"/>
                <w:szCs w:val="21"/>
              </w:rPr>
            </w:pPr>
            <w:r>
              <w:rPr>
                <w:rFonts w:hint="eastAsia" w:ascii="楷体" w:hAnsi="楷体" w:eastAsia="楷体" w:cs="楷体"/>
                <w:sz w:val="21"/>
                <w:szCs w:val="21"/>
              </w:rPr>
              <w:t>规格</w:t>
            </w:r>
            <w:r>
              <w:rPr>
                <w:rFonts w:hint="eastAsia" w:ascii="楷体" w:hAnsi="楷体" w:eastAsia="楷体" w:cs="楷体"/>
                <w:sz w:val="21"/>
                <w:szCs w:val="21"/>
                <w:lang w:val="en-US" w:eastAsia="zh-CN"/>
              </w:rPr>
              <w:t>型号</w:t>
            </w:r>
            <w:r>
              <w:rPr>
                <w:rFonts w:hint="eastAsia" w:ascii="楷体" w:hAnsi="楷体" w:eastAsia="楷体" w:cs="楷体"/>
                <w:sz w:val="21"/>
                <w:szCs w:val="21"/>
              </w:rPr>
              <w:t>：</w:t>
            </w:r>
            <w:r>
              <w:rPr>
                <w:rFonts w:hint="eastAsia" w:ascii="楷体" w:hAnsi="楷体" w:eastAsia="楷体" w:cs="楷体"/>
                <w:sz w:val="21"/>
                <w:szCs w:val="21"/>
                <w:lang w:val="en-US" w:eastAsia="zh-CN"/>
              </w:rPr>
              <w:t>CJB-12012</w:t>
            </w:r>
          </w:p>
          <w:p>
            <w:pPr>
              <w:rPr>
                <w:rFonts w:hint="eastAsia" w:ascii="楷体" w:hAnsi="楷体" w:eastAsia="楷体" w:cs="楷体"/>
                <w:sz w:val="21"/>
                <w:szCs w:val="21"/>
              </w:rPr>
            </w:pPr>
            <w:r>
              <w:rPr>
                <w:rFonts w:hint="eastAsia" w:ascii="楷体" w:hAnsi="楷体" w:eastAsia="楷体" w:cs="楷体"/>
                <w:sz w:val="21"/>
                <w:szCs w:val="21"/>
              </w:rPr>
              <w:t>检验项目： 外观、装配、扬程、流量、额定功率、装配、包装</w:t>
            </w:r>
          </w:p>
          <w:p>
            <w:pPr>
              <w:rPr>
                <w:rFonts w:hint="eastAsia" w:ascii="楷体" w:hAnsi="楷体" w:eastAsia="楷体" w:cs="楷体"/>
                <w:sz w:val="21"/>
                <w:szCs w:val="21"/>
              </w:rPr>
            </w:pPr>
            <w:r>
              <w:rPr>
                <w:rFonts w:hint="eastAsia" w:ascii="楷体" w:hAnsi="楷体" w:eastAsia="楷体" w:cs="楷体"/>
                <w:sz w:val="21"/>
                <w:szCs w:val="21"/>
              </w:rPr>
              <w:t>基本要求：</w:t>
            </w:r>
          </w:p>
          <w:p>
            <w:pPr>
              <w:rPr>
                <w:rFonts w:hint="eastAsia" w:ascii="楷体" w:hAnsi="楷体" w:eastAsia="楷体" w:cs="楷体"/>
                <w:sz w:val="21"/>
                <w:szCs w:val="21"/>
              </w:rPr>
            </w:pPr>
            <w:r>
              <w:rPr>
                <w:rFonts w:hint="eastAsia" w:ascii="楷体" w:hAnsi="楷体" w:eastAsia="楷体" w:cs="楷体"/>
                <w:sz w:val="21"/>
                <w:szCs w:val="21"/>
              </w:rPr>
              <w:t>外观：油漆涂层应色泽均匀、光滑、表面不得有明显的凹凸不平</w:t>
            </w:r>
          </w:p>
          <w:p>
            <w:pPr>
              <w:rPr>
                <w:rFonts w:hint="eastAsia" w:ascii="楷体" w:hAnsi="楷体" w:eastAsia="楷体" w:cs="楷体"/>
                <w:sz w:val="21"/>
                <w:szCs w:val="21"/>
              </w:rPr>
            </w:pPr>
            <w:r>
              <w:rPr>
                <w:rFonts w:hint="eastAsia" w:ascii="楷体" w:hAnsi="楷体" w:eastAsia="楷体" w:cs="楷体"/>
                <w:sz w:val="21"/>
                <w:szCs w:val="21"/>
              </w:rPr>
              <w:t>装配：整泵应转动平稳、灵活、无卡滞、碰檫等现象</w:t>
            </w:r>
          </w:p>
          <w:p>
            <w:pPr>
              <w:rPr>
                <w:rFonts w:hint="eastAsia" w:ascii="楷体" w:hAnsi="楷体" w:eastAsia="楷体" w:cs="楷体"/>
                <w:sz w:val="21"/>
                <w:szCs w:val="21"/>
              </w:rPr>
            </w:pPr>
            <w:r>
              <w:rPr>
                <w:rFonts w:hint="eastAsia" w:ascii="楷体" w:hAnsi="楷体" w:eastAsia="楷体" w:cs="楷体"/>
                <w:sz w:val="21"/>
                <w:szCs w:val="21"/>
              </w:rPr>
              <w:t>扬程：≥</w:t>
            </w:r>
            <w:r>
              <w:rPr>
                <w:rFonts w:hint="eastAsia" w:ascii="楷体" w:hAnsi="楷体" w:eastAsia="楷体" w:cs="楷体"/>
                <w:sz w:val="21"/>
                <w:szCs w:val="21"/>
                <w:lang w:val="en-US" w:eastAsia="zh-CN"/>
              </w:rPr>
              <w:t>200</w:t>
            </w:r>
            <w:r>
              <w:rPr>
                <w:rFonts w:hint="eastAsia" w:ascii="楷体" w:hAnsi="楷体" w:eastAsia="楷体" w:cs="楷体"/>
                <w:sz w:val="21"/>
                <w:szCs w:val="21"/>
              </w:rPr>
              <w:t>米</w:t>
            </w:r>
          </w:p>
          <w:p>
            <w:pPr>
              <w:rPr>
                <w:rFonts w:hint="eastAsia" w:ascii="楷体" w:hAnsi="楷体" w:eastAsia="楷体" w:cs="楷体"/>
                <w:sz w:val="21"/>
                <w:szCs w:val="21"/>
              </w:rPr>
            </w:pPr>
            <w:r>
              <w:rPr>
                <w:rFonts w:hint="eastAsia" w:ascii="楷体" w:hAnsi="楷体" w:eastAsia="楷体" w:cs="楷体"/>
                <w:sz w:val="21"/>
                <w:szCs w:val="21"/>
              </w:rPr>
              <w:t>流量：≥1</w:t>
            </w:r>
            <w:r>
              <w:rPr>
                <w:rFonts w:hint="eastAsia" w:ascii="楷体" w:hAnsi="楷体" w:eastAsia="楷体" w:cs="楷体"/>
                <w:sz w:val="21"/>
                <w:szCs w:val="21"/>
                <w:lang w:val="en-US" w:eastAsia="zh-CN"/>
              </w:rPr>
              <w:t>2</w:t>
            </w:r>
            <w:r>
              <w:rPr>
                <w:rFonts w:hint="eastAsia" w:ascii="楷体" w:hAnsi="楷体" w:eastAsia="楷体" w:cs="楷体"/>
                <w:sz w:val="21"/>
                <w:szCs w:val="21"/>
              </w:rPr>
              <w:t>0m³</w:t>
            </w:r>
          </w:p>
          <w:p>
            <w:pPr>
              <w:rPr>
                <w:rFonts w:hint="eastAsia" w:ascii="楷体" w:hAnsi="楷体" w:eastAsia="楷体" w:cs="楷体"/>
                <w:sz w:val="21"/>
                <w:szCs w:val="21"/>
              </w:rPr>
            </w:pPr>
            <w:r>
              <w:rPr>
                <w:rFonts w:hint="eastAsia" w:ascii="楷体" w:hAnsi="楷体" w:eastAsia="楷体" w:cs="楷体"/>
                <w:sz w:val="21"/>
                <w:szCs w:val="21"/>
              </w:rPr>
              <w:t>包装：包装箱内应随机附件、文件、外表标志应清晰完整</w:t>
            </w:r>
          </w:p>
          <w:p>
            <w:pPr>
              <w:rPr>
                <w:rFonts w:hint="eastAsia" w:ascii="楷体" w:hAnsi="楷体" w:eastAsia="楷体" w:cs="楷体"/>
                <w:sz w:val="21"/>
                <w:szCs w:val="21"/>
              </w:rPr>
            </w:pPr>
            <w:r>
              <w:rPr>
                <w:rFonts w:hint="eastAsia" w:ascii="楷体" w:hAnsi="楷体" w:eastAsia="楷体" w:cs="楷体"/>
                <w:sz w:val="21"/>
                <w:szCs w:val="21"/>
              </w:rPr>
              <w:t>测试结果：外观、包装符合要求，装配情况符合要求，扬程、流量等达到要求</w:t>
            </w:r>
          </w:p>
          <w:p>
            <w:pPr>
              <w:pStyle w:val="2"/>
              <w:rPr>
                <w:rFonts w:hint="eastAsia" w:eastAsia="楷体"/>
                <w:lang w:val="en-US" w:eastAsia="zh-CN"/>
              </w:rPr>
            </w:pPr>
            <w:r>
              <w:rPr>
                <w:rFonts w:hint="eastAsia" w:ascii="楷体" w:hAnsi="楷体" w:eastAsia="楷体" w:cs="楷体"/>
                <w:sz w:val="21"/>
                <w:szCs w:val="21"/>
                <w:lang w:val="en-US" w:eastAsia="zh-CN"/>
              </w:rPr>
              <w:t>测试人员：赵迎松、孟祥成</w:t>
            </w:r>
          </w:p>
          <w:p>
            <w:pPr>
              <w:rPr>
                <w:rFonts w:hint="eastAsia" w:ascii="楷体" w:hAnsi="楷体" w:eastAsia="楷体" w:cs="楷体"/>
                <w:sz w:val="21"/>
                <w:szCs w:val="21"/>
              </w:rPr>
            </w:pP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另抽</w:t>
            </w:r>
            <w:r>
              <w:rPr>
                <w:rFonts w:hint="eastAsia" w:ascii="楷体" w:hAnsi="楷体" w:eastAsia="楷体" w:cs="楷体"/>
                <w:sz w:val="21"/>
                <w:szCs w:val="21"/>
                <w:lang w:val="en-US" w:eastAsia="zh-CN"/>
              </w:rPr>
              <w:t>CJB-10015泥浆泵</w:t>
            </w:r>
            <w:r>
              <w:rPr>
                <w:rFonts w:hint="eastAsia" w:ascii="楷体" w:hAnsi="楷体" w:eastAsia="楷体" w:cs="楷体"/>
                <w:sz w:val="21"/>
                <w:szCs w:val="21"/>
              </w:rPr>
              <w:t>及其他日期、批次的的检验情况，均记录了名称、规格、检验日期、检验结论、检验人员等，有相关人员签字，不再赘述</w:t>
            </w:r>
          </w:p>
          <w:p>
            <w:pPr>
              <w:rPr>
                <w:rFonts w:hint="eastAsia" w:ascii="楷体" w:hAnsi="楷体" w:eastAsia="楷体" w:cs="楷体"/>
                <w:sz w:val="21"/>
                <w:szCs w:val="21"/>
                <w:lang w:eastAsia="zh-CN"/>
              </w:rPr>
            </w:pPr>
            <w:r>
              <w:rPr>
                <w:rFonts w:hint="eastAsia" w:ascii="楷体" w:hAnsi="楷体" w:eastAsia="楷体" w:cs="楷体"/>
                <w:sz w:val="21"/>
                <w:szCs w:val="21"/>
              </w:rPr>
              <w:t>●企业的检验过程控制符合要求</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不合格输出的控制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8.7 </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编制《不合格品控制程序》，其规定了不合格品的识别、隔离、标识、评审及处置方面的要求。</w:t>
            </w:r>
          </w:p>
          <w:p>
            <w:pPr>
              <w:rPr>
                <w:rFonts w:hint="eastAsia" w:ascii="楷体" w:hAnsi="楷体" w:eastAsia="楷体" w:cs="楷体"/>
                <w:sz w:val="21"/>
                <w:szCs w:val="21"/>
              </w:rPr>
            </w:pPr>
            <w:r>
              <w:rPr>
                <w:rFonts w:hint="eastAsia" w:ascii="楷体" w:hAnsi="楷体" w:eastAsia="楷体" w:cs="楷体"/>
                <w:sz w:val="21"/>
                <w:szCs w:val="21"/>
              </w:rPr>
              <w:t>在产品进货检验中出现的不合格可进行退货处理，在产品交付后出现不合格可进行换货或退货处理。</w:t>
            </w:r>
          </w:p>
          <w:p>
            <w:pPr>
              <w:rPr>
                <w:rFonts w:hint="eastAsia" w:ascii="楷体" w:hAnsi="楷体" w:eastAsia="楷体" w:cs="楷体"/>
                <w:sz w:val="21"/>
                <w:szCs w:val="21"/>
              </w:rPr>
            </w:pPr>
            <w:r>
              <w:rPr>
                <w:rFonts w:hint="eastAsia" w:ascii="楷体" w:hAnsi="楷体" w:eastAsia="楷体" w:cs="楷体"/>
                <w:sz w:val="21"/>
                <w:szCs w:val="21"/>
              </w:rPr>
              <w:t>目前没有发生不合格的情况。</w:t>
            </w:r>
          </w:p>
          <w:p>
            <w:pPr>
              <w:rPr>
                <w:rFonts w:hint="eastAsia" w:ascii="楷体" w:hAnsi="楷体" w:eastAsia="楷体" w:cs="楷体"/>
                <w:sz w:val="21"/>
                <w:szCs w:val="21"/>
              </w:rPr>
            </w:pPr>
            <w:r>
              <w:rPr>
                <w:rFonts w:hint="eastAsia" w:ascii="楷体" w:hAnsi="楷体" w:eastAsia="楷体" w:cs="楷体"/>
                <w:sz w:val="21"/>
                <w:szCs w:val="21"/>
              </w:rPr>
              <w:t>经查，符合要求。</w:t>
            </w:r>
          </w:p>
        </w:tc>
        <w:tc>
          <w:tcPr>
            <w:tcW w:w="1134" w:type="dxa"/>
          </w:tcPr>
          <w:p>
            <w:pPr>
              <w:rPr>
                <w:rFonts w:hint="eastAsia" w:ascii="楷体" w:hAnsi="楷体" w:eastAsia="楷体" w:cs="楷体"/>
                <w:sz w:val="21"/>
                <w:szCs w:val="21"/>
              </w:rPr>
            </w:pPr>
          </w:p>
        </w:tc>
      </w:tr>
    </w:tbl>
    <w:p>
      <w:pPr>
        <w:pStyle w:val="4"/>
      </w:pPr>
      <w:r>
        <w:rPr>
          <w:rFonts w:hint="eastAsia"/>
        </w:rPr>
        <w:t>说明：不符合标注：N</w:t>
      </w:r>
    </w:p>
    <w:p>
      <w:pPr>
        <w:pStyle w:val="4"/>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 w:name="Century">
    <w:panose1 w:val="02040604050505020304"/>
    <w:charset w:val="00"/>
    <w:family w:val="roman"/>
    <w:pitch w:val="default"/>
    <w:sig w:usb0="00000287" w:usb1="00000000" w:usb2="00000000" w:usb3="00000000" w:csb0="2000009F" w:csb1="DFD70000"/>
  </w:font>
  <w:font w:name="MS Mincho">
    <w:altName w:val="Yu Gothic UI"/>
    <w:panose1 w:val="02020609040205080304"/>
    <w:charset w:val="80"/>
    <w:family w:val="modern"/>
    <w:pitch w:val="default"/>
    <w:sig w:usb0="00000000" w:usb1="00000000" w:usb2="08000012" w:usb3="00000000" w:csb0="0002009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Yu Gothic UI">
    <w:panose1 w:val="020B0500000000000000"/>
    <w:charset w:val="80"/>
    <w:family w:val="auto"/>
    <w:pitch w:val="default"/>
    <w:sig w:usb0="E00002FF" w:usb1="2AC7FDFF" w:usb2="00000016" w:usb3="00000000" w:csb0="2002009F" w:csb1="00000000"/>
  </w:font>
  <w:font w:name="楷体_GB2312">
    <w:altName w:val="楷体"/>
    <w:panose1 w:val="00000000000000000000"/>
    <w:charset w:val="86"/>
    <w:family w:val="roman"/>
    <w:pitch w:val="default"/>
    <w:sig w:usb0="00000000" w:usb1="00000000" w:usb2="00000000" w:usb3="00000000" w:csb0="00040001" w:csb1="00000000"/>
  </w:font>
  <w:font w:name="Lucida Sans">
    <w:panose1 w:val="020B0602030504020204"/>
    <w:charset w:val="00"/>
    <w:family w:val="swiss"/>
    <w:pitch w:val="default"/>
    <w:sig w:usb0="00000003" w:usb1="00000000" w:usb2="00000000" w:usb3="00000000" w:csb0="20000001"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方正仿宋简体">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Arial Black">
    <w:panose1 w:val="020B0A04020102020204"/>
    <w:charset w:val="00"/>
    <w:family w:val="swiss"/>
    <w:pitch w:val="default"/>
    <w:sig w:usb0="A00002AF" w:usb1="400078FB" w:usb2="00000000" w:usb3="00000000" w:csb0="6000009F" w:csb1="DFD70000"/>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Wingdings">
    <w:panose1 w:val="05000000000000000000"/>
    <w:charset w:val="00"/>
    <w:family w:val="auto"/>
    <w:pitch w:val="default"/>
    <w:sig w:usb0="00000000" w:usb1="00000000" w:usb2="00000000" w:usb3="00000000" w:csb0="80000000" w:csb1="00000000"/>
  </w:font>
  <w:font w:name="华文楷体">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83" w:usb1="288F0000" w:usb2="00000006" w:usb3="00000000" w:csb0="00040001" w:csb1="00000000"/>
  </w:font>
  <w:font w:name="Arial Unicode MS">
    <w:altName w:val="Malgun Gothic Semilight"/>
    <w:panose1 w:val="020B0604020202020204"/>
    <w:charset w:val="86"/>
    <w:family w:val="swiss"/>
    <w:pitch w:val="default"/>
    <w:sig w:usb0="00000000" w:usb1="00000000" w:usb2="0000003F" w:usb3="00000000" w:csb0="003F01FF" w:csb1="00000000"/>
  </w:font>
  <w:font w:name="等线 Light">
    <w:panose1 w:val="02010600030101010101"/>
    <w:charset w:val="86"/>
    <w:family w:val="auto"/>
    <w:pitch w:val="default"/>
    <w:sig w:usb0="A00002BF" w:usb1="38CF7CFA" w:usb2="00000016" w:usb3="00000000" w:csb0="0004000F" w:csb1="00000000"/>
  </w:font>
  <w:font w:name="Malgun Gothic Semilight">
    <w:panose1 w:val="020B0502040204020203"/>
    <w:charset w:val="86"/>
    <w:family w:val="auto"/>
    <w:pitch w:val="default"/>
    <w:sig w:usb0="900002AF" w:usb1="01D77CFB" w:usb2="00000012" w:usb3="00000000" w:csb0="203E01BD" w:csb1="D7FF0000"/>
  </w:font>
  <w:font w:name="华文隶书">
    <w:panose1 w:val="02010800040101010101"/>
    <w:charset w:val="86"/>
    <w:family w:val="auto"/>
    <w:pitch w:val="default"/>
    <w:sig w:usb0="00000001" w:usb1="080F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方正仿宋简体">
    <w:altName w:val="宋体"/>
    <w:panose1 w:val="00000000000000000000"/>
    <w:charset w:val="86"/>
    <w:family w:val="modern"/>
    <w:pitch w:val="default"/>
    <w:sig w:usb0="00000000" w:usb1="00000000" w:usb2="00000010" w:usb3="00000000" w:csb0="00040000" w:csb1="00000000"/>
  </w:font>
  <w:font w:name="DFKai-SB">
    <w:altName w:val="Microsoft JhengHei Light"/>
    <w:panose1 w:val="03000509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華康標宋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PMingLiU-ExtB">
    <w:panose1 w:val="02020500000000000000"/>
    <w:charset w:val="88"/>
    <w:family w:val="auto"/>
    <w:pitch w:val="default"/>
    <w:sig w:usb0="8000002F" w:usb1="02000008" w:usb2="00000000" w:usb3="00000000" w:csb0="00100001" w:csb1="0000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STSongStd-Light">
    <w:altName w:val="Times New Roman"/>
    <w:panose1 w:val="00000000000000000000"/>
    <w:charset w:val="00"/>
    <w:family w:val="roman"/>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font-weight : 400">
    <w:altName w:val="Segoe Print"/>
    <w:panose1 w:val="00000000000000000000"/>
    <w:charset w:val="00"/>
    <w:family w:val="auto"/>
    <w:pitch w:val="default"/>
    <w:sig w:usb0="00000000" w:usb1="00000000" w:usb2="00000000" w:usb3="00000000" w:csb0="00000000" w:csb1="00000000"/>
  </w:font>
  <w:font w:name="方正中等线简体">
    <w:altName w:val="宋体"/>
    <w:panose1 w:val="02010601030101010101"/>
    <w:charset w:val="86"/>
    <w:family w:val="auto"/>
    <w:pitch w:val="default"/>
    <w:sig w:usb0="00000000" w:usb1="00000000" w:usb2="00000010" w:usb3="00000000" w:csb0="00040000" w:csb1="00000000"/>
  </w:font>
  <w:font w:name="长城新魏碑体">
    <w:altName w:val="宋体"/>
    <w:panose1 w:val="02010609000101010101"/>
    <w:charset w:val="86"/>
    <w:family w:val="modern"/>
    <w:pitch w:val="default"/>
    <w:sig w:usb0="00000000" w:usb1="00000000" w:usb2="00000010" w:usb3="00000000" w:csb0="00040000" w:csb1="00000000"/>
  </w:font>
  <w:font w:name="Lucida Sans Unicode">
    <w:panose1 w:val="020B0602030504020204"/>
    <w:charset w:val="00"/>
    <w:family w:val="auto"/>
    <w:pitch w:val="default"/>
    <w:sig w:usb0="80001AFF" w:usb1="0000396B" w:usb2="00000000" w:usb3="00000000" w:csb0="200000BF" w:csb1="D7F70000"/>
  </w:font>
  <w:font w:name="华文细黑">
    <w:panose1 w:val="02010600040101010101"/>
    <w:charset w:val="86"/>
    <w:family w:val="auto"/>
    <w:pitch w:val="default"/>
    <w:sig w:usb0="00000287" w:usb1="080F0000" w:usb2="00000000" w:usb3="00000000" w:csb0="0004009F" w:csb1="DFD70000"/>
  </w:font>
  <w:font w:name="華康中楷體">
    <w:altName w:val="Microsoft JhengHei"/>
    <w:panose1 w:val="02010609000101010101"/>
    <w:charset w:val="88"/>
    <w:family w:val="modern"/>
    <w:pitch w:val="default"/>
    <w:sig w:usb0="00000000" w:usb1="00000000" w:usb2="00000010" w:usb3="00000000" w:csb0="00100000" w:csb1="00000000"/>
  </w:font>
  <w:font w:name="_x000B__x000C_">
    <w:altName w:val="Times New Roman"/>
    <w:panose1 w:val="00000000000000000000"/>
    <w:charset w:val="00"/>
    <w:family w:val="roman"/>
    <w:pitch w:val="default"/>
    <w:sig w:usb0="00000000" w:usb1="00000000" w:usb2="00000000" w:usb3="00000000" w:csb0="00040001" w:csb1="00000000"/>
  </w:font>
  <w:font w:name="Times">
    <w:altName w:val="Times New Roman"/>
    <w:panose1 w:val="02020603050405020304"/>
    <w:charset w:val="00"/>
    <w:family w:val="roman"/>
    <w:pitch w:val="default"/>
    <w:sig w:usb0="00000000" w:usb1="00000000" w:usb2="00000000" w:usb3="00000000" w:csb0="00000001" w:csb1="00000000"/>
  </w:font>
  <w:font w:name="TimesNewRoman">
    <w:altName w:val="Times New Roman"/>
    <w:panose1 w:val="00000000000000000000"/>
    <w:charset w:val="00"/>
    <w:family w:val="roman"/>
    <w:pitch w:val="default"/>
    <w:sig w:usb0="00000000" w:usb1="00000000" w:usb2="00000010" w:usb3="00000000" w:csb0="00020001" w:csb1="00000000"/>
  </w:font>
  <w:font w:name="华文中宋">
    <w:panose1 w:val="02010600040101010101"/>
    <w:charset w:val="86"/>
    <w:family w:val="auto"/>
    <w:pitch w:val="default"/>
    <w:sig w:usb0="00000287" w:usb1="080F0000" w:usb2="00000000" w:usb3="00000000" w:csb0="0004009F" w:csb1="DFD70000"/>
  </w:font>
  <w:font w:name="叶根友钢笔行书简体">
    <w:altName w:val="宋体"/>
    <w:panose1 w:val="00000000000000000000"/>
    <w:charset w:val="86"/>
    <w:family w:val="auto"/>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 w:name="方正小标宋简体">
    <w:altName w:val="微软雅黑"/>
    <w:panose1 w:val="02010601030101010101"/>
    <w:charset w:val="86"/>
    <w:family w:val="auto"/>
    <w:pitch w:val="default"/>
    <w:sig w:usb0="00000000" w:usb1="00000000" w:usb2="00000010" w:usb3="00000000" w:csb0="00040000" w:csb1="00000000"/>
  </w:font>
  <w:font w:name="Helvetica Neue">
    <w:altName w:val="Segoe Print"/>
    <w:panose1 w:val="00000000000000000000"/>
    <w:charset w:val="00"/>
    <w:family w:val="auto"/>
    <w:pitch w:val="default"/>
    <w:sig w:usb0="00000000" w:usb1="00000000" w:usb2="00000000" w:usb3="00000000" w:csb0="00000000" w:csb1="00000000"/>
  </w:font>
  <w:font w:name="华文宋体">
    <w:panose1 w:val="02010600040101010101"/>
    <w:charset w:val="86"/>
    <w:family w:val="auto"/>
    <w:pitch w:val="default"/>
    <w:sig w:usb0="00000287" w:usb1="080F0000" w:usb2="00000000" w:usb3="00000000" w:csb0="0004009F" w:csb1="DFD70000"/>
  </w:font>
  <w:font w:name="Castellar">
    <w:panose1 w:val="020A0402060406010301"/>
    <w:charset w:val="00"/>
    <w:family w:val="roman"/>
    <w:pitch w:val="default"/>
    <w:sig w:usb0="00000003" w:usb1="00000000" w:usb2="00000000" w:usb3="00000000" w:csb0="20000001" w:csb1="00000000"/>
  </w:font>
  <w:font w:name="Helvetica">
    <w:altName w:val="Arial"/>
    <w:panose1 w:val="020B0604020202020204"/>
    <w:charset w:val="00"/>
    <w:family w:val="swiss"/>
    <w:pitch w:val="default"/>
    <w:sig w:usb0="00000000" w:usb1="00000000" w:usb2="00000000" w:usb3="00000000" w:csb0="00040001" w:csb1="00000000"/>
  </w:font>
  <w:font w:name="PingFang SC">
    <w:altName w:val="Segoe Print"/>
    <w:panose1 w:val="00000000000000000000"/>
    <w:charset w:val="00"/>
    <w:family w:val="auto"/>
    <w:pitch w:val="default"/>
    <w:sig w:usb0="00000000" w:usb1="00000000" w:usb2="00000000" w:usb3="00000000" w:csb0="00000000" w:csb1="00000000"/>
  </w:font>
  <w:font w:name="Damascus">
    <w:altName w:val="Courier New"/>
    <w:panose1 w:val="00000400000000000000"/>
    <w:charset w:val="00"/>
    <w:family w:val="auto"/>
    <w:pitch w:val="default"/>
    <w:sig w:usb0="00000000" w:usb1="00000000" w:usb2="14000008" w:usb3="00000000" w:csb0="00000001" w:csb1="00000000"/>
  </w:font>
  <w:font w:name="幼圆">
    <w:panose1 w:val="02010509060101010101"/>
    <w:charset w:val="86"/>
    <w:family w:val="modern"/>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apple-system">
    <w:altName w:val="Segoe Print"/>
    <w:panose1 w:val="00000000000000000000"/>
    <w:charset w:val="00"/>
    <w:family w:val="auto"/>
    <w:pitch w:val="default"/>
    <w:sig w:usb0="00000000" w:usb1="00000000" w:usb2="00000000" w:usb3="00000000" w:csb0="00000000" w:csb1="00000000"/>
  </w:font>
  <w:font w:name="穝灿砰">
    <w:altName w:val="宋体"/>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8240;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5"/>
      <w:pBdr>
        <w:bottom w:val="none" w:color="auto" w:sz="0" w:space="0"/>
      </w:pBdr>
      <w:spacing w:line="320" w:lineRule="exact"/>
      <w:ind w:firstLine="756" w:firstLineChars="400"/>
      <w:jc w:val="left"/>
    </w:pPr>
    <w:r>
      <w:rPr>
        <w:rStyle w:val="12"/>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5508D5"/>
    <w:multiLevelType w:val="singleLevel"/>
    <w:tmpl w:val="625508D5"/>
    <w:lvl w:ilvl="0" w:tentative="0">
      <w:start w:val="4"/>
      <w:numFmt w:val="decimal"/>
      <w:suff w:val="nothing"/>
      <w:lvlText w:val="%1、"/>
      <w:lvlJc w:val="left"/>
    </w:lvl>
  </w:abstractNum>
  <w:abstractNum w:abstractNumId="1">
    <w:nsid w:val="62BE4366"/>
    <w:multiLevelType w:val="singleLevel"/>
    <w:tmpl w:val="62BE4366"/>
    <w:lvl w:ilvl="0" w:tentative="0">
      <w:start w:val="1"/>
      <w:numFmt w:val="decimal"/>
      <w:suff w:val="nothing"/>
      <w:lvlText w:val="%1、"/>
      <w:lvlJc w:val="left"/>
    </w:lvl>
  </w:abstractNum>
  <w:abstractNum w:abstractNumId="2">
    <w:nsid w:val="62BE4383"/>
    <w:multiLevelType w:val="singleLevel"/>
    <w:tmpl w:val="62BE4383"/>
    <w:lvl w:ilvl="0" w:tentative="0">
      <w:start w:val="1"/>
      <w:numFmt w:val="decimal"/>
      <w:suff w:val="nothing"/>
      <w:lvlText w:val="%1）"/>
      <w:lvlJc w:val="left"/>
    </w:lvl>
  </w:abstractNum>
  <w:abstractNum w:abstractNumId="3">
    <w:nsid w:val="62BE4621"/>
    <w:multiLevelType w:val="singleLevel"/>
    <w:tmpl w:val="62BE4621"/>
    <w:lvl w:ilvl="0" w:tentative="0">
      <w:start w:val="3"/>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91009F2"/>
    <w:rsid w:val="1075210D"/>
    <w:rsid w:val="12584C2C"/>
    <w:rsid w:val="184204DF"/>
    <w:rsid w:val="1CAD009F"/>
    <w:rsid w:val="1DF16FA3"/>
    <w:rsid w:val="3D823BFB"/>
    <w:rsid w:val="410B0C49"/>
    <w:rsid w:val="44550731"/>
    <w:rsid w:val="4D435556"/>
    <w:rsid w:val="508259A8"/>
    <w:rsid w:val="51435A66"/>
    <w:rsid w:val="6FE66D2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alloon Text"/>
    <w:basedOn w:val="1"/>
    <w:link w:val="11"/>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next w:val="1"/>
    <w:link w:val="9"/>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8">
    <w:name w:val="表格文字"/>
    <w:basedOn w:val="1"/>
    <w:qFormat/>
    <w:uiPriority w:val="0"/>
    <w:pPr>
      <w:spacing w:before="25" w:after="25"/>
    </w:pPr>
    <w:rPr>
      <w:bCs/>
      <w:spacing w:val="10"/>
    </w:rPr>
  </w:style>
  <w:style w:type="character" w:customStyle="1" w:styleId="9">
    <w:name w:val="页眉 Char"/>
    <w:basedOn w:val="6"/>
    <w:link w:val="5"/>
    <w:qFormat/>
    <w:uiPriority w:val="99"/>
    <w:rPr>
      <w:rFonts w:ascii="Times New Roman" w:hAnsi="Times New Roman" w:eastAsia="宋体" w:cs="Times New Roman"/>
      <w:sz w:val="18"/>
      <w:szCs w:val="18"/>
    </w:rPr>
  </w:style>
  <w:style w:type="character" w:customStyle="1" w:styleId="10">
    <w:name w:val="页脚 Char"/>
    <w:basedOn w:val="6"/>
    <w:link w:val="4"/>
    <w:qFormat/>
    <w:uiPriority w:val="99"/>
    <w:rPr>
      <w:rFonts w:ascii="Times New Roman" w:hAnsi="Times New Roman" w:eastAsia="宋体" w:cs="Times New Roman"/>
      <w:sz w:val="18"/>
      <w:szCs w:val="18"/>
    </w:rPr>
  </w:style>
  <w:style w:type="character" w:customStyle="1" w:styleId="11">
    <w:name w:val="批注框文本 Char"/>
    <w:basedOn w:val="6"/>
    <w:link w:val="3"/>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ScaleCrop>false</ScaleCrop>
  <LinksUpToDate>false</LinksUpToDate>
  <CharactersWithSpaces>101</CharactersWithSpaces>
  <Application>WPS Office_10.1.0.6875_F1E327BC-269C-435d-A152-05C5408002CA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zwt</cp:lastModifiedBy>
  <dcterms:modified xsi:type="dcterms:W3CDTF">2022-07-01T07:28:11Z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2052-10.1.0.6875</vt:lpwstr>
  </property>
</Properties>
</file>