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0849-2022-QE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江西万豪塑业有限公司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91360124MA389F2W4F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Q:40,E:40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江西万豪塑业有限公司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Q：塑料粒子熔融造粒的加工</w:t>
            </w:r>
          </w:p>
          <w:p>
            <w:pPr>
              <w:snapToGrid w:val="0"/>
              <w:spacing w:line="0" w:lineRule="atLeast"/>
              <w:jc w:val="left"/>
              <w:rPr>
                <w:sz w:val="22"/>
                <w:szCs w:val="22"/>
              </w:rPr>
            </w:pPr>
            <w:r>
              <w:rPr>
                <w:sz w:val="22"/>
                <w:szCs w:val="22"/>
              </w:rPr>
              <w:t>E：塑料粒子熔融造粒的加工所涉及场所的相关环境管理活动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江西省南昌市进贤县温圳工业园区10号标准厂房</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江西省南昌市进贤县温圳工业园区10号标准厂房</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lang w:val="en-US" w:eastAsia="zh-CN"/>
              </w:rPr>
              <w:t>Jiangxi Wanhao Plastic Industry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1"/>
                <w:szCs w:val="16"/>
                <w:lang w:val="en-US" w:eastAsia="zh-CN"/>
              </w:rPr>
              <w:t>Processing of melt granulation of plastic particles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lang w:val="en-US" w:eastAsia="zh-CN"/>
              </w:rPr>
              <w:t>Environmental management activities at sites involved in the processing of plastic pellets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lang w:val="en-US" w:eastAsia="zh-CN"/>
              </w:rPr>
              <w:t>Standard Workshop No. 10, Wenzhen Industrial Park, Jinxian County,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lang w:val="en-US" w:eastAsia="zh-CN"/>
              </w:rPr>
              <w:t>Standard Workshop No. 10, Wenzhen Industrial Park, Jinxian County,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Google Material Icons">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Product Sans">
    <w:altName w:val="Segoe Print"/>
    <w:panose1 w:val="00000000000000000000"/>
    <w:charset w:val="00"/>
    <w:family w:val="auto"/>
    <w:pitch w:val="default"/>
    <w:sig w:usb0="00000000" w:usb1="00000000" w:usb2="00000000" w:usb3="00000000" w:csb0="00000000" w:csb1="00000000"/>
  </w:font>
  <w:font w:name="Google Sans">
    <w:altName w:val="Segoe Print"/>
    <w:panose1 w:val="00000000000000000000"/>
    <w:charset w:val="00"/>
    <w:family w:val="auto"/>
    <w:pitch w:val="default"/>
    <w:sig w:usb0="00000000" w:usb1="00000000" w:usb2="00000000" w:usb3="00000000" w:csb0="00000000" w:csb1="00000000"/>
  </w:font>
  <w:font w:name="Material Icons Extend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kNTUwMDQ2YWNkNDUxZTlkZDQ0ZDU2ZGM5NjU3MWYifQ=="/>
  </w:docVars>
  <w:rsids>
    <w:rsidRoot w:val="00F05078"/>
    <w:rsid w:val="00253486"/>
    <w:rsid w:val="00F05078"/>
    <w:rsid w:val="00F36CEB"/>
    <w:rsid w:val="7D476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napToGrid w:val="0"/>
      <w:spacing w:line="336" w:lineRule="auto"/>
      <w:ind w:firstLine="630"/>
    </w:pPr>
    <w:rPr>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2962FF"/>
      <w:u w:val="none"/>
    </w:rPr>
  </w:style>
  <w:style w:type="character" w:styleId="9">
    <w:name w:val="Hyperlink"/>
    <w:basedOn w:val="7"/>
    <w:semiHidden/>
    <w:unhideWhenUsed/>
    <w:uiPriority w:val="99"/>
    <w:rPr>
      <w:color w:val="2962FF"/>
      <w:u w:val="none"/>
    </w:rPr>
  </w:style>
  <w:style w:type="character" w:customStyle="1" w:styleId="10">
    <w:name w:val="正文文本缩进 字符"/>
    <w:basedOn w:val="7"/>
    <w:link w:val="2"/>
    <w:qFormat/>
    <w:uiPriority w:val="0"/>
    <w:rPr>
      <w:rFonts w:ascii="Times New Roman" w:hAnsi="Times New Roman" w:eastAsia="宋体" w:cs="Times New Roman"/>
      <w:sz w:val="32"/>
      <w:szCs w:val="20"/>
    </w:rPr>
  </w:style>
  <w:style w:type="character" w:customStyle="1" w:styleId="11">
    <w:name w:val="页眉 字符"/>
    <w:basedOn w:val="7"/>
    <w:link w:val="4"/>
    <w:qFormat/>
    <w:uiPriority w:val="99"/>
    <w:rPr>
      <w:rFonts w:ascii="Times New Roman" w:hAnsi="Times New Roman" w:eastAsia="宋体" w:cs="Times New Roman"/>
      <w:sz w:val="18"/>
      <w:szCs w:val="18"/>
    </w:rPr>
  </w:style>
  <w:style w:type="character" w:customStyle="1" w:styleId="12">
    <w:name w:val="页脚 字符"/>
    <w:basedOn w:val="7"/>
    <w:link w:val="3"/>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7"/>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 w:type="character" w:customStyle="1" w:styleId="20">
    <w:name w:val="gb_d"/>
    <w:basedOn w:val="7"/>
    <w:uiPriority w:val="0"/>
    <w:rPr>
      <w:u w:val="none"/>
    </w:rPr>
  </w:style>
  <w:style w:type="character" w:customStyle="1" w:styleId="21">
    <w:name w:val="gb_d1"/>
    <w:basedOn w:val="7"/>
    <w:uiPriority w:val="0"/>
    <w:rPr>
      <w:u w:val="none"/>
    </w:rPr>
  </w:style>
  <w:style w:type="character" w:customStyle="1" w:styleId="22">
    <w:name w:val="gb_d2"/>
    <w:basedOn w:val="7"/>
    <w:uiPriority w:val="0"/>
    <w:rPr>
      <w:u w:val="none"/>
    </w:rPr>
  </w:style>
  <w:style w:type="character" w:customStyle="1" w:styleId="23">
    <w:name w:val="gb_d4"/>
    <w:basedOn w:val="7"/>
    <w:uiPriority w:val="0"/>
    <w:rPr>
      <w:color w:val="FFFFFF"/>
    </w:rPr>
  </w:style>
  <w:style w:type="character" w:customStyle="1" w:styleId="24">
    <w:name w:val="gb_d5"/>
    <w:basedOn w:val="7"/>
    <w:uiPriority w:val="0"/>
    <w:rPr>
      <w:u w:val="none"/>
    </w:rPr>
  </w:style>
  <w:style w:type="character" w:customStyle="1" w:styleId="25">
    <w:name w:val="gb_d3"/>
    <w:basedOn w:val="7"/>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731</Words>
  <Characters>1199</Characters>
  <Lines>10</Lines>
  <Paragraphs>3</Paragraphs>
  <TotalTime>4</TotalTime>
  <ScaleCrop>false</ScaleCrop>
  <LinksUpToDate>false</LinksUpToDate>
  <CharactersWithSpaces>1363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2022-06-29T01:08:31Z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