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0839-2022-QEO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重庆金溢博商贸有限公司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重庆金溢博商贸有限公司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重庆市渝北区龙溪街道红石路156号13幢1-9-3</w:t>
            </w:r>
            <w:bookmarkEnd w:id="6"/>
          </w:p>
        </w:tc>
        <w:tc>
          <w:tcPr>
            <w:tcW w:w="1242" w:type="dxa"/>
            <w:vMerge w:val="restart"/>
            <w:vAlign w:val="center"/>
          </w:tcPr>
          <w:p>
            <w:r>
              <w:rPr>
                <w:rFonts w:hint="eastAsia"/>
              </w:rPr>
              <w:t>邮编</w:t>
            </w:r>
          </w:p>
        </w:tc>
        <w:tc>
          <w:tcPr>
            <w:tcW w:w="1771" w:type="dxa"/>
          </w:tcPr>
          <w:p>
            <w:bookmarkStart w:id="7" w:name="注册邮编"/>
            <w:r>
              <w:t>401120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重庆市渝北区龙山街道嘉鸿大道409号时光城1幢14层-8号</w:t>
            </w:r>
            <w:bookmarkEnd w:id="8"/>
          </w:p>
        </w:tc>
        <w:tc>
          <w:tcPr>
            <w:tcW w:w="1242" w:type="dxa"/>
            <w:vMerge w:val="continue"/>
            <w:vAlign w:val="center"/>
          </w:tcPr>
          <w:p/>
        </w:tc>
        <w:tc>
          <w:tcPr>
            <w:tcW w:w="1771" w:type="dxa"/>
          </w:tcPr>
          <w:p>
            <w:bookmarkStart w:id="9" w:name="办公邮编"/>
            <w:r>
              <w:t>401120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刘小艳</w:t>
            </w:r>
            <w:bookmarkEnd w:id="10"/>
          </w:p>
        </w:tc>
        <w:tc>
          <w:tcPr>
            <w:tcW w:w="1313" w:type="dxa"/>
            <w:vAlign w:val="center"/>
          </w:tcPr>
          <w:p>
            <w:r>
              <w:rPr>
                <w:rFonts w:hint="eastAsia"/>
              </w:rPr>
              <w:t>电话.</w:t>
            </w:r>
          </w:p>
        </w:tc>
        <w:tc>
          <w:tcPr>
            <w:tcW w:w="2180" w:type="dxa"/>
            <w:vAlign w:val="center"/>
          </w:tcPr>
          <w:p>
            <w:bookmarkStart w:id="11" w:name="联系人电话"/>
            <w:r>
              <w:t>18883845901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赵欢</w:t>
            </w:r>
            <w:bookmarkEnd w:id="13"/>
          </w:p>
        </w:tc>
        <w:tc>
          <w:tcPr>
            <w:tcW w:w="1313" w:type="dxa"/>
            <w:vAlign w:val="center"/>
          </w:tcPr>
          <w:p>
            <w:r>
              <w:rPr>
                <w:rFonts w:hint="eastAsia"/>
              </w:rPr>
              <w:t>管理者代表</w:t>
            </w:r>
          </w:p>
        </w:tc>
        <w:tc>
          <w:tcPr>
            <w:tcW w:w="2180" w:type="dxa"/>
          </w:tcPr>
          <w:p>
            <w:bookmarkStart w:id="14" w:name="管理者代表"/>
            <w:r>
              <w:t>宫渝阳</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pStyle w:val="3"/>
              <w:numPr>
                <w:ilvl w:val="0"/>
                <w:numId w:val="0"/>
              </w:numPr>
              <w:tabs>
                <w:tab w:val="left" w:pos="420"/>
              </w:tabs>
              <w:spacing w:line="240" w:lineRule="auto"/>
              <w:jc w:val="left"/>
              <w:rPr>
                <w:rFonts w:hint="default" w:ascii="Times New Roman" w:hAnsi="Times New Roman" w:eastAsia="宋体" w:cs="Times New Roman"/>
                <w:b w:val="0"/>
                <w:kern w:val="2"/>
                <w:sz w:val="21"/>
                <w:szCs w:val="24"/>
                <w:lang w:val="en-US" w:eastAsia="zh-CN" w:bidi="ar-SA"/>
              </w:rPr>
            </w:pPr>
            <w:r>
              <w:rPr>
                <w:rFonts w:hint="eastAsia" w:ascii="Times New Roman" w:hAnsi="Times New Roman" w:eastAsia="宋体" w:cs="Times New Roman"/>
                <w:b w:val="0"/>
                <w:kern w:val="2"/>
                <w:sz w:val="21"/>
                <w:szCs w:val="24"/>
                <w:lang w:val="en-US" w:eastAsia="zh-CN" w:bidi="ar-SA"/>
              </w:rPr>
              <w:t>顾客在石油e采平台下订单—供应商配置商品—石油e采平台发货—（顾客）收货点收货。</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2022年06月26日 下午至2022年06月27日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ascii="Times New Roman" w:hAnsi="Times New Roman" w:eastAsia="宋体" w:cs="Times New Roman"/>
              </w:rPr>
              <w:t>审核地址（含远程）</w:t>
            </w:r>
          </w:p>
        </w:tc>
        <w:tc>
          <w:tcPr>
            <w:tcW w:w="7831" w:type="dxa"/>
            <w:gridSpan w:val="3"/>
            <w:tcMar>
              <w:left w:w="113" w:type="dxa"/>
            </w:tcMar>
          </w:tcPr>
          <w:p>
            <w:pPr>
              <w:rPr>
                <w:rFonts w:ascii="宋体"/>
                <w:b/>
                <w:color w:val="0000FF"/>
                <w:szCs w:val="21"/>
              </w:rPr>
            </w:pPr>
            <w:r>
              <w:t>重庆市渝北区龙山街道嘉鸿大道409号时光城1幢14层-8号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Q：日用百货、办公用品、五金交电、日化用品、劳保用品的销售</w:t>
            </w:r>
          </w:p>
          <w:p>
            <w:r>
              <w:t>E：日用百货、办公用品、五金交电、日化用品、劳保用品的销售所涉及场所的相关环境管理活动</w:t>
            </w:r>
          </w:p>
          <w:p>
            <w:r>
              <w:t>O：日用百货、办公用品、五金交电、日化用品、劳保用品的销售所涉及场所的相关职业健康安全管理活动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Q：29.12.00</w:t>
            </w:r>
          </w:p>
          <w:p>
            <w:r>
              <w:t>E：29.12.00</w:t>
            </w:r>
          </w:p>
          <w:p>
            <w:r>
              <w:t>O：29.12.00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vAlign w:val="top"/>
          </w:tcPr>
          <w:p>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 xml:space="preserve">受审核组织没有设计开发的责任    </w:t>
            </w:r>
          </w:p>
          <w:p>
            <w:r>
              <w:rPr>
                <w:rFonts w:hint="eastAsia"/>
                <w:lang w:eastAsia="zh-CN"/>
              </w:rPr>
              <w:t>■</w:t>
            </w:r>
            <w:r>
              <w:rPr>
                <w:rFonts w:hint="eastAsia"/>
              </w:rPr>
              <w:t xml:space="preserve">受审核组织没有设计开发的能力   </w:t>
            </w:r>
          </w:p>
          <w:p>
            <w:r>
              <w:rPr>
                <w:rFonts w:hint="eastAsia"/>
                <w:lang w:eastAsia="zh-CN"/>
              </w:rPr>
              <w:t>■</w:t>
            </w:r>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r>
              <w:rPr>
                <w:rFonts w:hint="eastAsia"/>
                <w:color w:val="auto"/>
                <w:szCs w:val="18"/>
                <w:lang w:val="en-US" w:eastAsia="zh-CN"/>
              </w:rPr>
              <w:t>2022</w:t>
            </w:r>
            <w:r>
              <w:rPr>
                <w:rFonts w:hint="eastAsia"/>
                <w:color w:val="auto"/>
                <w:szCs w:val="18"/>
              </w:rPr>
              <w:t>年</w:t>
            </w:r>
            <w:r>
              <w:rPr>
                <w:rFonts w:hint="eastAsia"/>
                <w:color w:val="auto"/>
                <w:szCs w:val="18"/>
                <w:lang w:val="en-US" w:eastAsia="zh-CN"/>
              </w:rPr>
              <w:t>02</w:t>
            </w:r>
            <w:r>
              <w:rPr>
                <w:rFonts w:hint="eastAsia"/>
                <w:color w:val="auto"/>
                <w:szCs w:val="18"/>
              </w:rPr>
              <w:t>月</w:t>
            </w:r>
            <w:r>
              <w:rPr>
                <w:rFonts w:hint="eastAsia"/>
                <w:color w:val="auto"/>
                <w:szCs w:val="18"/>
                <w:lang w:val="en-US" w:eastAsia="zh-CN"/>
              </w:rPr>
              <w:t>01</w:t>
            </w:r>
            <w:r>
              <w:rPr>
                <w:rFonts w:hint="eastAsia"/>
                <w:color w:val="auto"/>
                <w:szCs w:val="18"/>
              </w:rPr>
              <w:t>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lang w:val="de-DE" w:eastAsia="ja-JP"/>
              </w:rPr>
            </w:pPr>
            <w:r>
              <w:rPr>
                <w:sz w:val="21"/>
                <w:szCs w:val="21"/>
              </w:rPr>
              <w:t>重庆金溢博商贸有限公司</w:t>
            </w:r>
            <w:r>
              <w:rPr>
                <w:rFonts w:hint="eastAsia"/>
                <w:sz w:val="21"/>
                <w:szCs w:val="21"/>
                <w:lang w:val="en-US" w:eastAsia="zh-CN"/>
              </w:rPr>
              <w:t>/</w:t>
            </w:r>
            <w:r>
              <w:rPr>
                <w:sz w:val="21"/>
                <w:szCs w:val="21"/>
              </w:rPr>
              <w:t>重庆市渝北区龙溪街道红石路156号13幢1-9-3</w:t>
            </w:r>
          </w:p>
        </w:tc>
        <w:tc>
          <w:tcPr>
            <w:tcW w:w="2267" w:type="dxa"/>
            <w:vAlign w:val="top"/>
          </w:tcPr>
          <w:p>
            <w:pPr>
              <w:spacing w:before="40" w:after="40"/>
              <w:rPr>
                <w:lang w:val="de-DE" w:eastAsia="ja-JP"/>
              </w:rPr>
            </w:pPr>
            <w:r>
              <w:rPr>
                <w:sz w:val="21"/>
                <w:szCs w:val="21"/>
              </w:rPr>
              <w:t>重庆市渝北区龙山街道嘉鸿大道409号时光城1幢14层-8号</w:t>
            </w:r>
          </w:p>
        </w:tc>
        <w:tc>
          <w:tcPr>
            <w:tcW w:w="571" w:type="dxa"/>
            <w:vAlign w:val="center"/>
          </w:tcPr>
          <w:p>
            <w:pPr>
              <w:spacing w:before="40" w:after="40"/>
              <w:rPr>
                <w:lang w:eastAsia="ja-JP"/>
              </w:rPr>
            </w:pPr>
            <w:r>
              <w:rPr>
                <w:rFonts w:hint="eastAsia" w:eastAsia="黑体"/>
                <w:szCs w:val="21"/>
                <w:lang w:val="en-US" w:eastAsia="zh-CN"/>
              </w:rPr>
              <w:t>15</w:t>
            </w:r>
          </w:p>
        </w:tc>
        <w:tc>
          <w:tcPr>
            <w:tcW w:w="2803" w:type="dxa"/>
            <w:vAlign w:val="center"/>
          </w:tcPr>
          <w:p>
            <w:pPr>
              <w:rPr>
                <w:rFonts w:hint="eastAsia" w:eastAsia="宋体"/>
                <w:lang w:val="en-US" w:eastAsia="zh-CN"/>
              </w:rPr>
            </w:pPr>
            <w:r>
              <w:t>Q：日用百货、办公用品、五金交电、日化用品、劳保用品的销售</w:t>
            </w:r>
            <w:r>
              <w:rPr>
                <w:rFonts w:hint="eastAsia"/>
                <w:lang w:eastAsia="zh-CN"/>
              </w:rPr>
              <w:t>。</w:t>
            </w:r>
          </w:p>
          <w:p>
            <w:pPr>
              <w:rPr>
                <w:rFonts w:hint="eastAsia" w:eastAsia="宋体"/>
                <w:lang w:val="en-US" w:eastAsia="zh-CN"/>
              </w:rPr>
            </w:pPr>
            <w:r>
              <w:t>E：日用百货、办公用品、五金交电、日化用品、劳保用品的销售所涉及场所的相关环境管理活动</w:t>
            </w:r>
            <w:r>
              <w:rPr>
                <w:rFonts w:hint="eastAsia"/>
                <w:lang w:eastAsia="zh-CN"/>
              </w:rPr>
              <w:t>。</w:t>
            </w:r>
          </w:p>
          <w:p>
            <w:pPr>
              <w:rPr>
                <w:lang w:eastAsia="ja-JP"/>
              </w:rPr>
            </w:pPr>
            <w:r>
              <w:t>O：日用百货、办公用品、五金交电、日化用品、劳保用品的销售所涉及场所的相关职业健康安全管理活动</w:t>
            </w:r>
            <w:r>
              <w:rPr>
                <w:rFonts w:hint="eastAsia" w:eastAsia="宋体"/>
                <w:lang w:eastAsia="zh-CN"/>
              </w:rPr>
              <w:t>。</w:t>
            </w:r>
          </w:p>
        </w:tc>
        <w:tc>
          <w:tcPr>
            <w:tcW w:w="669" w:type="dxa"/>
            <w:vAlign w:val="center"/>
          </w:tcPr>
          <w:p>
            <w:pPr>
              <w:spacing w:before="40" w:after="40"/>
              <w:rPr>
                <w:rFonts w:hint="eastAsia" w:ascii="Times New Roman" w:hAnsi="Times New Roman" w:eastAsia="宋体" w:cs="Times New Roman"/>
                <w:kern w:val="2"/>
                <w:sz w:val="20"/>
                <w:szCs w:val="20"/>
                <w:lang w:val="en-US" w:eastAsia="zh-CN" w:bidi="ar-SA"/>
              </w:rPr>
            </w:pPr>
            <w:r>
              <w:rPr>
                <w:rFonts w:hint="eastAsia" w:ascii="Times New Roman" w:hAnsi="Times New Roman" w:eastAsia="Times New Roman" w:cs="Times New Roman"/>
                <w:kern w:val="2"/>
                <w:sz w:val="20"/>
                <w:szCs w:val="20"/>
                <w:lang w:val="en-GB" w:eastAsia="de-DE" w:bidi="ar-SA"/>
              </w:rPr>
              <w:t>GB/T19001-2016</w:t>
            </w:r>
            <w:r>
              <w:rPr>
                <w:rFonts w:hint="eastAsia" w:ascii="Times New Roman" w:hAnsi="Times New Roman" w:eastAsia="宋体" w:cs="Times New Roman"/>
                <w:kern w:val="2"/>
                <w:sz w:val="20"/>
                <w:szCs w:val="20"/>
                <w:lang w:val="en-US" w:eastAsia="zh-CN" w:bidi="ar-SA"/>
              </w:rPr>
              <w:t>；</w:t>
            </w:r>
          </w:p>
          <w:p>
            <w:pPr>
              <w:spacing w:before="40" w:after="40"/>
              <w:rPr>
                <w:rFonts w:hint="eastAsia" w:ascii="Times New Roman" w:hAnsi="Times New Roman" w:cs="Times New Roman"/>
                <w:kern w:val="2"/>
                <w:sz w:val="20"/>
                <w:szCs w:val="20"/>
                <w:lang w:val="en-US" w:eastAsia="zh-CN" w:bidi="ar-SA"/>
              </w:rPr>
            </w:pPr>
            <w:r>
              <w:rPr>
                <w:rFonts w:hint="eastAsia" w:ascii="Times New Roman" w:hAnsi="Times New Roman" w:eastAsia="Times New Roman" w:cs="Times New Roman"/>
                <w:kern w:val="2"/>
                <w:sz w:val="20"/>
                <w:szCs w:val="20"/>
                <w:lang w:val="en-GB" w:eastAsia="de-DE" w:bidi="ar-SA"/>
              </w:rPr>
              <w:t>GB/T24001-2016</w:t>
            </w:r>
            <w:r>
              <w:rPr>
                <w:rFonts w:hint="eastAsia" w:ascii="Times New Roman" w:hAnsi="Times New Roman" w:cs="Times New Roman"/>
                <w:kern w:val="2"/>
                <w:sz w:val="20"/>
                <w:szCs w:val="20"/>
                <w:lang w:val="en-US" w:eastAsia="zh-CN" w:bidi="ar-SA"/>
              </w:rPr>
              <w:t>；</w:t>
            </w:r>
          </w:p>
          <w:p>
            <w:pPr>
              <w:spacing w:before="40" w:after="40"/>
              <w:rPr>
                <w:lang w:eastAsia="ja-JP"/>
              </w:rPr>
            </w:pPr>
            <w:r>
              <w:rPr>
                <w:rFonts w:hint="eastAsia" w:ascii="Times New Roman" w:hAnsi="Times New Roman" w:eastAsia="Times New Roman" w:cs="Times New Roman"/>
                <w:kern w:val="2"/>
                <w:sz w:val="20"/>
                <w:szCs w:val="20"/>
                <w:lang w:val="en-GB" w:eastAsia="de-DE" w:bidi="ar-SA"/>
              </w:rPr>
              <w:t>GB/T45001-2020</w:t>
            </w:r>
          </w:p>
        </w:tc>
        <w:tc>
          <w:tcPr>
            <w:tcW w:w="668" w:type="dxa"/>
            <w:shd w:val="clear" w:color="auto" w:fill="FFFFFF"/>
            <w:vAlign w:val="top"/>
          </w:tcPr>
          <w:p>
            <w:r>
              <w:rPr>
                <w:rFonts w:hint="eastAsia"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p>
            <w:r>
              <w:t>2021-N1EMS-2230067</w:t>
            </w:r>
          </w:p>
          <w:p>
            <w:r>
              <w:t>2021-N1OHSMS-2230067</w:t>
            </w:r>
          </w:p>
        </w:tc>
        <w:tc>
          <w:tcPr>
            <w:tcW w:w="2179" w:type="dxa"/>
            <w:vAlign w:val="center"/>
          </w:tcPr>
          <w:p>
            <w:r>
              <w:t>Q:29.12.00</w:t>
            </w:r>
          </w:p>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r>
              <w:t>Q:29.12.00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Pr>
        <w:numPr>
          <w:ilvl w:val="0"/>
          <w:numId w:val="1"/>
        </w:numPr>
      </w:pPr>
      <w:r>
        <w:t>审核发现</w:t>
      </w:r>
      <w:r>
        <w:rPr>
          <w:rFonts w:hint="eastAsia"/>
        </w:rPr>
        <w:t xml:space="preserve">（见 </w:t>
      </w:r>
      <w:r>
        <w:rPr>
          <w:rFonts w:hint="eastAsia"/>
          <w:lang w:eastAsia="zh-CN"/>
        </w:rPr>
        <w:t>■</w:t>
      </w:r>
      <w:r>
        <w:rPr>
          <w:rFonts w:hint="eastAsia"/>
        </w:rPr>
        <w:t xml:space="preserve">QMS □EcMS </w:t>
      </w:r>
      <w:r>
        <w:rPr>
          <w:rFonts w:hint="eastAsia"/>
          <w:lang w:eastAsia="zh-CN"/>
        </w:rPr>
        <w:t>■</w:t>
      </w:r>
      <w:r>
        <w:rPr>
          <w:rFonts w:hint="eastAsia"/>
        </w:rPr>
        <w:t xml:space="preserve">EMS </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lang w:eastAsia="zh-CN"/>
              </w:rPr>
              <w:t>■</w:t>
            </w:r>
            <w:r>
              <w:rPr>
                <w:rFonts w:hint="eastAsia"/>
              </w:rPr>
              <w:t xml:space="preserve">体系建立以来   </w:t>
            </w:r>
            <w:r>
              <w:rPr>
                <w:rFonts w:hint="eastAsia"/>
                <w:lang w:eastAsia="zh-CN"/>
              </w:rPr>
              <w:t>□</w:t>
            </w:r>
            <w:r>
              <w:rPr>
                <w:rFonts w:hint="eastAsia"/>
              </w:rPr>
              <w:t>定期（近一年）  □其他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无问题验证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0</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0</w:t>
            </w: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r>
              <w:rPr>
                <w:rFonts w:hint="eastAsia"/>
                <w:highlight w:val="none"/>
                <w:lang w:val="en-US" w:eastAsia="zh-CN"/>
              </w:rPr>
              <w:t>0</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0</w:t>
            </w:r>
          </w:p>
        </w:tc>
        <w:tc>
          <w:tcPr>
            <w:tcW w:w="2965" w:type="dxa"/>
          </w:tcPr>
          <w:p>
            <w:pPr>
              <w:rPr>
                <w:highlight w:val="none"/>
              </w:rPr>
            </w:pPr>
            <w:r>
              <w:rPr>
                <w:rFonts w:hint="eastAsia"/>
                <w:highlight w:val="none"/>
                <w:lang w:eastAsia="zh-CN"/>
              </w:rPr>
              <w:t>□</w:t>
            </w:r>
            <w:r>
              <w:rPr>
                <w:rFonts w:hint="eastAsia"/>
                <w:highlight w:val="none"/>
              </w:rPr>
              <w:t>验证合格 □仍有问题：</w:t>
            </w:r>
          </w:p>
        </w:tc>
      </w:tr>
    </w:tbl>
    <w:p>
      <w:pPr>
        <w:ind w:firstLine="210" w:firstLineChars="100"/>
        <w:rPr>
          <w:rFonts w:hint="eastAsia" w:eastAsia="宋体"/>
          <w:lang w:eastAsia="zh-CN"/>
        </w:rPr>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 xml:space="preserve">注3：本次审核发现不符合及存在问题对管理体系实现目标的影响□较大  </w:t>
      </w:r>
      <w:r>
        <w:rPr>
          <w:rFonts w:hint="eastAsia"/>
          <w:lang w:eastAsia="zh-CN"/>
        </w:rPr>
        <w:t>■</w:t>
      </w:r>
      <w:r>
        <w:rPr>
          <w:rFonts w:hint="eastAsia"/>
        </w:rPr>
        <w:t>不大</w:t>
      </w:r>
    </w:p>
    <w:p/>
    <w:p>
      <w:pPr>
        <w:rPr>
          <w:color w:val="7030A0"/>
        </w:rPr>
      </w:pPr>
      <w:r>
        <w:rPr>
          <w:rFonts w:hint="eastAsia"/>
        </w:rPr>
        <w:t>十三、审核组推荐意</w:t>
      </w:r>
      <w:r>
        <w:rPr>
          <w:rFonts w:hint="eastAsia"/>
          <w:color w:val="7030A0"/>
        </w:rPr>
        <w:t>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pPr>
              <w:rPr>
                <w:color w:val="auto"/>
              </w:rPr>
            </w:pPr>
            <w:r>
              <w:rPr>
                <w:rFonts w:hint="eastAsia"/>
                <w:color w:val="auto"/>
              </w:rPr>
              <w:t>推荐内容</w:t>
            </w:r>
          </w:p>
        </w:tc>
        <w:tc>
          <w:tcPr>
            <w:tcW w:w="8350" w:type="dxa"/>
            <w:gridSpan w:val="2"/>
            <w:shd w:val="clear" w:color="auto" w:fill="auto"/>
          </w:tcPr>
          <w:p>
            <w:pPr>
              <w:rPr>
                <w:color w:val="auto"/>
              </w:rPr>
            </w:pPr>
            <w:r>
              <w:rPr>
                <w:rFonts w:hint="eastAsia"/>
                <w:color w:val="auto"/>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pPr>
              <w:rPr>
                <w:color w:val="auto"/>
              </w:rPr>
            </w:pPr>
            <w:r>
              <w:rPr>
                <w:rFonts w:hint="eastAsia"/>
                <w:color w:val="auto"/>
              </w:rPr>
              <w:t>管理体系评价</w:t>
            </w:r>
          </w:p>
        </w:tc>
        <w:tc>
          <w:tcPr>
            <w:tcW w:w="8350" w:type="dxa"/>
            <w:gridSpan w:val="2"/>
            <w:shd w:val="clear" w:color="auto" w:fill="auto"/>
          </w:tcPr>
          <w:p>
            <w:pPr>
              <w:rPr>
                <w:color w:val="auto"/>
              </w:rPr>
            </w:pPr>
            <w:bookmarkStart w:id="31" w:name="Q勾选Add2"/>
            <w:r>
              <w:rPr>
                <w:rFonts w:hint="eastAsia"/>
                <w:color w:val="auto"/>
              </w:rPr>
              <w:t>■</w:t>
            </w:r>
            <w:bookmarkEnd w:id="31"/>
            <w:r>
              <w:rPr>
                <w:rFonts w:hint="eastAsia"/>
                <w:color w:val="auto"/>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bookmarkStart w:id="32" w:name="E勾选Add2"/>
            <w:r>
              <w:rPr>
                <w:rFonts w:hint="eastAsia"/>
                <w:color w:val="auto"/>
              </w:rPr>
              <w:t>■</w:t>
            </w:r>
            <w:bookmarkEnd w:id="32"/>
            <w:r>
              <w:rPr>
                <w:rFonts w:hint="eastAsia"/>
                <w:color w:val="auto"/>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bookmarkStart w:id="33" w:name="S勾选Add2"/>
            <w:r>
              <w:rPr>
                <w:rFonts w:hint="eastAsia"/>
                <w:color w:val="auto"/>
              </w:rPr>
              <w:t>■</w:t>
            </w:r>
            <w:bookmarkEnd w:id="33"/>
            <w:r>
              <w:rPr>
                <w:rFonts w:hint="eastAsia"/>
                <w:color w:val="auto"/>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pPr>
              <w:rPr>
                <w:color w:val="auto"/>
              </w:rPr>
            </w:pPr>
            <w:r>
              <w:rPr>
                <w:rFonts w:hint="eastAsia"/>
                <w:color w:val="auto"/>
              </w:rPr>
              <w:t>对审核范围适宜性结论</w:t>
            </w:r>
          </w:p>
          <w:p>
            <w:pPr>
              <w:rPr>
                <w:color w:val="auto"/>
              </w:rPr>
            </w:pPr>
          </w:p>
        </w:tc>
        <w:tc>
          <w:tcPr>
            <w:tcW w:w="8350" w:type="dxa"/>
            <w:gridSpan w:val="2"/>
            <w:shd w:val="clear" w:color="auto" w:fill="auto"/>
          </w:tcPr>
          <w:p>
            <w:pPr>
              <w:rPr>
                <w:color w:val="auto"/>
              </w:rPr>
            </w:pPr>
            <w:r>
              <w:rPr>
                <w:rFonts w:hint="eastAsia"/>
                <w:color w:val="auto"/>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pPr>
              <w:rPr>
                <w:color w:val="auto"/>
              </w:rPr>
            </w:pPr>
          </w:p>
        </w:tc>
        <w:tc>
          <w:tcPr>
            <w:tcW w:w="970" w:type="dxa"/>
            <w:shd w:val="clear" w:color="auto" w:fill="auto"/>
          </w:tcPr>
          <w:p>
            <w:pPr>
              <w:rPr>
                <w:color w:val="auto"/>
              </w:rPr>
            </w:pPr>
            <w:r>
              <w:rPr>
                <w:rFonts w:hint="eastAsia"/>
                <w:color w:val="auto"/>
              </w:rPr>
              <w:t>QMS</w:t>
            </w:r>
          </w:p>
          <w:p>
            <w:pPr>
              <w:rPr>
                <w:color w:val="auto"/>
              </w:rPr>
            </w:pPr>
          </w:p>
        </w:tc>
        <w:tc>
          <w:tcPr>
            <w:tcW w:w="7380" w:type="dxa"/>
            <w:shd w:val="clear" w:color="auto" w:fill="auto"/>
            <w:vAlign w:val="center"/>
          </w:tcPr>
          <w:p>
            <w:pPr>
              <w:rPr>
                <w:color w:val="auto"/>
              </w:rPr>
            </w:pPr>
            <w:r>
              <w:rPr>
                <w:color w:val="auto"/>
              </w:rPr>
              <w:t>日用百货、办公用品、五金交电、日化用品、劳保用品的销售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pPr>
              <w:rPr>
                <w:color w:val="auto"/>
              </w:rPr>
            </w:pPr>
          </w:p>
        </w:tc>
        <w:tc>
          <w:tcPr>
            <w:tcW w:w="970" w:type="dxa"/>
            <w:shd w:val="clear" w:color="auto" w:fill="auto"/>
          </w:tcPr>
          <w:p>
            <w:pPr>
              <w:rPr>
                <w:color w:val="auto"/>
              </w:rPr>
            </w:pPr>
            <w:r>
              <w:rPr>
                <w:rFonts w:hint="eastAsia"/>
                <w:color w:val="auto"/>
              </w:rPr>
              <w:t>EcMS</w:t>
            </w:r>
          </w:p>
        </w:tc>
        <w:tc>
          <w:tcPr>
            <w:tcW w:w="7380" w:type="dxa"/>
            <w:shd w:val="clear" w:color="auto" w:fill="auto"/>
            <w:vAlign w:val="center"/>
          </w:tcPr>
          <w:p>
            <w:pPr>
              <w:spacing w:line="400" w:lineRule="exact"/>
              <w:rPr>
                <w:rFonts w:hint="default" w:eastAsia="宋体"/>
                <w:color w:val="auto"/>
                <w:lang w:val="en-US" w:eastAsia="zh-CN"/>
              </w:rPr>
            </w:pPr>
            <w:r>
              <w:rPr>
                <w:rFonts w:hint="eastAsia" w:eastAsia="宋体"/>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pPr>
              <w:rPr>
                <w:color w:val="auto"/>
              </w:rPr>
            </w:pPr>
          </w:p>
        </w:tc>
        <w:tc>
          <w:tcPr>
            <w:tcW w:w="970" w:type="dxa"/>
            <w:shd w:val="clear" w:color="auto" w:fill="auto"/>
          </w:tcPr>
          <w:p>
            <w:pPr>
              <w:rPr>
                <w:color w:val="auto"/>
                <w:lang w:val="en-GB"/>
              </w:rPr>
            </w:pPr>
            <w:r>
              <w:rPr>
                <w:rFonts w:hint="eastAsia"/>
                <w:color w:val="auto"/>
              </w:rPr>
              <w:t>EMS</w:t>
            </w:r>
          </w:p>
          <w:p>
            <w:pPr>
              <w:rPr>
                <w:color w:val="auto"/>
              </w:rPr>
            </w:pPr>
          </w:p>
        </w:tc>
        <w:tc>
          <w:tcPr>
            <w:tcW w:w="7380" w:type="dxa"/>
            <w:shd w:val="clear" w:color="auto" w:fill="auto"/>
            <w:vAlign w:val="center"/>
          </w:tcPr>
          <w:p>
            <w:pPr>
              <w:spacing w:line="400" w:lineRule="exact"/>
              <w:rPr>
                <w:color w:val="auto"/>
              </w:rPr>
            </w:pPr>
            <w:r>
              <w:rPr>
                <w:color w:val="auto"/>
              </w:rPr>
              <w:t>日用百货、办公用品、五金交电、日化用品、劳保用品的销售所涉及场所的相关环境管理活动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pPr>
              <w:rPr>
                <w:color w:val="auto"/>
              </w:rPr>
            </w:pPr>
          </w:p>
        </w:tc>
        <w:tc>
          <w:tcPr>
            <w:tcW w:w="970" w:type="dxa"/>
            <w:shd w:val="clear" w:color="auto" w:fill="auto"/>
          </w:tcPr>
          <w:p>
            <w:pPr>
              <w:rPr>
                <w:color w:val="auto"/>
                <w:lang w:val="en-GB"/>
              </w:rPr>
            </w:pPr>
            <w:r>
              <w:rPr>
                <w:rFonts w:hint="eastAsia"/>
                <w:color w:val="auto"/>
              </w:rPr>
              <w:t>OHSMS</w:t>
            </w:r>
          </w:p>
          <w:p>
            <w:pPr>
              <w:rPr>
                <w:color w:val="auto"/>
              </w:rPr>
            </w:pPr>
          </w:p>
        </w:tc>
        <w:tc>
          <w:tcPr>
            <w:tcW w:w="7380" w:type="dxa"/>
            <w:shd w:val="clear" w:color="auto" w:fill="auto"/>
            <w:vAlign w:val="center"/>
          </w:tcPr>
          <w:p>
            <w:pPr>
              <w:spacing w:line="400" w:lineRule="exact"/>
              <w:rPr>
                <w:color w:val="auto"/>
              </w:rPr>
            </w:pPr>
            <w:r>
              <w:rPr>
                <w:color w:val="auto"/>
              </w:rPr>
              <w:t>日用百货、办公用品、五金交电、日化用品、劳保用品的销售所涉及场所的相关职业健康安全管理活动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pPr>
              <w:rPr>
                <w:color w:val="auto"/>
              </w:rPr>
            </w:pPr>
            <w:r>
              <w:rPr>
                <w:rFonts w:hint="eastAsia"/>
                <w:color w:val="auto"/>
              </w:rPr>
              <w:t>审核组推荐意见</w:t>
            </w:r>
          </w:p>
          <w:p>
            <w:pPr>
              <w:rPr>
                <w:color w:val="auto"/>
              </w:rPr>
            </w:pPr>
          </w:p>
        </w:tc>
        <w:tc>
          <w:tcPr>
            <w:tcW w:w="8350" w:type="dxa"/>
            <w:gridSpan w:val="2"/>
            <w:shd w:val="clear" w:color="auto" w:fill="auto"/>
          </w:tcPr>
          <w:p>
            <w:pPr>
              <w:rPr>
                <w:color w:val="auto"/>
              </w:rPr>
            </w:pPr>
            <w:r>
              <w:rPr>
                <w:rFonts w:hint="eastAsia"/>
                <w:color w:val="auto"/>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lang w:eastAsia="zh-CN"/>
              </w:rPr>
              <w:t>■</w:t>
            </w:r>
            <w:r>
              <w:rPr>
                <w:rFonts w:hint="eastAsia"/>
                <w:color w:val="auto"/>
              </w:rPr>
              <w:t>在完成纠正措施后推荐认证注册(</w:t>
            </w:r>
            <w:r>
              <w:rPr>
                <w:rFonts w:hint="eastAsia"/>
                <w:color w:val="auto"/>
                <w:lang w:eastAsia="zh-CN"/>
              </w:rPr>
              <w:t>■</w:t>
            </w:r>
            <w:r>
              <w:rPr>
                <w:rFonts w:hint="eastAsia"/>
                <w:color w:val="auto"/>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pPr>
              <w:spacing w:line="280" w:lineRule="exact"/>
              <w:rPr>
                <w:rFonts w:hint="eastAsia" w:ascii="宋体" w:hAnsi="宋体" w:eastAsia="宋体" w:cs="Times New Roman"/>
                <w:b/>
                <w:color w:val="7030A0"/>
                <w:spacing w:val="-10"/>
                <w:szCs w:val="21"/>
              </w:rPr>
            </w:pPr>
            <w:r>
              <w:rPr>
                <w:rFonts w:hint="eastAsia" w:ascii="宋体" w:hAnsi="宋体" w:eastAsia="宋体" w:cs="Times New Roman"/>
                <w:b/>
                <w:color w:val="7030A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spacing w:line="280" w:lineRule="exact"/>
              <w:rPr>
                <w:rFonts w:hint="eastAsia" w:ascii="宋体" w:hAnsi="宋体" w:eastAsia="宋体" w:cs="Times New Roman"/>
                <w:b/>
                <w:color w:val="7030A0"/>
                <w:spacing w:val="-10"/>
                <w:szCs w:val="21"/>
              </w:rPr>
            </w:pPr>
            <w:r>
              <w:rPr>
                <w:rFonts w:hint="eastAsia" w:ascii="宋体" w:hAnsi="宋体" w:eastAsia="宋体" w:cs="Times New Roman"/>
                <w:b/>
                <w:color w:val="7030A0"/>
                <w:spacing w:val="-10"/>
                <w:szCs w:val="21"/>
              </w:rPr>
              <w:t>可能降低可靠性的障碍</w:t>
            </w:r>
          </w:p>
        </w:tc>
        <w:tc>
          <w:tcPr>
            <w:tcW w:w="8350" w:type="dxa"/>
            <w:gridSpan w:val="2"/>
            <w:shd w:val="clear" w:color="auto" w:fill="auto"/>
            <w:vAlign w:val="center"/>
          </w:tcPr>
          <w:p>
            <w:pPr>
              <w:spacing w:line="280" w:lineRule="exact"/>
              <w:rPr>
                <w:rFonts w:hint="eastAsia" w:ascii="宋体" w:hAnsi="宋体" w:eastAsia="宋体" w:cs="Times New Roman"/>
                <w:b/>
                <w:color w:val="7030A0"/>
                <w:spacing w:val="-10"/>
                <w:szCs w:val="21"/>
              </w:rPr>
            </w:pPr>
            <w:r>
              <w:rPr>
                <w:rFonts w:hint="eastAsia" w:ascii="宋体" w:hAnsi="宋体" w:eastAsia="宋体" w:cs="Times New Roman"/>
                <w:b/>
                <w:color w:val="7030A0"/>
                <w:spacing w:val="-10"/>
                <w:szCs w:val="21"/>
                <w:lang w:eastAsia="zh-CN"/>
              </w:rPr>
              <w:t>□</w:t>
            </w:r>
            <w:r>
              <w:rPr>
                <w:rFonts w:hint="eastAsia" w:ascii="宋体" w:hAnsi="宋体" w:eastAsia="宋体" w:cs="Times New Roman"/>
                <w:b/>
                <w:color w:val="7030A0"/>
                <w:spacing w:val="-10"/>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auto"/>
                <w:szCs w:val="21"/>
              </w:rPr>
            </w:pPr>
            <w:r>
              <w:rPr>
                <w:rFonts w:hint="eastAsia" w:ascii="宋体"/>
                <w:b/>
                <w:color w:val="auto"/>
                <w:szCs w:val="21"/>
              </w:rPr>
              <w:t>突发事件的情况</w:t>
            </w:r>
          </w:p>
        </w:tc>
        <w:tc>
          <w:tcPr>
            <w:tcW w:w="8350" w:type="dxa"/>
            <w:gridSpan w:val="2"/>
            <w:shd w:val="clear" w:color="auto" w:fill="auto"/>
            <w:vAlign w:val="center"/>
          </w:tcPr>
          <w:p>
            <w:pPr>
              <w:rPr>
                <w:rFonts w:ascii="宋体"/>
                <w:b/>
                <w:color w:val="auto"/>
                <w:szCs w:val="21"/>
              </w:rPr>
            </w:pPr>
            <w:r>
              <w:rPr>
                <w:rFonts w:hint="eastAsia" w:ascii="宋体"/>
                <w:b/>
                <w:color w:val="auto"/>
                <w:szCs w:val="21"/>
                <w:lang w:eastAsia="zh-CN"/>
              </w:rPr>
              <w:t>□</w:t>
            </w:r>
            <w:r>
              <w:rPr>
                <w:rFonts w:hint="eastAsia" w:ascii="宋体"/>
                <w:b/>
                <w:color w:val="auto"/>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7030A0"/>
                <w:szCs w:val="21"/>
              </w:rPr>
            </w:pPr>
            <w:r>
              <w:rPr>
                <w:rFonts w:hint="eastAsia" w:ascii="宋体"/>
                <w:b/>
                <w:color w:val="7030A0"/>
                <w:szCs w:val="21"/>
              </w:rPr>
              <w:t>突发事件的处置措施</w:t>
            </w:r>
          </w:p>
        </w:tc>
        <w:tc>
          <w:tcPr>
            <w:tcW w:w="8294" w:type="dxa"/>
            <w:gridSpan w:val="3"/>
            <w:tcMar>
              <w:left w:w="113" w:type="dxa"/>
            </w:tcMar>
            <w:vAlign w:val="center"/>
          </w:tcPr>
          <w:p>
            <w:pPr>
              <w:rPr>
                <w:rFonts w:ascii="宋体"/>
                <w:b/>
                <w:color w:val="7030A0"/>
                <w:szCs w:val="21"/>
              </w:rPr>
            </w:pPr>
            <w:r>
              <w:rPr>
                <w:rFonts w:hint="eastAsia" w:ascii="宋体"/>
                <w:b/>
                <w:color w:val="7030A0"/>
                <w:szCs w:val="21"/>
              </w:rPr>
              <w:t>□中止审核□终止审核</w:t>
            </w:r>
            <w:r>
              <w:rPr>
                <w:rFonts w:hint="eastAsia" w:ascii="宋体"/>
                <w:b/>
                <w:color w:val="7030A0"/>
                <w:szCs w:val="21"/>
                <w:lang w:eastAsia="zh-CN"/>
              </w:rPr>
              <w:t>□</w:t>
            </w:r>
            <w:r>
              <w:rPr>
                <w:rFonts w:hint="eastAsia" w:ascii="宋体"/>
                <w:b/>
                <w:color w:val="7030A0"/>
                <w:szCs w:val="21"/>
              </w:rPr>
              <w:t>延迟审核□改为现场审核</w:t>
            </w:r>
          </w:p>
          <w:p>
            <w:pPr>
              <w:rPr>
                <w:rFonts w:ascii="宋体"/>
                <w:b/>
                <w:color w:val="7030A0"/>
                <w:szCs w:val="21"/>
              </w:rPr>
            </w:pPr>
            <w:r>
              <w:rPr>
                <w:rFonts w:hint="eastAsia" w:ascii="宋体"/>
                <w:b/>
                <w:color w:val="7030A0"/>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7030A0"/>
                <w:szCs w:val="21"/>
              </w:rPr>
            </w:pPr>
            <w:r>
              <w:rPr>
                <w:rFonts w:hint="eastAsia"/>
                <w:b/>
                <w:bCs/>
                <w:color w:val="7030A0"/>
              </w:rPr>
              <w:t>远程审核的有效性评价（适用时）</w:t>
            </w:r>
          </w:p>
        </w:tc>
        <w:tc>
          <w:tcPr>
            <w:tcW w:w="8294" w:type="dxa"/>
            <w:gridSpan w:val="3"/>
            <w:tcMar>
              <w:left w:w="113" w:type="dxa"/>
            </w:tcMar>
          </w:tcPr>
          <w:p>
            <w:pPr>
              <w:spacing w:line="280" w:lineRule="exact"/>
              <w:rPr>
                <w:color w:val="7030A0"/>
              </w:rPr>
            </w:pPr>
            <w:r>
              <w:rPr>
                <w:rFonts w:hint="eastAsia" w:ascii="宋体" w:hAnsi="宋体"/>
                <w:b/>
                <w:color w:val="7030A0"/>
                <w:spacing w:val="-10"/>
                <w:szCs w:val="21"/>
                <w:lang w:eastAsia="zh-CN"/>
              </w:rPr>
              <w:t>□</w:t>
            </w:r>
            <w:r>
              <w:rPr>
                <w:rFonts w:hint="eastAsia" w:ascii="宋体" w:hAnsi="宋体"/>
                <w:b/>
                <w:color w:val="7030A0"/>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7030A0"/>
                <w:szCs w:val="21"/>
              </w:rPr>
            </w:pPr>
          </w:p>
        </w:tc>
        <w:tc>
          <w:tcPr>
            <w:tcW w:w="8294" w:type="dxa"/>
            <w:gridSpan w:val="3"/>
            <w:tcMar>
              <w:left w:w="113" w:type="dxa"/>
            </w:tcMar>
          </w:tcPr>
          <w:p>
            <w:pPr>
              <w:spacing w:line="280" w:lineRule="exact"/>
              <w:rPr>
                <w:color w:val="7030A0"/>
              </w:rPr>
            </w:pPr>
            <w:r>
              <w:rPr>
                <w:rFonts w:hint="eastAsia" w:ascii="宋体" w:hAnsi="宋体"/>
                <w:b/>
                <w:color w:val="7030A0"/>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4" w:hRule="exact"/>
          <w:jc w:val="center"/>
        </w:trPr>
        <w:tc>
          <w:tcPr>
            <w:tcW w:w="1842" w:type="dxa"/>
          </w:tcPr>
          <w:p>
            <w:r>
              <w:rPr>
                <w:rFonts w:hint="eastAsia"/>
              </w:rPr>
              <w:t>审核组长签字</w:t>
            </w:r>
          </w:p>
        </w:tc>
        <w:tc>
          <w:tcPr>
            <w:tcW w:w="2764" w:type="dxa"/>
            <w:tcMar>
              <w:left w:w="113" w:type="dxa"/>
            </w:tcMar>
          </w:tcPr>
          <w:p>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446405</wp:posOffset>
                  </wp:positionH>
                  <wp:positionV relativeFrom="paragraph">
                    <wp:posOffset>66040</wp:posOffset>
                  </wp:positionV>
                  <wp:extent cx="815340" cy="403860"/>
                  <wp:effectExtent l="0" t="0" r="7620" b="7620"/>
                  <wp:wrapNone/>
                  <wp:docPr id="1" name="图片 1"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d760dbe16eb6185a5a45f762861822"/>
                          <pic:cNvPicPr>
                            <a:picLocks noChangeAspect="1"/>
                          </pic:cNvPicPr>
                        </pic:nvPicPr>
                        <pic:blipFill>
                          <a:blip r:embed="rId6"/>
                          <a:stretch>
                            <a:fillRect/>
                          </a:stretch>
                        </pic:blipFill>
                        <pic:spPr>
                          <a:xfrm>
                            <a:off x="0" y="0"/>
                            <a:ext cx="815340" cy="40386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Times New Roman" w:hAnsi="Times New Roman" w:eastAsia="宋体" w:cs="Times New Roman"/>
                <w:lang w:val="en-US" w:eastAsia="zh-CN"/>
              </w:rPr>
              <w:t>2022年6月27日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themeFill="text2"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□设备能力 </w:t>
            </w:r>
            <w:r>
              <w:rPr>
                <w:rFonts w:hint="eastAsia"/>
                <w:lang w:eastAsia="zh-CN"/>
              </w:rPr>
              <w:t>■</w:t>
            </w:r>
            <w:r>
              <w:rPr>
                <w:rFonts w:hint="eastAsia"/>
              </w:rPr>
              <w:t>人员能力 □检测水平</w:t>
            </w:r>
            <w:r>
              <w:rPr>
                <w:rFonts w:hint="eastAsia"/>
                <w:lang w:eastAsia="zh-CN"/>
              </w:rPr>
              <w:t>■</w:t>
            </w:r>
            <w:r>
              <w:rPr>
                <w:rFonts w:hint="eastAsia"/>
              </w:rPr>
              <w:t xml:space="preserve">合同评审 </w:t>
            </w:r>
            <w:r>
              <w:rPr>
                <w:rFonts w:hint="eastAsia"/>
                <w:lang w:eastAsia="zh-CN"/>
              </w:rPr>
              <w:t>■</w:t>
            </w:r>
            <w:r>
              <w:rPr>
                <w:rFonts w:hint="eastAsia"/>
              </w:rPr>
              <w:t xml:space="preserve">知识保密 </w:t>
            </w:r>
          </w:p>
          <w:p>
            <w:pPr>
              <w:shd w:val="clear" w:color="auto" w:fill="C7DAF1" w:themeFill="text2" w:themeFillTint="32"/>
              <w:spacing w:before="40" w:after="40"/>
            </w:pPr>
            <w:r>
              <w:rPr>
                <w:rFonts w:hint="eastAsia"/>
                <w:lang w:eastAsia="zh-CN"/>
              </w:rPr>
              <w:t>□</w:t>
            </w: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highlight w:val="none"/>
              </w:rPr>
            </w:pPr>
            <w:r>
              <w:rPr>
                <w:rFonts w:hint="eastAsia"/>
                <w:b/>
                <w:bCs/>
                <w:highlight w:val="none"/>
              </w:rPr>
              <w:t>影响体系运行的外包</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根据实际情况选择</w:t>
            </w:r>
            <w:r>
              <w:rPr>
                <w:rFonts w:hint="eastAsia"/>
                <w:b/>
                <w:bCs/>
                <w:highlight w:val="none"/>
                <w:lang w:val="en-GB"/>
              </w:rPr>
              <w:t>）</w:t>
            </w:r>
          </w:p>
          <w:p>
            <w:pPr>
              <w:shd w:val="clear" w:color="auto" w:fill="C7DAF1" w:themeFill="text2" w:themeFillTint="32"/>
              <w:spacing w:before="40" w:after="40"/>
              <w:rPr>
                <w:highlight w:val="none"/>
              </w:rPr>
            </w:pPr>
            <w:r>
              <w:rPr>
                <w:rFonts w:hint="eastAsia"/>
                <w:highlight w:val="none"/>
              </w:rPr>
              <w:t xml:space="preserve">□新产品设计开发 □原材料订制 □生产/服务过程 □检验检测 </w:t>
            </w:r>
            <w:r>
              <w:rPr>
                <w:rFonts w:hint="eastAsia"/>
                <w:highlight w:val="none"/>
                <w:lang w:eastAsia="zh-CN"/>
              </w:rPr>
              <w:t>□</w:t>
            </w:r>
            <w:r>
              <w:rPr>
                <w:rFonts w:hint="eastAsia"/>
                <w:highlight w:val="none"/>
              </w:rPr>
              <w:t>产品运输 □设备维修</w:t>
            </w:r>
          </w:p>
          <w:p>
            <w:pPr>
              <w:shd w:val="clear" w:color="auto" w:fill="C7DAF1" w:themeFill="text2" w:themeFillTint="32"/>
              <w:spacing w:before="40" w:after="40"/>
              <w:rPr>
                <w:highlight w:val="none"/>
              </w:rPr>
            </w:pPr>
            <w:r>
              <w:rPr>
                <w:rFonts w:hint="eastAsia"/>
                <w:highlight w:val="none"/>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rPr>
                <w:rFonts w:hint="eastAsia" w:eastAsiaTheme="minorEastAsia"/>
                <w:u w:val="single"/>
                <w:lang w:eastAsia="zh-CN"/>
              </w:rPr>
            </w:pPr>
            <w:r>
              <w:rPr>
                <w:rFonts w:hint="eastAsia"/>
              </w:rPr>
              <w:t>最高管理者制定了文件化的管理体系方针：</w:t>
            </w:r>
            <w:r>
              <w:rPr>
                <w:rFonts w:hint="eastAsia" w:ascii="Times New Roman" w:hAnsi="Times New Roman" w:eastAsia="宋体" w:cs="Times New Roman"/>
                <w:color w:val="000000"/>
                <w:szCs w:val="18"/>
                <w:u w:val="single"/>
                <w:lang w:eastAsia="zh-CN"/>
              </w:rPr>
              <w:t>“</w:t>
            </w:r>
            <w:r>
              <w:rPr>
                <w:rFonts w:hint="eastAsia" w:ascii="Times New Roman" w:hAnsi="Times New Roman" w:eastAsia="宋体" w:cs="Times New Roman"/>
                <w:color w:val="000000"/>
                <w:szCs w:val="18"/>
                <w:u w:val="single"/>
                <w:lang w:val="ru-RU"/>
              </w:rPr>
              <w:t>以品质赢得客户；以绿色、环保、健康、优质服务占有市场</w:t>
            </w:r>
            <w:r>
              <w:rPr>
                <w:rFonts w:hint="eastAsia" w:ascii="Times New Roman" w:hAnsi="Times New Roman" w:eastAsia="宋体" w:cs="Times New Roman"/>
                <w:color w:val="000000"/>
                <w:szCs w:val="18"/>
                <w:u w:val="single"/>
                <w:lang w:val="ru-RU"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销售部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rPr>
                    <w:t>法律、法规内容的变化</w:t>
                  </w:r>
                </w:p>
              </w:tc>
              <w:tc>
                <w:tcPr>
                  <w:tcW w:w="3965" w:type="dxa"/>
                  <w:vAlign w:val="top"/>
                </w:tcPr>
                <w:p>
                  <w:pPr>
                    <w:spacing w:line="360" w:lineRule="auto"/>
                    <w:rPr>
                      <w:rFonts w:ascii="Times New Roman" w:hAnsi="Times New Roman" w:eastAsia="宋体" w:cs="Times New Roman"/>
                      <w:kern w:val="2"/>
                      <w:sz w:val="21"/>
                      <w:szCs w:val="24"/>
                      <w:lang w:val="en-US" w:eastAsia="zh-CN" w:bidi="ar-SA"/>
                    </w:rPr>
                  </w:pPr>
                  <w:r>
                    <w:rPr>
                      <w:rFonts w:hint="eastAsia" w:ascii="宋体" w:hAnsi="宋体" w:cs="宋体"/>
                      <w:sz w:val="21"/>
                      <w:szCs w:val="21"/>
                    </w:rPr>
                    <w:t>主要职能部门按照要求加强相关产品销售区域所在地法政策的收集评价。</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rPr>
                    <w:t>公司产品售后服务处理不好，顾客埋怨投诉较多，会严重影响公司产品的销售，会给公司发展带来较大的</w:t>
                  </w:r>
                  <w:r>
                    <w:rPr>
                      <w:rFonts w:hint="eastAsia" w:ascii="宋体" w:hAnsi="宋体" w:cs="宋体"/>
                      <w:sz w:val="21"/>
                      <w:szCs w:val="21"/>
                      <w:lang w:eastAsia="zh-CN"/>
                    </w:rPr>
                    <w:t>客户流失</w:t>
                  </w:r>
                  <w:r>
                    <w:rPr>
                      <w:rFonts w:hint="eastAsia" w:ascii="宋体" w:hAnsi="宋体" w:cs="宋体"/>
                      <w:sz w:val="21"/>
                      <w:szCs w:val="21"/>
                    </w:rPr>
                    <w:t>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lang w:eastAsia="zh-CN"/>
                    </w:rPr>
                    <w:t>销售部</w:t>
                  </w:r>
                  <w:r>
                    <w:rPr>
                      <w:rFonts w:hint="eastAsia" w:ascii="宋体" w:hAnsi="宋体" w:cs="宋体"/>
                      <w:sz w:val="21"/>
                      <w:szCs w:val="21"/>
                    </w:rPr>
                    <w:t>和质量管理部要严格按照售后服务管理规定，做好客户服务工作，提高客户满意度</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销售</w:t>
                  </w:r>
                  <w:r>
                    <w:rPr>
                      <w:rFonts w:hint="eastAsia"/>
                      <w:lang w:eastAsia="zh-CN"/>
                    </w:rPr>
                    <w:t>人员能力</w:t>
                  </w:r>
                  <w:r>
                    <w:rPr>
                      <w:rFonts w:hint="eastAsia"/>
                      <w:lang w:val="en-US" w:eastAsia="zh-CN"/>
                    </w:rPr>
                    <w:t>不足</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加大人员岗位能力培训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供方产品</w:t>
                  </w:r>
                  <w:r>
                    <w:rPr>
                      <w:rFonts w:hint="eastAsia"/>
                      <w:lang w:eastAsia="zh-CN"/>
                    </w:rPr>
                    <w:t>的质量及价格使公司的产品不具备竞争能力</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对供方进行评价评审后比选采购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9"/>
              <w:gridCol w:w="2888"/>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888"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计算方法</w:t>
                  </w:r>
                </w:p>
              </w:tc>
              <w:tc>
                <w:tcPr>
                  <w:tcW w:w="1350"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责任部门</w:t>
                  </w:r>
                </w:p>
              </w:tc>
              <w:tc>
                <w:tcPr>
                  <w:tcW w:w="1774"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shd w:val="clear" w:color="auto" w:fill="auto"/>
                  <w:vAlign w:val="top"/>
                </w:tcPr>
                <w:p>
                  <w:pPr>
                    <w:widowControl/>
                    <w:spacing w:before="40"/>
                    <w:jc w:val="left"/>
                  </w:pPr>
                  <w:r>
                    <w:rPr>
                      <w:rFonts w:hint="eastAsia" w:ascii="Times New Roman" w:hAnsi="Times New Roman" w:eastAsia="宋体" w:cs="Times New Roman"/>
                      <w:color w:val="000000"/>
                      <w:szCs w:val="18"/>
                      <w:highlight w:val="none"/>
                      <w:lang w:eastAsia="zh-CN"/>
                    </w:rPr>
                    <w:t>合同履约率100%</w:t>
                  </w:r>
                </w:p>
              </w:tc>
              <w:tc>
                <w:tcPr>
                  <w:tcW w:w="2888" w:type="dxa"/>
                  <w:shd w:val="clear" w:color="auto" w:fill="auto"/>
                  <w:vAlign w:val="top"/>
                </w:tcPr>
                <w:p>
                  <w:pPr>
                    <w:widowControl/>
                    <w:spacing w:before="40"/>
                    <w:jc w:val="left"/>
                    <w:rPr>
                      <w:rFonts w:hint="default" w:eastAsia="宋体"/>
                      <w:highlight w:val="none"/>
                      <w:lang w:val="en-US" w:eastAsia="zh-CN"/>
                    </w:rPr>
                  </w:pPr>
                  <w:r>
                    <w:rPr>
                      <w:rFonts w:hint="eastAsia" w:ascii="Times New Roman" w:hAnsi="Times New Roman" w:eastAsia="宋体" w:cs="Times New Roman"/>
                      <w:color w:val="000000"/>
                      <w:szCs w:val="18"/>
                      <w:highlight w:val="none"/>
                      <w:lang w:eastAsia="zh-CN"/>
                    </w:rPr>
                    <w:t>履约合同数量/签订合同总数*100%</w:t>
                  </w:r>
                </w:p>
              </w:tc>
              <w:tc>
                <w:tcPr>
                  <w:tcW w:w="1350" w:type="dxa"/>
                  <w:shd w:val="clear" w:color="auto" w:fill="auto"/>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销售部</w:t>
                  </w:r>
                </w:p>
              </w:tc>
              <w:tc>
                <w:tcPr>
                  <w:tcW w:w="1774" w:type="dxa"/>
                  <w:shd w:val="clear" w:color="auto" w:fill="auto"/>
                  <w:vAlign w:val="top"/>
                </w:tcPr>
                <w:p>
                  <w:pPr>
                    <w:widowControl/>
                    <w:spacing w:before="40"/>
                    <w:jc w:val="left"/>
                    <w:rPr>
                      <w:rFonts w:hint="default" w:ascii="宋体" w:hAnsi="宋体" w:eastAsia="宋体"/>
                      <w:highlight w:val="none"/>
                      <w:lang w:val="en-US" w:eastAsia="zh-CN"/>
                    </w:rPr>
                  </w:pPr>
                  <w:r>
                    <w:rPr>
                      <w:rFonts w:hint="eastAsia" w:ascii="Times New Roman" w:hAnsi="Times New Roman" w:eastAsia="宋体" w:cs="Times New Roman"/>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shd w:val="clear" w:color="auto" w:fill="auto"/>
                  <w:vAlign w:val="top"/>
                </w:tcPr>
                <w:p>
                  <w:pPr>
                    <w:widowControl/>
                    <w:spacing w:before="40"/>
                    <w:jc w:val="left"/>
                  </w:pPr>
                  <w:r>
                    <w:rPr>
                      <w:rFonts w:hint="eastAsia" w:ascii="Times New Roman" w:hAnsi="Times New Roman" w:eastAsia="宋体" w:cs="Times New Roman"/>
                      <w:color w:val="000000"/>
                      <w:szCs w:val="18"/>
                      <w:highlight w:val="none"/>
                      <w:lang w:eastAsia="zh-CN"/>
                    </w:rPr>
                    <w:t>顾客满意度≥ 95分</w:t>
                  </w:r>
                </w:p>
              </w:tc>
              <w:tc>
                <w:tcPr>
                  <w:tcW w:w="2888" w:type="dxa"/>
                  <w:shd w:val="clear" w:color="auto" w:fill="auto"/>
                  <w:vAlign w:val="top"/>
                </w:tcPr>
                <w:p>
                  <w:pPr>
                    <w:widowControl/>
                    <w:spacing w:before="40"/>
                    <w:jc w:val="left"/>
                    <w:rPr>
                      <w:rFonts w:hint="default" w:ascii="宋体" w:hAnsi="宋体" w:eastAsia="宋体"/>
                      <w:highlight w:val="none"/>
                      <w:lang w:val="en-US" w:eastAsia="zh-CN"/>
                    </w:rPr>
                  </w:pPr>
                  <w:r>
                    <w:rPr>
                      <w:rFonts w:hint="eastAsia" w:ascii="Times New Roman" w:hAnsi="Times New Roman" w:eastAsia="宋体" w:cs="Times New Roman"/>
                      <w:color w:val="000000"/>
                      <w:szCs w:val="18"/>
                      <w:highlight w:val="none"/>
                      <w:lang w:eastAsia="zh-CN"/>
                    </w:rPr>
                    <w:t>顾客满意度调查总分数/顾客调查总数</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销售部</w:t>
                  </w:r>
                </w:p>
              </w:tc>
              <w:tc>
                <w:tcPr>
                  <w:tcW w:w="1774" w:type="dxa"/>
                  <w:shd w:val="clear" w:color="auto" w:fill="auto"/>
                  <w:vAlign w:val="top"/>
                </w:tcPr>
                <w:p>
                  <w:pPr>
                    <w:widowControl/>
                    <w:spacing w:before="40"/>
                    <w:jc w:val="left"/>
                    <w:rPr>
                      <w:rFonts w:hint="default" w:ascii="宋体" w:hAnsi="宋体" w:eastAsia="宋体" w:cs="Times New Roman"/>
                      <w:kern w:val="2"/>
                      <w:sz w:val="21"/>
                      <w:szCs w:val="24"/>
                      <w:highlight w:val="none"/>
                      <w:lang w:val="en-US" w:eastAsia="zh-CN" w:bidi="ar-SA"/>
                    </w:rPr>
                  </w:pPr>
                  <w:r>
                    <w:rPr>
                      <w:rFonts w:hint="eastAsia" w:ascii="Times New Roman" w:hAnsi="Times New Roman" w:eastAsia="宋体" w:cs="Times New Roman"/>
                      <w:color w:val="000000"/>
                      <w:szCs w:val="18"/>
                      <w:highlight w:val="none"/>
                      <w:lang w:val="en-US" w:eastAsia="zh-CN"/>
                    </w:rPr>
                    <w:t>98分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shd w:val="clear" w:color="auto" w:fill="auto"/>
                  <w:vAlign w:val="top"/>
                </w:tcPr>
                <w:p>
                  <w:pPr>
                    <w:widowControl/>
                    <w:spacing w:before="40"/>
                    <w:jc w:val="left"/>
                  </w:pPr>
                  <w:r>
                    <w:rPr>
                      <w:rFonts w:hint="eastAsia" w:ascii="Times New Roman" w:hAnsi="Times New Roman" w:eastAsia="宋体" w:cs="Times New Roman"/>
                      <w:color w:val="000000"/>
                      <w:szCs w:val="18"/>
                      <w:highlight w:val="none"/>
                      <w:lang w:eastAsia="zh-CN"/>
                    </w:rPr>
                    <w:t>产品交付合格率100%</w:t>
                  </w:r>
                </w:p>
              </w:tc>
              <w:tc>
                <w:tcPr>
                  <w:tcW w:w="2888" w:type="dxa"/>
                  <w:shd w:val="clear" w:color="auto" w:fill="auto"/>
                  <w:vAlign w:val="top"/>
                </w:tcPr>
                <w:p>
                  <w:pPr>
                    <w:widowControl/>
                    <w:spacing w:before="40"/>
                    <w:jc w:val="left"/>
                    <w:rPr>
                      <w:rFonts w:hint="default" w:ascii="宋体" w:hAnsi="宋体" w:eastAsia="宋体"/>
                      <w:highlight w:val="none"/>
                      <w:lang w:val="en-US" w:eastAsia="zh-CN"/>
                    </w:rPr>
                  </w:pPr>
                  <w:r>
                    <w:rPr>
                      <w:rFonts w:hint="eastAsia" w:ascii="Times New Roman" w:hAnsi="Times New Roman" w:eastAsia="宋体" w:cs="Times New Roman"/>
                      <w:color w:val="000000"/>
                      <w:szCs w:val="18"/>
                      <w:highlight w:val="none"/>
                      <w:lang w:eastAsia="zh-CN"/>
                    </w:rPr>
                    <w:t>交付合格产品数量/交付产品总数</w:t>
                  </w:r>
                  <w:r>
                    <w:rPr>
                      <w:rFonts w:hint="eastAsia" w:ascii="Times New Roman" w:hAnsi="Times New Roman" w:eastAsia="宋体" w:cs="Times New Roman"/>
                      <w:color w:val="000000"/>
                      <w:szCs w:val="18"/>
                      <w:highlight w:val="none"/>
                      <w:lang w:val="en-US" w:eastAsia="zh-CN"/>
                    </w:rPr>
                    <w:t>*</w:t>
                  </w:r>
                  <w:r>
                    <w:rPr>
                      <w:rFonts w:hint="eastAsia" w:ascii="Times New Roman" w:hAnsi="Times New Roman" w:eastAsia="宋体" w:cs="Times New Roman"/>
                      <w:color w:val="000000"/>
                      <w:szCs w:val="18"/>
                      <w:highlight w:val="none"/>
                      <w:lang w:eastAsia="zh-CN"/>
                    </w:rPr>
                    <w:t>100%</w:t>
                  </w:r>
                </w:p>
              </w:tc>
              <w:tc>
                <w:tcPr>
                  <w:tcW w:w="1350" w:type="dxa"/>
                  <w:shd w:val="clear" w:color="auto" w:fill="auto"/>
                  <w:vAlign w:val="center"/>
                </w:tcPr>
                <w:p>
                  <w:pPr>
                    <w:shd w:val="clear" w:color="auto" w:fill="C7DAF1" w:themeFill="text2" w:themeFillTint="32"/>
                    <w:rPr>
                      <w:rFonts w:hint="default" w:ascii="宋体" w:hAnsi="宋体" w:eastAsia="宋体"/>
                      <w:highlight w:val="none"/>
                      <w:lang w:val="en-US" w:eastAsia="zh-CN"/>
                    </w:rPr>
                  </w:pPr>
                  <w:r>
                    <w:rPr>
                      <w:rFonts w:hint="eastAsia"/>
                      <w:highlight w:val="none"/>
                      <w:lang w:val="en-US" w:eastAsia="zh-CN"/>
                    </w:rPr>
                    <w:t>销售部</w:t>
                  </w:r>
                </w:p>
              </w:tc>
              <w:tc>
                <w:tcPr>
                  <w:tcW w:w="1774" w:type="dxa"/>
                  <w:shd w:val="clear" w:color="auto" w:fill="auto"/>
                  <w:vAlign w:val="top"/>
                </w:tcPr>
                <w:p>
                  <w:pPr>
                    <w:widowControl/>
                    <w:spacing w:before="40"/>
                    <w:jc w:val="left"/>
                    <w:rPr>
                      <w:rFonts w:hint="default" w:ascii="宋体" w:hAnsi="宋体" w:eastAsia="宋体"/>
                      <w:highlight w:val="none"/>
                      <w:lang w:val="en-US" w:eastAsia="zh-CN"/>
                    </w:rPr>
                  </w:pPr>
                  <w:r>
                    <w:rPr>
                      <w:rFonts w:hint="eastAsia" w:ascii="Times New Roman" w:hAnsi="Times New Roman" w:eastAsia="宋体" w:cs="Times New Roman"/>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shd w:val="clear" w:color="auto" w:fill="auto"/>
                </w:tcPr>
                <w:p>
                  <w:pPr>
                    <w:shd w:val="clear" w:color="auto" w:fill="C7DAF1" w:themeFill="text2" w:themeFillTint="32"/>
                  </w:pPr>
                </w:p>
              </w:tc>
              <w:tc>
                <w:tcPr>
                  <w:tcW w:w="2888"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shd w:val="clear" w:color="auto" w:fill="auto"/>
                </w:tcPr>
                <w:p>
                  <w:pPr>
                    <w:shd w:val="clear" w:color="auto" w:fill="C7DAF1" w:themeFill="text2" w:themeFillTint="32"/>
                  </w:pPr>
                </w:p>
              </w:tc>
              <w:tc>
                <w:tcPr>
                  <w:tcW w:w="2888"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highlight w:val="none"/>
                <w:lang w:val="en-US" w:eastAsia="zh-CN"/>
              </w:rPr>
            </w:pPr>
            <w:r>
              <w:rPr>
                <w:rFonts w:hint="eastAsia"/>
                <w:highlight w:val="none"/>
              </w:rPr>
              <w:t>组织对相关管理体系进行变更时，变更应按所策划的方式实施；审核周期内的重大变更有：</w:t>
            </w:r>
            <w:r>
              <w:rPr>
                <w:rFonts w:hint="eastAsia"/>
                <w:highlight w:val="none"/>
                <w:lang w:val="en-US" w:eastAsia="zh-CN"/>
              </w:rPr>
              <w:t>无</w:t>
            </w:r>
          </w:p>
          <w:p>
            <w:pPr>
              <w:shd w:val="clear" w:color="auto" w:fill="C7DAF1" w:themeFill="text2" w:themeFillTint="32"/>
              <w:spacing w:before="40" w:after="40"/>
              <w:rPr>
                <w:highlight w:val="none"/>
              </w:rPr>
            </w:pPr>
            <w:r>
              <w:rPr>
                <w:rFonts w:hint="eastAsia"/>
                <w:highlight w:val="none"/>
              </w:rPr>
              <w:t xml:space="preserve">□组织结构变更 □部门职责变更 □主要原材料 □关键人员 □生产工艺/服务流程 </w:t>
            </w:r>
          </w:p>
          <w:p>
            <w:pPr>
              <w:shd w:val="clear" w:color="auto" w:fill="C7DAF1" w:themeFill="text2" w:themeFillTint="32"/>
              <w:spacing w:before="40" w:after="40"/>
              <w:rPr>
                <w:highlight w:val="none"/>
              </w:rPr>
            </w:pPr>
            <w:r>
              <w:rPr>
                <w:rFonts w:hint="eastAsia"/>
                <w:highlight w:val="none"/>
              </w:rPr>
              <w:t xml:space="preserve">□主要设备设施 □主要检测设备 </w:t>
            </w:r>
            <w:r>
              <w:rPr>
                <w:rFonts w:hint="eastAsia"/>
                <w:highlight w:val="none"/>
                <w:lang w:eastAsia="zh-CN"/>
              </w:rPr>
              <w:t>□</w:t>
            </w:r>
            <w:r>
              <w:rPr>
                <w:rFonts w:hint="eastAsia"/>
                <w:highlight w:val="none"/>
              </w:rPr>
              <w:t>其他</w:t>
            </w:r>
          </w:p>
          <w:p>
            <w:pPr>
              <w:shd w:val="clear" w:color="auto" w:fill="C7DAF1" w:themeFill="text2" w:themeFillTint="32"/>
              <w:spacing w:before="40" w:after="40"/>
            </w:pPr>
            <w:r>
              <w:rPr>
                <w:rFonts w:hint="eastAsia"/>
                <w:highlight w:val="none"/>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w:t>
            </w:r>
            <w:r>
              <w:rPr>
                <w:rFonts w:hint="eastAsia"/>
                <w:highlight w:val="none"/>
              </w:rPr>
              <w:t>应确定、提供并维护所需的基础设施情况：</w:t>
            </w:r>
          </w:p>
          <w:p>
            <w:pPr>
              <w:shd w:val="clear" w:color="auto" w:fill="C7DAF1" w:themeFill="text2" w:themeFillTint="32"/>
              <w:rPr>
                <w:highlight w:val="none"/>
              </w:rPr>
            </w:pPr>
            <w:r>
              <w:rPr>
                <w:rFonts w:hint="eastAsia"/>
                <w:highlight w:val="none"/>
              </w:rPr>
              <w:t xml:space="preserve">建筑面积 </w:t>
            </w:r>
            <w:r>
              <w:rPr>
                <w:rFonts w:hint="eastAsia"/>
                <w:highlight w:val="none"/>
                <w:lang w:val="en-US" w:eastAsia="zh-CN"/>
              </w:rPr>
              <w:t>308</w:t>
            </w:r>
            <w:r>
              <w:rPr>
                <w:rFonts w:hint="eastAsia"/>
                <w:highlight w:val="none"/>
              </w:rPr>
              <w:t>平方米；</w:t>
            </w:r>
            <w:r>
              <w:rPr>
                <w:rFonts w:hint="eastAsia"/>
                <w:highlight w:val="none"/>
                <w:lang w:val="en-US" w:eastAsia="zh-CN"/>
              </w:rPr>
              <w:t>经营场地</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C7DAF1" w:themeFill="text2" w:themeFillTint="32"/>
              <w:rPr>
                <w:highlight w:val="none"/>
                <w:u w:val="single"/>
              </w:rPr>
            </w:pPr>
            <w:r>
              <w:rPr>
                <w:rFonts w:hint="eastAsia"/>
                <w:highlight w:val="none"/>
              </w:rPr>
              <w:t>主要生产设备有：</w:t>
            </w:r>
            <w:r>
              <w:rPr>
                <w:rFonts w:hint="eastAsia"/>
                <w:color w:val="auto"/>
                <w:szCs w:val="21"/>
                <w:u w:val="single"/>
                <w:lang w:val="en-US" w:eastAsia="zh-CN"/>
              </w:rPr>
              <w:t>石油e采平台、</w:t>
            </w:r>
            <w:r>
              <w:rPr>
                <w:rFonts w:hint="eastAsia"/>
                <w:color w:val="auto"/>
                <w:szCs w:val="21"/>
                <w:u w:val="single"/>
                <w:lang w:val="en-US" w:eastAsia="zh-CN"/>
              </w:rPr>
              <w:t>电脑、打印机、电话及办公桌椅、空调等办公设备</w:t>
            </w:r>
            <w:r>
              <w:rPr>
                <w:rFonts w:hint="eastAsia"/>
                <w:highlight w:val="none"/>
                <w:u w:val="single"/>
              </w:rPr>
              <w:t xml:space="preserve">          （列举2~4种）</w:t>
            </w:r>
          </w:p>
          <w:p>
            <w:pPr>
              <w:shd w:val="clear" w:color="auto" w:fill="C7DAF1" w:themeFill="text2" w:themeFillTint="32"/>
              <w:rPr>
                <w:highlight w:val="none"/>
              </w:rPr>
            </w:pPr>
            <w:r>
              <w:rPr>
                <w:rFonts w:hint="eastAsia"/>
                <w:highlight w:val="none"/>
              </w:rPr>
              <w:t>特种设备：</w:t>
            </w:r>
            <w:r>
              <w:rPr>
                <w:rFonts w:hint="eastAsia"/>
                <w:highlight w:val="none"/>
                <w:lang w:val="en-US" w:eastAsia="zh-CN"/>
              </w:rPr>
              <w:t>无</w:t>
            </w:r>
            <w:r>
              <w:rPr>
                <w:rFonts w:hint="eastAsia"/>
                <w:highlight w:val="none"/>
              </w:rPr>
              <w:t xml:space="preserve">  </w:t>
            </w:r>
          </w:p>
          <w:p>
            <w:pPr>
              <w:shd w:val="clear" w:color="auto" w:fill="C7DAF1" w:themeFill="text2" w:themeFillTint="32"/>
              <w:rPr>
                <w:rFonts w:hint="eastAsia"/>
              </w:rPr>
            </w:pPr>
            <w:r>
              <w:rPr>
                <w:rFonts w:hint="eastAsia"/>
              </w:rPr>
              <w:t>特种设备管理：</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47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eastAsia="zh-CN"/>
              </w:rPr>
            </w:pPr>
            <w:r>
              <w:rPr>
                <w:rFonts w:hint="eastAsia"/>
              </w:rPr>
              <w:t>组织的</w:t>
            </w:r>
            <w:r>
              <w:t>监视和测量资源</w:t>
            </w:r>
            <w:r>
              <w:rPr>
                <w:rFonts w:hint="eastAsia"/>
              </w:rPr>
              <w:t>：</w:t>
            </w:r>
            <w:r>
              <w:rPr>
                <w:rFonts w:hint="eastAsia" w:ascii="Wingdings" w:hAnsi="Wingdings"/>
                <w:lang w:val="en-US" w:eastAsia="zh-CN"/>
              </w:rPr>
              <w:t>无</w:t>
            </w:r>
          </w:p>
          <w:p>
            <w:pPr>
              <w:shd w:val="clear" w:color="auto" w:fill="C7DAF1" w:themeFill="text2" w:themeFillTint="32"/>
            </w:pPr>
            <w:r>
              <w:rPr>
                <w:rFonts w:hint="eastAsia"/>
              </w:rPr>
              <w:t>计量器具的</w:t>
            </w:r>
            <w:r>
              <w:t>测量溯源</w:t>
            </w:r>
            <w:r>
              <w:rPr>
                <w:rFonts w:hint="eastAsia"/>
              </w:rPr>
              <w:t>方法：</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C7DAF1" w:themeFill="text2" w:themeFillTint="32"/>
              <w:rPr>
                <w:u w:val="single"/>
              </w:rPr>
            </w:pPr>
            <w:r>
              <w:rPr>
                <w:rFonts w:hint="eastAsia"/>
              </w:rPr>
              <w:t>计量器具管理：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rPr>
                <w:rFonts w:hint="default" w:eastAsia="宋体"/>
                <w:lang w:val="en-US" w:eastAsia="zh-CN"/>
              </w:rPr>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lang w:eastAsia="zh-CN"/>
              </w:rPr>
              <w:t>□</w:t>
            </w:r>
            <w:r>
              <w:rPr>
                <w:rFonts w:hint="eastAsia"/>
              </w:rPr>
              <w:t xml:space="preserve">管理软件  </w:t>
            </w:r>
            <w:r>
              <w:rPr>
                <w:rFonts w:hint="eastAsia" w:ascii="Wingdings" w:hAnsi="Wingdings"/>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r>
              <w:rPr>
                <w:rFonts w:hint="eastAsia"/>
                <w:lang w:eastAsia="zh-CN"/>
              </w:rPr>
              <w:t>：</w:t>
            </w:r>
            <w:r>
              <w:rPr>
                <w:rFonts w:hint="eastAsia"/>
                <w:lang w:val="en-US" w:eastAsia="zh-CN"/>
              </w:rPr>
              <w:t>销售经验，客户关系维持等。</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eastAsia="zh-CN"/>
              </w:rPr>
            </w:pPr>
            <w:r>
              <w:rPr>
                <w:rFonts w:hint="eastAsia"/>
              </w:rPr>
              <w:t>特种作业人员：</w:t>
            </w:r>
            <w:r>
              <w:rPr>
                <w:rFonts w:hint="eastAsia" w:ascii="Wingdings" w:hAnsi="Wingdings"/>
                <w:lang w:val="en-US" w:eastAsia="zh-CN"/>
              </w:rPr>
              <w:t>无</w:t>
            </w:r>
          </w:p>
          <w:p>
            <w:pPr>
              <w:shd w:val="clear" w:color="auto" w:fill="C7DAF1" w:themeFill="text2" w:themeFillTint="32"/>
            </w:pPr>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eastAsia="宋体"/>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lang w:eastAsia="zh-CN"/>
              </w:rPr>
              <w:t>□</w:t>
            </w:r>
            <w:r>
              <w:rPr>
                <w:rFonts w:hint="eastAsia"/>
              </w:rPr>
              <w:t xml:space="preserve">企业标准 </w:t>
            </w:r>
            <w:r>
              <w:rPr>
                <w:rFonts w:hint="eastAsia"/>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举1例）</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u w:val="none"/>
                    </w:rPr>
                    <w:t>日用百货、办公用品、五金交电、日化用品、劳保用品的销售</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销售服务过程</w:t>
                  </w:r>
                </w:p>
              </w:tc>
              <w:tc>
                <w:tcPr>
                  <w:tcW w:w="3265" w:type="dxa"/>
                </w:tcPr>
                <w:p>
                  <w:pPr>
                    <w:shd w:val="clear" w:color="auto" w:fill="C7DAF1" w:themeFill="text2" w:themeFillTint="32"/>
                    <w:jc w:val="left"/>
                  </w:pPr>
                  <w:r>
                    <w:rPr>
                      <w:rFonts w:hint="eastAsia"/>
                      <w:lang w:val="en-US" w:eastAsia="zh-CN"/>
                    </w:rPr>
                    <w:t>产品质量、交期、回款时间等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销售服务过程</w:t>
            </w:r>
            <w:r>
              <w:rPr>
                <w:rFonts w:hint="eastAsia"/>
                <w:u w:val="single"/>
              </w:rPr>
              <w:t xml:space="preserve"> </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rPr>
                <w:rFonts w:hint="eastAsia" w:eastAsia="宋体"/>
                <w:lang w:eastAsia="zh-CN"/>
              </w:rPr>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eastAsia" w:eastAsia="宋体"/>
                <w:lang w:eastAsia="zh-CN"/>
              </w:rPr>
            </w:pPr>
            <w:r>
              <w:rPr>
                <w:rFonts w:hint="eastAsia"/>
              </w:rPr>
              <w:t>已发生的更改包括：</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rPr>
                <w:highlight w:val="none"/>
              </w:rPr>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w:t>
            </w:r>
            <w:r>
              <w:rPr>
                <w:rFonts w:hint="eastAsia" w:ascii="Times New Roman" w:hAnsi="Times New Roman" w:cs="Times New Roman"/>
              </w:rPr>
              <w:t>划于</w:t>
            </w:r>
            <w:r>
              <w:rPr>
                <w:rFonts w:hint="eastAsia"/>
                <w:color w:val="auto"/>
                <w:szCs w:val="18"/>
                <w:u w:val="single"/>
                <w:lang w:val="en-US" w:eastAsia="zh-CN"/>
              </w:rPr>
              <w:t>2022年5月20日</w:t>
            </w:r>
            <w:r>
              <w:rPr>
                <w:rFonts w:hint="eastAsia" w:ascii="Times New Roman" w:hAnsi="Times New Roman" w:cs="Times New Roman"/>
              </w:rPr>
              <w:t xml:space="preserve">实施了质量管理体系内部审核，对质量管理体系的符合性和有效性进行了审核。内审发现的 </w:t>
            </w:r>
            <w:r>
              <w:rPr>
                <w:rFonts w:hint="eastAsia" w:ascii="Times New Roman" w:hAnsi="Times New Roman" w:cs="Times New Roman"/>
                <w:u w:val="single"/>
                <w:lang w:val="en-US" w:eastAsia="zh-CN"/>
              </w:rPr>
              <w:t>1</w:t>
            </w:r>
            <w:r>
              <w:rPr>
                <w:rFonts w:hint="eastAsia" w:ascii="Times New Roman" w:hAnsi="Times New Roman" w:cs="Times New Roman"/>
                <w:u w:val="single"/>
              </w:rPr>
              <w:t xml:space="preserve"> </w:t>
            </w:r>
            <w:r>
              <w:rPr>
                <w:rFonts w:hint="eastAsia" w:ascii="Times New Roman" w:hAnsi="Times New Roman" w:cs="Times New Roman"/>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w:t>
            </w:r>
            <w:r>
              <w:rPr>
                <w:rFonts w:hint="eastAsia" w:ascii="Times New Roman" w:hAnsi="Times New Roman" w:cs="Times New Roman"/>
              </w:rPr>
              <w:t>间隔，在</w:t>
            </w:r>
            <w:r>
              <w:rPr>
                <w:rFonts w:hint="eastAsia" w:ascii="Times New Roman" w:hAnsi="Times New Roman" w:cs="Times New Roman"/>
                <w:u w:val="single"/>
                <w:lang w:val="en-US" w:eastAsia="zh-CN"/>
              </w:rPr>
              <w:t>2022</w:t>
            </w:r>
            <w:r>
              <w:rPr>
                <w:rFonts w:hint="eastAsia" w:ascii="Times New Roman" w:hAnsi="Times New Roman" w:cs="Times New Roman"/>
                <w:u w:val="single"/>
              </w:rPr>
              <w:t xml:space="preserve"> 年</w:t>
            </w:r>
            <w:r>
              <w:rPr>
                <w:rFonts w:hint="eastAsia" w:ascii="Times New Roman" w:hAnsi="Times New Roman" w:cs="Times New Roman"/>
                <w:u w:val="single"/>
                <w:lang w:val="en-US" w:eastAsia="zh-CN"/>
              </w:rPr>
              <w:t>6</w:t>
            </w:r>
            <w:r>
              <w:rPr>
                <w:rFonts w:hint="eastAsia" w:ascii="Times New Roman" w:hAnsi="Times New Roman" w:cs="Times New Roman"/>
                <w:u w:val="single"/>
              </w:rPr>
              <w:t>月</w:t>
            </w:r>
            <w:r>
              <w:rPr>
                <w:rFonts w:hint="eastAsia" w:ascii="Times New Roman" w:hAnsi="Times New Roman" w:cs="Times New Roman"/>
                <w:u w:val="single"/>
                <w:lang w:val="en-US" w:eastAsia="zh-CN"/>
              </w:rPr>
              <w:t>10</w:t>
            </w:r>
            <w:r>
              <w:rPr>
                <w:rFonts w:hint="eastAsia" w:ascii="Times New Roman" w:hAnsi="Times New Roman" w:cs="Times New Roman"/>
                <w:u w:val="single"/>
              </w:rPr>
              <w:t>日</w:t>
            </w:r>
            <w:r>
              <w:rPr>
                <w:rFonts w:hint="eastAsia" w:ascii="Times New Roman" w:hAnsi="Times New Roman" w:cs="Times New Roman"/>
              </w:rPr>
              <w:t>对</w:t>
            </w:r>
            <w:r>
              <w:rPr>
                <w:rFonts w:hint="eastAsia"/>
              </w:rPr>
              <w:t>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lang w:eastAsia="zh-CN"/>
              </w:rPr>
              <w:t>■</w:t>
            </w:r>
            <w:r>
              <w:rPr>
                <w:rFonts w:hint="eastAsia"/>
              </w:rPr>
              <w:t xml:space="preserve">管理评审   </w:t>
            </w:r>
            <w:r>
              <w:rPr>
                <w:rFonts w:hint="eastAsia"/>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审核周期</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 ■EMS体系建立以来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体系要素</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组织环境</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rPr>
                      <w:rFonts w:asciiTheme="minorEastAsia" w:hAnsiTheme="minorEastAsia" w:eastAsiaTheme="minorEastAsia"/>
                    </w:rPr>
                  </w:pPr>
                </w:p>
              </w:tc>
              <w:tc>
                <w:tcPr>
                  <w:tcW w:w="7375" w:type="dxa"/>
                </w:tcPr>
                <w:p>
                  <w:pPr>
                    <w:shd w:val="clear" w:color="auto" w:fill="EBF1DE" w:themeFill="accent3" w:themeFillTint="32"/>
                    <w:ind w:firstLine="420" w:firstLineChars="200"/>
                    <w:rPr>
                      <w:rFonts w:asciiTheme="minorEastAsia" w:hAnsiTheme="minorEastAsia" w:eastAsiaTheme="minorEastAsia"/>
                    </w:rPr>
                  </w:pPr>
                  <w:r>
                    <w:rPr>
                      <w:rFonts w:hint="eastAsia" w:asciiTheme="minorEastAsia" w:hAnsiTheme="minorEastAsia" w:eastAsiaTheme="minor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外部环境</w:t>
                  </w:r>
                </w:p>
              </w:tc>
              <w:tc>
                <w:tcPr>
                  <w:tcW w:w="7375"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■法律法规 ■技术 ■竞争 ■市场 □文化 □社会 ■经济环境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□政治 ■监管  ■财务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内部环境</w:t>
                  </w:r>
                </w:p>
              </w:tc>
              <w:tc>
                <w:tcPr>
                  <w:tcW w:w="7375"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■价值观  □文化  □知识 ■绩效 ■工艺 □设备 ■人员能力  </w:t>
                  </w:r>
                </w:p>
                <w:p>
                  <w:pPr>
                    <w:shd w:val="clear" w:color="auto" w:fill="EBF1DE" w:themeFill="accent3" w:themeFillTint="32"/>
                    <w:rPr>
                      <w:rFonts w:asciiTheme="minorEastAsia" w:hAnsiTheme="minorEastAsia" w:eastAsiaTheme="minorEastAsia"/>
                    </w:rPr>
                  </w:pPr>
                  <w:r>
                    <w:rPr>
                      <w:rFonts w:hint="eastAsia" w:cs="宋体" w:asciiTheme="minorEastAsia" w:hAnsiTheme="minorEastAsia" w:eastAsiaTheme="minorEastAsia"/>
                    </w:rPr>
                    <w:t>■</w:t>
                  </w:r>
                  <w:r>
                    <w:rPr>
                      <w:rFonts w:asciiTheme="minorEastAsia" w:hAnsiTheme="minorEastAsia" w:eastAsiaTheme="minorEastAsia"/>
                    </w:rPr>
                    <w:t>活动、产品和服务</w:t>
                  </w:r>
                  <w:r>
                    <w:rPr>
                      <w:rFonts w:hint="eastAsia" w:asciiTheme="minorEastAsia" w:hAnsiTheme="minorEastAsia" w:eastAsiaTheme="minorEastAsia"/>
                    </w:rPr>
                    <w:t xml:space="preserve"> □</w:t>
                  </w:r>
                  <w:r>
                    <w:rPr>
                      <w:rFonts w:asciiTheme="minorEastAsia" w:hAnsiTheme="minorEastAsia" w:eastAsiaTheme="minorEastAsia"/>
                    </w:rPr>
                    <w:t>战略方向</w:t>
                  </w:r>
                  <w:r>
                    <w:rPr>
                      <w:rFonts w:hint="eastAsia" w:asciiTheme="minorEastAsia" w:hAnsiTheme="minorEastAsia" w:eastAsiaTheme="minorEastAsia"/>
                    </w:rPr>
                    <w:t xml:space="preserve"> □其他</w:t>
                  </w:r>
                </w:p>
              </w:tc>
            </w:tr>
          </w:tbl>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重要的相关方</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■主管部门</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■供方</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■顾客</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□社区</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■员工</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□投资方</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□其他</w:t>
                  </w:r>
                </w:p>
              </w:tc>
              <w:tc>
                <w:tcPr>
                  <w:tcW w:w="6912" w:type="dxa"/>
                </w:tcPr>
                <w:p>
                  <w:pPr>
                    <w:shd w:val="clear" w:color="auto" w:fill="EBF1DE" w:themeFill="accent3" w:themeFillTint="32"/>
                    <w:rPr>
                      <w:rFonts w:asciiTheme="minorEastAsia" w:hAnsiTheme="minorEastAsia" w:eastAsiaTheme="minorEastAsia"/>
                    </w:rPr>
                  </w:pPr>
                </w:p>
              </w:tc>
            </w:tr>
          </w:tbl>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组织运用生命周期观点明确相关环境管理体系的范围；（详见第一条款审核范围）</w:t>
            </w:r>
          </w:p>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已将环境管理体系要求融入到其各项业务过程中，包括：</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 xml:space="preserve">□设计和开发 ■采购 ■人力资源■营销和市场  ■生产 ■检验 □仓库管理 </w:t>
            </w:r>
          </w:p>
          <w:p>
            <w:pPr>
              <w:shd w:val="clear" w:color="auto" w:fill="EBF1DE" w:themeFill="accent3" w:themeFillTint="32"/>
              <w:spacing w:before="40" w:after="40"/>
              <w:rPr>
                <w:rFonts w:asciiTheme="minorEastAsia" w:hAnsiTheme="minorEastAsia" w:eastAsiaTheme="minorEastAsia"/>
                <w:b/>
                <w:bCs/>
              </w:rPr>
            </w:pPr>
            <w:r>
              <w:rPr>
                <w:rFonts w:hint="eastAsia" w:asciiTheme="minorEastAsia" w:hAnsiTheme="minorEastAsia" w:eastAsiaTheme="minorEastAsia"/>
                <w:b/>
                <w:bCs/>
              </w:rPr>
              <w:t>影响运行的重要</w:t>
            </w:r>
            <w:r>
              <w:rPr>
                <w:rFonts w:hint="eastAsia" w:asciiTheme="minorEastAsia" w:hAnsiTheme="minorEastAsia" w:eastAsiaTheme="minorEastAsia"/>
                <w:b/>
                <w:bCs/>
                <w:lang w:val="en-GB"/>
              </w:rPr>
              <w:t>过程如下</w:t>
            </w:r>
            <w:r>
              <w:rPr>
                <w:rFonts w:hint="eastAsia" w:asciiTheme="minorEastAsia" w:hAnsiTheme="minorEastAsia" w:eastAsiaTheme="minorEastAsia"/>
                <w:b/>
                <w:bCs/>
              </w:rPr>
              <w:t>:</w:t>
            </w:r>
            <w:r>
              <w:rPr>
                <w:rFonts w:hint="eastAsia" w:asciiTheme="minorEastAsia" w:hAnsiTheme="minorEastAsia" w:eastAsiaTheme="minorEastAsia"/>
                <w:b/>
                <w:bCs/>
                <w:lang w:val="en-GB"/>
              </w:rPr>
              <w:t xml:space="preserve"> （</w:t>
            </w:r>
            <w:r>
              <w:rPr>
                <w:rFonts w:hint="eastAsia" w:asciiTheme="minorEastAsia" w:hAnsiTheme="minorEastAsia" w:eastAsiaTheme="minorEastAsia"/>
                <w:b/>
                <w:bCs/>
              </w:rPr>
              <w:t>不必全选</w:t>
            </w:r>
            <w:r>
              <w:rPr>
                <w:rFonts w:hint="eastAsia" w:asciiTheme="minorEastAsia" w:hAnsiTheme="minorEastAsia" w:eastAsiaTheme="minorEastAsia"/>
                <w:b/>
                <w:bCs/>
                <w:lang w:val="en-GB"/>
              </w:rPr>
              <w:t>）</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 xml:space="preserve">■节约能源  ■节约资源 ■达标排放 ■消防控制 □危化品管理 □特种设备管理 </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□环评三同时 □其他</w:t>
            </w:r>
          </w:p>
          <w:p>
            <w:pPr>
              <w:shd w:val="clear" w:color="auto" w:fill="EBF1DE" w:themeFill="accent3" w:themeFillTint="32"/>
              <w:spacing w:before="40" w:after="40"/>
              <w:rPr>
                <w:rFonts w:asciiTheme="minorEastAsia" w:hAnsiTheme="minorEastAsia" w:eastAsiaTheme="minorEastAsia"/>
                <w:b/>
                <w:bCs/>
              </w:rPr>
            </w:pPr>
            <w:r>
              <w:rPr>
                <w:rFonts w:hint="eastAsia" w:asciiTheme="minorEastAsia" w:hAnsiTheme="minorEastAsia" w:eastAsiaTheme="minorEastAsia"/>
                <w:b/>
                <w:bCs/>
              </w:rPr>
              <w:t>影响体系运行的外包</w:t>
            </w:r>
            <w:r>
              <w:rPr>
                <w:rFonts w:hint="eastAsia" w:asciiTheme="minorEastAsia" w:hAnsiTheme="minorEastAsia" w:eastAsiaTheme="minorEastAsia"/>
                <w:b/>
                <w:bCs/>
                <w:lang w:val="en-GB"/>
              </w:rPr>
              <w:t>过程如下</w:t>
            </w:r>
            <w:r>
              <w:rPr>
                <w:rFonts w:hint="eastAsia" w:asciiTheme="minorEastAsia" w:hAnsiTheme="minorEastAsia" w:eastAsiaTheme="minorEastAsia"/>
                <w:b/>
                <w:bCs/>
              </w:rPr>
              <w:t>:</w:t>
            </w:r>
            <w:r>
              <w:rPr>
                <w:rFonts w:hint="eastAsia" w:asciiTheme="minorEastAsia" w:hAnsiTheme="minorEastAsia" w:eastAsiaTheme="minorEastAsia"/>
                <w:b/>
                <w:bCs/>
                <w:lang w:val="en-GB"/>
              </w:rPr>
              <w:t xml:space="preserve"> （</w:t>
            </w:r>
            <w:r>
              <w:rPr>
                <w:rFonts w:hint="eastAsia" w:asciiTheme="minorEastAsia" w:hAnsiTheme="minorEastAsia" w:eastAsiaTheme="minorEastAsia"/>
                <w:b/>
                <w:bCs/>
              </w:rPr>
              <w:t>根据实际情况选择</w:t>
            </w:r>
            <w:r>
              <w:rPr>
                <w:rFonts w:hint="eastAsia" w:asciiTheme="minorEastAsia" w:hAnsiTheme="minorEastAsia" w:eastAsiaTheme="minorEastAsia"/>
                <w:b/>
                <w:bCs/>
                <w:lang w:val="en-GB"/>
              </w:rPr>
              <w:t>）</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□危险废物处置 □消防检测 □生产/服务过程 □环保监测 □产品运输 □设备维修</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 xml:space="preserve">□人员培训 </w:t>
            </w:r>
            <w:r>
              <w:rPr>
                <w:rFonts w:hint="eastAsia" w:cs="宋体" w:asciiTheme="minorEastAsia" w:hAnsiTheme="minorEastAsia" w:eastAsiaTheme="minorEastAsia"/>
                <w:lang w:eastAsia="zh-CN"/>
              </w:rPr>
              <w:t>□其他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lang w:val="en-GB"/>
              </w:rPr>
              <w:t>组织通过</w:t>
            </w:r>
            <w:r>
              <w:rPr>
                <w:rFonts w:hint="eastAsia" w:asciiTheme="minorEastAsia" w:hAnsiTheme="minorEastAsia" w:eastAsiaTheme="minorEastAsia"/>
              </w:rPr>
              <w:t>环境</w:t>
            </w:r>
            <w:r>
              <w:rPr>
                <w:rFonts w:hint="eastAsia" w:asciiTheme="minorEastAsia" w:hAnsiTheme="minorEastAsia" w:eastAsiaTheme="minorEastAsia"/>
                <w:lang w:val="en-GB"/>
              </w:rPr>
              <w:t>目标的建立、实施、</w:t>
            </w:r>
            <w:r>
              <w:rPr>
                <w:rFonts w:hint="eastAsia" w:asciiTheme="minorEastAsia" w:hAnsiTheme="minorEastAsia" w:eastAsiaTheme="minorEastAsia"/>
              </w:rPr>
              <w:t>相关方反馈</w:t>
            </w:r>
            <w:r>
              <w:rPr>
                <w:rFonts w:hint="eastAsia" w:asciiTheme="minorEastAsia" w:hAnsiTheme="minorEastAsia" w:eastAsiaTheme="minorEastAsia"/>
                <w:lang w:val="en-GB"/>
              </w:rPr>
              <w:t>、内审和管理评审等方式，充分地</w:t>
            </w:r>
            <w:r>
              <w:rPr>
                <w:rFonts w:hint="eastAsia" w:asciiTheme="minorEastAsia" w:hAnsiTheme="minorEastAsia" w:eastAsiaTheme="minorEastAsia"/>
              </w:rPr>
              <w:t>评审，管理及</w:t>
            </w:r>
            <w:r>
              <w:rPr>
                <w:rFonts w:hint="eastAsia" w:asciiTheme="minorEastAsia" w:hAnsiTheme="minorEastAsia" w:eastAsiaTheme="minorEastAsia"/>
                <w:lang w:val="en-GB"/>
              </w:rPr>
              <w:t>控制这些</w:t>
            </w:r>
            <w:r>
              <w:rPr>
                <w:rFonts w:hint="eastAsia" w:asciiTheme="minorEastAsia" w:hAnsiTheme="minorEastAsia" w:eastAsiaTheme="minorEastAsia"/>
              </w:rPr>
              <w:t>环境管理体系覆盖的过程</w:t>
            </w:r>
            <w:r>
              <w:rPr>
                <w:rFonts w:hint="eastAsia" w:asciiTheme="minorEastAsia" w:hAnsiTheme="minorEastAsia" w:eastAsiaTheme="minorEastAsia"/>
                <w:lang w:val="en-GB"/>
              </w:rPr>
              <w:t>和活动</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领导作用</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tabs>
                <w:tab w:val="left" w:pos="3731"/>
              </w:tabs>
              <w:adjustRightInd w:val="0"/>
              <w:snapToGrid w:val="0"/>
              <w:spacing w:line="312" w:lineRule="auto"/>
              <w:rPr>
                <w:rFonts w:hint="eastAsia" w:eastAsia="宋体"/>
                <w:color w:val="auto"/>
                <w:szCs w:val="18"/>
                <w:u w:val="single"/>
              </w:rPr>
            </w:pPr>
            <w:r>
              <w:rPr>
                <w:rFonts w:hint="eastAsia" w:asciiTheme="minorEastAsia" w:hAnsiTheme="minorEastAsia" w:eastAsiaTheme="minorEastAsia"/>
              </w:rPr>
              <w:t>最高管</w:t>
            </w:r>
            <w:r>
              <w:rPr>
                <w:rFonts w:hint="eastAsia" w:asciiTheme="minorEastAsia" w:hAnsiTheme="minorEastAsia" w:eastAsiaTheme="minorEastAsia"/>
                <w:lang w:val="en-GB"/>
              </w:rPr>
              <w:t>理者制定了文件化的管理体系方针</w:t>
            </w:r>
            <w:r>
              <w:rPr>
                <w:rFonts w:hint="eastAsia" w:asciiTheme="minorEastAsia" w:hAnsiTheme="minorEastAsia" w:eastAsiaTheme="minorEastAsia"/>
                <w:u w:val="single"/>
                <w:lang w:val="en-GB"/>
              </w:rPr>
              <w:t>：</w:t>
            </w:r>
            <w:r>
              <w:rPr>
                <w:rFonts w:hint="eastAsia" w:ascii="Times New Roman" w:hAnsi="Times New Roman" w:eastAsia="宋体" w:cs="Times New Roman"/>
                <w:color w:val="000000"/>
                <w:szCs w:val="18"/>
                <w:u w:val="single"/>
                <w:lang w:eastAsia="zh-CN"/>
              </w:rPr>
              <w:t>“</w:t>
            </w:r>
            <w:r>
              <w:rPr>
                <w:rFonts w:hint="eastAsia" w:ascii="Times New Roman" w:hAnsi="Times New Roman" w:eastAsia="宋体" w:cs="Times New Roman"/>
                <w:color w:val="000000"/>
                <w:szCs w:val="18"/>
                <w:u w:val="single"/>
                <w:lang w:val="ru-RU"/>
              </w:rPr>
              <w:t>以品质赢得客户；以绿色、环保、健康、优质服务占有市场</w:t>
            </w:r>
            <w:r>
              <w:rPr>
                <w:rFonts w:hint="eastAsia" w:ascii="Times New Roman" w:hAnsi="Times New Roman" w:eastAsia="宋体" w:cs="Times New Roman"/>
                <w:color w:val="000000"/>
                <w:szCs w:val="18"/>
                <w:u w:val="single"/>
                <w:lang w:val="ru-RU" w:eastAsia="zh-CN"/>
              </w:rPr>
              <w:t>”。</w:t>
            </w:r>
            <w:r>
              <w:rPr>
                <w:rFonts w:hint="eastAsia" w:ascii="Times New Roman" w:hAnsi="Times New Roman" w:eastAsia="宋体" w:cs="Times New Roman"/>
                <w:color w:val="000000"/>
                <w:szCs w:val="18"/>
                <w:u w:val="single"/>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w:t>
            </w:r>
            <w:r>
              <w:rPr>
                <w:rFonts w:hint="eastAsia" w:asciiTheme="minorEastAsia" w:hAnsiTheme="minorEastAsia" w:eastAsiaTheme="minorEastAsia"/>
                <w:lang w:val="en-GB"/>
              </w:rPr>
              <w:t>方针合理恰当并为相应的</w:t>
            </w:r>
            <w:r>
              <w:rPr>
                <w:rFonts w:hint="eastAsia" w:asciiTheme="minorEastAsia" w:hAnsiTheme="minorEastAsia" w:eastAsiaTheme="minorEastAsia"/>
              </w:rPr>
              <w:t>环境</w:t>
            </w:r>
            <w:r>
              <w:rPr>
                <w:rFonts w:hint="eastAsia" w:asciiTheme="minorEastAsia" w:hAnsiTheme="minorEastAsia" w:eastAsiaTheme="minorEastAsia"/>
                <w:lang w:val="en-GB"/>
              </w:rPr>
              <w:t>目标提供了框架，</w:t>
            </w:r>
            <w:r>
              <w:rPr>
                <w:rFonts w:hint="eastAsia" w:asciiTheme="minorEastAsia" w:hAnsiTheme="minorEastAsia" w:eastAsiaTheme="minorEastAsia"/>
              </w:rPr>
              <w:t>包括了</w:t>
            </w:r>
            <w:r>
              <w:rPr>
                <w:rFonts w:hint="eastAsia" w:asciiTheme="minorEastAsia" w:hAnsiTheme="minorEastAsia" w:eastAsiaTheme="minorEastAsia"/>
                <w:lang w:val="en-GB"/>
              </w:rPr>
              <w:t>保护环境的承诺、履行其合规义务的承诺，持续改进环境管理体系以提高环境绩效的承诺；</w:t>
            </w:r>
            <w:r>
              <w:rPr>
                <w:rFonts w:hint="eastAsia" w:asciiTheme="minorEastAsia" w:hAnsiTheme="minorEastAsia" w:eastAsiaTheme="minorEastAsia"/>
              </w:rPr>
              <w:t>最高</w:t>
            </w:r>
            <w:r>
              <w:rPr>
                <w:rFonts w:hint="eastAsia" w:asciiTheme="minorEastAsia" w:hAnsiTheme="minorEastAsia" w:eastAsiaTheme="minorEastAsia"/>
                <w:lang w:val="en-GB"/>
              </w:rPr>
              <w:t>管理层已经宣布了组织的</w:t>
            </w:r>
            <w:r>
              <w:rPr>
                <w:rFonts w:hint="eastAsia" w:asciiTheme="minorEastAsia" w:hAnsiTheme="minorEastAsia" w:eastAsiaTheme="minorEastAsia"/>
              </w:rPr>
              <w:t>环境</w:t>
            </w:r>
            <w:r>
              <w:rPr>
                <w:rFonts w:hint="eastAsia" w:asciiTheme="minorEastAsia" w:hAnsiTheme="minorEastAsia" w:eastAsiaTheme="minorEastAsia"/>
                <w:lang w:val="en-GB"/>
              </w:rPr>
              <w:t>方针并进行了实施，它使所有员工负起持续改进</w:t>
            </w:r>
            <w:r>
              <w:rPr>
                <w:rFonts w:hint="eastAsia" w:asciiTheme="minorEastAsia" w:hAnsiTheme="minorEastAsia" w:eastAsiaTheme="minorEastAsia"/>
              </w:rPr>
              <w:t>环境</w:t>
            </w:r>
            <w:r>
              <w:rPr>
                <w:rFonts w:hint="eastAsia" w:asciiTheme="minorEastAsia" w:hAnsiTheme="minorEastAsia" w:eastAsiaTheme="minorEastAsia"/>
                <w:lang w:val="en-GB"/>
              </w:rPr>
              <w:t>管理体系的责任，</w:t>
            </w:r>
            <w:r>
              <w:rPr>
                <w:rFonts w:hint="eastAsia" w:asciiTheme="minorEastAsia" w:hAnsiTheme="minorEastAsia" w:eastAsiaTheme="minor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最高管理者确定了组织架构及相关岗位的职责、权限，并进行了全员的沟通和理解；</w:t>
            </w:r>
          </w:p>
          <w:p>
            <w:pPr>
              <w:shd w:val="clear" w:color="auto" w:fill="EBF1DE" w:themeFill="accent3" w:themeFillTint="32"/>
              <w:rPr>
                <w:rFonts w:hint="default" w:asciiTheme="minorEastAsia" w:hAnsiTheme="minorEastAsia" w:eastAsiaTheme="minorEastAsia"/>
                <w:lang w:val="en-US" w:eastAsia="zh-CN"/>
              </w:rPr>
            </w:pPr>
            <w:r>
              <w:rPr>
                <w:rFonts w:hint="eastAsia" w:asciiTheme="minorEastAsia" w:hAnsiTheme="minorEastAsia" w:eastAsiaTheme="minorEastAsia"/>
              </w:rPr>
              <w:t>EMS的主管部门是——</w:t>
            </w:r>
            <w:r>
              <w:rPr>
                <w:rFonts w:hint="eastAsia" w:asciiTheme="minorEastAsia" w:hAnsiTheme="minorEastAsia" w:eastAsiaTheme="minorEastAsia"/>
                <w:lang w:val="en-US" w:eastAsia="zh-CN"/>
              </w:rPr>
              <w:t>行政部</w:t>
            </w:r>
          </w:p>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策划</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443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主要的风险或机遇描述</w:t>
                  </w:r>
                </w:p>
              </w:tc>
              <w:tc>
                <w:tcPr>
                  <w:tcW w:w="4438"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应对措施</w:t>
                  </w:r>
                </w:p>
              </w:tc>
              <w:tc>
                <w:tcPr>
                  <w:tcW w:w="1717"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exact"/>
                    <w:rPr>
                      <w:rFonts w:asciiTheme="minorEastAsia" w:hAnsiTheme="minorEastAsia" w:eastAsiaTheme="minorEastAsia"/>
                      <w:szCs w:val="21"/>
                    </w:rPr>
                  </w:pPr>
                  <w:r>
                    <w:rPr>
                      <w:rFonts w:hint="eastAsia" w:ascii="宋体" w:hAnsi="宋体"/>
                      <w:szCs w:val="21"/>
                    </w:rPr>
                    <w:t>潜在火灾</w:t>
                  </w:r>
                </w:p>
              </w:tc>
              <w:tc>
                <w:tcPr>
                  <w:tcW w:w="4438"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szCs w:val="21"/>
                    </w:rPr>
                    <w:t>通过管理方案和预案措施、应急演练进行管理</w:t>
                  </w:r>
                </w:p>
              </w:tc>
              <w:tc>
                <w:tcPr>
                  <w:tcW w:w="1717"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exact"/>
                    <w:rPr>
                      <w:rFonts w:asciiTheme="minorEastAsia" w:hAnsiTheme="minorEastAsia" w:eastAsiaTheme="minorEastAsia"/>
                      <w:szCs w:val="21"/>
                    </w:rPr>
                  </w:pPr>
                  <w:r>
                    <w:rPr>
                      <w:rFonts w:hint="eastAsia" w:ascii="Times New Roman" w:hAnsi="Times New Roman" w:eastAsia="宋体" w:cs="Times New Roman"/>
                      <w:color w:val="000000"/>
                      <w:szCs w:val="18"/>
                      <w:highlight w:val="none"/>
                      <w:lang w:eastAsia="zh-CN"/>
                    </w:rPr>
                    <w:t>固体（含危险）废弃物回收处置率100%</w:t>
                  </w:r>
                </w:p>
              </w:tc>
              <w:tc>
                <w:tcPr>
                  <w:tcW w:w="4438"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szCs w:val="21"/>
                    </w:rPr>
                    <w:t>采取分类收集、管理方案进行管理</w:t>
                  </w:r>
                </w:p>
              </w:tc>
              <w:tc>
                <w:tcPr>
                  <w:tcW w:w="1717"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eastAsia" w:cs="Times New Roman" w:asciiTheme="minorEastAsia" w:hAnsiTheme="minorEastAsia" w:eastAsiaTheme="minorEastAsia"/>
                      <w:szCs w:val="21"/>
                    </w:rPr>
                  </w:pPr>
                </w:p>
              </w:tc>
              <w:tc>
                <w:tcPr>
                  <w:tcW w:w="4438" w:type="dxa"/>
                </w:tcPr>
                <w:p>
                  <w:pPr>
                    <w:shd w:val="clear" w:color="auto" w:fill="EBF1DE" w:themeFill="accent3" w:themeFillTint="32"/>
                    <w:rPr>
                      <w:rFonts w:hint="eastAsia" w:cs="Times New Roman" w:asciiTheme="minorEastAsia" w:hAnsiTheme="minorEastAsia" w:eastAsiaTheme="minorEastAsia"/>
                      <w:szCs w:val="21"/>
                    </w:rPr>
                  </w:pPr>
                </w:p>
              </w:tc>
              <w:tc>
                <w:tcPr>
                  <w:tcW w:w="1717" w:type="dxa"/>
                </w:tcPr>
                <w:p>
                  <w:pPr>
                    <w:shd w:val="clear" w:color="auto" w:fill="EBF1DE" w:themeFill="accent3" w:themeFillTint="32"/>
                    <w:rPr>
                      <w:rFonts w:hint="eastAsia" w:cs="Times New Roman"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eastAsia" w:cs="Times New Roman" w:asciiTheme="minorEastAsia" w:hAnsiTheme="minorEastAsia" w:eastAsiaTheme="minorEastAsia"/>
                      <w:szCs w:val="21"/>
                    </w:rPr>
                  </w:pPr>
                </w:p>
              </w:tc>
              <w:tc>
                <w:tcPr>
                  <w:tcW w:w="4438" w:type="dxa"/>
                </w:tcPr>
                <w:p>
                  <w:pPr>
                    <w:shd w:val="clear" w:color="auto" w:fill="EBF1DE" w:themeFill="accent3" w:themeFillTint="32"/>
                    <w:rPr>
                      <w:rFonts w:hint="eastAsia" w:cs="Times New Roman" w:asciiTheme="minorEastAsia" w:hAnsiTheme="minorEastAsia" w:eastAsiaTheme="minorEastAsia"/>
                      <w:szCs w:val="21"/>
                    </w:rPr>
                  </w:pPr>
                </w:p>
              </w:tc>
              <w:tc>
                <w:tcPr>
                  <w:tcW w:w="1717" w:type="dxa"/>
                </w:tcPr>
                <w:p>
                  <w:pPr>
                    <w:shd w:val="clear" w:color="auto" w:fill="EBF1DE" w:themeFill="accent3" w:themeFillTint="32"/>
                    <w:rPr>
                      <w:rFonts w:hint="eastAsia" w:cs="Times New Roman"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szCs w:val="21"/>
                    </w:rPr>
                  </w:pPr>
                </w:p>
              </w:tc>
              <w:tc>
                <w:tcPr>
                  <w:tcW w:w="4438" w:type="dxa"/>
                </w:tcPr>
                <w:p>
                  <w:pPr>
                    <w:shd w:val="clear" w:color="auto" w:fill="EBF1DE" w:themeFill="accent3" w:themeFillTint="32"/>
                    <w:rPr>
                      <w:rFonts w:asciiTheme="minorEastAsia" w:hAnsiTheme="minorEastAsia" w:eastAsiaTheme="minorEastAsia"/>
                    </w:rPr>
                  </w:pPr>
                </w:p>
              </w:tc>
              <w:tc>
                <w:tcPr>
                  <w:tcW w:w="1717" w:type="dxa"/>
                </w:tcPr>
                <w:p>
                  <w:pPr>
                    <w:shd w:val="clear" w:color="auto" w:fill="EBF1DE" w:themeFill="accent3" w:themeFillTint="32"/>
                    <w:rPr>
                      <w:rFonts w:asciiTheme="minorEastAsia" w:hAnsiTheme="minorEastAsia" w:eastAsiaTheme="minorEastAsia"/>
                    </w:rPr>
                  </w:pPr>
                </w:p>
              </w:tc>
            </w:tr>
          </w:tbl>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、异常状况和可合理预见的紧急情况。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制订了文件化的评价重要环境因素的准则，重要环境因素已识别，且对它们的重要性和对环境的影响被定期评审和更新。</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重要环境因素包括(必要时，按每个场所来描述):（不必全选）</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 xml:space="preserve">■能源消耗  ■资源消耗 </w:t>
            </w:r>
            <w:r>
              <w:rPr>
                <w:rFonts w:hint="eastAsia" w:asciiTheme="minorEastAsia" w:hAnsiTheme="minorEastAsia" w:eastAsiaTheme="minorEastAsia"/>
                <w:lang w:eastAsia="zh-CN"/>
              </w:rPr>
              <w:t>■废水排放</w:t>
            </w:r>
            <w:r>
              <w:rPr>
                <w:rFonts w:hint="eastAsia" w:asciiTheme="minorEastAsia" w:hAnsiTheme="minorEastAsia" w:eastAsiaTheme="minorEastAsia"/>
              </w:rPr>
              <w:t xml:space="preserve">  □废气排放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粉尘排放  </w:t>
            </w:r>
            <w:r>
              <w:rPr>
                <w:rFonts w:hint="eastAsia" w:asciiTheme="minorEastAsia" w:hAnsiTheme="minorEastAsia" w:eastAsiaTheme="minorEastAsia"/>
                <w:lang w:eastAsia="zh-CN"/>
              </w:rPr>
              <w:t>□危废排放</w:t>
            </w:r>
            <w:r>
              <w:rPr>
                <w:rFonts w:hint="eastAsia" w:asciiTheme="minorEastAsia" w:hAnsiTheme="minorEastAsia" w:eastAsiaTheme="minorEastAsia"/>
              </w:rPr>
              <w:t xml:space="preserve"> </w:t>
            </w:r>
            <w:r>
              <w:rPr>
                <w:rFonts w:hint="eastAsia" w:asciiTheme="minorEastAsia" w:hAnsiTheme="minorEastAsia" w:eastAsiaTheme="minorEastAsia"/>
                <w:lang w:eastAsia="zh-CN"/>
              </w:rPr>
              <w:t>□</w:t>
            </w:r>
            <w:r>
              <w:rPr>
                <w:rFonts w:hint="eastAsia" w:asciiTheme="minorEastAsia" w:hAnsiTheme="minorEastAsia" w:eastAsiaTheme="minorEastAsia"/>
              </w:rPr>
              <w:t>噪声排放  □危化品泄露 □压力容器爆炸  ■火灾  ■其他：固废排放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组织定期确定并获取</w:t>
            </w:r>
            <w:r>
              <w:rPr>
                <w:rFonts w:hint="eastAsia" w:asciiTheme="minorEastAsia" w:hAnsiTheme="minorEastAsia" w:eastAsiaTheme="minorEastAsia"/>
              </w:rPr>
              <w:t>了</w:t>
            </w:r>
            <w:r>
              <w:rPr>
                <w:rFonts w:asciiTheme="minorEastAsia" w:hAnsiTheme="minorEastAsia" w:eastAsiaTheme="minorEastAsia"/>
              </w:rPr>
              <w:t>与其环境因素有关的</w:t>
            </w:r>
            <w:r>
              <w:rPr>
                <w:rFonts w:hint="eastAsia" w:asciiTheme="minorEastAsia" w:hAnsiTheme="minorEastAsia" w:eastAsiaTheme="minorEastAsia"/>
              </w:rPr>
              <w:t>文件化的</w:t>
            </w:r>
            <w:r>
              <w:rPr>
                <w:rFonts w:asciiTheme="minorEastAsia" w:hAnsiTheme="minorEastAsia" w:eastAsiaTheme="minorEastAsia"/>
              </w:rPr>
              <w:t>合规义务； 将这些合规义务应用于组织； 在建立、实施、保持和持续改进其环境管理体系时必须考虑这些合规义务。</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组织</w:t>
            </w:r>
            <w:r>
              <w:rPr>
                <w:rFonts w:hint="eastAsia" w:asciiTheme="minorEastAsia" w:hAnsiTheme="minorEastAsia" w:eastAsiaTheme="minorEastAsia"/>
              </w:rPr>
              <w:t>提供了</w:t>
            </w:r>
            <w:r>
              <w:rPr>
                <w:rFonts w:asciiTheme="minorEastAsia" w:hAnsiTheme="minorEastAsia" w:eastAsiaTheme="minorEastAsia"/>
              </w:rPr>
              <w:t>下列许可和授权(必要时，按每个场所来描述):</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□安全生产许可证编号：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□排污许可证编号： </w:t>
            </w:r>
            <w:r>
              <w:rPr>
                <w:rFonts w:hint="eastAsia" w:asciiTheme="minorEastAsia" w:hAnsiTheme="minorEastAsia" w:eastAsiaTheme="minorEastAsia"/>
                <w:u w:val="single"/>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□环境影响登记表日期：</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□环境影响报告表日期：</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□环境影响报告书日期：</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□消防验收/备案证明日期：</w:t>
            </w:r>
            <w:r>
              <w:rPr>
                <w:rFonts w:hint="eastAsia" w:asciiTheme="minorEastAsia" w:hAnsiTheme="minorEastAsia" w:eastAsiaTheme="minorEastAsia"/>
                <w:u w:val="single"/>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□其他</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组织策划并采取措施管理其重要环境因素、合规义务和识别的风险和机遇； </w:t>
            </w:r>
          </w:p>
          <w:p>
            <w:pPr>
              <w:shd w:val="clear" w:color="auto" w:fill="EBF1DE" w:themeFill="accent3" w:themeFillTint="32"/>
              <w:rPr>
                <w:rFonts w:asciiTheme="minorEastAsia" w:hAnsiTheme="minorEastAsia" w:eastAsiaTheme="minorEastAsia"/>
              </w:rPr>
            </w:pPr>
            <w:r>
              <w:rPr>
                <w:rFonts w:hint="eastAsia" w:cs="宋体" w:asciiTheme="minorEastAsia" w:hAnsiTheme="minorEastAsia" w:eastAsiaTheme="minorEastAsia"/>
                <w:lang w:eastAsia="zh-CN"/>
              </w:rPr>
              <w:t>□污水处理</w:t>
            </w:r>
            <w:r>
              <w:rPr>
                <w:rFonts w:hint="eastAsia" w:asciiTheme="minorEastAsia" w:hAnsiTheme="minorEastAsia" w:eastAsiaTheme="minorEastAsia"/>
              </w:rPr>
              <w:t xml:space="preserve">  □</w:t>
            </w:r>
            <w:r>
              <w:rPr>
                <w:rFonts w:asciiTheme="minorEastAsia" w:hAnsiTheme="minorEastAsia" w:eastAsiaTheme="minorEastAsia"/>
              </w:rPr>
              <w:t>油烟</w:t>
            </w:r>
            <w:r>
              <w:rPr>
                <w:rFonts w:hint="eastAsia" w:asciiTheme="minorEastAsia" w:hAnsiTheme="minorEastAsia" w:eastAsiaTheme="minorEastAsia"/>
              </w:rPr>
              <w:t xml:space="preserve">处理设备 </w:t>
            </w:r>
            <w:r>
              <w:rPr>
                <w:rFonts w:hint="eastAsia" w:cs="宋体" w:asciiTheme="minorEastAsia" w:hAnsiTheme="minorEastAsia" w:eastAsiaTheme="minorEastAsia"/>
                <w:lang w:eastAsia="zh-CN"/>
              </w:rPr>
              <w:t>□</w:t>
            </w:r>
            <w:r>
              <w:rPr>
                <w:rFonts w:hint="eastAsia" w:asciiTheme="minorEastAsia" w:hAnsiTheme="minorEastAsia" w:eastAsiaTheme="minorEastAsia"/>
              </w:rPr>
              <w:t xml:space="preserve">设备降噪  □危废合法处置 □使用节能设备 □危化品控制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组织建立了与方针一致的文件化的管理目标。为实现环境总目标而建立的各层级环境目标具体、有针对性、可测量并且可实现。</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273"/>
              <w:gridCol w:w="121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环境目标</w:t>
                  </w:r>
                </w:p>
              </w:tc>
              <w:tc>
                <w:tcPr>
                  <w:tcW w:w="3273" w:type="dxa"/>
                  <w:shd w:val="clear" w:color="auto" w:fill="auto"/>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控制措施</w:t>
                  </w:r>
                </w:p>
              </w:tc>
              <w:tc>
                <w:tcPr>
                  <w:tcW w:w="1213" w:type="dxa"/>
                  <w:shd w:val="clear" w:color="auto" w:fill="auto"/>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责任部门</w:t>
                  </w:r>
                </w:p>
              </w:tc>
              <w:tc>
                <w:tcPr>
                  <w:tcW w:w="1774" w:type="dxa"/>
                  <w:shd w:val="clear" w:color="auto" w:fill="auto"/>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cs="Times New Roman" w:asciiTheme="minorEastAsia" w:hAnsiTheme="minorEastAsia" w:eastAsiaTheme="minorEastAsia"/>
                    </w:rPr>
                  </w:pPr>
                  <w:r>
                    <w:rPr>
                      <w:rFonts w:hint="eastAsia" w:cs="Times New Roman" w:asciiTheme="minorEastAsia" w:hAnsiTheme="minorEastAsia" w:eastAsiaTheme="minorEastAsia"/>
                    </w:rPr>
                    <w:t xml:space="preserve">火灾事故为零             </w:t>
                  </w:r>
                </w:p>
              </w:tc>
              <w:tc>
                <w:tcPr>
                  <w:tcW w:w="3273" w:type="dxa"/>
                  <w:shd w:val="clear" w:color="auto" w:fill="auto"/>
                  <w:vAlign w:val="center"/>
                </w:tcPr>
                <w:p>
                  <w:pPr>
                    <w:shd w:val="clear" w:color="auto" w:fill="EBF1DE" w:themeFill="accent3" w:themeFillTint="32"/>
                    <w:rPr>
                      <w:rFonts w:asciiTheme="minorEastAsia" w:hAnsiTheme="minorEastAsia" w:eastAsiaTheme="minorEastAsia"/>
                      <w:lang w:val="en-GB"/>
                    </w:rPr>
                  </w:pPr>
                  <w:r>
                    <w:rPr>
                      <w:rFonts w:hint="eastAsia" w:asciiTheme="minorEastAsia" w:hAnsiTheme="minorEastAsia" w:eastAsiaTheme="minorEastAsia"/>
                    </w:rPr>
                    <w:t>通过管理方案和预案措施、应急演练进行管理</w:t>
                  </w:r>
                </w:p>
              </w:tc>
              <w:tc>
                <w:tcPr>
                  <w:tcW w:w="1213" w:type="dxa"/>
                  <w:shd w:val="clear" w:color="auto" w:fill="auto"/>
                  <w:vAlign w:val="center"/>
                </w:tcPr>
                <w:p>
                  <w:pPr>
                    <w:shd w:val="clear" w:color="auto" w:fill="EBF1DE" w:themeFill="accent3" w:themeFillTint="32"/>
                    <w:rPr>
                      <w:rFonts w:hint="default" w:asciiTheme="minorEastAsia" w:hAnsiTheme="minorEastAsia" w:eastAsiaTheme="minorEastAsia"/>
                      <w:lang w:val="en-US"/>
                    </w:rPr>
                  </w:pPr>
                  <w:r>
                    <w:rPr>
                      <w:rFonts w:hint="eastAsia" w:cs="Times New Roman" w:asciiTheme="minorEastAsia" w:hAnsiTheme="minorEastAsia" w:eastAsiaTheme="minorEastAsia"/>
                      <w:lang w:val="en-US" w:eastAsia="zh-CN"/>
                    </w:rPr>
                    <w:t>行政部</w:t>
                  </w:r>
                </w:p>
              </w:tc>
              <w:tc>
                <w:tcPr>
                  <w:tcW w:w="1774" w:type="dxa"/>
                  <w:shd w:val="clear" w:color="auto" w:fill="auto"/>
                  <w:vAlign w:val="center"/>
                </w:tcPr>
                <w:p>
                  <w:pPr>
                    <w:shd w:val="clear" w:color="auto" w:fill="EBF1DE" w:themeFill="accent3" w:themeFillTint="32"/>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cs="Times New Roman" w:asciiTheme="minorEastAsia" w:hAnsiTheme="minorEastAsia" w:eastAsiaTheme="minorEastAsia"/>
                    </w:rPr>
                  </w:pPr>
                  <w:r>
                    <w:rPr>
                      <w:rFonts w:hint="eastAsia" w:ascii="Times New Roman" w:hAnsi="Times New Roman" w:eastAsia="宋体" w:cs="Times New Roman"/>
                      <w:color w:val="000000"/>
                      <w:szCs w:val="18"/>
                      <w:highlight w:val="none"/>
                      <w:lang w:eastAsia="zh-CN"/>
                    </w:rPr>
                    <w:t>固体（含危险）废弃物回收处置率100%</w:t>
                  </w:r>
                  <w:r>
                    <w:rPr>
                      <w:rFonts w:hint="eastAsia" w:cs="Times New Roman" w:asciiTheme="minorEastAsia" w:hAnsiTheme="minorEastAsia" w:eastAsiaTheme="minorEastAsia"/>
                    </w:rPr>
                    <w:t xml:space="preserve">            </w:t>
                  </w:r>
                </w:p>
              </w:tc>
              <w:tc>
                <w:tcPr>
                  <w:tcW w:w="3273" w:type="dxa"/>
                  <w:shd w:val="clear" w:color="auto" w:fill="auto"/>
                  <w:vAlign w:val="center"/>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采取分类收集、管理方案进行管理</w:t>
                  </w:r>
                </w:p>
              </w:tc>
              <w:tc>
                <w:tcPr>
                  <w:tcW w:w="1213" w:type="dxa"/>
                  <w:shd w:val="clear" w:color="auto" w:fill="auto"/>
                  <w:vAlign w:val="center"/>
                </w:tcPr>
                <w:p>
                  <w:pPr>
                    <w:shd w:val="clear" w:color="auto" w:fill="EBF1DE" w:themeFill="accent3" w:themeFillTint="32"/>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行政部</w:t>
                  </w:r>
                </w:p>
              </w:tc>
              <w:tc>
                <w:tcPr>
                  <w:tcW w:w="1774" w:type="dxa"/>
                  <w:shd w:val="clear" w:color="auto" w:fill="auto"/>
                  <w:vAlign w:val="center"/>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line="300" w:lineRule="auto"/>
                    <w:rPr>
                      <w:rFonts w:asciiTheme="minorEastAsia" w:hAnsiTheme="minorEastAsia" w:eastAsiaTheme="minorEastAsia"/>
                    </w:rPr>
                  </w:pPr>
                </w:p>
              </w:tc>
              <w:tc>
                <w:tcPr>
                  <w:tcW w:w="3273" w:type="dxa"/>
                  <w:shd w:val="clear" w:color="auto" w:fill="auto"/>
                  <w:vAlign w:val="center"/>
                </w:tcPr>
                <w:p>
                  <w:pPr>
                    <w:shd w:val="clear" w:color="auto" w:fill="EBF1DE" w:themeFill="accent3" w:themeFillTint="32"/>
                    <w:rPr>
                      <w:rFonts w:asciiTheme="minorEastAsia" w:hAnsiTheme="minorEastAsia" w:eastAsiaTheme="minorEastAsia"/>
                    </w:rPr>
                  </w:pPr>
                </w:p>
              </w:tc>
              <w:tc>
                <w:tcPr>
                  <w:tcW w:w="1213" w:type="dxa"/>
                  <w:shd w:val="clear" w:color="auto" w:fill="auto"/>
                  <w:vAlign w:val="center"/>
                </w:tcPr>
                <w:p>
                  <w:pPr>
                    <w:shd w:val="clear" w:color="auto" w:fill="EBF1DE" w:themeFill="accent3" w:themeFillTint="32"/>
                    <w:rPr>
                      <w:rFonts w:asciiTheme="minorEastAsia" w:hAnsiTheme="minorEastAsia" w:eastAsiaTheme="minorEastAsia"/>
                    </w:rPr>
                  </w:pPr>
                </w:p>
              </w:tc>
              <w:tc>
                <w:tcPr>
                  <w:tcW w:w="1774" w:type="dxa"/>
                  <w:shd w:val="clear" w:color="auto" w:fill="auto"/>
                  <w:vAlign w:val="center"/>
                </w:tcPr>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line="300" w:lineRule="auto"/>
                    <w:rPr>
                      <w:rFonts w:asciiTheme="minorEastAsia" w:hAnsiTheme="minorEastAsia" w:eastAsiaTheme="minorEastAsia"/>
                      <w:szCs w:val="21"/>
                    </w:rPr>
                  </w:pPr>
                </w:p>
              </w:tc>
              <w:tc>
                <w:tcPr>
                  <w:tcW w:w="3273" w:type="dxa"/>
                  <w:shd w:val="clear" w:color="auto" w:fill="auto"/>
                  <w:vAlign w:val="center"/>
                </w:tcPr>
                <w:p>
                  <w:pPr>
                    <w:shd w:val="clear" w:color="auto" w:fill="EBF1DE" w:themeFill="accent3" w:themeFillTint="32"/>
                    <w:rPr>
                      <w:rFonts w:asciiTheme="minorEastAsia" w:hAnsiTheme="minorEastAsia" w:eastAsiaTheme="minorEastAsia"/>
                    </w:rPr>
                  </w:pPr>
                </w:p>
              </w:tc>
              <w:tc>
                <w:tcPr>
                  <w:tcW w:w="1213" w:type="dxa"/>
                  <w:shd w:val="clear" w:color="auto" w:fill="auto"/>
                  <w:vAlign w:val="center"/>
                </w:tcPr>
                <w:p>
                  <w:pPr>
                    <w:shd w:val="clear" w:color="auto" w:fill="EBF1DE" w:themeFill="accent3" w:themeFillTint="32"/>
                    <w:rPr>
                      <w:rFonts w:asciiTheme="minorEastAsia" w:hAnsiTheme="minorEastAsia" w:eastAsiaTheme="minorEastAsia"/>
                    </w:rPr>
                  </w:pPr>
                </w:p>
              </w:tc>
              <w:tc>
                <w:tcPr>
                  <w:tcW w:w="1774" w:type="dxa"/>
                  <w:shd w:val="clear" w:color="auto" w:fill="auto"/>
                  <w:vAlign w:val="center"/>
                </w:tcPr>
                <w:p>
                  <w:pPr>
                    <w:shd w:val="clear" w:color="auto" w:fill="EBF1DE" w:themeFill="accent3" w:themeFillTint="32"/>
                    <w:jc w:val="center"/>
                    <w:rPr>
                      <w:rFonts w:asciiTheme="minorEastAsia" w:hAnsiTheme="minorEastAsia" w:eastAsiaTheme="minorEastAsia"/>
                    </w:rPr>
                  </w:pPr>
                </w:p>
              </w:tc>
            </w:tr>
          </w:tbl>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目标已实现</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支持</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组织的资源状况：</w:t>
            </w:r>
            <w:r>
              <w:rPr>
                <w:rFonts w:asciiTheme="minorEastAsia" w:hAnsiTheme="minorEastAsia" w:eastAsiaTheme="minorEastAsia"/>
              </w:rPr>
              <w:t>■</w:t>
            </w:r>
            <w:r>
              <w:rPr>
                <w:rFonts w:hint="eastAsia" w:asciiTheme="minorEastAsia" w:hAnsiTheme="minorEastAsia" w:eastAsiaTheme="minorEastAsia"/>
              </w:rPr>
              <w:t xml:space="preserve">人力资源 </w:t>
            </w:r>
            <w:r>
              <w:rPr>
                <w:rFonts w:asciiTheme="minorEastAsia" w:hAnsiTheme="minorEastAsia" w:eastAsiaTheme="minorEastAsia"/>
              </w:rPr>
              <w:t>□</w:t>
            </w:r>
            <w:r>
              <w:rPr>
                <w:rFonts w:hint="eastAsia" w:asciiTheme="minorEastAsia" w:hAnsiTheme="minorEastAsia" w:eastAsiaTheme="minorEastAsia"/>
              </w:rPr>
              <w:t xml:space="preserve">自然资源 </w:t>
            </w:r>
            <w:r>
              <w:rPr>
                <w:rFonts w:asciiTheme="minorEastAsia" w:hAnsiTheme="minorEastAsia" w:eastAsiaTheme="minorEastAsia"/>
              </w:rPr>
              <w:t>■</w:t>
            </w:r>
            <w:r>
              <w:rPr>
                <w:rFonts w:hint="eastAsia" w:asciiTheme="minorEastAsia" w:hAnsiTheme="minorEastAsia" w:eastAsiaTheme="minorEastAsia"/>
              </w:rPr>
              <w:t xml:space="preserve">基础设施  </w:t>
            </w:r>
            <w:r>
              <w:rPr>
                <w:rFonts w:hint="eastAsia" w:cs="宋体" w:asciiTheme="minorEastAsia" w:hAnsiTheme="minorEastAsia" w:eastAsiaTheme="minorEastAsia"/>
              </w:rPr>
              <w:t>■</w:t>
            </w:r>
            <w:r>
              <w:rPr>
                <w:rFonts w:hint="eastAsia" w:asciiTheme="minorEastAsia" w:hAnsiTheme="minorEastAsia" w:eastAsiaTheme="minorEastAsia"/>
              </w:rPr>
              <w:t xml:space="preserve">技术  </w:t>
            </w:r>
            <w:r>
              <w:rPr>
                <w:rFonts w:asciiTheme="minorEastAsia" w:hAnsiTheme="minorEastAsia" w:eastAsiaTheme="minorEastAsia"/>
              </w:rPr>
              <w:t>■</w:t>
            </w:r>
            <w:r>
              <w:rPr>
                <w:rFonts w:hint="eastAsia" w:asciiTheme="minorEastAsia" w:hAnsiTheme="minorEastAsia" w:eastAsiaTheme="minorEastAsia"/>
              </w:rPr>
              <w:t>财务资源。</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可满足环境管理体系运行；</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可基本满足环境管理体系运行，但是还有不足需要补充：</w:t>
            </w:r>
            <w:r>
              <w:rPr>
                <w:rFonts w:hint="eastAsia" w:asciiTheme="minorEastAsia" w:hAnsiTheme="minorEastAsia" w:eastAsiaTheme="minorEastAsia"/>
                <w:u w:val="single"/>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完全不能满足环境管理体系运行，</w:t>
            </w:r>
            <w:r>
              <w:rPr>
                <w:rFonts w:asciiTheme="minorEastAsia" w:hAnsiTheme="minorEastAsia" w:eastAsiaTheme="minorEastAsia"/>
              </w:rPr>
              <w:t>需要从外部供方获得</w:t>
            </w:r>
            <w:r>
              <w:rPr>
                <w:rFonts w:hint="eastAsia" w:asciiTheme="minorEastAsia" w:hAnsiTheme="minorEastAsia" w:eastAsiaTheme="minorEastAsia"/>
              </w:rPr>
              <w:t>：</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组织应确定并配备所需的管理人员、技术人员和生产操作/服务提供人员：</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■组织现有人力资源的能力可满足环境管理体系运行；</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□组织现有人力资源的能力可基本环境环境管理体系运行，但是还有不足需要补充：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组织应确定、提供并维护所需的基础设施情况：</w:t>
            </w:r>
          </w:p>
          <w:p>
            <w:pPr>
              <w:shd w:val="clear" w:color="auto" w:fill="EBF1DE" w:themeFill="accent3" w:themeFillTint="32"/>
              <w:rPr>
                <w:rFonts w:cs="Times New Roman" w:asciiTheme="minorEastAsia" w:hAnsiTheme="minorEastAsia" w:eastAsiaTheme="minorEastAsia"/>
              </w:rPr>
            </w:pPr>
            <w:r>
              <w:rPr>
                <w:rFonts w:hint="eastAsia" w:cs="Times New Roman" w:asciiTheme="minorEastAsia" w:hAnsiTheme="minorEastAsia" w:eastAsiaTheme="minorEastAsia"/>
              </w:rPr>
              <w:t>建</w:t>
            </w:r>
            <w:r>
              <w:rPr>
                <w:rFonts w:hint="eastAsia" w:cs="Times New Roman" w:asciiTheme="minorEastAsia" w:hAnsiTheme="minorEastAsia" w:eastAsiaTheme="minorEastAsia"/>
                <w:highlight w:val="none"/>
              </w:rPr>
              <w:t xml:space="preserve">筑面积 </w:t>
            </w:r>
            <w:r>
              <w:rPr>
                <w:rFonts w:hint="eastAsia" w:cs="Times New Roman" w:asciiTheme="minorEastAsia" w:hAnsiTheme="minorEastAsia" w:eastAsiaTheme="minorEastAsia"/>
                <w:highlight w:val="none"/>
                <w:lang w:val="en-US" w:eastAsia="zh-CN"/>
              </w:rPr>
              <w:t>308</w:t>
            </w:r>
            <w:r>
              <w:rPr>
                <w:rFonts w:hint="eastAsia" w:cs="Times New Roman" w:asciiTheme="minorEastAsia" w:hAnsiTheme="minorEastAsia" w:eastAsiaTheme="minorEastAsia"/>
                <w:highlight w:val="none"/>
              </w:rPr>
              <w:t xml:space="preserve"> 平方米；</w:t>
            </w:r>
            <w:r>
              <w:rPr>
                <w:rFonts w:hint="eastAsia" w:cs="Times New Roman" w:asciiTheme="minorEastAsia" w:hAnsiTheme="minorEastAsia" w:eastAsiaTheme="minorEastAsia"/>
                <w:highlight w:val="none"/>
                <w:lang w:val="en-US" w:eastAsia="zh-CN"/>
              </w:rPr>
              <w:t>经营场地</w:t>
            </w:r>
            <w:r>
              <w:rPr>
                <w:rFonts w:hint="eastAsia" w:cs="Times New Roman" w:asciiTheme="minorEastAsia" w:hAnsiTheme="minorEastAsia" w:eastAsiaTheme="minorEastAsia"/>
                <w:highlight w:val="none"/>
              </w:rPr>
              <w:t xml:space="preserve">  </w:t>
            </w:r>
            <w:r>
              <w:rPr>
                <w:rFonts w:hint="eastAsia" w:cs="Times New Roman" w:asciiTheme="minorEastAsia" w:hAnsiTheme="minorEastAsia" w:eastAsiaTheme="minorEastAsia"/>
                <w:highlight w:val="none"/>
                <w:lang w:val="en-US" w:eastAsia="zh-CN"/>
              </w:rPr>
              <w:t>1</w:t>
            </w:r>
            <w:r>
              <w:rPr>
                <w:rFonts w:hint="eastAsia" w:cs="Times New Roman" w:asciiTheme="minorEastAsia" w:hAnsiTheme="minorEastAsia" w:eastAsiaTheme="minorEastAsia"/>
                <w:highlight w:val="none"/>
              </w:rPr>
              <w:t xml:space="preserve"> 个；库房  个；实验室   个</w:t>
            </w:r>
            <w:r>
              <w:rPr>
                <w:rFonts w:hint="eastAsia" w:cs="Times New Roman" w:asciiTheme="minorEastAsia" w:hAnsiTheme="minorEastAsia" w:eastAsiaTheme="minorEastAsia"/>
              </w:rPr>
              <w:t>；</w:t>
            </w:r>
          </w:p>
          <w:p>
            <w:pPr>
              <w:shd w:val="clear" w:color="auto" w:fill="EBF1DE" w:themeFill="accent3" w:themeFillTint="32"/>
              <w:rPr>
                <w:rFonts w:cs="Times New Roman" w:asciiTheme="minorEastAsia" w:hAnsiTheme="minorEastAsia" w:eastAsiaTheme="minorEastAsia"/>
              </w:rPr>
            </w:pPr>
            <w:r>
              <w:rPr>
                <w:rFonts w:hint="eastAsia" w:cs="Times New Roman" w:asciiTheme="minorEastAsia" w:hAnsiTheme="minorEastAsia" w:eastAsiaTheme="minorEastAsia"/>
              </w:rPr>
              <w:t>主要生产设备有：</w:t>
            </w:r>
            <w:r>
              <w:rPr>
                <w:rFonts w:hint="eastAsia" w:cs="Times New Roman" w:asciiTheme="minorEastAsia" w:hAnsiTheme="minorEastAsia" w:eastAsiaTheme="minorEastAsia"/>
                <w:u w:val="single"/>
                <w:lang w:val="en-US" w:eastAsia="zh-CN"/>
              </w:rPr>
              <w:t>石油e采平台、</w:t>
            </w:r>
            <w:r>
              <w:rPr>
                <w:rFonts w:hint="eastAsia" w:cs="Times New Roman" w:asciiTheme="minorEastAsia" w:hAnsiTheme="minorEastAsia" w:eastAsiaTheme="minorEastAsia"/>
                <w:u w:val="single"/>
                <w:lang w:val="en-US" w:eastAsia="zh-CN"/>
              </w:rPr>
              <w:t>电脑、打印机、电话及办公桌椅、空调等办公设备</w:t>
            </w:r>
            <w:r>
              <w:rPr>
                <w:rFonts w:hint="eastAsia" w:cs="Times New Roman" w:asciiTheme="minorEastAsia" w:hAnsiTheme="minorEastAsia" w:eastAsiaTheme="minorEastAsia"/>
              </w:rPr>
              <w:t xml:space="preserve">   （列举2~4种）</w:t>
            </w:r>
          </w:p>
          <w:p>
            <w:pPr>
              <w:shd w:val="clear" w:color="auto" w:fill="EBF1DE" w:themeFill="accent3" w:themeFillTint="32"/>
              <w:rPr>
                <w:rFonts w:asciiTheme="minorEastAsia" w:hAnsiTheme="minorEastAsia" w:eastAsiaTheme="minorEastAsia"/>
              </w:rPr>
            </w:pPr>
            <w:r>
              <w:rPr>
                <w:rFonts w:hint="eastAsia" w:cs="Times New Roman" w:asciiTheme="minorEastAsia" w:hAnsiTheme="minorEastAsia" w:eastAsiaTheme="minorEastAsia"/>
              </w:rPr>
              <w:t>主要环保设备有：</w:t>
            </w:r>
            <w:r>
              <w:rPr>
                <w:rFonts w:hint="eastAsia" w:cs="Times New Roman" w:asciiTheme="minorEastAsia" w:hAnsiTheme="minorEastAsia" w:eastAsiaTheme="minorEastAsia"/>
                <w:u w:val="single"/>
                <w:lang w:val="en-US" w:eastAsia="zh-CN"/>
              </w:rPr>
              <w:t>无</w:t>
            </w:r>
            <w:r>
              <w:rPr>
                <w:rFonts w:hint="eastAsia" w:cs="Times New Roman"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（列举2~4种）</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特种设备：</w:t>
            </w:r>
            <w:r>
              <w:rPr>
                <w:rFonts w:asciiTheme="minorEastAsia" w:hAnsiTheme="minorEastAsia" w:eastAsiaTheme="minorEastAsia"/>
              </w:rPr>
              <w:t>□</w:t>
            </w:r>
            <w:r>
              <w:rPr>
                <w:rFonts w:hint="eastAsia" w:asciiTheme="minorEastAsia" w:hAnsiTheme="minorEastAsia" w:eastAsiaTheme="minorEastAsia"/>
              </w:rPr>
              <w:t>叉车</w:t>
            </w:r>
            <w:r>
              <w:rPr>
                <w:rFonts w:asciiTheme="minorEastAsia" w:hAnsiTheme="minorEastAsia" w:eastAsiaTheme="minorEastAsia"/>
              </w:rPr>
              <w:t>□</w:t>
            </w:r>
            <w:r>
              <w:rPr>
                <w:rFonts w:hint="eastAsia" w:asciiTheme="minorEastAsia" w:hAnsiTheme="minorEastAsia" w:eastAsiaTheme="minorEastAsia"/>
              </w:rPr>
              <w:t>行车</w:t>
            </w:r>
            <w:r>
              <w:rPr>
                <w:rFonts w:asciiTheme="minorEastAsia" w:hAnsiTheme="minorEastAsia" w:eastAsiaTheme="minorEastAsia"/>
              </w:rPr>
              <w:t>□</w:t>
            </w:r>
            <w:r>
              <w:rPr>
                <w:rFonts w:hint="eastAsia" w:asciiTheme="minorEastAsia" w:hAnsiTheme="minorEastAsia" w:eastAsiaTheme="minorEastAsia"/>
              </w:rPr>
              <w:t>锅炉</w:t>
            </w:r>
            <w:r>
              <w:rPr>
                <w:rFonts w:asciiTheme="minorEastAsia" w:hAnsiTheme="minorEastAsia" w:eastAsiaTheme="minorEastAsia"/>
              </w:rPr>
              <w:t>□</w:t>
            </w:r>
            <w:r>
              <w:rPr>
                <w:rFonts w:hint="eastAsia" w:asciiTheme="minorEastAsia" w:hAnsiTheme="minorEastAsia" w:eastAsiaTheme="minorEastAsia"/>
              </w:rPr>
              <w:t>电梯</w:t>
            </w:r>
            <w:r>
              <w:rPr>
                <w:rFonts w:asciiTheme="minorEastAsia" w:hAnsiTheme="minorEastAsia" w:eastAsiaTheme="minorEastAsia"/>
              </w:rPr>
              <w:t>□</w:t>
            </w:r>
            <w:r>
              <w:rPr>
                <w:rFonts w:hint="eastAsia" w:asciiTheme="minorEastAsia" w:hAnsiTheme="minorEastAsia" w:eastAsiaTheme="minorEastAsia"/>
              </w:rPr>
              <w:t>压力容器</w:t>
            </w:r>
            <w:r>
              <w:rPr>
                <w:rFonts w:asciiTheme="minorEastAsia" w:hAnsiTheme="minorEastAsia" w:eastAsiaTheme="minorEastAsia"/>
              </w:rPr>
              <w:t>□</w:t>
            </w:r>
            <w:r>
              <w:rPr>
                <w:rFonts w:hint="eastAsia" w:asciiTheme="minorEastAsia" w:hAnsiTheme="minorEastAsia" w:eastAsiaTheme="minorEastAsia"/>
              </w:rPr>
              <w:t>压力管道</w:t>
            </w:r>
            <w:r>
              <w:rPr>
                <w:rFonts w:hint="eastAsia" w:cs="宋体" w:asciiTheme="minorEastAsia" w:hAnsiTheme="minorEastAsia" w:eastAsiaTheme="minorEastAsia"/>
              </w:rPr>
              <w:t>■</w:t>
            </w:r>
            <w:r>
              <w:rPr>
                <w:rFonts w:hint="eastAsia" w:asciiTheme="minorEastAsia" w:hAnsiTheme="minorEastAsia" w:eastAsiaTheme="minorEastAsia"/>
              </w:rPr>
              <w:t>不适用</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辅助场所：</w:t>
            </w:r>
            <w:r>
              <w:rPr>
                <w:rFonts w:asciiTheme="minorEastAsia" w:hAnsiTheme="minorEastAsia" w:eastAsiaTheme="minorEastAsia"/>
              </w:rPr>
              <w:t>□</w:t>
            </w:r>
            <w:r>
              <w:rPr>
                <w:rFonts w:hint="eastAsia" w:asciiTheme="minorEastAsia" w:hAnsiTheme="minorEastAsia" w:eastAsiaTheme="minorEastAsia"/>
              </w:rPr>
              <w:t>高压配电室</w:t>
            </w:r>
            <w:r>
              <w:rPr>
                <w:rFonts w:asciiTheme="minorEastAsia" w:hAnsiTheme="minorEastAsia" w:eastAsiaTheme="minorEastAsia"/>
              </w:rPr>
              <w:t>□</w:t>
            </w:r>
            <w:r>
              <w:rPr>
                <w:rFonts w:hint="eastAsia" w:asciiTheme="minorEastAsia" w:hAnsiTheme="minorEastAsia" w:eastAsiaTheme="minorEastAsia"/>
              </w:rPr>
              <w:t>低压配电室</w:t>
            </w:r>
            <w:r>
              <w:rPr>
                <w:rFonts w:asciiTheme="minorEastAsia" w:hAnsiTheme="minorEastAsia" w:eastAsiaTheme="minorEastAsia"/>
              </w:rPr>
              <w:t>□</w:t>
            </w:r>
            <w:r>
              <w:rPr>
                <w:rFonts w:hint="eastAsia" w:asciiTheme="minorEastAsia" w:hAnsiTheme="minorEastAsia" w:eastAsiaTheme="minorEastAsia"/>
              </w:rPr>
              <w:t>空压站</w:t>
            </w:r>
            <w:r>
              <w:rPr>
                <w:rFonts w:asciiTheme="minorEastAsia" w:hAnsiTheme="minorEastAsia" w:eastAsiaTheme="minorEastAsia"/>
              </w:rPr>
              <w:t>□</w:t>
            </w:r>
            <w:r>
              <w:rPr>
                <w:rFonts w:hint="eastAsia" w:asciiTheme="minorEastAsia" w:hAnsiTheme="minorEastAsia" w:eastAsiaTheme="minorEastAsia"/>
              </w:rPr>
              <w:t>锅炉房</w:t>
            </w:r>
            <w:r>
              <w:rPr>
                <w:rFonts w:asciiTheme="minorEastAsia" w:hAnsiTheme="minorEastAsia" w:eastAsiaTheme="minorEastAsia"/>
              </w:rPr>
              <w:t>□</w:t>
            </w:r>
            <w:r>
              <w:rPr>
                <w:rFonts w:hint="eastAsia" w:asciiTheme="minorEastAsia" w:hAnsiTheme="minorEastAsia" w:eastAsiaTheme="minorEastAsia"/>
              </w:rPr>
              <w:t>食堂</w:t>
            </w:r>
            <w:r>
              <w:rPr>
                <w:rFonts w:asciiTheme="minorEastAsia" w:hAnsiTheme="minorEastAsia" w:eastAsiaTheme="minorEastAsia"/>
              </w:rPr>
              <w:t>□</w:t>
            </w:r>
            <w:r>
              <w:rPr>
                <w:rFonts w:hint="eastAsia" w:asciiTheme="minorEastAsia" w:hAnsiTheme="minorEastAsia" w:eastAsiaTheme="minorEastAsia"/>
              </w:rPr>
              <w:t>危化品库</w:t>
            </w:r>
          </w:p>
          <w:p>
            <w:pPr>
              <w:shd w:val="clear" w:color="auto" w:fill="EBF1DE" w:themeFill="accent3" w:themeFillTint="32"/>
              <w:ind w:firstLine="1050" w:firstLineChars="500"/>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危废库</w:t>
            </w:r>
            <w:r>
              <w:rPr>
                <w:rFonts w:asciiTheme="minorEastAsia" w:hAnsiTheme="minorEastAsia" w:eastAsiaTheme="minorEastAsia"/>
              </w:rPr>
              <w:t>□</w:t>
            </w:r>
            <w:r>
              <w:rPr>
                <w:rFonts w:hint="eastAsia" w:asciiTheme="minorEastAsia" w:hAnsiTheme="minorEastAsia" w:eastAsiaTheme="minorEastAsia"/>
              </w:rPr>
              <w:t>建筑施工</w:t>
            </w:r>
            <w:r>
              <w:rPr>
                <w:rFonts w:asciiTheme="minorEastAsia" w:hAnsiTheme="minorEastAsia" w:eastAsiaTheme="minorEastAsia"/>
              </w:rPr>
              <w:t>□</w:t>
            </w:r>
            <w:r>
              <w:rPr>
                <w:rFonts w:hint="eastAsia" w:asciiTheme="minorEastAsia" w:hAnsiTheme="minorEastAsia" w:eastAsiaTheme="minorEastAsia"/>
              </w:rPr>
              <w:t>污水处理站</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rPr>
                <w:rFonts w:asciiTheme="minorEastAsia" w:hAnsiTheme="minorEastAsia" w:eastAsiaTheme="minorEastAsia"/>
              </w:rPr>
            </w:pPr>
            <w:r>
              <w:rPr>
                <w:rFonts w:hint="eastAsia" w:cs="宋体" w:asciiTheme="minorEastAsia" w:hAnsiTheme="minorEastAsia" w:eastAsiaTheme="minorEastAsia"/>
              </w:rPr>
              <w:t>■</w:t>
            </w: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基础设施可满足环境管理体系运行；</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基础设施可基本满足环境管理体系运行，但是还有不足需要补充：</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基础设施完全不能满足环境管理体系运行，</w:t>
            </w:r>
            <w:r>
              <w:rPr>
                <w:rFonts w:asciiTheme="minorEastAsia" w:hAnsiTheme="minorEastAsia" w:eastAsiaTheme="minorEastAsia"/>
              </w:rPr>
              <w:t>需要从外部供方获得</w:t>
            </w:r>
            <w:r>
              <w:rPr>
                <w:rFonts w:hint="eastAsia" w:asciiTheme="minorEastAsia" w:hAnsiTheme="minorEastAsia"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计量器具的</w:t>
            </w:r>
            <w:r>
              <w:rPr>
                <w:rFonts w:asciiTheme="minorEastAsia" w:hAnsiTheme="minorEastAsia" w:eastAsiaTheme="minorEastAsia"/>
              </w:rPr>
              <w:t>测量溯源</w:t>
            </w:r>
            <w:r>
              <w:rPr>
                <w:rFonts w:hint="eastAsia" w:asciiTheme="minorEastAsia" w:hAnsiTheme="minorEastAsia" w:eastAsiaTheme="minorEastAsia"/>
              </w:rPr>
              <w:t xml:space="preserve">方法：  </w:t>
            </w:r>
            <w:r>
              <w:rPr>
                <w:rFonts w:asciiTheme="minorEastAsia" w:hAnsiTheme="minorEastAsia" w:eastAsiaTheme="minorEastAsia"/>
              </w:rPr>
              <w:t>□</w:t>
            </w:r>
            <w:r>
              <w:rPr>
                <w:rFonts w:hint="eastAsia" w:asciiTheme="minorEastAsia" w:hAnsiTheme="minorEastAsia" w:eastAsiaTheme="minorEastAsia"/>
              </w:rPr>
              <w:t xml:space="preserve">自校   </w:t>
            </w:r>
            <w:r>
              <w:rPr>
                <w:rFonts w:asciiTheme="minorEastAsia" w:hAnsiTheme="minorEastAsia" w:eastAsiaTheme="minorEastAsia"/>
              </w:rPr>
              <w:t>□</w:t>
            </w:r>
            <w:r>
              <w:rPr>
                <w:rFonts w:hint="eastAsia" w:asciiTheme="minorEastAsia" w:hAnsiTheme="minorEastAsia" w:eastAsiaTheme="minorEastAsia"/>
              </w:rPr>
              <w:t xml:space="preserve">外校 </w:t>
            </w:r>
          </w:p>
          <w:p>
            <w:pPr>
              <w:shd w:val="clear" w:color="auto" w:fill="EBF1DE" w:themeFill="accent3" w:themeFillTint="32"/>
              <w:rPr>
                <w:rFonts w:asciiTheme="minorEastAsia" w:hAnsiTheme="minorEastAsia" w:eastAsiaTheme="minorEastAsia"/>
                <w:u w:val="single"/>
              </w:rPr>
            </w:pPr>
            <w:r>
              <w:rPr>
                <w:rFonts w:hint="eastAsia" w:asciiTheme="minorEastAsia" w:hAnsiTheme="minorEastAsia" w:eastAsiaTheme="minorEastAsia"/>
              </w:rPr>
              <w:t>环境监测的计量器具有：</w:t>
            </w:r>
            <w:r>
              <w:rPr>
                <w:rFonts w:hint="eastAsia" w:asciiTheme="minorEastAsia" w:hAnsiTheme="minorEastAsia" w:eastAsiaTheme="minorEastAsia"/>
                <w:u w:val="single"/>
              </w:rPr>
              <w:t xml:space="preserve">                            （列举1~4种）</w:t>
            </w:r>
          </w:p>
          <w:p>
            <w:pPr>
              <w:shd w:val="clear" w:color="auto" w:fill="EBF1DE" w:themeFill="accent3" w:themeFillTint="32"/>
              <w:rPr>
                <w:rFonts w:asciiTheme="minorEastAsia" w:hAnsiTheme="minorEastAsia" w:eastAsiaTheme="minorEastAsia"/>
                <w:u w:val="single"/>
              </w:rPr>
            </w:pPr>
            <w:r>
              <w:rPr>
                <w:rFonts w:hint="eastAsia" w:asciiTheme="minorEastAsia" w:hAnsiTheme="minorEastAsia" w:eastAsiaTheme="minorEastAsia"/>
              </w:rPr>
              <w:t>计量器具管理：</w:t>
            </w:r>
            <w:r>
              <w:rPr>
                <w:rFonts w:asciiTheme="minorEastAsia" w:hAnsiTheme="minorEastAsia" w:eastAsiaTheme="minorEastAsia"/>
              </w:rPr>
              <w:t>□</w:t>
            </w:r>
            <w:r>
              <w:rPr>
                <w:rFonts w:hint="eastAsia" w:asciiTheme="minorEastAsia" w:hAnsiTheme="minorEastAsia" w:eastAsiaTheme="minorEastAsia"/>
              </w:rPr>
              <w:t xml:space="preserve">进行了定期校准/检定  </w:t>
            </w:r>
            <w:r>
              <w:rPr>
                <w:rFonts w:asciiTheme="minorEastAsia" w:hAnsiTheme="minorEastAsia" w:eastAsiaTheme="minorEastAsia"/>
              </w:rPr>
              <w:t>□</w:t>
            </w:r>
            <w:r>
              <w:rPr>
                <w:rFonts w:hint="eastAsia" w:asciiTheme="minorEastAsia" w:hAnsiTheme="minorEastAsia" w:eastAsiaTheme="minorEastAsia"/>
              </w:rPr>
              <w:t xml:space="preserve">未进行定期校准/检定的有： </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组织已确定在其控制的工作人员所需具备的能力，并采取措施以获得所需的能力，并评价措施的有效性；</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通过 ■招聘 □换岗 ■培训  ■考核   □辅导  □其他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对国家规定持证上岗的人员资质进行了有效的管理。</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特种作业人员：</w:t>
            </w:r>
            <w:r>
              <w:rPr>
                <w:rFonts w:hint="eastAsia" w:asciiTheme="minorEastAsia" w:hAnsiTheme="minorEastAsia" w:eastAsiaTheme="minorEastAsia"/>
                <w:lang w:eastAsia="zh-CN"/>
              </w:rPr>
              <w:t>□电工</w:t>
            </w:r>
            <w:r>
              <w:rPr>
                <w:rFonts w:hint="eastAsia" w:asciiTheme="minorEastAsia" w:hAnsiTheme="minorEastAsia" w:eastAsiaTheme="minorEastAsia"/>
              </w:rPr>
              <w:t xml:space="preserve">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焊工  □危化品作业  □制冷工   </w:t>
            </w:r>
            <w:r>
              <w:rPr>
                <w:rFonts w:hint="eastAsia" w:asciiTheme="minorEastAsia" w:hAnsiTheme="minorEastAsia" w:eastAsiaTheme="minorEastAsia"/>
                <w:lang w:eastAsia="zh-CN"/>
              </w:rPr>
              <w:t>□</w:t>
            </w:r>
            <w:r>
              <w:rPr>
                <w:rFonts w:hint="eastAsia" w:asciiTheme="minorEastAsia" w:hAnsiTheme="minorEastAsia" w:eastAsiaTheme="minorEastAsia"/>
              </w:rPr>
              <w:t>其他</w:t>
            </w:r>
            <w:r>
              <w:rPr>
                <w:rFonts w:hint="eastAsia" w:asciiTheme="minorEastAsia" w:hAnsiTheme="minorEastAsia" w:eastAsiaTheme="minorEastAsia"/>
                <w:lang w:val="en-US" w:eastAsia="zh-CN"/>
              </w:rPr>
              <w:t>:</w:t>
            </w:r>
            <w:r>
              <w:rPr>
                <w:rFonts w:hint="eastAsia" w:asciiTheme="minorEastAsia" w:hAnsiTheme="minorEastAsia" w:eastAsiaTheme="minorEastAsia"/>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特种设备作业人员：</w:t>
            </w:r>
            <w:r>
              <w:rPr>
                <w:rFonts w:asciiTheme="minorEastAsia" w:hAnsiTheme="minorEastAsia" w:eastAsiaTheme="minorEastAsia"/>
              </w:rPr>
              <w:t>□</w:t>
            </w:r>
            <w:r>
              <w:rPr>
                <w:rFonts w:hint="eastAsia" w:asciiTheme="minorEastAsia" w:hAnsiTheme="minorEastAsia" w:eastAsiaTheme="minorEastAsia"/>
              </w:rPr>
              <w:t xml:space="preserve">叉车工 </w:t>
            </w:r>
            <w:r>
              <w:rPr>
                <w:rFonts w:asciiTheme="minorEastAsia" w:hAnsiTheme="minorEastAsia" w:eastAsiaTheme="minorEastAsia"/>
              </w:rPr>
              <w:t>□</w:t>
            </w:r>
            <w:r>
              <w:rPr>
                <w:rFonts w:hint="eastAsia" w:asciiTheme="minorEastAsia" w:hAnsiTheme="minorEastAsia" w:eastAsiaTheme="minorEastAsia"/>
              </w:rPr>
              <w:t xml:space="preserve">行车工  </w:t>
            </w:r>
            <w:r>
              <w:rPr>
                <w:rFonts w:asciiTheme="minorEastAsia" w:hAnsiTheme="minorEastAsia" w:eastAsiaTheme="minorEastAsia"/>
              </w:rPr>
              <w:t>□</w:t>
            </w:r>
            <w:r>
              <w:rPr>
                <w:rFonts w:hint="eastAsia" w:asciiTheme="minorEastAsia" w:hAnsiTheme="minorEastAsia" w:eastAsiaTheme="minorEastAsia"/>
              </w:rPr>
              <w:t xml:space="preserve">锅炉工  </w:t>
            </w:r>
            <w:r>
              <w:rPr>
                <w:rFonts w:asciiTheme="minorEastAsia" w:hAnsiTheme="minorEastAsia" w:eastAsiaTheme="minorEastAsia"/>
              </w:rPr>
              <w:t>□压力容器</w:t>
            </w: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通过</w:t>
            </w:r>
            <w:r>
              <w:rPr>
                <w:rFonts w:asciiTheme="minorEastAsia" w:hAnsiTheme="minorEastAsia" w:eastAsiaTheme="minorEastAsia"/>
              </w:rPr>
              <w:t>■</w:t>
            </w:r>
            <w:r>
              <w:rPr>
                <w:rFonts w:hint="eastAsia" w:asciiTheme="minorEastAsia" w:hAnsiTheme="minorEastAsia" w:eastAsiaTheme="minorEastAsia"/>
              </w:rPr>
              <w:t xml:space="preserve">会议传达 </w:t>
            </w:r>
            <w:r>
              <w:rPr>
                <w:rFonts w:asciiTheme="minorEastAsia" w:hAnsiTheme="minorEastAsia" w:eastAsiaTheme="minorEastAsia"/>
              </w:rPr>
              <w:t>■</w:t>
            </w:r>
            <w:r>
              <w:rPr>
                <w:rFonts w:hint="eastAsia" w:asciiTheme="minorEastAsia" w:hAnsiTheme="minorEastAsia" w:eastAsiaTheme="minorEastAsia"/>
              </w:rPr>
              <w:t xml:space="preserve">标语  </w:t>
            </w:r>
            <w:r>
              <w:rPr>
                <w:rFonts w:asciiTheme="minorEastAsia" w:hAnsiTheme="minorEastAsia" w:eastAsiaTheme="minorEastAsia"/>
              </w:rPr>
              <w:t>■</w:t>
            </w:r>
            <w:r>
              <w:rPr>
                <w:rFonts w:hint="eastAsia" w:asciiTheme="minorEastAsia" w:hAnsiTheme="minorEastAsia" w:eastAsiaTheme="minorEastAsia"/>
              </w:rPr>
              <w:t xml:space="preserve">培训  </w:t>
            </w:r>
            <w:r>
              <w:rPr>
                <w:rFonts w:asciiTheme="minorEastAsia" w:hAnsiTheme="minorEastAsia" w:eastAsiaTheme="minorEastAsia"/>
              </w:rPr>
              <w:t>□</w:t>
            </w:r>
            <w:r>
              <w:rPr>
                <w:rFonts w:hint="eastAsia" w:asciiTheme="minorEastAsia" w:hAnsiTheme="minorEastAsia" w:eastAsiaTheme="minorEastAsia"/>
              </w:rPr>
              <w:t xml:space="preserve">看板   </w:t>
            </w:r>
            <w:r>
              <w:rPr>
                <w:rFonts w:asciiTheme="minorEastAsia" w:hAnsiTheme="minorEastAsia" w:eastAsiaTheme="minorEastAsia"/>
              </w:rPr>
              <w:t>□</w:t>
            </w:r>
            <w:r>
              <w:rPr>
                <w:rFonts w:hint="eastAsia" w:asciiTheme="minorEastAsia" w:hAnsiTheme="minorEastAsia" w:eastAsiaTheme="minorEastAsia"/>
              </w:rPr>
              <w:t xml:space="preserve">局域网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组织已确定与环境管理体系相关的内部和外部沟通。</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内部沟通方式：■文件发放 ■会议 ■标语  ■展板   □其他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外部沟通方式：</w:t>
            </w:r>
            <w:r>
              <w:rPr>
                <w:rFonts w:asciiTheme="minorEastAsia" w:hAnsiTheme="minorEastAsia" w:eastAsiaTheme="minorEastAsia"/>
              </w:rPr>
              <w:t>■</w:t>
            </w:r>
            <w:r>
              <w:rPr>
                <w:rFonts w:hint="eastAsia" w:asciiTheme="minorEastAsia" w:hAnsiTheme="minorEastAsia" w:eastAsiaTheme="minorEastAsia"/>
              </w:rPr>
              <w:t xml:space="preserve">宣传材料 </w:t>
            </w:r>
            <w:r>
              <w:rPr>
                <w:rFonts w:asciiTheme="minorEastAsia" w:hAnsiTheme="minorEastAsia" w:eastAsiaTheme="minorEastAsia"/>
              </w:rPr>
              <w:t>■</w:t>
            </w:r>
            <w:r>
              <w:rPr>
                <w:rFonts w:hint="eastAsia" w:asciiTheme="minorEastAsia" w:hAnsiTheme="minorEastAsia" w:eastAsiaTheme="minorEastAsia"/>
              </w:rPr>
              <w:t xml:space="preserve">网站  </w:t>
            </w:r>
            <w:r>
              <w:rPr>
                <w:rFonts w:asciiTheme="minorEastAsia" w:hAnsiTheme="minorEastAsia" w:eastAsiaTheme="minorEastAsia"/>
              </w:rPr>
              <w:t>■</w:t>
            </w:r>
            <w:r>
              <w:rPr>
                <w:rFonts w:hint="eastAsia" w:asciiTheme="minorEastAsia" w:hAnsiTheme="minorEastAsia" w:eastAsiaTheme="minorEastAsia"/>
              </w:rPr>
              <w:t xml:space="preserve">标语 ■展板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u w:val="single"/>
              </w:rPr>
            </w:pPr>
            <w:r>
              <w:rPr>
                <w:rFonts w:hint="eastAsia" w:asciiTheme="minorEastAsia" w:hAnsiTheme="minorEastAsia" w:eastAsiaTheme="minorEastAsia"/>
              </w:rPr>
              <w:t xml:space="preserve">组织已建立了文件化的环境管理体系。对自编文件的编制、审批、发放、变更和作废进行了控制。 </w:t>
            </w:r>
            <w:r>
              <w:rPr>
                <w:rFonts w:asciiTheme="minorEastAsia" w:hAnsiTheme="minorEastAsia" w:eastAsiaTheme="minorEastAsia"/>
              </w:rPr>
              <w:t>■</w:t>
            </w:r>
            <w:r>
              <w:rPr>
                <w:rFonts w:hint="eastAsia" w:asciiTheme="minorEastAsia" w:hAnsiTheme="minorEastAsia" w:eastAsiaTheme="minorEastAsia"/>
              </w:rPr>
              <w:t xml:space="preserve">体系文件受控 </w:t>
            </w:r>
            <w:r>
              <w:rPr>
                <w:rFonts w:asciiTheme="minorEastAsia" w:hAnsiTheme="minorEastAsia" w:eastAsiaTheme="minorEastAsia"/>
              </w:rPr>
              <w:t>□</w:t>
            </w:r>
            <w:r>
              <w:rPr>
                <w:rFonts w:hint="eastAsia" w:asciiTheme="minorEastAsia" w:hAnsiTheme="minorEastAsia" w:eastAsiaTheme="minorEastAsia"/>
              </w:rPr>
              <w:t>体系文件基本受控，存在问题：</w:t>
            </w:r>
            <w:r>
              <w:rPr>
                <w:rFonts w:hint="eastAsia" w:asciiTheme="minorEastAsia" w:hAnsiTheme="minorEastAsia" w:eastAsiaTheme="minorEastAsia"/>
                <w:u w:val="single"/>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对环境相关的外来文件（法律法规、产品标准）进行了识别和贯彻。</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法律法规获取充分，□法律法规获取有遗漏，缺少：</w:t>
            </w:r>
            <w:r>
              <w:rPr>
                <w:rFonts w:hint="eastAsia" w:asciiTheme="minorEastAsia" w:hAnsiTheme="minorEastAsia" w:eastAsiaTheme="minorEastAsia"/>
                <w:u w:val="single"/>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运行</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工艺流程图 </w:t>
            </w:r>
            <w:r>
              <w:rPr>
                <w:rFonts w:asciiTheme="minorEastAsia" w:hAnsiTheme="minorEastAsia" w:eastAsiaTheme="minorEastAsia"/>
              </w:rPr>
              <w:t>■</w:t>
            </w:r>
            <w:r>
              <w:rPr>
                <w:rFonts w:hint="eastAsia" w:asciiTheme="minorEastAsia" w:hAnsiTheme="minorEastAsia" w:eastAsiaTheme="minorEastAsia"/>
              </w:rPr>
              <w:t xml:space="preserve">作业文件  </w:t>
            </w:r>
            <w:r>
              <w:rPr>
                <w:rFonts w:asciiTheme="minorEastAsia" w:hAnsiTheme="minorEastAsia" w:eastAsiaTheme="minorEastAsia"/>
              </w:rPr>
              <w:t>□</w:t>
            </w:r>
            <w:r>
              <w:rPr>
                <w:rFonts w:hint="eastAsia" w:asciiTheme="minorEastAsia" w:hAnsiTheme="minorEastAsia" w:eastAsiaTheme="minorEastAsia"/>
              </w:rPr>
              <w:t xml:space="preserve">MSDS   </w:t>
            </w:r>
            <w:r>
              <w:rPr>
                <w:rFonts w:asciiTheme="minorEastAsia" w:hAnsiTheme="minorEastAsia" w:eastAsiaTheme="minorEastAsia"/>
              </w:rPr>
              <w:t>□</w:t>
            </w:r>
            <w:r>
              <w:rPr>
                <w:rFonts w:hint="eastAsia" w:asciiTheme="minorEastAsia" w:hAnsiTheme="minorEastAsia" w:eastAsiaTheme="minorEastAsia"/>
              </w:rPr>
              <w:t xml:space="preserve">接收准则  </w:t>
            </w:r>
            <w:r>
              <w:rPr>
                <w:rFonts w:asciiTheme="minorEastAsia" w:hAnsiTheme="minorEastAsia" w:eastAsiaTheme="minorEastAsia"/>
              </w:rPr>
              <w:t>□</w:t>
            </w:r>
            <w:r>
              <w:rPr>
                <w:rFonts w:hint="eastAsia" w:asciiTheme="minorEastAsia" w:hAnsiTheme="minorEastAsia" w:eastAsiaTheme="minorEastAsia"/>
              </w:rPr>
              <w:t xml:space="preserve">外包控制要求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组织建立并实施了与顾客沟通；如产品和服务的环境信息、顾客财产、应急措施等。</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组织对产品和服务的环境要求进行了评审，确保有能力向顾客提供满足要求的产品和服务。</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顾客的环境要求为：  </w:t>
            </w:r>
            <w:r>
              <w:rPr>
                <w:rFonts w:asciiTheme="minorEastAsia" w:hAnsiTheme="minorEastAsia" w:eastAsiaTheme="minorEastAsia"/>
              </w:rPr>
              <w:t>□</w:t>
            </w:r>
            <w:r>
              <w:rPr>
                <w:rFonts w:hint="eastAsia" w:asciiTheme="minorEastAsia" w:hAnsiTheme="minorEastAsia" w:eastAsiaTheme="minorEastAsia"/>
              </w:rPr>
              <w:t xml:space="preserve">Rohs  </w:t>
            </w:r>
            <w:r>
              <w:rPr>
                <w:rFonts w:asciiTheme="minorEastAsia" w:hAnsiTheme="minorEastAsia" w:eastAsiaTheme="minorEastAsia"/>
              </w:rPr>
              <w:t>□</w:t>
            </w:r>
            <w:r>
              <w:rPr>
                <w:rFonts w:hint="eastAsia" w:asciiTheme="minorEastAsia" w:hAnsiTheme="minorEastAsia" w:eastAsiaTheme="minorEastAsia"/>
              </w:rPr>
              <w:t xml:space="preserve">MSDS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EMS认证证书  </w:t>
            </w:r>
            <w:r>
              <w:rPr>
                <w:rFonts w:asciiTheme="minorEastAsia" w:hAnsiTheme="minorEastAsia" w:eastAsiaTheme="minorEastAsia"/>
              </w:rPr>
              <w:t>□</w:t>
            </w:r>
            <w:r>
              <w:rPr>
                <w:rFonts w:hint="eastAsia" w:asciiTheme="minorEastAsia" w:hAnsiTheme="minorEastAsia" w:eastAsiaTheme="minorEastAsia"/>
              </w:rPr>
              <w:t xml:space="preserve">特殊包装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组织建立、实施和保持了适当的设计和开发过程，以确保后续的产品和服务的提供中满足环境相关的法律法规。（适用时）</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审核期间内，设计和开发新产品/项目名称：</w:t>
            </w:r>
            <w:r>
              <w:rPr>
                <w:rFonts w:hint="eastAsia" w:asciiTheme="minorEastAsia" w:hAnsiTheme="minorEastAsia" w:eastAsiaTheme="minorEastAsia"/>
                <w:u w:val="single"/>
              </w:rPr>
              <w:t xml:space="preserve">      （举1例）</w:t>
            </w:r>
            <w:r>
              <w:rPr>
                <w:rFonts w:hint="eastAsia" w:asciiTheme="minorEastAsia" w:hAnsiTheme="minorEastAsia" w:eastAsiaTheme="minorEastAsia"/>
              </w:rPr>
              <w:t>对该设计和开发的项目对环境因素进行了识别和评价，并制订了控制措施。</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设计和开发的环境因素控制：</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组织对外部提供的过程、产品（危化品）和服务的供方按照对环境因素的影响程度实施控制。</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外部提供包括：</w:t>
            </w:r>
            <w:r>
              <w:rPr>
                <w:rFonts w:asciiTheme="minorEastAsia" w:hAnsiTheme="minorEastAsia" w:eastAsiaTheme="minorEastAsia"/>
              </w:rPr>
              <w:t>■</w:t>
            </w:r>
            <w:r>
              <w:rPr>
                <w:rFonts w:hint="eastAsia" w:asciiTheme="minorEastAsia" w:hAnsiTheme="minorEastAsia" w:eastAsiaTheme="minorEastAsia"/>
              </w:rPr>
              <w:t xml:space="preserve">原材料采购 </w:t>
            </w:r>
            <w:r>
              <w:rPr>
                <w:rFonts w:asciiTheme="minorEastAsia" w:hAnsiTheme="minorEastAsia" w:eastAsiaTheme="minorEastAsia"/>
              </w:rPr>
              <w:t>□</w:t>
            </w:r>
            <w:r>
              <w:rPr>
                <w:rFonts w:hint="eastAsia" w:asciiTheme="minorEastAsia" w:hAnsiTheme="minorEastAsia" w:eastAsiaTheme="minorEastAsia"/>
              </w:rPr>
              <w:t xml:space="preserve">委托加工  </w:t>
            </w:r>
            <w:r>
              <w:rPr>
                <w:rFonts w:asciiTheme="minorEastAsia" w:hAnsiTheme="minorEastAsia" w:eastAsiaTheme="minorEastAsia"/>
              </w:rPr>
              <w:t>□</w:t>
            </w:r>
            <w:r>
              <w:rPr>
                <w:rFonts w:hint="eastAsia" w:asciiTheme="minorEastAsia" w:hAnsiTheme="minorEastAsia" w:eastAsiaTheme="minorEastAsia"/>
              </w:rPr>
              <w:t xml:space="preserve">施工 </w:t>
            </w:r>
            <w:r>
              <w:rPr>
                <w:rFonts w:asciiTheme="minorEastAsia" w:hAnsiTheme="minorEastAsia" w:eastAsiaTheme="minorEastAsia"/>
              </w:rPr>
              <w:t>□</w:t>
            </w:r>
            <w:r>
              <w:rPr>
                <w:rFonts w:hint="eastAsia" w:asciiTheme="minorEastAsia" w:hAnsiTheme="minorEastAsia" w:eastAsiaTheme="minorEastAsia"/>
              </w:rPr>
              <w:t xml:space="preserve">设备维保  </w:t>
            </w:r>
            <w:r>
              <w:rPr>
                <w:rFonts w:asciiTheme="minorEastAsia" w:hAnsiTheme="minorEastAsia" w:eastAsiaTheme="minorEastAsia"/>
              </w:rPr>
              <w:t>□</w:t>
            </w:r>
            <w:r>
              <w:rPr>
                <w:rFonts w:hint="eastAsia" w:asciiTheme="minorEastAsia" w:hAnsiTheme="minorEastAsia" w:eastAsiaTheme="minorEastAsia"/>
              </w:rPr>
              <w:t xml:space="preserve">运输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控制方式：</w:t>
            </w:r>
            <w:r>
              <w:rPr>
                <w:rFonts w:asciiTheme="minorEastAsia" w:hAnsiTheme="minorEastAsia" w:eastAsiaTheme="minorEastAsia"/>
              </w:rPr>
              <w:t>■</w:t>
            </w:r>
            <w:r>
              <w:rPr>
                <w:rFonts w:hint="eastAsia" w:asciiTheme="minorEastAsia" w:hAnsiTheme="minorEastAsia" w:eastAsiaTheme="minorEastAsia"/>
              </w:rPr>
              <w:t xml:space="preserve">合同约定 </w:t>
            </w:r>
            <w:r>
              <w:rPr>
                <w:rFonts w:asciiTheme="minorEastAsia" w:hAnsiTheme="minorEastAsia" w:eastAsiaTheme="minorEastAsia"/>
              </w:rPr>
              <w:t>□</w:t>
            </w:r>
            <w:r>
              <w:rPr>
                <w:rFonts w:hint="eastAsia" w:asciiTheme="minorEastAsia" w:hAnsiTheme="minorEastAsia" w:eastAsiaTheme="minorEastAsia"/>
              </w:rPr>
              <w:t xml:space="preserve">危害告知  </w:t>
            </w:r>
            <w:r>
              <w:rPr>
                <w:rFonts w:asciiTheme="minorEastAsia" w:hAnsiTheme="minorEastAsia" w:eastAsiaTheme="minorEastAsia"/>
              </w:rPr>
              <w:t>■</w:t>
            </w:r>
            <w:r>
              <w:rPr>
                <w:rFonts w:hint="eastAsia" w:asciiTheme="minorEastAsia" w:hAnsiTheme="minorEastAsia" w:eastAsiaTheme="minorEastAsia"/>
              </w:rPr>
              <w:t xml:space="preserve">现场检查 </w:t>
            </w:r>
            <w:r>
              <w:rPr>
                <w:rFonts w:asciiTheme="minorEastAsia" w:hAnsiTheme="minorEastAsia" w:eastAsiaTheme="minorEastAsia"/>
              </w:rPr>
              <w:t>□</w:t>
            </w:r>
            <w:r>
              <w:rPr>
                <w:rFonts w:hint="eastAsia" w:asciiTheme="minorEastAsia" w:hAnsiTheme="minorEastAsia" w:eastAsiaTheme="minorEastAsia"/>
              </w:rPr>
              <w:t xml:space="preserve">专人跟踪  </w:t>
            </w:r>
            <w:r>
              <w:rPr>
                <w:rFonts w:asciiTheme="minorEastAsia" w:hAnsiTheme="minorEastAsia" w:eastAsiaTheme="minorEastAsia"/>
              </w:rPr>
              <w:t>□</w:t>
            </w:r>
            <w:r>
              <w:rPr>
                <w:rFonts w:hint="eastAsia" w:asciiTheme="minorEastAsia" w:hAnsiTheme="minorEastAsia" w:eastAsiaTheme="minorEastAsia"/>
              </w:rPr>
              <w:t xml:space="preserve">出入控制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对外部供方的控制：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4364"/>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shd w:val="clear" w:color="auto" w:fill="EBF1DE" w:themeFill="accent3" w:themeFillTint="32"/>
                    <w:jc w:val="left"/>
                    <w:rPr>
                      <w:rFonts w:asciiTheme="minorEastAsia" w:hAnsiTheme="minorEastAsia" w:eastAsiaTheme="minorEastAsia"/>
                      <w:highlight w:val="none"/>
                    </w:rPr>
                  </w:pPr>
                  <w:r>
                    <w:rPr>
                      <w:rFonts w:hint="eastAsia" w:asciiTheme="minorEastAsia" w:hAnsiTheme="minorEastAsia" w:eastAsiaTheme="minorEastAsia"/>
                      <w:highlight w:val="none"/>
                    </w:rPr>
                    <w:t>重要环境因素</w:t>
                  </w:r>
                </w:p>
              </w:tc>
              <w:tc>
                <w:tcPr>
                  <w:tcW w:w="4364" w:type="dxa"/>
                </w:tcPr>
                <w:p>
                  <w:pPr>
                    <w:shd w:val="clear" w:color="auto" w:fill="EBF1DE" w:themeFill="accent3" w:themeFillTint="32"/>
                    <w:jc w:val="left"/>
                    <w:rPr>
                      <w:rFonts w:asciiTheme="minorEastAsia" w:hAnsiTheme="minorEastAsia" w:eastAsiaTheme="minorEastAsia"/>
                      <w:highlight w:val="none"/>
                    </w:rPr>
                  </w:pPr>
                  <w:r>
                    <w:rPr>
                      <w:rFonts w:hint="eastAsia" w:asciiTheme="minorEastAsia" w:hAnsiTheme="minorEastAsia" w:eastAsiaTheme="minorEastAsia"/>
                      <w:highlight w:val="none"/>
                    </w:rPr>
                    <w:t>控制措施</w:t>
                  </w:r>
                </w:p>
              </w:tc>
              <w:tc>
                <w:tcPr>
                  <w:tcW w:w="2404" w:type="dxa"/>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Align w:val="center"/>
                </w:tcPr>
                <w:p>
                  <w:pPr>
                    <w:spacing w:line="360" w:lineRule="exact"/>
                    <w:rPr>
                      <w:rFonts w:cs="宋体" w:asciiTheme="minorEastAsia" w:hAnsiTheme="minorEastAsia" w:eastAsiaTheme="minorEastAsia"/>
                      <w:szCs w:val="21"/>
                      <w:highlight w:val="none"/>
                    </w:rPr>
                  </w:pPr>
                  <w:r>
                    <w:rPr>
                      <w:rFonts w:hint="eastAsia" w:ascii="宋体" w:hAnsi="宋体"/>
                      <w:szCs w:val="21"/>
                      <w:highlight w:val="none"/>
                    </w:rPr>
                    <w:t>潜在火灾</w:t>
                  </w:r>
                </w:p>
              </w:tc>
              <w:tc>
                <w:tcPr>
                  <w:tcW w:w="4364" w:type="dxa"/>
                  <w:vAlign w:val="center"/>
                </w:tcPr>
                <w:p>
                  <w:pPr>
                    <w:spacing w:line="360" w:lineRule="exact"/>
                    <w:rPr>
                      <w:rFonts w:asciiTheme="minorEastAsia" w:hAnsiTheme="minorEastAsia" w:eastAsiaTheme="minorEastAsia"/>
                      <w:szCs w:val="21"/>
                      <w:highlight w:val="none"/>
                    </w:rPr>
                  </w:pPr>
                  <w:r>
                    <w:rPr>
                      <w:rFonts w:hint="eastAsia" w:ascii="宋体" w:hAnsi="宋体"/>
                      <w:szCs w:val="21"/>
                      <w:highlight w:val="none"/>
                    </w:rPr>
                    <w:t>环境管理方案、运行控制程序   火灾应急预案</w:t>
                  </w:r>
                </w:p>
              </w:tc>
              <w:tc>
                <w:tcPr>
                  <w:tcW w:w="2404"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Align w:val="center"/>
                </w:tcPr>
                <w:p>
                  <w:pPr>
                    <w:spacing w:line="360" w:lineRule="exact"/>
                    <w:rPr>
                      <w:rFonts w:cs="宋体" w:asciiTheme="minorEastAsia" w:hAnsiTheme="minorEastAsia" w:eastAsiaTheme="minorEastAsia"/>
                      <w:szCs w:val="21"/>
                      <w:highlight w:val="none"/>
                    </w:rPr>
                  </w:pPr>
                  <w:r>
                    <w:rPr>
                      <w:rFonts w:hint="eastAsia" w:ascii="宋体" w:hAnsi="宋体"/>
                      <w:szCs w:val="21"/>
                      <w:highlight w:val="none"/>
                    </w:rPr>
                    <w:t>固体废弃物排放</w:t>
                  </w:r>
                </w:p>
              </w:tc>
              <w:tc>
                <w:tcPr>
                  <w:tcW w:w="4364" w:type="dxa"/>
                  <w:vAlign w:val="center"/>
                </w:tcPr>
                <w:p>
                  <w:pPr>
                    <w:spacing w:line="360" w:lineRule="exact"/>
                    <w:rPr>
                      <w:rFonts w:asciiTheme="minorEastAsia" w:hAnsiTheme="minorEastAsia" w:eastAsiaTheme="minorEastAsia"/>
                      <w:szCs w:val="21"/>
                      <w:highlight w:val="none"/>
                    </w:rPr>
                  </w:pPr>
                  <w:r>
                    <w:rPr>
                      <w:rFonts w:hint="eastAsia" w:ascii="宋体" w:hAnsi="宋体"/>
                      <w:szCs w:val="21"/>
                      <w:highlight w:val="none"/>
                    </w:rPr>
                    <w:t>环境管理方案、运行控制程序。</w:t>
                  </w:r>
                </w:p>
              </w:tc>
              <w:tc>
                <w:tcPr>
                  <w:tcW w:w="2404"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Align w:val="center"/>
                </w:tcPr>
                <w:p>
                  <w:pPr>
                    <w:spacing w:line="360" w:lineRule="exact"/>
                    <w:rPr>
                      <w:rFonts w:cs="宋体" w:asciiTheme="minorEastAsia" w:hAnsiTheme="minorEastAsia" w:eastAsiaTheme="minorEastAsia"/>
                      <w:szCs w:val="21"/>
                      <w:highlight w:val="red"/>
                    </w:rPr>
                  </w:pPr>
                </w:p>
              </w:tc>
              <w:tc>
                <w:tcPr>
                  <w:tcW w:w="4364" w:type="dxa"/>
                  <w:vAlign w:val="center"/>
                </w:tcPr>
                <w:p>
                  <w:pPr>
                    <w:spacing w:line="360" w:lineRule="exact"/>
                    <w:rPr>
                      <w:rFonts w:asciiTheme="minorEastAsia" w:hAnsiTheme="minorEastAsia" w:eastAsiaTheme="minorEastAsia"/>
                      <w:szCs w:val="21"/>
                      <w:highlight w:val="red"/>
                    </w:rPr>
                  </w:pPr>
                </w:p>
              </w:tc>
              <w:tc>
                <w:tcPr>
                  <w:tcW w:w="2404" w:type="dxa"/>
                </w:tcPr>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54" w:type="dxa"/>
                  <w:vAlign w:val="center"/>
                </w:tcPr>
                <w:p>
                  <w:pPr>
                    <w:spacing w:line="360" w:lineRule="exact"/>
                    <w:rPr>
                      <w:rFonts w:cs="宋体" w:asciiTheme="minorEastAsia" w:hAnsiTheme="minorEastAsia" w:eastAsiaTheme="minorEastAsia"/>
                      <w:szCs w:val="21"/>
                      <w:highlight w:val="red"/>
                    </w:rPr>
                  </w:pPr>
                </w:p>
              </w:tc>
              <w:tc>
                <w:tcPr>
                  <w:tcW w:w="4364" w:type="dxa"/>
                  <w:vAlign w:val="center"/>
                </w:tcPr>
                <w:p>
                  <w:pPr>
                    <w:spacing w:line="360" w:lineRule="exact"/>
                    <w:rPr>
                      <w:rFonts w:asciiTheme="minorEastAsia" w:hAnsiTheme="minorEastAsia" w:eastAsiaTheme="minorEastAsia"/>
                      <w:highlight w:val="red"/>
                    </w:rPr>
                  </w:pPr>
                </w:p>
              </w:tc>
              <w:tc>
                <w:tcPr>
                  <w:tcW w:w="2404" w:type="dxa"/>
                </w:tcPr>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54" w:type="dxa"/>
                  <w:vAlign w:val="center"/>
                </w:tcPr>
                <w:p>
                  <w:pPr>
                    <w:spacing w:line="0" w:lineRule="atLeast"/>
                    <w:rPr>
                      <w:rFonts w:cs="宋体" w:asciiTheme="minorEastAsia" w:hAnsiTheme="minorEastAsia" w:eastAsiaTheme="minorEastAsia"/>
                      <w:szCs w:val="21"/>
                    </w:rPr>
                  </w:pPr>
                </w:p>
              </w:tc>
              <w:tc>
                <w:tcPr>
                  <w:tcW w:w="4364" w:type="dxa"/>
                </w:tcPr>
                <w:p>
                  <w:pPr>
                    <w:shd w:val="clear" w:color="auto" w:fill="EBF1DE" w:themeFill="accent3" w:themeFillTint="32"/>
                    <w:rPr>
                      <w:rFonts w:asciiTheme="minorEastAsia" w:hAnsiTheme="minorEastAsia" w:eastAsiaTheme="minorEastAsia"/>
                    </w:rPr>
                  </w:pPr>
                </w:p>
              </w:tc>
              <w:tc>
                <w:tcPr>
                  <w:tcW w:w="2404" w:type="dxa"/>
                </w:tcPr>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54" w:type="dxa"/>
                  <w:vAlign w:val="center"/>
                </w:tcPr>
                <w:p>
                  <w:pPr>
                    <w:spacing w:line="0" w:lineRule="atLeast"/>
                    <w:rPr>
                      <w:rFonts w:cs="宋体" w:asciiTheme="minorEastAsia" w:hAnsiTheme="minorEastAsia" w:eastAsiaTheme="minorEastAsia"/>
                      <w:szCs w:val="21"/>
                    </w:rPr>
                  </w:pPr>
                </w:p>
              </w:tc>
              <w:tc>
                <w:tcPr>
                  <w:tcW w:w="4364" w:type="dxa"/>
                </w:tcPr>
                <w:p>
                  <w:pPr>
                    <w:shd w:val="clear" w:color="auto" w:fill="EBF1DE" w:themeFill="accent3" w:themeFillTint="32"/>
                    <w:rPr>
                      <w:rFonts w:asciiTheme="minorEastAsia" w:hAnsiTheme="minorEastAsia" w:eastAsiaTheme="minorEastAsia"/>
                    </w:rPr>
                  </w:pPr>
                </w:p>
              </w:tc>
              <w:tc>
                <w:tcPr>
                  <w:tcW w:w="2404" w:type="dxa"/>
                </w:tcPr>
                <w:p>
                  <w:pPr>
                    <w:shd w:val="clear" w:color="auto" w:fill="EBF1DE" w:themeFill="accent3" w:themeFillTint="32"/>
                    <w:rPr>
                      <w:rFonts w:asciiTheme="minorEastAsia" w:hAnsiTheme="minorEastAsia" w:eastAsiaTheme="minorEastAsia"/>
                    </w:rPr>
                  </w:pPr>
                </w:p>
              </w:tc>
            </w:tr>
          </w:tbl>
          <w:p>
            <w:pPr>
              <w:shd w:val="clear" w:color="auto" w:fill="EBF1DE" w:themeFill="accent3" w:themeFillTint="32"/>
              <w:jc w:val="left"/>
              <w:rPr>
                <w:rFonts w:asciiTheme="minorEastAsia" w:hAnsiTheme="minorEastAsia" w:eastAsiaTheme="minorEastAsia"/>
              </w:rPr>
            </w:pP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对生产和服务提供过程的环境因素控制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组织对生产设备、环保设备、特种设备制订了计划进行了定期的检查、保养和维修；运行完好</w:t>
            </w:r>
          </w:p>
          <w:p>
            <w:pPr>
              <w:shd w:val="clear" w:color="auto" w:fill="EBF1DE" w:themeFill="accent3" w:themeFillTint="32"/>
              <w:rPr>
                <w:rFonts w:asciiTheme="minorEastAsia" w:hAnsiTheme="minorEastAsia" w:eastAsiaTheme="minorEastAsia"/>
                <w:u w:val="single"/>
              </w:rPr>
            </w:pPr>
            <w:r>
              <w:rPr>
                <w:rFonts w:hint="eastAsia" w:asciiTheme="minorEastAsia" w:hAnsiTheme="minorEastAsia" w:eastAsiaTheme="minorEastAsia"/>
              </w:rPr>
              <w:t xml:space="preserve">特种设备管理：□进行了定期检验  </w:t>
            </w:r>
            <w:r>
              <w:rPr>
                <w:rFonts w:asciiTheme="minorEastAsia" w:hAnsiTheme="minorEastAsia" w:eastAsiaTheme="minorEastAsia"/>
              </w:rPr>
              <w:t>□</w:t>
            </w:r>
            <w:r>
              <w:rPr>
                <w:rFonts w:hint="eastAsia" w:asciiTheme="minorEastAsia" w:hAnsiTheme="minorEastAsia" w:eastAsiaTheme="minorEastAsia"/>
              </w:rPr>
              <w:t xml:space="preserve">未进行定期检验的有： </w:t>
            </w:r>
            <w:r>
              <w:rPr>
                <w:rFonts w:hint="eastAsia" w:asciiTheme="minorEastAsia" w:hAnsiTheme="minorEastAsia" w:eastAsiaTheme="minorEastAsia"/>
                <w:u w:val="single"/>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特种设备检测报告，如：</w:t>
            </w:r>
            <w:r>
              <w:rPr>
                <w:rFonts w:hint="eastAsia" w:asciiTheme="minorEastAsia" w:hAnsiTheme="minorEastAsia" w:eastAsiaTheme="minorEastAsia"/>
                <w:u w:val="single"/>
              </w:rPr>
              <w:t xml:space="preserve">           （</w:t>
            </w:r>
            <w:r>
              <w:rPr>
                <w:rFonts w:hint="eastAsia" w:asciiTheme="minorEastAsia" w:hAnsiTheme="minorEastAsia" w:eastAsiaTheme="minor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组织在生产和服务提供的整个过程中对危化品特性的进行了标识。</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采用的标识方式：</w:t>
            </w:r>
            <w:r>
              <w:rPr>
                <w:rFonts w:asciiTheme="minorEastAsia" w:hAnsiTheme="minorEastAsia" w:eastAsiaTheme="minorEastAsia"/>
              </w:rPr>
              <w:t>□</w:t>
            </w:r>
            <w:r>
              <w:rPr>
                <w:rFonts w:hint="eastAsia" w:asciiTheme="minorEastAsia" w:hAnsiTheme="minorEastAsia" w:eastAsiaTheme="minorEastAsia"/>
              </w:rPr>
              <w:t xml:space="preserve">MSDS </w:t>
            </w:r>
            <w:r>
              <w:rPr>
                <w:rFonts w:asciiTheme="minorEastAsia" w:hAnsiTheme="minorEastAsia" w:eastAsiaTheme="minorEastAsia"/>
              </w:rPr>
              <w:t>□</w:t>
            </w:r>
            <w:r>
              <w:rPr>
                <w:rFonts w:hint="eastAsia" w:asciiTheme="minorEastAsia" w:hAnsiTheme="minorEastAsia" w:eastAsiaTheme="minorEastAsia"/>
              </w:rPr>
              <w:t xml:space="preserve">危害告知标牌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可追溯性实现：</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组织应在生产和服务提供期间对危化品的采购、运输、使用、储存的环境因素进行控制，以确保符合MSDS和法规要求。 </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危化品：</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hint="default" w:asciiTheme="minorEastAsia" w:hAnsiTheme="minorEastAsia" w:eastAsiaTheme="minorEastAsia"/>
                <w:lang w:val="en-US" w:eastAsia="zh-CN"/>
              </w:rPr>
            </w:pPr>
            <w:r>
              <w:rPr>
                <w:rFonts w:hint="eastAsia" w:asciiTheme="minorEastAsia" w:hAnsiTheme="minorEastAsia" w:eastAsiaTheme="minorEastAsia"/>
              </w:rPr>
              <w:t xml:space="preserve">组织对产品和服务交付后活动的要求。 </w:t>
            </w:r>
            <w:r>
              <w:rPr>
                <w:rFonts w:asciiTheme="minorEastAsia" w:hAnsiTheme="minorEastAsia" w:eastAsiaTheme="minorEastAsia"/>
              </w:rPr>
              <w:t>□</w:t>
            </w:r>
            <w:r>
              <w:rPr>
                <w:rFonts w:hint="eastAsia" w:asciiTheme="minorEastAsia" w:hAnsiTheme="minorEastAsia" w:eastAsiaTheme="minorEastAsia"/>
              </w:rPr>
              <w:t xml:space="preserve">废物回收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最终处置 </w:t>
            </w:r>
            <w:r>
              <w:rPr>
                <w:rFonts w:hint="eastAsia" w:cs="宋体" w:asciiTheme="minorEastAsia" w:hAnsiTheme="minorEastAsia" w:eastAsiaTheme="minorEastAsia"/>
              </w:rPr>
              <w:t>■</w:t>
            </w:r>
            <w:r>
              <w:rPr>
                <w:rFonts w:hint="eastAsia" w:asciiTheme="minorEastAsia" w:hAnsiTheme="minorEastAsia" w:eastAsiaTheme="minorEastAsia"/>
              </w:rPr>
              <w:t>其他：维修</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调换。</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交付后活动：</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已发生的更改包括：</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重要原材料 □设备 □检测设备 </w:t>
            </w:r>
            <w:r>
              <w:rPr>
                <w:rFonts w:asciiTheme="minorEastAsia" w:hAnsiTheme="minorEastAsia" w:eastAsiaTheme="minorEastAsia"/>
              </w:rPr>
              <w:t>□图纸</w:t>
            </w: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工艺 □加工场所 □其他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变更控制：</w:t>
            </w:r>
            <w:r>
              <w:rPr>
                <w:rFonts w:asciiTheme="minorEastAsia" w:hAnsiTheme="minorEastAsia" w:eastAsiaTheme="minorEastAsia"/>
              </w:rPr>
              <w:t>□</w:t>
            </w:r>
            <w:r>
              <w:rPr>
                <w:rFonts w:hint="eastAsia" w:asciiTheme="minorEastAsia" w:hAnsiTheme="minorEastAsia" w:eastAsiaTheme="minorEastAsia"/>
              </w:rPr>
              <w:t>符合要求 □存在不足，说明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制订的应急预案包括：</w:t>
            </w:r>
            <w:r>
              <w:rPr>
                <w:rFonts w:hint="eastAsia" w:cs="宋体" w:asciiTheme="minorEastAsia" w:hAnsiTheme="minorEastAsia" w:eastAsiaTheme="minorEastAsia"/>
                <w:szCs w:val="21"/>
              </w:rPr>
              <w:t>《消防火灾应急疏散预案》</w:t>
            </w:r>
          </w:p>
          <w:p>
            <w:pPr>
              <w:shd w:val="clear" w:color="auto" w:fill="EBF1DE" w:themeFill="accent3" w:themeFillTint="32"/>
              <w:rPr>
                <w:rFonts w:asciiTheme="minorEastAsia" w:hAnsiTheme="minorEastAsia" w:eastAsiaTheme="minorEastAsia"/>
                <w:color w:val="000000" w:themeColor="text1"/>
              </w:rPr>
            </w:pPr>
            <w:r>
              <w:rPr>
                <w:rFonts w:asciiTheme="minorEastAsia" w:hAnsiTheme="minorEastAsia" w:eastAsiaTheme="minorEastAsia"/>
              </w:rPr>
              <w:t>■</w:t>
            </w:r>
            <w:r>
              <w:rPr>
                <w:rFonts w:hint="eastAsia" w:asciiTheme="minorEastAsia" w:hAnsiTheme="minorEastAsia" w:eastAsiaTheme="minorEastAsia"/>
              </w:rPr>
              <w:t xml:space="preserve">火灾控制 </w:t>
            </w:r>
            <w:r>
              <w:rPr>
                <w:rFonts w:asciiTheme="minorEastAsia" w:hAnsiTheme="minorEastAsia" w:eastAsiaTheme="minorEastAsia"/>
              </w:rPr>
              <w:t>□</w:t>
            </w:r>
            <w:r>
              <w:rPr>
                <w:rFonts w:hint="eastAsia" w:asciiTheme="minorEastAsia" w:hAnsiTheme="minorEastAsia" w:eastAsiaTheme="minorEastAsia"/>
              </w:rPr>
              <w:t>危化品泄</w:t>
            </w:r>
            <w:r>
              <w:rPr>
                <w:rFonts w:hint="eastAsia" w:asciiTheme="minorEastAsia" w:hAnsiTheme="minorEastAsia" w:eastAsiaTheme="minorEastAsia"/>
                <w:color w:val="000000" w:themeColor="text1"/>
              </w:rPr>
              <w:t xml:space="preserve">露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锅炉爆炸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环保设备故障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停水停电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其他</w:t>
            </w:r>
          </w:p>
          <w:p>
            <w:pPr>
              <w:shd w:val="clear" w:color="auto" w:fill="EBF1DE" w:themeFill="accent3" w:themeFillTint="32"/>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审核周期内发生过紧急情况：■未发生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已发生：</w:t>
            </w:r>
            <w:r>
              <w:rPr>
                <w:rFonts w:hint="eastAsia"/>
                <w:color w:val="000000"/>
                <w:highlight w:val="none"/>
                <w:u w:val="single"/>
                <w:lang w:val="en-US" w:eastAsia="zh-CN"/>
              </w:rPr>
              <w:t>于</w:t>
            </w:r>
            <w:r>
              <w:rPr>
                <w:rFonts w:hint="eastAsia" w:ascii="Times New Roman" w:hAnsi="Times New Roman" w:eastAsia="宋体" w:cs="Times New Roman"/>
                <w:color w:val="000000"/>
                <w:highlight w:val="none"/>
                <w:u w:val="single"/>
              </w:rPr>
              <w:t>202</w:t>
            </w:r>
            <w:r>
              <w:rPr>
                <w:rFonts w:hint="eastAsia" w:ascii="Times New Roman" w:hAnsi="Times New Roman" w:eastAsia="宋体" w:cs="Times New Roman"/>
                <w:color w:val="000000"/>
                <w:highlight w:val="none"/>
                <w:u w:val="single"/>
                <w:lang w:val="en-US" w:eastAsia="zh-CN"/>
              </w:rPr>
              <w:t>2</w:t>
            </w:r>
            <w:r>
              <w:rPr>
                <w:rFonts w:hint="eastAsia" w:ascii="Times New Roman" w:hAnsi="Times New Roman" w:eastAsia="宋体" w:cs="Times New Roman"/>
                <w:color w:val="000000"/>
                <w:highlight w:val="none"/>
                <w:u w:val="single"/>
              </w:rPr>
              <w:t>年</w:t>
            </w:r>
            <w:r>
              <w:rPr>
                <w:rFonts w:hint="eastAsia" w:ascii="Times New Roman" w:hAnsi="Times New Roman" w:eastAsia="宋体" w:cs="Times New Roman"/>
                <w:color w:val="000000"/>
                <w:highlight w:val="none"/>
                <w:u w:val="single"/>
                <w:lang w:val="en-US" w:eastAsia="zh-CN"/>
              </w:rPr>
              <w:t>6</w:t>
            </w:r>
            <w:r>
              <w:rPr>
                <w:rFonts w:hint="eastAsia" w:ascii="Times New Roman" w:hAnsi="Times New Roman" w:eastAsia="宋体" w:cs="Times New Roman"/>
                <w:color w:val="000000"/>
                <w:highlight w:val="none"/>
                <w:u w:val="single"/>
              </w:rPr>
              <w:t>月</w:t>
            </w:r>
            <w:r>
              <w:rPr>
                <w:rFonts w:hint="eastAsia" w:cs="Times New Roman"/>
                <w:color w:val="000000"/>
                <w:highlight w:val="none"/>
                <w:u w:val="single"/>
                <w:lang w:val="en-US" w:eastAsia="zh-CN"/>
              </w:rPr>
              <w:t>5</w:t>
            </w:r>
            <w:r>
              <w:rPr>
                <w:rFonts w:hint="eastAsia" w:ascii="Times New Roman" w:hAnsi="Times New Roman" w:eastAsia="宋体" w:cs="Times New Roman"/>
                <w:color w:val="000000"/>
                <w:highlight w:val="none"/>
                <w:u w:val="single"/>
              </w:rPr>
              <w:t>日</w:t>
            </w:r>
            <w:r>
              <w:rPr>
                <w:rFonts w:hint="eastAsia" w:ascii="Times New Roman" w:hAnsi="Times New Roman" w:eastAsia="宋体" w:cs="Times New Roman"/>
                <w:color w:val="000000"/>
                <w:highlight w:val="none"/>
                <w:u w:val="single"/>
                <w:lang w:val="en-US" w:eastAsia="zh-CN"/>
              </w:rPr>
              <w:t>进行了火灾</w:t>
            </w:r>
            <w:r>
              <w:rPr>
                <w:rFonts w:hint="eastAsia" w:ascii="Times New Roman" w:hAnsi="Times New Roman" w:eastAsia="宋体" w:cs="Times New Roman"/>
                <w:color w:val="000000"/>
                <w:highlight w:val="none"/>
                <w:u w:val="single"/>
                <w:lang w:eastAsia="zh-CN"/>
              </w:rPr>
              <w:t>、</w:t>
            </w:r>
            <w:r>
              <w:rPr>
                <w:rFonts w:hint="eastAsia" w:ascii="Times New Roman" w:hAnsi="Times New Roman" w:eastAsia="宋体" w:cs="Times New Roman"/>
                <w:color w:val="000000"/>
                <w:highlight w:val="none"/>
                <w:u w:val="single"/>
                <w:lang w:val="en-US" w:eastAsia="zh-CN"/>
              </w:rPr>
              <w:t>触电应急</w:t>
            </w:r>
            <w:r>
              <w:rPr>
                <w:rFonts w:hint="eastAsia" w:ascii="Times New Roman" w:hAnsi="Times New Roman" w:eastAsia="宋体" w:cs="Times New Roman"/>
                <w:color w:val="000000"/>
                <w:highlight w:val="none"/>
                <w:u w:val="single"/>
              </w:rPr>
              <w:t>演习</w:t>
            </w:r>
            <w:r>
              <w:rPr>
                <w:rFonts w:hint="eastAsia" w:asciiTheme="minorEastAsia" w:hAnsiTheme="minorEastAsia" w:eastAsiaTheme="minorEastAsia"/>
                <w:color w:val="000000" w:themeColor="text1"/>
              </w:rPr>
              <w:t xml:space="preserve">；并总结了预案的可行性和有效性。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定期评审并修订过程和策划的响应措施，特别是发生紧急情况后或进行试验后；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向环境有关的相关方，包括在组织控制下工作的人员提供应急准备和响应相关的信息和培训。</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应急准备和响应控制：■符合要求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绩效评价</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lang w:val="en-GB"/>
              </w:rPr>
            </w:pPr>
            <w:r>
              <w:rPr>
                <w:rFonts w:hint="eastAsia" w:asciiTheme="minorEastAsia" w:hAnsiTheme="minorEastAsia" w:eastAsiaTheme="minorEastAsia"/>
              </w:rPr>
              <w:t>组织</w:t>
            </w:r>
            <w:r>
              <w:rPr>
                <w:rFonts w:hint="eastAsia" w:asciiTheme="minorEastAsia" w:hAnsiTheme="minorEastAsia" w:eastAsiaTheme="minorEastAsia"/>
                <w:lang w:val="en-GB"/>
              </w:rPr>
              <w:t>已经制定与信息</w:t>
            </w:r>
            <w:r>
              <w:rPr>
                <w:rFonts w:hint="eastAsia" w:asciiTheme="minorEastAsia" w:hAnsiTheme="minorEastAsia" w:eastAsiaTheme="minorEastAsia"/>
              </w:rPr>
              <w:t>的收集、</w:t>
            </w:r>
            <w:r>
              <w:rPr>
                <w:rFonts w:hint="eastAsia" w:asciiTheme="minorEastAsia" w:hAnsiTheme="minorEastAsia" w:eastAsiaTheme="minorEastAsia"/>
                <w:lang w:val="en-GB"/>
              </w:rPr>
              <w:t>数据分析、改进方法相关的程序，并生效。</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组织已分析和评价通过监视和测量获得的适当的数据和信息。</w:t>
            </w:r>
          </w:p>
          <w:p>
            <w:pPr>
              <w:shd w:val="clear" w:color="auto" w:fill="EBF1DE" w:themeFill="accent3" w:themeFillTint="32"/>
              <w:rPr>
                <w:rFonts w:asciiTheme="minorEastAsia" w:hAnsiTheme="minorEastAsia" w:eastAsiaTheme="minorEastAsia"/>
                <w:color w:val="000000" w:themeColor="text1"/>
              </w:rPr>
            </w:pPr>
            <w:r>
              <w:rPr>
                <w:rFonts w:hint="eastAsia" w:asciiTheme="minorEastAsia" w:hAnsiTheme="minorEastAsia" w:eastAsiaTheme="minorEastAsia"/>
              </w:rPr>
              <w:t>组织已建立、实施并保持评价</w:t>
            </w:r>
            <w:r>
              <w:rPr>
                <w:rFonts w:hint="eastAsia" w:asciiTheme="minorEastAsia" w:hAnsiTheme="minorEastAsia" w:eastAsiaTheme="minorEastAsia"/>
                <w:color w:val="000000" w:themeColor="text1"/>
              </w:rPr>
              <w:t>其合规义务履行情况所需的过程。</w:t>
            </w:r>
          </w:p>
          <w:p>
            <w:pPr>
              <w:shd w:val="clear" w:color="auto" w:fill="EBF1DE" w:themeFill="accent3" w:themeFillTint="32"/>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实施合规性评价的时间：</w:t>
            </w:r>
          </w:p>
          <w:p>
            <w:pPr>
              <w:shd w:val="clear" w:color="auto" w:fill="EBF1DE" w:themeFill="accent3" w:themeFillTint="32"/>
              <w:rPr>
                <w:rFonts w:hint="eastAsia" w:asciiTheme="minorEastAsia" w:hAnsiTheme="minorEastAsia" w:eastAsiaTheme="minorEastAsia"/>
                <w:color w:val="000000" w:themeColor="text1"/>
                <w:lang w:eastAsia="zh-CN"/>
              </w:rPr>
            </w:pPr>
            <w:r>
              <w:rPr>
                <w:rFonts w:hint="eastAsia" w:asciiTheme="minorEastAsia" w:hAnsiTheme="minorEastAsia" w:eastAsiaTheme="minorEastAsia"/>
                <w:color w:val="000000" w:themeColor="text1"/>
              </w:rPr>
              <w:t>■定期（每年） ：</w:t>
            </w:r>
            <w:r>
              <w:rPr>
                <w:rFonts w:hint="eastAsia" w:ascii="宋体" w:hAnsi="宋体"/>
                <w:szCs w:val="21"/>
                <w:u w:val="single"/>
              </w:rPr>
              <w:t>20</w:t>
            </w:r>
            <w:r>
              <w:rPr>
                <w:rFonts w:hint="eastAsia" w:ascii="宋体" w:hAnsi="宋体"/>
                <w:szCs w:val="21"/>
                <w:u w:val="single"/>
                <w:lang w:val="en-US" w:eastAsia="zh-CN"/>
              </w:rPr>
              <w:t>22</w:t>
            </w:r>
            <w:r>
              <w:rPr>
                <w:rFonts w:hint="eastAsia" w:ascii="宋体" w:hAnsi="宋体"/>
                <w:szCs w:val="21"/>
                <w:u w:val="single"/>
              </w:rPr>
              <w:t>年</w:t>
            </w:r>
            <w:r>
              <w:rPr>
                <w:rFonts w:hint="eastAsia" w:ascii="宋体" w:hAnsi="宋体"/>
                <w:szCs w:val="21"/>
                <w:u w:val="single"/>
                <w:lang w:val="en-US" w:eastAsia="zh-CN"/>
              </w:rPr>
              <w:t>3</w:t>
            </w:r>
            <w:r>
              <w:rPr>
                <w:rFonts w:hint="eastAsia" w:ascii="宋体" w:hAnsi="宋体"/>
                <w:szCs w:val="21"/>
                <w:u w:val="single"/>
              </w:rPr>
              <w:t>月</w:t>
            </w:r>
            <w:r>
              <w:rPr>
                <w:rFonts w:hint="eastAsia" w:ascii="宋体" w:hAnsi="宋体"/>
                <w:szCs w:val="21"/>
                <w:u w:val="single"/>
                <w:lang w:val="en-US" w:eastAsia="zh-CN"/>
              </w:rPr>
              <w:t>20</w:t>
            </w:r>
            <w:r>
              <w:rPr>
                <w:rFonts w:hint="eastAsia" w:ascii="宋体" w:hAnsi="宋体"/>
                <w:szCs w:val="21"/>
                <w:u w:val="single"/>
              </w:rPr>
              <w:t>日</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特殊情况（法规变化）：</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组织在适当阶段实施策划的安排，以验证环境法律法规的要求已得到满足。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实施的检测：</w:t>
            </w:r>
            <w:r>
              <w:rPr>
                <w:rFonts w:asciiTheme="minorEastAsia" w:hAnsiTheme="minorEastAsia" w:eastAsiaTheme="minorEastAsia"/>
              </w:rPr>
              <w:t>□</w:t>
            </w:r>
            <w:r>
              <w:rPr>
                <w:rFonts w:hint="eastAsia" w:asciiTheme="minorEastAsia" w:hAnsiTheme="minorEastAsia" w:eastAsiaTheme="minorEastAsia"/>
              </w:rPr>
              <w:t xml:space="preserve">企业自检 </w:t>
            </w:r>
            <w:r>
              <w:rPr>
                <w:rFonts w:asciiTheme="minorEastAsia" w:hAnsiTheme="minorEastAsia" w:eastAsiaTheme="minorEastAsia"/>
              </w:rPr>
              <w:t>□</w:t>
            </w:r>
            <w:r>
              <w:rPr>
                <w:rFonts w:hint="eastAsia" w:asciiTheme="minorEastAsia" w:hAnsiTheme="minorEastAsia" w:eastAsiaTheme="minorEastAsia"/>
              </w:rPr>
              <w:t xml:space="preserve">第三方监测 </w:t>
            </w:r>
            <w:r>
              <w:rPr>
                <w:rFonts w:asciiTheme="minorEastAsia" w:hAnsiTheme="minorEastAsia" w:eastAsiaTheme="minorEastAsia"/>
              </w:rPr>
              <w:t>□</w:t>
            </w:r>
            <w:r>
              <w:rPr>
                <w:rFonts w:hint="eastAsia" w:asciiTheme="minorEastAsia" w:hAnsiTheme="minorEastAsia" w:eastAsiaTheme="minorEastAsia"/>
              </w:rPr>
              <w:t xml:space="preserve">主管部门抽查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rPr>
                <w:rFonts w:asciiTheme="minorEastAsia" w:hAnsiTheme="minorEastAsia" w:eastAsiaTheme="minorEastAsia"/>
              </w:rPr>
            </w:pP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《环境监测报告》编号：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《建筑消防检测报告》编号：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达标评价：</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w:t>
            </w:r>
            <w:r>
              <w:rPr>
                <w:rFonts w:hint="eastAsia" w:asciiTheme="minorEastAsia" w:hAnsiTheme="minorEastAsia" w:eastAsiaTheme="minorEastAsia"/>
              </w:rPr>
              <w:fldChar w:fldCharType="begin"/>
            </w:r>
            <w:r>
              <w:rPr>
                <w:rFonts w:hint="eastAsia" w:asciiTheme="minorEastAsia" w:hAnsiTheme="minorEastAsia" w:eastAsiaTheme="minorEastAsia"/>
              </w:rPr>
              <w:fldChar w:fldCharType="end"/>
            </w:r>
            <w:r>
              <w:rPr>
                <w:rFonts w:hint="eastAsia" w:asciiTheme="minorEastAsia" w:hAnsiTheme="minorEastAsia" w:eastAsiaTheme="minorEastAsia"/>
              </w:rPr>
              <w:t>通过年度策划于</w:t>
            </w:r>
            <w:r>
              <w:rPr>
                <w:rFonts w:hint="eastAsia"/>
                <w:color w:val="auto"/>
                <w:szCs w:val="18"/>
                <w:u w:val="single"/>
              </w:rPr>
              <w:t>2022年</w:t>
            </w:r>
            <w:r>
              <w:rPr>
                <w:rFonts w:hint="eastAsia"/>
                <w:color w:val="auto"/>
                <w:szCs w:val="18"/>
                <w:u w:val="single"/>
                <w:lang w:val="en-US" w:eastAsia="zh-CN"/>
              </w:rPr>
              <w:t>5</w:t>
            </w:r>
            <w:r>
              <w:rPr>
                <w:rFonts w:hint="eastAsia"/>
                <w:color w:val="auto"/>
                <w:szCs w:val="18"/>
                <w:u w:val="single"/>
              </w:rPr>
              <w:t>月</w:t>
            </w:r>
            <w:r>
              <w:rPr>
                <w:rFonts w:hint="eastAsia"/>
                <w:color w:val="auto"/>
                <w:szCs w:val="18"/>
                <w:u w:val="single"/>
                <w:lang w:val="en-US" w:eastAsia="zh-CN"/>
              </w:rPr>
              <w:t>20日</w:t>
            </w:r>
            <w:r>
              <w:rPr>
                <w:rFonts w:hint="eastAsia" w:asciiTheme="minorEastAsia" w:hAnsiTheme="minorEastAsia" w:eastAsiaTheme="minorEastAsia"/>
              </w:rPr>
              <w:t xml:space="preserve">实施了环境管理体系内部审核，对环境管理体系的符合性和有效性进行了审核。内审发现的 </w:t>
            </w:r>
            <w:r>
              <w:rPr>
                <w:rFonts w:hint="eastAsia" w:asciiTheme="minorEastAsia" w:hAnsiTheme="minorEastAsia" w:eastAsiaTheme="minorEastAsia"/>
                <w:u w:val="single"/>
              </w:rPr>
              <w:t xml:space="preserve">1 </w:t>
            </w:r>
            <w:r>
              <w:rPr>
                <w:rFonts w:hint="eastAsia" w:asciiTheme="minorEastAsia" w:hAnsiTheme="minorEastAsia" w:eastAsiaTheme="minorEastAsia"/>
              </w:rPr>
              <w:t>项不符合在本次审核前已完成整改。在公司内完成的这些审核是可信的。</w:t>
            </w:r>
          </w:p>
          <w:p>
            <w:pPr>
              <w:shd w:val="clear" w:color="auto" w:fill="EBF1DE" w:themeFill="accent3" w:themeFillTint="32"/>
              <w:rPr>
                <w:rFonts w:asciiTheme="minorEastAsia" w:hAnsiTheme="minorEastAsia" w:eastAsiaTheme="minorEastAsia"/>
              </w:rPr>
            </w:pP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若是组织多场所/临时场所：（按照组织的实际情况选择）</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内审贯穿了多场所/临时现场，内审的验证结论是正面的。管理者代表相应的职权覆盖了所有的场所。）</w:t>
            </w:r>
          </w:p>
          <w:p>
            <w:pPr>
              <w:shd w:val="clear" w:color="auto" w:fill="EBF1DE" w:themeFill="accent3" w:themeFillTint="32"/>
              <w:rPr>
                <w:rFonts w:asciiTheme="minorEastAsia" w:hAnsiTheme="minorEastAsia" w:eastAsiaTheme="minorEastAsia"/>
              </w:rPr>
            </w:pP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若是多班次操作：（按照组织的实际情况选择）</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对所有班次的现场操作已审核。</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最高管理者已按策划的时间间隔，在</w:t>
            </w:r>
            <w:r>
              <w:rPr>
                <w:rFonts w:hint="eastAsia" w:asciiTheme="minorEastAsia" w:hAnsiTheme="minorEastAsia" w:eastAsiaTheme="minorEastAsia"/>
                <w:color w:val="000000"/>
                <w:szCs w:val="18"/>
                <w:u w:val="single"/>
                <w:lang w:eastAsia="zh-CN"/>
              </w:rPr>
              <w:t>2022年</w:t>
            </w:r>
            <w:r>
              <w:rPr>
                <w:rFonts w:hint="eastAsia" w:asciiTheme="minorEastAsia" w:hAnsiTheme="minorEastAsia" w:eastAsiaTheme="minorEastAsia"/>
                <w:color w:val="000000"/>
                <w:szCs w:val="18"/>
                <w:u w:val="single"/>
                <w:lang w:val="en-US" w:eastAsia="zh-CN"/>
              </w:rPr>
              <w:t>6</w:t>
            </w:r>
            <w:r>
              <w:rPr>
                <w:rFonts w:hint="eastAsia" w:asciiTheme="minorEastAsia" w:hAnsiTheme="minorEastAsia" w:eastAsiaTheme="minorEastAsia"/>
                <w:color w:val="000000"/>
                <w:szCs w:val="18"/>
                <w:u w:val="single"/>
                <w:lang w:eastAsia="zh-CN"/>
              </w:rPr>
              <w:t>月</w:t>
            </w:r>
            <w:r>
              <w:rPr>
                <w:rFonts w:hint="eastAsia" w:asciiTheme="minorEastAsia" w:hAnsiTheme="minorEastAsia" w:eastAsiaTheme="minorEastAsia"/>
                <w:color w:val="000000"/>
                <w:szCs w:val="18"/>
                <w:u w:val="single"/>
                <w:lang w:val="en-US" w:eastAsia="zh-CN"/>
              </w:rPr>
              <w:t>10</w:t>
            </w:r>
            <w:r>
              <w:rPr>
                <w:rFonts w:hint="eastAsia" w:asciiTheme="minorEastAsia" w:hAnsiTheme="minorEastAsia" w:eastAsiaTheme="minorEastAsia"/>
                <w:color w:val="000000"/>
                <w:szCs w:val="18"/>
                <w:u w:val="single"/>
                <w:lang w:eastAsia="zh-CN"/>
              </w:rPr>
              <w:t>日</w:t>
            </w:r>
            <w:r>
              <w:rPr>
                <w:rFonts w:hint="eastAsia" w:asciiTheme="minorEastAsia" w:hAnsiTheme="minorEastAsia" w:eastAsiaTheme="minor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改进</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组织针对环境管理体系运行中的不符合采取了有效纠正和纠正措施。针对下列方面采取了纠正措施：</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■不合格产品/服务 □自我验证的结果  ■顾客投诉  ■顾客满意调查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■内审不符合项   □外审不符合项  ■管理评审   </w:t>
            </w:r>
            <w:r>
              <w:rPr>
                <w:rFonts w:hint="eastAsia" w:cs="宋体" w:asciiTheme="minorEastAsia" w:hAnsiTheme="minorEastAsia" w:eastAsiaTheme="minorEastAsia"/>
              </w:rPr>
              <w:t>■</w:t>
            </w:r>
            <w:r>
              <w:rPr>
                <w:rFonts w:hint="eastAsia" w:asciiTheme="minorEastAsia" w:hAnsiTheme="minorEastAsia" w:eastAsiaTheme="minorEastAsia"/>
              </w:rPr>
              <w:t>目标统计分析结果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top"/>
          </w:tcPr>
          <w:p>
            <w:pPr>
              <w:shd w:val="clear" w:color="auto" w:fill="EBF1DE" w:themeFill="accent3" w:themeFillTint="32"/>
              <w:rPr>
                <w:highlight w:val="none"/>
                <w:lang w:eastAsia="ja-JP"/>
              </w:rPr>
            </w:pPr>
            <w:r>
              <w:rPr>
                <w:rFonts w:hint="eastAsia" w:asciiTheme="minorEastAsia" w:hAnsiTheme="minorEastAsia" w:eastAsiaTheme="minorEastAsia"/>
                <w:highlight w:val="none"/>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eastAsia="zh-CN"/>
              </w:rPr>
            </w:pPr>
            <w:r>
              <w:rPr>
                <w:rFonts w:hint="eastAsia" w:asciiTheme="minorEastAsia" w:hAnsiTheme="minorEastAsia" w:eastAsiaTheme="minor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top"/>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bookmarkStart w:id="34" w:name="_GoBack"/>
            <w:bookmarkEnd w:id="34"/>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top"/>
          </w:tcPr>
          <w:p>
            <w:pPr>
              <w:shd w:val="clear" w:color="auto" w:fill="EBF1DE" w:themeFill="accent3" w:themeFillTint="32"/>
              <w:rPr>
                <w:highlight w:val="none"/>
                <w:lang w:eastAsia="ja-JP"/>
              </w:rPr>
            </w:pPr>
            <w:r>
              <w:rPr>
                <w:rFonts w:hint="eastAsia" w:asciiTheme="minorEastAsia" w:hAnsiTheme="minorEastAsia" w:eastAsiaTheme="minorEastAsia"/>
                <w:highlight w:val="none"/>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eastAsia="zh-CN"/>
              </w:rPr>
            </w:pPr>
            <w:r>
              <w:rPr>
                <w:rFonts w:hint="eastAsia" w:asciiTheme="minorEastAsia" w:hAnsiTheme="minorEastAsia" w:eastAsiaTheme="minorEastAsia"/>
                <w:highlight w:val="none"/>
                <w:lang w:val="en-US" w:eastAsia="zh-CN"/>
              </w:rPr>
              <w:t>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asciiTheme="minorEastAsia" w:hAnsiTheme="minorEastAsia" w:eastAsiaTheme="minorEastAsia"/>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审核周期</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spacing w:val="-2"/>
                <w:sz w:val="20"/>
              </w:rPr>
              <w:t>OHSMS</w:t>
            </w:r>
            <w:r>
              <w:rPr>
                <w:rFonts w:hint="eastAsia" w:asciiTheme="minorEastAsia" w:hAnsiTheme="minorEastAsia" w:eastAsiaTheme="minorEastAsia"/>
              </w:rPr>
              <w:t>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体系要素</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组织环境</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rPr>
                      <w:rFonts w:asciiTheme="minorEastAsia" w:hAnsiTheme="minorEastAsia" w:eastAsiaTheme="minorEastAsia"/>
                    </w:rPr>
                  </w:pPr>
                </w:p>
              </w:tc>
              <w:tc>
                <w:tcPr>
                  <w:tcW w:w="7375" w:type="dxa"/>
                </w:tcPr>
                <w:p>
                  <w:pPr>
                    <w:ind w:firstLine="420" w:firstLineChars="200"/>
                    <w:rPr>
                      <w:rFonts w:asciiTheme="minorEastAsia" w:hAnsiTheme="minorEastAsia" w:eastAsiaTheme="minorEastAsia"/>
                    </w:rPr>
                  </w:pPr>
                  <w:r>
                    <w:rPr>
                      <w:rFonts w:hint="eastAsia" w:asciiTheme="minorEastAsia" w:hAnsiTheme="minorEastAsia" w:eastAsiaTheme="minor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rFonts w:asciiTheme="minorEastAsia" w:hAnsiTheme="minorEastAsia" w:eastAsiaTheme="minorEastAsia"/>
                    </w:rPr>
                  </w:pPr>
                  <w:r>
                    <w:rPr>
                      <w:rFonts w:hint="eastAsia" w:asciiTheme="minorEastAsia" w:hAnsiTheme="minorEastAsia" w:eastAsiaTheme="minorEastAsia"/>
                    </w:rPr>
                    <w:t>外部环境</w:t>
                  </w:r>
                </w:p>
              </w:tc>
              <w:tc>
                <w:tcPr>
                  <w:tcW w:w="7375" w:type="dxa"/>
                </w:tcPr>
                <w:p>
                  <w:pPr>
                    <w:rPr>
                      <w:rFonts w:asciiTheme="minorEastAsia" w:hAnsiTheme="minorEastAsia" w:eastAsiaTheme="minorEastAsia"/>
                    </w:rPr>
                  </w:pPr>
                  <w:r>
                    <w:rPr>
                      <w:rFonts w:hint="eastAsia" w:asciiTheme="minorEastAsia" w:hAnsiTheme="minorEastAsia" w:eastAsiaTheme="minor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rFonts w:asciiTheme="minorEastAsia" w:hAnsiTheme="minorEastAsia" w:eastAsiaTheme="minorEastAsia"/>
                    </w:rPr>
                  </w:pPr>
                  <w:r>
                    <w:rPr>
                      <w:rFonts w:hint="eastAsia" w:asciiTheme="minorEastAsia" w:hAnsiTheme="minorEastAsia" w:eastAsiaTheme="minorEastAsia"/>
                    </w:rPr>
                    <w:t>内部环境</w:t>
                  </w:r>
                </w:p>
              </w:tc>
              <w:tc>
                <w:tcPr>
                  <w:tcW w:w="7375" w:type="dxa"/>
                </w:tcPr>
                <w:p>
                  <w:pPr>
                    <w:rPr>
                      <w:rFonts w:asciiTheme="minorEastAsia" w:hAnsiTheme="minorEastAsia" w:eastAsiaTheme="minorEastAsia"/>
                    </w:rPr>
                  </w:pPr>
                  <w:r>
                    <w:rPr>
                      <w:rFonts w:hint="eastAsia" w:asciiTheme="minorEastAsia" w:hAnsiTheme="minorEastAsia" w:eastAsiaTheme="minorEastAsia"/>
                    </w:rPr>
                    <w:t xml:space="preserve">□认知 ■价值观  □文化  □知识 ■绩效 □工艺 ■设备 ■人员能力 </w:t>
                  </w:r>
                </w:p>
                <w:p>
                  <w:pPr>
                    <w:rPr>
                      <w:rFonts w:asciiTheme="minorEastAsia" w:hAnsiTheme="minorEastAsia" w:eastAsiaTheme="minorEastAsia"/>
                    </w:rPr>
                  </w:pPr>
                  <w:r>
                    <w:rPr>
                      <w:rFonts w:hint="eastAsia" w:asciiTheme="minorEastAsia" w:hAnsiTheme="minorEastAsia" w:eastAsiaTheme="minorEastAsia"/>
                    </w:rPr>
                    <w:t xml:space="preserve">■员工关系  □其他 </w:t>
                  </w:r>
                </w:p>
              </w:tc>
            </w:tr>
          </w:tbl>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hint="eastAsia" w:asciiTheme="minorEastAsia" w:hAnsiTheme="minorEastAsia" w:eastAsiaTheme="minorEastAsia"/>
                    </w:rPr>
                    <w:t>重要的相关方</w:t>
                  </w:r>
                </w:p>
              </w:tc>
              <w:tc>
                <w:tcPr>
                  <w:tcW w:w="6912" w:type="dxa"/>
                </w:tcPr>
                <w:p>
                  <w:pPr>
                    <w:rPr>
                      <w:rFonts w:asciiTheme="minorEastAsia" w:hAnsiTheme="minorEastAsia" w:eastAsiaTheme="minorEastAsia"/>
                    </w:rPr>
                  </w:pPr>
                  <w:r>
                    <w:rPr>
                      <w:rFonts w:hint="eastAsia" w:asciiTheme="minorEastAsia" w:hAnsiTheme="minorEastAsia" w:eastAsiaTheme="minor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hint="eastAsia" w:asciiTheme="minorEastAsia" w:hAnsiTheme="minorEastAsia" w:eastAsiaTheme="minorEastAsia"/>
                    </w:rPr>
                    <w:t>■主管部门</w:t>
                  </w:r>
                </w:p>
              </w:tc>
              <w:tc>
                <w:tcPr>
                  <w:tcW w:w="6912" w:type="dxa"/>
                </w:tcPr>
                <w:p>
                  <w:pPr>
                    <w:rPr>
                      <w:rFonts w:asciiTheme="minorEastAsia" w:hAnsiTheme="minorEastAsia" w:eastAsiaTheme="minorEastAsia"/>
                    </w:rPr>
                  </w:pPr>
                  <w:r>
                    <w:rPr>
                      <w:rFonts w:hint="eastAsia" w:asciiTheme="minorEastAsia" w:hAnsiTheme="minorEastAsia" w:eastAsiaTheme="minor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rFonts w:asciiTheme="minorEastAsia" w:hAnsiTheme="minorEastAsia" w:eastAsiaTheme="minorEastAsia"/>
                    </w:rPr>
                  </w:pPr>
                  <w:r>
                    <w:rPr>
                      <w:rFonts w:hint="eastAsia" w:asciiTheme="minorEastAsia" w:hAnsiTheme="minorEastAsia" w:eastAsiaTheme="minorEastAsia"/>
                    </w:rPr>
                    <w:t>■供方/承包方</w:t>
                  </w:r>
                </w:p>
              </w:tc>
              <w:tc>
                <w:tcPr>
                  <w:tcW w:w="6912" w:type="dxa"/>
                </w:tcPr>
                <w:p>
                  <w:pPr>
                    <w:rPr>
                      <w:rFonts w:asciiTheme="minorEastAsia" w:hAnsiTheme="minorEastAsia" w:eastAsiaTheme="minorEastAsia"/>
                    </w:rPr>
                  </w:pPr>
                  <w:r>
                    <w:rPr>
                      <w:rFonts w:hint="eastAsia" w:asciiTheme="minorEastAsia" w:hAnsiTheme="minorEastAsia" w:eastAsiaTheme="minor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hint="eastAsia" w:asciiTheme="minorEastAsia" w:hAnsiTheme="minorEastAsia" w:eastAsiaTheme="minorEastAsia"/>
                    </w:rPr>
                    <w:t>■顾客</w:t>
                  </w:r>
                </w:p>
              </w:tc>
              <w:tc>
                <w:tcPr>
                  <w:tcW w:w="6912" w:type="dxa"/>
                </w:tcPr>
                <w:p>
                  <w:pPr>
                    <w:rPr>
                      <w:rFonts w:asciiTheme="minorEastAsia" w:hAnsiTheme="minorEastAsia" w:eastAsiaTheme="minorEastAsia"/>
                    </w:rPr>
                  </w:pPr>
                  <w:r>
                    <w:rPr>
                      <w:rFonts w:hint="eastAsia" w:asciiTheme="minorEastAsia" w:hAnsiTheme="minorEastAsia" w:eastAsiaTheme="minor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非政府部门</w:t>
                  </w:r>
                </w:p>
              </w:tc>
              <w:tc>
                <w:tcPr>
                  <w:tcW w:w="6912" w:type="dxa"/>
                </w:tcPr>
                <w:p>
                  <w:pPr>
                    <w:rPr>
                      <w:rFonts w:asciiTheme="minorEastAsia" w:hAnsiTheme="minorEastAsia" w:eastAsiaTheme="minorEastAsia"/>
                    </w:rPr>
                  </w:pPr>
                  <w:r>
                    <w:rPr>
                      <w:rFonts w:hint="eastAsia" w:asciiTheme="minorEastAsia" w:hAnsiTheme="minorEastAsia" w:eastAsiaTheme="minor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hint="eastAsia" w:asciiTheme="minorEastAsia" w:hAnsiTheme="minorEastAsia" w:eastAsiaTheme="minorEastAsia"/>
                    </w:rPr>
                    <w:t>■员工</w:t>
                  </w:r>
                </w:p>
              </w:tc>
              <w:tc>
                <w:tcPr>
                  <w:tcW w:w="6912" w:type="dxa"/>
                </w:tcPr>
                <w:p>
                  <w:pPr>
                    <w:rPr>
                      <w:rFonts w:asciiTheme="minorEastAsia" w:hAnsiTheme="minorEastAsia" w:eastAsiaTheme="minorEastAsia"/>
                    </w:rPr>
                  </w:pPr>
                  <w:r>
                    <w:rPr>
                      <w:rFonts w:hint="eastAsia" w:asciiTheme="minorEastAsia" w:hAnsiTheme="minorEastAsia" w:eastAsiaTheme="minor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hint="eastAsia" w:asciiTheme="minorEastAsia" w:hAnsiTheme="minorEastAsia" w:eastAsiaTheme="minorEastAsia"/>
                    </w:rPr>
                    <w:t>□投资方</w:t>
                  </w:r>
                </w:p>
              </w:tc>
              <w:tc>
                <w:tcPr>
                  <w:tcW w:w="6912" w:type="dxa"/>
                </w:tcPr>
                <w:p>
                  <w:pPr>
                    <w:rPr>
                      <w:rFonts w:asciiTheme="minorEastAsia" w:hAnsiTheme="minorEastAsia" w:eastAsiaTheme="minorEastAsia"/>
                    </w:rPr>
                  </w:pPr>
                  <w:r>
                    <w:rPr>
                      <w:rFonts w:hint="eastAsia" w:asciiTheme="minorEastAsia" w:hAnsiTheme="minorEastAsia" w:eastAsiaTheme="minor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rFonts w:asciiTheme="minorEastAsia" w:hAnsiTheme="minorEastAsia" w:eastAsiaTheme="minorEastAsia"/>
                    </w:rPr>
                  </w:pPr>
                  <w:r>
                    <w:rPr>
                      <w:rFonts w:hint="eastAsia" w:asciiTheme="minorEastAsia" w:hAnsiTheme="minorEastAsia" w:eastAsiaTheme="minorEastAsia"/>
                    </w:rPr>
                    <w:t>□其他</w:t>
                  </w:r>
                </w:p>
              </w:tc>
              <w:tc>
                <w:tcPr>
                  <w:tcW w:w="6912" w:type="dxa"/>
                </w:tcPr>
                <w:p>
                  <w:pPr>
                    <w:rPr>
                      <w:rFonts w:asciiTheme="minorEastAsia" w:hAnsiTheme="minorEastAsia" w:eastAsiaTheme="minorEastAsia"/>
                    </w:rPr>
                  </w:pPr>
                </w:p>
              </w:tc>
            </w:tr>
          </w:tbl>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组织应明确相关职业健康安全管理体系的范围；（详见第一条款审核范围）</w:t>
            </w:r>
          </w:p>
          <w:p>
            <w:pPr>
              <w:rPr>
                <w:rFonts w:asciiTheme="minorEastAsia" w:hAnsiTheme="minorEastAsia" w:eastAsiaTheme="minorEastAsia"/>
              </w:rPr>
            </w:pPr>
            <w:r>
              <w:rPr>
                <w:rFonts w:hint="eastAsia" w:asciiTheme="minorEastAsia" w:hAnsiTheme="minorEastAsia"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spacing w:before="40" w:after="40"/>
              <w:rPr>
                <w:rFonts w:asciiTheme="minorEastAsia" w:hAnsiTheme="minorEastAsia" w:eastAsiaTheme="minorEastAsia"/>
              </w:rPr>
            </w:pPr>
            <w:r>
              <w:rPr>
                <w:rFonts w:hint="eastAsia" w:asciiTheme="minorEastAsia" w:hAnsiTheme="minorEastAsia" w:eastAsiaTheme="minor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rPr>
                <w:rFonts w:asciiTheme="minorEastAsia" w:hAnsiTheme="minorEastAsia" w:eastAsiaTheme="minorEastAsia"/>
              </w:rPr>
            </w:pPr>
            <w:r>
              <w:rPr>
                <w:rFonts w:hint="eastAsia" w:asciiTheme="minorEastAsia" w:hAnsiTheme="minorEastAsia" w:eastAsiaTheme="minorEastAsia"/>
              </w:rPr>
              <w:t>组织对管理体系的过程进行了确认，对输入、输出、</w:t>
            </w:r>
            <w:r>
              <w:rPr>
                <w:rFonts w:hint="eastAsia" w:asciiTheme="minorEastAsia" w:hAnsiTheme="minorEastAsia" w:eastAsiaTheme="minorEastAsia"/>
                <w:lang w:val="en-GB"/>
              </w:rPr>
              <w:t>顺序及相互</w:t>
            </w:r>
            <w:r>
              <w:rPr>
                <w:rFonts w:hint="eastAsia" w:asciiTheme="minorEastAsia" w:hAnsiTheme="minorEastAsia" w:eastAsiaTheme="minorEastAsia"/>
              </w:rPr>
              <w:t>作用</w:t>
            </w:r>
            <w:r>
              <w:rPr>
                <w:rFonts w:hint="eastAsia" w:asciiTheme="minorEastAsia" w:hAnsiTheme="minorEastAsia" w:eastAsiaTheme="minorEastAsia"/>
                <w:lang w:val="en-GB"/>
              </w:rPr>
              <w:t>已被</w:t>
            </w:r>
            <w:r>
              <w:rPr>
                <w:rFonts w:hint="eastAsia" w:asciiTheme="minorEastAsia" w:hAnsiTheme="minorEastAsia" w:eastAsiaTheme="minorEastAsia"/>
              </w:rPr>
              <w:t>明确</w:t>
            </w:r>
            <w:r>
              <w:rPr>
                <w:rFonts w:hint="eastAsia" w:asciiTheme="minorEastAsia" w:hAnsiTheme="minorEastAsia" w:eastAsiaTheme="minorEastAsia"/>
                <w:lang w:val="en-GB"/>
              </w:rPr>
              <w:t>地提出并被充分控制。</w:t>
            </w:r>
            <w:r>
              <w:rPr>
                <w:rFonts w:hint="eastAsia" w:asciiTheme="minorEastAsia" w:hAnsiTheme="minorEastAsia" w:eastAsiaTheme="minorEastAsia"/>
              </w:rPr>
              <w:t>采用了过程方法管理相关管理体系及其过程；</w:t>
            </w:r>
            <w:r>
              <w:rPr>
                <w:rFonts w:hint="eastAsia" w:asciiTheme="minorEastAsia" w:hAnsiTheme="minorEastAsia" w:eastAsiaTheme="minorEastAsia"/>
                <w:lang w:val="en-GB"/>
              </w:rPr>
              <w:t>用文件化的绩效指标定期评审过程。</w:t>
            </w:r>
          </w:p>
          <w:p>
            <w:pPr>
              <w:spacing w:before="40" w:after="40"/>
              <w:rPr>
                <w:rFonts w:asciiTheme="minorEastAsia" w:hAnsiTheme="minorEastAsia" w:eastAsiaTheme="minorEastAsia"/>
                <w:b/>
                <w:bCs/>
              </w:rPr>
            </w:pPr>
            <w:r>
              <w:rPr>
                <w:rFonts w:hint="eastAsia" w:asciiTheme="minorEastAsia" w:hAnsiTheme="minorEastAsia" w:eastAsiaTheme="minorEastAsia"/>
                <w:b/>
                <w:bCs/>
              </w:rPr>
              <w:t>影响运行的重要</w:t>
            </w:r>
            <w:r>
              <w:rPr>
                <w:rFonts w:hint="eastAsia" w:asciiTheme="minorEastAsia" w:hAnsiTheme="minorEastAsia" w:eastAsiaTheme="minorEastAsia"/>
                <w:b/>
                <w:bCs/>
                <w:lang w:val="en-GB"/>
              </w:rPr>
              <w:t>过程如下</w:t>
            </w:r>
            <w:r>
              <w:rPr>
                <w:rFonts w:hint="eastAsia" w:asciiTheme="minorEastAsia" w:hAnsiTheme="minorEastAsia" w:eastAsiaTheme="minorEastAsia"/>
                <w:b/>
                <w:bCs/>
              </w:rPr>
              <w:t>:</w:t>
            </w:r>
            <w:r>
              <w:rPr>
                <w:rFonts w:hint="eastAsia" w:asciiTheme="minorEastAsia" w:hAnsiTheme="minorEastAsia" w:eastAsiaTheme="minorEastAsia"/>
                <w:b/>
                <w:bCs/>
                <w:lang w:val="en-GB"/>
              </w:rPr>
              <w:t xml:space="preserve"> （</w:t>
            </w:r>
            <w:r>
              <w:rPr>
                <w:rFonts w:hint="eastAsia" w:asciiTheme="minorEastAsia" w:hAnsiTheme="minorEastAsia" w:eastAsiaTheme="minorEastAsia"/>
                <w:b/>
                <w:bCs/>
              </w:rPr>
              <w:t>不必全选</w:t>
            </w:r>
            <w:r>
              <w:rPr>
                <w:rFonts w:hint="eastAsia" w:asciiTheme="minorEastAsia" w:hAnsiTheme="minorEastAsia" w:eastAsiaTheme="minorEastAsia"/>
                <w:b/>
                <w:bCs/>
                <w:lang w:val="en-GB"/>
              </w:rPr>
              <w:t>）</w:t>
            </w:r>
          </w:p>
          <w:p>
            <w:pPr>
              <w:spacing w:before="40" w:after="40"/>
              <w:rPr>
                <w:rFonts w:asciiTheme="minorEastAsia" w:hAnsiTheme="minorEastAsia" w:eastAsiaTheme="minorEastAsia"/>
              </w:rPr>
            </w:pPr>
            <w:r>
              <w:rPr>
                <w:rFonts w:hint="eastAsia" w:cs="宋体" w:asciiTheme="minorEastAsia" w:hAnsiTheme="minorEastAsia" w:eastAsiaTheme="minorEastAsia"/>
                <w:lang w:eastAsia="zh-CN"/>
              </w:rPr>
              <w:t>□</w:t>
            </w:r>
            <w:r>
              <w:rPr>
                <w:rFonts w:hint="eastAsia" w:asciiTheme="minorEastAsia" w:hAnsiTheme="minorEastAsia" w:eastAsiaTheme="minorEastAsia"/>
              </w:rPr>
              <w:t xml:space="preserve">安全作业控制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职业危害管理  ■消防控制 □危化品管理 □特种设备管理 </w:t>
            </w:r>
          </w:p>
          <w:p>
            <w:pPr>
              <w:spacing w:before="40" w:after="40"/>
              <w:rPr>
                <w:rFonts w:asciiTheme="minorEastAsia" w:hAnsiTheme="minorEastAsia" w:eastAsiaTheme="minorEastAsia"/>
              </w:rPr>
            </w:pPr>
            <w:r>
              <w:rPr>
                <w:rFonts w:hint="eastAsia" w:asciiTheme="minorEastAsia" w:hAnsiTheme="minorEastAsia" w:eastAsiaTheme="minorEastAsia"/>
              </w:rPr>
              <w:t>□安评三同时 □职评三同时 □其他</w:t>
            </w:r>
          </w:p>
          <w:p>
            <w:pPr>
              <w:spacing w:before="40" w:after="40"/>
              <w:rPr>
                <w:rFonts w:asciiTheme="minorEastAsia" w:hAnsiTheme="minorEastAsia" w:eastAsiaTheme="minorEastAsia"/>
                <w:b/>
                <w:bCs/>
              </w:rPr>
            </w:pPr>
            <w:r>
              <w:rPr>
                <w:rFonts w:hint="eastAsia" w:asciiTheme="minorEastAsia" w:hAnsiTheme="minorEastAsia" w:eastAsiaTheme="minorEastAsia"/>
                <w:b/>
                <w:bCs/>
              </w:rPr>
              <w:t>影响体系运行的外包</w:t>
            </w:r>
            <w:r>
              <w:rPr>
                <w:rFonts w:hint="eastAsia" w:asciiTheme="minorEastAsia" w:hAnsiTheme="minorEastAsia" w:eastAsiaTheme="minorEastAsia"/>
                <w:b/>
                <w:bCs/>
                <w:lang w:val="en-GB"/>
              </w:rPr>
              <w:t>过程如下</w:t>
            </w:r>
            <w:r>
              <w:rPr>
                <w:rFonts w:hint="eastAsia" w:asciiTheme="minorEastAsia" w:hAnsiTheme="minorEastAsia" w:eastAsiaTheme="minorEastAsia"/>
                <w:b/>
                <w:bCs/>
              </w:rPr>
              <w:t>:</w:t>
            </w:r>
            <w:r>
              <w:rPr>
                <w:rFonts w:hint="eastAsia" w:asciiTheme="minorEastAsia" w:hAnsiTheme="minorEastAsia" w:eastAsiaTheme="minorEastAsia"/>
                <w:b/>
                <w:bCs/>
                <w:lang w:val="en-GB"/>
              </w:rPr>
              <w:t xml:space="preserve"> （</w:t>
            </w:r>
            <w:r>
              <w:rPr>
                <w:rFonts w:hint="eastAsia" w:asciiTheme="minorEastAsia" w:hAnsiTheme="minorEastAsia" w:eastAsiaTheme="minorEastAsia"/>
                <w:b/>
                <w:bCs/>
              </w:rPr>
              <w:t>根据实际情况选择</w:t>
            </w:r>
            <w:r>
              <w:rPr>
                <w:rFonts w:hint="eastAsia" w:asciiTheme="minorEastAsia" w:hAnsiTheme="minorEastAsia" w:eastAsiaTheme="minorEastAsia"/>
                <w:b/>
                <w:bCs/>
                <w:lang w:val="en-GB"/>
              </w:rPr>
              <w:t>）</w:t>
            </w:r>
          </w:p>
          <w:p>
            <w:pPr>
              <w:spacing w:before="40" w:after="40"/>
              <w:rPr>
                <w:rFonts w:asciiTheme="minorEastAsia" w:hAnsiTheme="minorEastAsia" w:eastAsiaTheme="minorEastAsia"/>
              </w:rPr>
            </w:pPr>
            <w:r>
              <w:rPr>
                <w:rFonts w:hint="eastAsia" w:asciiTheme="minorEastAsia" w:hAnsiTheme="minorEastAsia" w:eastAsiaTheme="minorEastAsia"/>
              </w:rPr>
              <w:t>□危险废物处置 □消防检测 □生产/服务过程 □安全监测 □产品运输 □设备维修</w:t>
            </w:r>
          </w:p>
          <w:p>
            <w:pPr>
              <w:spacing w:before="40" w:after="40"/>
              <w:rPr>
                <w:rFonts w:asciiTheme="minorEastAsia" w:hAnsiTheme="minorEastAsia" w:eastAsiaTheme="minorEastAsia"/>
              </w:rPr>
            </w:pPr>
            <w:r>
              <w:rPr>
                <w:rFonts w:hint="eastAsia" w:asciiTheme="minorEastAsia" w:hAnsiTheme="minorEastAsia" w:eastAsiaTheme="minorEastAsia"/>
              </w:rPr>
              <w:t xml:space="preserve">□人员培训 </w:t>
            </w:r>
            <w:r>
              <w:rPr>
                <w:rFonts w:hint="eastAsia" w:cs="宋体" w:asciiTheme="minorEastAsia" w:hAnsiTheme="minorEastAsia" w:eastAsiaTheme="minorEastAsia"/>
                <w:lang w:eastAsia="zh-CN"/>
              </w:rPr>
              <w:t>□其他</w:t>
            </w:r>
          </w:p>
          <w:p>
            <w:pPr>
              <w:rPr>
                <w:rFonts w:asciiTheme="minorEastAsia" w:hAnsiTheme="minorEastAsia" w:eastAsiaTheme="minorEastAsia"/>
              </w:rPr>
            </w:pPr>
            <w:r>
              <w:rPr>
                <w:rFonts w:hint="eastAsia" w:asciiTheme="minorEastAsia" w:hAnsiTheme="minorEastAsia" w:eastAsiaTheme="minorEastAsia"/>
                <w:lang w:val="en-GB"/>
              </w:rPr>
              <w:t>组织通过</w:t>
            </w:r>
            <w:r>
              <w:rPr>
                <w:rFonts w:hint="eastAsia" w:asciiTheme="minorEastAsia" w:hAnsiTheme="minorEastAsia" w:eastAsiaTheme="minorEastAsia"/>
              </w:rPr>
              <w:t>职业健康安全</w:t>
            </w:r>
            <w:r>
              <w:rPr>
                <w:rFonts w:hint="eastAsia" w:asciiTheme="minorEastAsia" w:hAnsiTheme="minorEastAsia" w:eastAsiaTheme="minorEastAsia"/>
                <w:lang w:val="en-GB"/>
              </w:rPr>
              <w:t>目标的建立、实施、</w:t>
            </w:r>
            <w:r>
              <w:rPr>
                <w:rFonts w:hint="eastAsia" w:asciiTheme="minorEastAsia" w:hAnsiTheme="minorEastAsia" w:eastAsiaTheme="minorEastAsia"/>
              </w:rPr>
              <w:t>相关方反馈</w:t>
            </w:r>
            <w:r>
              <w:rPr>
                <w:rFonts w:hint="eastAsia" w:asciiTheme="minorEastAsia" w:hAnsiTheme="minorEastAsia" w:eastAsiaTheme="minorEastAsia"/>
                <w:lang w:val="en-GB"/>
              </w:rPr>
              <w:t>、内审和管理评审等方式，充分地</w:t>
            </w:r>
            <w:r>
              <w:rPr>
                <w:rFonts w:hint="eastAsia" w:asciiTheme="minorEastAsia" w:hAnsiTheme="minorEastAsia" w:eastAsiaTheme="minorEastAsia"/>
              </w:rPr>
              <w:t>评审，管理及</w:t>
            </w:r>
            <w:r>
              <w:rPr>
                <w:rFonts w:hint="eastAsia" w:asciiTheme="minorEastAsia" w:hAnsiTheme="minorEastAsia" w:eastAsiaTheme="minorEastAsia"/>
                <w:lang w:val="en-GB"/>
              </w:rPr>
              <w:t>控制这些</w:t>
            </w:r>
            <w:r>
              <w:rPr>
                <w:rFonts w:hint="eastAsia" w:asciiTheme="minorEastAsia" w:hAnsiTheme="minorEastAsia" w:eastAsiaTheme="minorEastAsia"/>
              </w:rPr>
              <w:t>环境管理体系覆盖的过程</w:t>
            </w:r>
            <w:r>
              <w:rPr>
                <w:rFonts w:hint="eastAsia" w:asciiTheme="minorEastAsia" w:hAnsiTheme="minorEastAsia" w:eastAsiaTheme="minorEastAsia"/>
                <w:lang w:val="en-GB"/>
              </w:rPr>
              <w:t>和活动</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领导作用</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最高管理者确定并证实了对职业健康安全管理体系的领导作用与承诺；为了证明领导作用和承诺，最高管理者负有职业健康安全管理体系有关的特定职责，亲自参与或进行指导。通过——</w:t>
            </w:r>
          </w:p>
          <w:p>
            <w:pPr>
              <w:rPr>
                <w:rFonts w:asciiTheme="minorEastAsia" w:hAnsiTheme="minorEastAsia" w:eastAsiaTheme="minorEastAsia"/>
              </w:rPr>
            </w:pPr>
            <w:r>
              <w:rPr>
                <w:rFonts w:hint="eastAsia" w:asciiTheme="minorEastAsia" w:hAnsiTheme="minorEastAsia" w:eastAsiaTheme="minor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spacing w:line="360" w:lineRule="auto"/>
              <w:rPr>
                <w:rFonts w:asciiTheme="minorEastAsia" w:hAnsiTheme="minorEastAsia" w:eastAsiaTheme="minorEastAsia"/>
                <w:u w:val="single"/>
              </w:rPr>
            </w:pPr>
            <w:r>
              <w:rPr>
                <w:rFonts w:hint="eastAsia" w:asciiTheme="minorEastAsia" w:hAnsiTheme="minorEastAsia" w:eastAsiaTheme="minorEastAsia"/>
              </w:rPr>
              <w:t>最高管理者制定了文件化的职业健康安全管理体系方针：</w:t>
            </w:r>
            <w:r>
              <w:rPr>
                <w:rFonts w:hint="eastAsia" w:asciiTheme="minorEastAsia" w:hAnsiTheme="minorEastAsia" w:eastAsiaTheme="minorEastAsia"/>
                <w:u w:val="single"/>
                <w:lang w:eastAsia="zh-CN"/>
              </w:rPr>
              <w:t>“</w:t>
            </w:r>
            <w:r>
              <w:rPr>
                <w:rFonts w:hint="eastAsia" w:ascii="Times New Roman" w:hAnsi="Times New Roman" w:eastAsia="宋体" w:cs="Times New Roman"/>
                <w:color w:val="000000"/>
                <w:szCs w:val="18"/>
                <w:u w:val="single"/>
                <w:lang w:val="ru-RU"/>
              </w:rPr>
              <w:t>以绿色、环保、健康、优质服务占有市场</w:t>
            </w:r>
            <w:r>
              <w:rPr>
                <w:rFonts w:hint="eastAsia" w:ascii="Times New Roman" w:hAnsi="Times New Roman" w:eastAsia="宋体" w:cs="Times New Roman"/>
                <w:color w:val="000000"/>
                <w:szCs w:val="18"/>
                <w:u w:val="single"/>
                <w:lang w:val="ru-RU" w:eastAsia="zh-CN"/>
              </w:rPr>
              <w:t>”。</w:t>
            </w:r>
          </w:p>
          <w:p>
            <w:pPr>
              <w:rPr>
                <w:rFonts w:asciiTheme="minorEastAsia" w:hAnsiTheme="minorEastAsia" w:eastAsiaTheme="minorEastAsia"/>
                <w:lang w:val="en-GB"/>
              </w:rPr>
            </w:pPr>
            <w:r>
              <w:rPr>
                <w:rFonts w:hint="eastAsia" w:asciiTheme="minorEastAsia" w:hAnsiTheme="minorEastAsia" w:eastAsiaTheme="minorEastAsia"/>
              </w:rPr>
              <w:t>职业健康安全</w:t>
            </w:r>
            <w:r>
              <w:rPr>
                <w:rFonts w:hint="eastAsia" w:asciiTheme="minorEastAsia" w:hAnsiTheme="minorEastAsia" w:eastAsiaTheme="minorEastAsia"/>
                <w:lang w:val="en-GB"/>
              </w:rPr>
              <w:t>方针合理恰当并为相应的</w:t>
            </w:r>
            <w:r>
              <w:rPr>
                <w:rFonts w:hint="eastAsia" w:asciiTheme="minorEastAsia" w:hAnsiTheme="minorEastAsia" w:eastAsiaTheme="minorEastAsia"/>
              </w:rPr>
              <w:t>职业健康安全</w:t>
            </w:r>
            <w:r>
              <w:rPr>
                <w:rFonts w:hint="eastAsia" w:asciiTheme="minorEastAsia" w:hAnsiTheme="minorEastAsia" w:eastAsiaTheme="minorEastAsia"/>
                <w:lang w:val="en-GB"/>
              </w:rPr>
              <w:t>目标提供了框架，</w:t>
            </w:r>
            <w:r>
              <w:rPr>
                <w:rFonts w:hint="eastAsia" w:asciiTheme="minorEastAsia" w:hAnsiTheme="minorEastAsia" w:eastAsiaTheme="minorEastAsia"/>
              </w:rPr>
              <w:t>包括了</w:t>
            </w:r>
            <w:r>
              <w:rPr>
                <w:rFonts w:hint="eastAsia" w:asciiTheme="minorEastAsia" w:hAnsiTheme="minorEastAsia" w:eastAsiaTheme="minorEastAsia"/>
                <w:lang w:val="en-GB"/>
              </w:rPr>
              <w:t>满足法律法规和其他要求的承诺，消除危险源和降低职业健康安全风险的承诺；持续改进职业健康安全管理体系以提高职业健康安全绩效的承诺，工作人员</w:t>
            </w:r>
            <w:r>
              <w:rPr>
                <w:rFonts w:hint="eastAsia" w:asciiTheme="minorEastAsia" w:hAnsiTheme="minorEastAsia" w:eastAsiaTheme="minorEastAsia"/>
              </w:rPr>
              <w:t>和员工代表</w:t>
            </w:r>
            <w:r>
              <w:rPr>
                <w:rFonts w:hint="eastAsia" w:asciiTheme="minorEastAsia" w:hAnsiTheme="minorEastAsia" w:eastAsiaTheme="minorEastAsia"/>
                <w:lang w:val="en-GB"/>
              </w:rPr>
              <w:t>的协商和参与的承诺。</w:t>
            </w:r>
          </w:p>
          <w:p>
            <w:pPr>
              <w:rPr>
                <w:rFonts w:asciiTheme="minorEastAsia" w:hAnsiTheme="minorEastAsia" w:eastAsiaTheme="minorEastAsia"/>
              </w:rPr>
            </w:pPr>
            <w:r>
              <w:rPr>
                <w:rFonts w:hint="eastAsia" w:asciiTheme="minorEastAsia" w:hAnsiTheme="minorEastAsia" w:eastAsiaTheme="minorEastAsia"/>
              </w:rPr>
              <w:t>最高</w:t>
            </w:r>
            <w:r>
              <w:rPr>
                <w:rFonts w:hint="eastAsia" w:asciiTheme="minorEastAsia" w:hAnsiTheme="minorEastAsia" w:eastAsiaTheme="minorEastAsia"/>
                <w:lang w:val="en-GB"/>
              </w:rPr>
              <w:t>管理层已经宣布了组织的</w:t>
            </w:r>
            <w:r>
              <w:rPr>
                <w:rFonts w:hint="eastAsia" w:asciiTheme="minorEastAsia" w:hAnsiTheme="minorEastAsia" w:eastAsiaTheme="minorEastAsia"/>
              </w:rPr>
              <w:t>职业健康安全</w:t>
            </w:r>
            <w:r>
              <w:rPr>
                <w:rFonts w:hint="eastAsia" w:asciiTheme="minorEastAsia" w:hAnsiTheme="minorEastAsia" w:eastAsiaTheme="minorEastAsia"/>
                <w:lang w:val="en-GB"/>
              </w:rPr>
              <w:t>方针并进行了实施，它使所有员工负起持续改进</w:t>
            </w:r>
            <w:r>
              <w:rPr>
                <w:rFonts w:hint="eastAsia" w:asciiTheme="minorEastAsia" w:hAnsiTheme="minorEastAsia" w:eastAsiaTheme="minorEastAsia"/>
              </w:rPr>
              <w:t>职业健康安全</w:t>
            </w:r>
            <w:r>
              <w:rPr>
                <w:rFonts w:hint="eastAsia" w:asciiTheme="minorEastAsia" w:hAnsiTheme="minorEastAsia" w:eastAsiaTheme="minorEastAsia"/>
                <w:lang w:val="en-GB"/>
              </w:rPr>
              <w:t>管理体系的责任，</w:t>
            </w:r>
            <w:r>
              <w:rPr>
                <w:rFonts w:hint="eastAsia" w:asciiTheme="minorEastAsia" w:hAnsiTheme="minorEastAsia" w:eastAsiaTheme="minor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最高管理者确定了组织架构及相关岗位的职责、权限，并进行了全员的沟通和理解；</w:t>
            </w:r>
          </w:p>
          <w:p>
            <w:pPr>
              <w:rPr>
                <w:rFonts w:hint="default" w:asciiTheme="minorEastAsia" w:hAnsiTheme="minorEastAsia" w:eastAsiaTheme="minorEastAsia"/>
                <w:lang w:val="en-US" w:eastAsia="zh-CN"/>
              </w:rPr>
            </w:pPr>
            <w:r>
              <w:rPr>
                <w:rFonts w:hint="eastAsia" w:asciiTheme="minorEastAsia" w:hAnsiTheme="minorEastAsia" w:eastAsiaTheme="minorEastAsia"/>
              </w:rPr>
              <w:t>职业健康的主管部门是——</w:t>
            </w:r>
            <w:r>
              <w:rPr>
                <w:rFonts w:hint="eastAsia" w:asciiTheme="minorEastAsia" w:hAnsiTheme="minorEastAsia" w:eastAsiaTheme="minorEastAsia"/>
                <w:lang w:val="en-US" w:eastAsia="zh-CN"/>
              </w:rPr>
              <w:t>行政部</w:t>
            </w:r>
          </w:p>
          <w:p>
            <w:pPr>
              <w:rPr>
                <w:rFonts w:hint="default" w:asciiTheme="minorEastAsia" w:hAnsiTheme="minorEastAsia" w:eastAsiaTheme="minorEastAsia"/>
                <w:lang w:val="en-US" w:eastAsia="zh-CN"/>
              </w:rPr>
            </w:pPr>
            <w:r>
              <w:rPr>
                <w:rFonts w:hint="eastAsia" w:asciiTheme="minorEastAsia" w:hAnsiTheme="minorEastAsia" w:eastAsiaTheme="minorEastAsia"/>
              </w:rPr>
              <w:t>安全的主管部门是——</w:t>
            </w:r>
            <w:r>
              <w:rPr>
                <w:rFonts w:hint="eastAsia" w:asciiTheme="minorEastAsia" w:hAnsiTheme="minorEastAsia" w:eastAsiaTheme="minorEastAsia"/>
                <w:lang w:val="en-US" w:eastAsia="zh-CN"/>
              </w:rPr>
              <w:t>行政部</w:t>
            </w:r>
          </w:p>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组织建立了参与和协商的机制，由所有相关层次和职能部门的员工和员工代表参与（包括协商）建立、策划、实施、评价和改进职业健康安全管理体系。</w:t>
            </w:r>
          </w:p>
          <w:p>
            <w:pPr>
              <w:rPr>
                <w:rFonts w:asciiTheme="minorEastAsia" w:hAnsiTheme="minorEastAsia" w:eastAsiaTheme="minorEastAsia"/>
              </w:rPr>
            </w:pPr>
          </w:p>
          <w:p>
            <w:pPr>
              <w:rPr>
                <w:rFonts w:hint="default" w:asciiTheme="minorEastAsia" w:hAnsiTheme="minorEastAsia" w:eastAsiaTheme="minorEastAsia"/>
                <w:lang w:val="en-US" w:eastAsia="zh-CN"/>
              </w:rPr>
            </w:pPr>
            <w:r>
              <w:rPr>
                <w:rFonts w:hint="eastAsia" w:asciiTheme="minorEastAsia" w:hAnsiTheme="minorEastAsia" w:eastAsiaTheme="minorEastAsia"/>
              </w:rPr>
              <w:t>员工代表是——</w:t>
            </w:r>
            <w:r>
              <w:rPr>
                <w:rFonts w:hint="eastAsia" w:asciiTheme="minorEastAsia" w:hAnsiTheme="minorEastAsia" w:eastAsiaTheme="minorEastAsia"/>
                <w:lang w:val="en-US" w:eastAsia="zh-CN"/>
              </w:rPr>
              <w:t>邓基华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策划</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9"/>
              <w:gridCol w:w="484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9" w:type="dxa"/>
                </w:tcPr>
                <w:p>
                  <w:pPr>
                    <w:rPr>
                      <w:rFonts w:asciiTheme="minorEastAsia" w:hAnsiTheme="minorEastAsia" w:eastAsiaTheme="minorEastAsia"/>
                    </w:rPr>
                  </w:pPr>
                  <w:r>
                    <w:rPr>
                      <w:rFonts w:hint="eastAsia" w:asciiTheme="minorEastAsia" w:hAnsiTheme="minorEastAsia" w:eastAsiaTheme="minorEastAsia"/>
                    </w:rPr>
                    <w:t>主要的风险或机遇描述</w:t>
                  </w:r>
                </w:p>
              </w:tc>
              <w:tc>
                <w:tcPr>
                  <w:tcW w:w="4846" w:type="dxa"/>
                </w:tcPr>
                <w:p>
                  <w:pPr>
                    <w:rPr>
                      <w:rFonts w:asciiTheme="minorEastAsia" w:hAnsiTheme="minorEastAsia" w:eastAsiaTheme="minorEastAsia"/>
                    </w:rPr>
                  </w:pPr>
                  <w:r>
                    <w:rPr>
                      <w:rFonts w:hint="eastAsia" w:asciiTheme="minorEastAsia" w:hAnsiTheme="minorEastAsia" w:eastAsiaTheme="minorEastAsia"/>
                    </w:rPr>
                    <w:t>应对措施</w:t>
                  </w:r>
                </w:p>
              </w:tc>
              <w:tc>
                <w:tcPr>
                  <w:tcW w:w="1717" w:type="dxa"/>
                </w:tcPr>
                <w:p>
                  <w:pPr>
                    <w:rPr>
                      <w:rFonts w:asciiTheme="minorEastAsia" w:hAnsiTheme="minorEastAsia" w:eastAsiaTheme="minorEastAsia"/>
                    </w:rPr>
                  </w:pPr>
                  <w:r>
                    <w:rPr>
                      <w:rFonts w:hint="eastAsia" w:asciiTheme="minorEastAsia" w:hAnsiTheme="minorEastAsia" w:eastAsiaTheme="minor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Align w:val="center"/>
                </w:tcPr>
                <w:p>
                  <w:pPr>
                    <w:rPr>
                      <w:rFonts w:hint="default" w:cs="Times New Roman" w:asciiTheme="minorEastAsia" w:hAnsiTheme="minorEastAsia" w:eastAsiaTheme="minorEastAsia"/>
                      <w:lang w:val="en-US" w:eastAsia="zh-CN"/>
                    </w:rPr>
                  </w:pPr>
                  <w:r>
                    <w:rPr>
                      <w:rFonts w:hint="eastAsia" w:cs="Times New Roman" w:asciiTheme="minorEastAsia" w:hAnsiTheme="minorEastAsia" w:eastAsiaTheme="minorEastAsia"/>
                    </w:rPr>
                    <w:t>触电</w:t>
                  </w:r>
                  <w:r>
                    <w:rPr>
                      <w:rFonts w:hint="eastAsia" w:cs="Times New Roman" w:asciiTheme="minorEastAsia" w:hAnsiTheme="minorEastAsia" w:eastAsiaTheme="minorEastAsia"/>
                      <w:lang w:eastAsia="zh-CN"/>
                    </w:rPr>
                    <w:t>、</w:t>
                  </w:r>
                  <w:r>
                    <w:rPr>
                      <w:rFonts w:hint="eastAsia" w:cs="Times New Roman" w:asciiTheme="minorEastAsia" w:hAnsiTheme="minorEastAsia" w:eastAsiaTheme="minorEastAsia"/>
                      <w:lang w:val="en-US" w:eastAsia="zh-CN"/>
                    </w:rPr>
                    <w:t>交通意外</w:t>
                  </w:r>
                </w:p>
              </w:tc>
              <w:tc>
                <w:tcPr>
                  <w:tcW w:w="4846" w:type="dxa"/>
                  <w:vAlign w:val="center"/>
                </w:tcPr>
                <w:p>
                  <w:pPr>
                    <w:pStyle w:val="14"/>
                    <w:widowControl/>
                    <w:numPr>
                      <w:ilvl w:val="0"/>
                      <w:numId w:val="2"/>
                    </w:numPr>
                    <w:ind w:firstLineChars="0"/>
                    <w:jc w:val="left"/>
                    <w:rPr>
                      <w:rFonts w:hint="eastAsia" w:cs="Times New Roman" w:asciiTheme="minorEastAsia" w:hAnsiTheme="minorEastAsia" w:eastAsiaTheme="minorEastAsia"/>
                      <w:kern w:val="2"/>
                      <w:sz w:val="21"/>
                      <w:szCs w:val="24"/>
                      <w:lang w:val="en-US" w:eastAsia="zh-CN" w:bidi="ar-SA"/>
                    </w:rPr>
                  </w:pPr>
                  <w:r>
                    <w:rPr>
                      <w:rFonts w:hint="eastAsia" w:cs="Times New Roman" w:asciiTheme="minorEastAsia" w:hAnsiTheme="minorEastAsia" w:eastAsiaTheme="minorEastAsia"/>
                      <w:kern w:val="2"/>
                      <w:sz w:val="21"/>
                      <w:szCs w:val="24"/>
                      <w:lang w:val="en-US" w:eastAsia="zh-CN" w:bidi="ar-SA"/>
                    </w:rPr>
                    <w:t>严格遵守用电安全、公司各项安全管理制度。</w:t>
                  </w:r>
                </w:p>
                <w:p>
                  <w:pPr>
                    <w:rPr>
                      <w:rFonts w:hint="eastAsia" w:cs="Times New Roman" w:asciiTheme="minorEastAsia" w:hAnsiTheme="minorEastAsia" w:eastAsiaTheme="minorEastAsia"/>
                    </w:rPr>
                  </w:pPr>
                  <w:r>
                    <w:rPr>
                      <w:rFonts w:hint="eastAsia" w:cs="Times New Roman" w:asciiTheme="minorEastAsia" w:hAnsiTheme="minorEastAsia" w:eastAsiaTheme="minorEastAsia"/>
                      <w:kern w:val="2"/>
                      <w:sz w:val="21"/>
                      <w:szCs w:val="24"/>
                      <w:lang w:val="en-US" w:eastAsia="zh-CN" w:bidi="ar-SA"/>
                    </w:rPr>
                    <w:t>佩戴劳动保护用品。</w:t>
                  </w:r>
                </w:p>
              </w:tc>
              <w:tc>
                <w:tcPr>
                  <w:tcW w:w="1717" w:type="dxa"/>
                </w:tcPr>
                <w:p>
                  <w:pPr>
                    <w:rPr>
                      <w:rFonts w:hint="eastAsia" w:cs="Times New Roman" w:asciiTheme="minorEastAsia" w:hAnsiTheme="minorEastAsia" w:eastAsiaTheme="minorEastAsia"/>
                    </w:rPr>
                  </w:pPr>
                  <w:r>
                    <w:rPr>
                      <w:rFonts w:hint="eastAsia" w:cs="Times New Roman"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Align w:val="center"/>
                </w:tcPr>
                <w:p>
                  <w:pPr>
                    <w:rPr>
                      <w:rFonts w:hint="eastAsia" w:cs="Times New Roman" w:asciiTheme="minorEastAsia" w:hAnsiTheme="minorEastAsia" w:eastAsiaTheme="minorEastAsia"/>
                    </w:rPr>
                  </w:pPr>
                  <w:r>
                    <w:rPr>
                      <w:rFonts w:hint="eastAsia" w:cs="Times New Roman" w:asciiTheme="minorEastAsia" w:hAnsiTheme="minorEastAsia" w:eastAsiaTheme="minorEastAsia"/>
                    </w:rPr>
                    <w:t>火灾</w:t>
                  </w:r>
                </w:p>
              </w:tc>
              <w:tc>
                <w:tcPr>
                  <w:tcW w:w="4846" w:type="dxa"/>
                  <w:vAlign w:val="center"/>
                </w:tcPr>
                <w:p>
                  <w:pPr>
                    <w:rPr>
                      <w:rFonts w:hint="eastAsia" w:cs="Times New Roman" w:asciiTheme="minorEastAsia" w:hAnsiTheme="minorEastAsia" w:eastAsiaTheme="minorEastAsia"/>
                      <w:lang w:eastAsia="zh-CN"/>
                    </w:rPr>
                  </w:pPr>
                  <w:r>
                    <w:rPr>
                      <w:rFonts w:hint="eastAsia" w:cs="Times New Roman" w:asciiTheme="minorEastAsia" w:hAnsiTheme="minorEastAsia" w:eastAsiaTheme="minorEastAsia"/>
                    </w:rPr>
                    <w:t>1.</w:t>
                  </w:r>
                  <w:r>
                    <w:rPr>
                      <w:rFonts w:hint="eastAsia" w:cs="Times New Roman" w:asciiTheme="minorEastAsia" w:hAnsiTheme="minorEastAsia" w:eastAsiaTheme="minorEastAsia"/>
                      <w:lang w:eastAsia="zh-CN"/>
                    </w:rPr>
                    <w:t>加强员工用电安全意识培训；</w:t>
                  </w:r>
                </w:p>
                <w:p>
                  <w:pPr>
                    <w:rPr>
                      <w:rFonts w:hint="eastAsia" w:cs="Times New Roman" w:asciiTheme="minorEastAsia" w:hAnsiTheme="minorEastAsia" w:eastAsiaTheme="minorEastAsia"/>
                      <w:lang w:eastAsia="zh-CN"/>
                    </w:rPr>
                  </w:pPr>
                  <w:r>
                    <w:rPr>
                      <w:rFonts w:hint="eastAsia" w:cs="Times New Roman" w:asciiTheme="minorEastAsia" w:hAnsiTheme="minorEastAsia" w:eastAsiaTheme="minorEastAsia"/>
                      <w:lang w:val="en-US" w:eastAsia="zh-CN"/>
                    </w:rPr>
                    <w:t>2.</w:t>
                  </w:r>
                  <w:r>
                    <w:rPr>
                      <w:rFonts w:hint="eastAsia" w:cs="Times New Roman" w:asciiTheme="minorEastAsia" w:hAnsiTheme="minorEastAsia" w:eastAsiaTheme="minorEastAsia"/>
                      <w:lang w:eastAsia="zh-CN"/>
                    </w:rPr>
                    <w:t>组织员工应急安全演习；</w:t>
                  </w:r>
                </w:p>
                <w:p>
                  <w:pPr>
                    <w:rPr>
                      <w:rFonts w:hint="eastAsia" w:cs="Times New Roman" w:asciiTheme="minorEastAsia" w:hAnsiTheme="minorEastAsia" w:eastAsiaTheme="minorEastAsia"/>
                      <w:lang w:eastAsia="zh-CN"/>
                    </w:rPr>
                  </w:pPr>
                  <w:r>
                    <w:rPr>
                      <w:rFonts w:hint="eastAsia" w:cs="Times New Roman" w:asciiTheme="minorEastAsia" w:hAnsiTheme="minorEastAsia" w:eastAsiaTheme="minorEastAsia"/>
                      <w:lang w:val="en-US" w:eastAsia="zh-CN"/>
                    </w:rPr>
                    <w:t>3.</w:t>
                  </w:r>
                  <w:r>
                    <w:rPr>
                      <w:rFonts w:hint="eastAsia" w:cs="Times New Roman" w:asciiTheme="minorEastAsia" w:hAnsiTheme="minorEastAsia" w:eastAsiaTheme="minorEastAsia"/>
                    </w:rPr>
                    <w:t>生活办公禁止违章用电、动火</w:t>
                  </w:r>
                  <w:r>
                    <w:rPr>
                      <w:rFonts w:hint="eastAsia" w:cs="Times New Roman" w:asciiTheme="minorEastAsia" w:hAnsiTheme="minorEastAsia" w:eastAsiaTheme="minorEastAsia"/>
                      <w:lang w:eastAsia="zh-CN"/>
                    </w:rPr>
                    <w:t>；</w:t>
                  </w:r>
                </w:p>
                <w:p>
                  <w:pPr>
                    <w:rPr>
                      <w:rFonts w:hint="eastAsia" w:cs="Times New Roman" w:asciiTheme="minorEastAsia" w:hAnsiTheme="minorEastAsia" w:eastAsiaTheme="minorEastAsia"/>
                    </w:rPr>
                  </w:pPr>
                  <w:r>
                    <w:rPr>
                      <w:rFonts w:hint="eastAsia" w:cs="Times New Roman" w:asciiTheme="minorEastAsia" w:hAnsiTheme="minorEastAsia" w:eastAsiaTheme="minorEastAsia"/>
                      <w:lang w:val="en-US" w:eastAsia="zh-CN"/>
                    </w:rPr>
                    <w:t>4.</w:t>
                  </w:r>
                  <w:r>
                    <w:rPr>
                      <w:rFonts w:hint="eastAsia" w:cs="Times New Roman" w:asciiTheme="minorEastAsia" w:hAnsiTheme="minorEastAsia" w:eastAsiaTheme="minorEastAsia"/>
                    </w:rPr>
                    <w:t>做好安全交底，严格按操作规程执行；</w:t>
                  </w:r>
                </w:p>
              </w:tc>
              <w:tc>
                <w:tcPr>
                  <w:tcW w:w="1717" w:type="dxa"/>
                </w:tcPr>
                <w:p>
                  <w:pPr>
                    <w:rPr>
                      <w:rFonts w:hint="eastAsia" w:cs="Times New Roman" w:asciiTheme="minorEastAsia" w:hAnsiTheme="minorEastAsia" w:eastAsiaTheme="minorEastAsia"/>
                    </w:rPr>
                  </w:pPr>
                  <w:r>
                    <w:rPr>
                      <w:rFonts w:hint="eastAsia" w:cs="Times New Roman"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Align w:val="center"/>
                </w:tcPr>
                <w:p>
                  <w:pPr>
                    <w:rPr>
                      <w:rFonts w:hint="eastAsia" w:cs="Times New Roman" w:asciiTheme="minorEastAsia" w:hAnsiTheme="minorEastAsia" w:eastAsiaTheme="minorEastAsia"/>
                    </w:rPr>
                  </w:pPr>
                </w:p>
              </w:tc>
              <w:tc>
                <w:tcPr>
                  <w:tcW w:w="4846" w:type="dxa"/>
                  <w:vAlign w:val="center"/>
                </w:tcPr>
                <w:p>
                  <w:pPr>
                    <w:rPr>
                      <w:rFonts w:hint="eastAsia" w:cs="Times New Roman" w:asciiTheme="minorEastAsia" w:hAnsiTheme="minorEastAsia" w:eastAsiaTheme="minorEastAsia"/>
                    </w:rPr>
                  </w:pPr>
                </w:p>
              </w:tc>
              <w:tc>
                <w:tcPr>
                  <w:tcW w:w="1717" w:type="dxa"/>
                </w:tcPr>
                <w:p>
                  <w:pPr>
                    <w:rPr>
                      <w:rFonts w:hint="eastAsia" w:cs="Times New Roman"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Align w:val="center"/>
                </w:tcPr>
                <w:p>
                  <w:pPr>
                    <w:rPr>
                      <w:rFonts w:hint="eastAsia" w:cs="Times New Roman" w:asciiTheme="minorEastAsia" w:hAnsiTheme="minorEastAsia" w:eastAsiaTheme="minorEastAsia"/>
                    </w:rPr>
                  </w:pPr>
                </w:p>
              </w:tc>
              <w:tc>
                <w:tcPr>
                  <w:tcW w:w="4846" w:type="dxa"/>
                  <w:vAlign w:val="center"/>
                </w:tcPr>
                <w:p>
                  <w:pPr>
                    <w:rPr>
                      <w:rFonts w:hint="eastAsia" w:cs="Times New Roman" w:asciiTheme="minorEastAsia" w:hAnsiTheme="minorEastAsia" w:eastAsiaTheme="minorEastAsia"/>
                    </w:rPr>
                  </w:pPr>
                </w:p>
              </w:tc>
              <w:tc>
                <w:tcPr>
                  <w:tcW w:w="1717" w:type="dxa"/>
                </w:tcPr>
                <w:p>
                  <w:pPr>
                    <w:rPr>
                      <w:rFonts w:hint="eastAsia" w:cs="Times New Roman" w:asciiTheme="minorEastAsia" w:hAnsiTheme="minorEastAsia" w:eastAsiaTheme="minorEastAsia"/>
                    </w:rPr>
                  </w:pPr>
                </w:p>
              </w:tc>
            </w:tr>
          </w:tbl>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 xml:space="preserve">组织对能控制或影响的所有活动、产品和服务的危险源及相关职业健康安全风险和机遇进行了识别；考虑了临时和永久的变更、异常状况和可合理预见的紧急情况。 </w:t>
            </w:r>
          </w:p>
          <w:p>
            <w:pPr>
              <w:rPr>
                <w:rFonts w:asciiTheme="minorEastAsia" w:hAnsiTheme="minorEastAsia" w:eastAsiaTheme="minorEastAsia"/>
              </w:rPr>
            </w:pPr>
            <w:r>
              <w:rPr>
                <w:rFonts w:hint="eastAsia" w:asciiTheme="minorEastAsia" w:hAnsiTheme="minorEastAsia" w:eastAsiaTheme="minorEastAsia"/>
              </w:rPr>
              <w:t>制订了文件化的评价危险源和风险的准则，不可接受的危险源已识别，且对它们的重要性和对职业健康安全的影响被定期评审和更新。</w:t>
            </w:r>
          </w:p>
          <w:p>
            <w:pPr>
              <w:rPr>
                <w:rFonts w:asciiTheme="minorEastAsia" w:hAnsiTheme="minorEastAsia" w:eastAsiaTheme="minorEastAsia"/>
              </w:rPr>
            </w:pPr>
            <w:r>
              <w:rPr>
                <w:rFonts w:hint="eastAsia" w:asciiTheme="minorEastAsia" w:hAnsiTheme="minorEastAsia" w:eastAsiaTheme="minorEastAsia"/>
              </w:rPr>
              <w:t>不可接受危险源包括(必要时，按每个场所来描述):（不必全选）</w:t>
            </w:r>
          </w:p>
          <w:p>
            <w:pPr>
              <w:spacing w:before="40" w:after="40"/>
              <w:rPr>
                <w:rFonts w:hint="default" w:asciiTheme="minorEastAsia" w:hAnsiTheme="minorEastAsia" w:eastAsiaTheme="minorEastAsia"/>
                <w:lang w:val="en-US" w:eastAsia="zh-CN"/>
              </w:rPr>
            </w:pPr>
            <w:r>
              <w:rPr>
                <w:rFonts w:hint="eastAsia" w:asciiTheme="minorEastAsia" w:hAnsiTheme="minorEastAsia" w:eastAsiaTheme="minorEastAsia"/>
                <w:lang w:eastAsia="zh-CN"/>
              </w:rPr>
              <w:t>□</w:t>
            </w:r>
            <w:r>
              <w:rPr>
                <w:rFonts w:hint="eastAsia" w:asciiTheme="minorEastAsia" w:hAnsiTheme="minorEastAsia" w:eastAsiaTheme="minorEastAsia"/>
              </w:rPr>
              <w:t xml:space="preserve">机械伤害  ■触电 □化学伤害  </w:t>
            </w:r>
            <w:r>
              <w:rPr>
                <w:rFonts w:hint="eastAsia" w:cs="宋体" w:asciiTheme="minorEastAsia" w:hAnsiTheme="minorEastAsia" w:eastAsiaTheme="minorEastAsia"/>
                <w:lang w:eastAsia="zh-CN"/>
              </w:rPr>
              <w:t>□</w:t>
            </w:r>
            <w:r>
              <w:rPr>
                <w:rFonts w:hint="eastAsia" w:asciiTheme="minorEastAsia" w:hAnsiTheme="minorEastAsia" w:eastAsiaTheme="minorEastAsia"/>
              </w:rPr>
              <w:t xml:space="preserve">噪声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粉尘  □危险作业 □高低温  □危化品泄露 □压力容器爆炸  ■火灾  </w:t>
            </w:r>
            <w:r>
              <w:rPr>
                <w:rFonts w:hint="eastAsia" w:asciiTheme="minorEastAsia" w:hAnsiTheme="minorEastAsia" w:eastAsiaTheme="minorEastAsia"/>
                <w:lang w:eastAsia="zh-CN"/>
              </w:rPr>
              <w:t>■</w:t>
            </w:r>
            <w:r>
              <w:rPr>
                <w:rFonts w:hint="eastAsia" w:asciiTheme="minorEastAsia" w:hAnsiTheme="minorEastAsia" w:eastAsiaTheme="minorEastAsia"/>
              </w:rPr>
              <w:t>其他：</w:t>
            </w:r>
            <w:r>
              <w:rPr>
                <w:rFonts w:hint="eastAsia" w:asciiTheme="minorEastAsia" w:hAnsiTheme="minorEastAsia" w:eastAsiaTheme="minorEastAsia"/>
                <w:lang w:val="en-US" w:eastAsia="zh-CN"/>
              </w:rPr>
              <w:t>交通事故造成的人身伤害。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asciiTheme="minorEastAsia" w:hAnsiTheme="minorEastAsia" w:eastAsiaTheme="minorEastAsia"/>
              </w:rPr>
              <w:t>组织定期确定并获取</w:t>
            </w:r>
            <w:r>
              <w:rPr>
                <w:rFonts w:hint="eastAsia" w:asciiTheme="minorEastAsia" w:hAnsiTheme="minorEastAsia" w:eastAsiaTheme="minorEastAsia"/>
              </w:rPr>
              <w:t>了</w:t>
            </w:r>
            <w:r>
              <w:rPr>
                <w:rFonts w:asciiTheme="minorEastAsia" w:hAnsiTheme="minorEastAsia" w:eastAsiaTheme="minorEastAsia"/>
              </w:rPr>
              <w:t>与其</w:t>
            </w:r>
            <w:r>
              <w:rPr>
                <w:rFonts w:hint="eastAsia" w:asciiTheme="minorEastAsia" w:hAnsiTheme="minorEastAsia" w:eastAsiaTheme="minorEastAsia"/>
              </w:rPr>
              <w:t>危险源</w:t>
            </w:r>
            <w:r>
              <w:rPr>
                <w:rFonts w:asciiTheme="minorEastAsia" w:hAnsiTheme="minorEastAsia" w:eastAsiaTheme="minorEastAsia"/>
              </w:rPr>
              <w:t>有关的</w:t>
            </w:r>
            <w:r>
              <w:rPr>
                <w:rFonts w:hint="eastAsia" w:asciiTheme="minorEastAsia" w:hAnsiTheme="minorEastAsia" w:eastAsiaTheme="minorEastAsia"/>
              </w:rPr>
              <w:t>文件化的</w:t>
            </w:r>
            <w:r>
              <w:rPr>
                <w:rFonts w:asciiTheme="minorEastAsia" w:hAnsiTheme="minorEastAsia" w:eastAsiaTheme="minorEastAsia"/>
              </w:rPr>
              <w:t>法律法规要求和其他要求； 将这些法律法规要求和其他要求应用于组织； 在建立、实施、保持和持续改进其</w:t>
            </w:r>
            <w:r>
              <w:rPr>
                <w:rFonts w:hint="eastAsia" w:asciiTheme="minorEastAsia" w:hAnsiTheme="minorEastAsia" w:eastAsiaTheme="minorEastAsia"/>
              </w:rPr>
              <w:t>职业健康安全</w:t>
            </w:r>
            <w:r>
              <w:rPr>
                <w:rFonts w:asciiTheme="minorEastAsia" w:hAnsiTheme="minorEastAsia" w:eastAsiaTheme="minorEastAsia"/>
              </w:rPr>
              <w:t>管理体系时必须考虑这些法律法规要求和其他要求。</w:t>
            </w:r>
          </w:p>
          <w:p>
            <w:pPr>
              <w:rPr>
                <w:rFonts w:asciiTheme="minorEastAsia" w:hAnsiTheme="minorEastAsia" w:eastAsiaTheme="minorEastAsia"/>
              </w:rPr>
            </w:pPr>
            <w:r>
              <w:rPr>
                <w:rFonts w:asciiTheme="minorEastAsia" w:hAnsiTheme="minorEastAsia" w:eastAsiaTheme="minorEastAsia"/>
              </w:rPr>
              <w:t>组织</w:t>
            </w:r>
            <w:r>
              <w:rPr>
                <w:rFonts w:hint="eastAsia" w:asciiTheme="minorEastAsia" w:hAnsiTheme="minorEastAsia" w:eastAsiaTheme="minorEastAsia"/>
              </w:rPr>
              <w:t>提供了</w:t>
            </w:r>
            <w:r>
              <w:rPr>
                <w:rFonts w:asciiTheme="minorEastAsia" w:hAnsiTheme="minorEastAsia" w:eastAsiaTheme="minorEastAsia"/>
              </w:rPr>
              <w:t>下列许可和授权(必要时，按每个场所来描述):</w:t>
            </w:r>
          </w:p>
          <w:p>
            <w:pPr>
              <w:rPr>
                <w:rFonts w:asciiTheme="minorEastAsia" w:hAnsiTheme="minorEastAsia" w:eastAsiaTheme="minorEastAsia"/>
              </w:rPr>
            </w:pPr>
            <w:r>
              <w:rPr>
                <w:rFonts w:hint="eastAsia" w:asciiTheme="minorEastAsia" w:hAnsiTheme="minorEastAsia" w:eastAsiaTheme="minorEastAsia"/>
              </w:rPr>
              <w:t>□安全生产许可证编号：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rPr>
              <w:t xml:space="preserve">                   </w:t>
            </w:r>
          </w:p>
          <w:p>
            <w:pPr>
              <w:rPr>
                <w:rFonts w:asciiTheme="minorEastAsia" w:hAnsiTheme="minorEastAsia" w:eastAsiaTheme="minorEastAsia"/>
                <w:color w:val="000000" w:themeColor="text1"/>
              </w:rPr>
            </w:pPr>
            <w:r>
              <w:rPr>
                <w:rFonts w:hint="eastAsia" w:asciiTheme="minorEastAsia" w:hAnsiTheme="minorEastAsia" w:eastAsiaTheme="minorEastAsia"/>
              </w:rPr>
              <w:t xml:space="preserve">□安全预评估报告日期：  </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□安全现状评估报告表日期： </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□职业病体检报告书日期：   </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□消防验收/备案证明日期：</w:t>
            </w:r>
            <w:r>
              <w:rPr>
                <w:rFonts w:hint="eastAsia" w:asciiTheme="minorEastAsia" w:hAnsiTheme="minorEastAsia" w:eastAsiaTheme="minorEastAsia"/>
                <w:color w:val="000000" w:themeColor="text1"/>
                <w:u w:val="single"/>
              </w:rPr>
              <w:t xml:space="preserve">             </w:t>
            </w:r>
          </w:p>
          <w:p>
            <w:pPr>
              <w:rPr>
                <w:rFonts w:asciiTheme="minorEastAsia" w:hAnsiTheme="minorEastAsia" w:eastAsiaTheme="minorEastAsia"/>
              </w:rPr>
            </w:pPr>
            <w:r>
              <w:rPr>
                <w:rFonts w:hint="eastAsia" w:asciiTheme="minorEastAsia" w:hAnsiTheme="minorEastAsia" w:eastAsiaTheme="minorEastAsia"/>
                <w:color w:val="000000" w:themeColor="text1"/>
              </w:rPr>
              <w:t>□其他：职业病危害因素检测报告：</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组织策划并采取措施应对职业健康安全风险和机会、法律法规和其他要求和准备和响应紧急情况；</w:t>
            </w:r>
          </w:p>
          <w:p>
            <w:pPr>
              <w:rPr>
                <w:rFonts w:asciiTheme="minorEastAsia" w:hAnsiTheme="minorEastAsia" w:eastAsiaTheme="minorEastAsia"/>
              </w:rPr>
            </w:pPr>
            <w:r>
              <w:rPr>
                <w:rFonts w:hint="eastAsia" w:asciiTheme="minorEastAsia" w:hAnsiTheme="minorEastAsia" w:eastAsiaTheme="minorEastAsia"/>
                <w:lang w:eastAsia="zh-CN"/>
              </w:rPr>
              <w:t>□</w:t>
            </w:r>
            <w:r>
              <w:rPr>
                <w:rFonts w:hint="eastAsia" w:asciiTheme="minorEastAsia" w:hAnsiTheme="minorEastAsia" w:eastAsiaTheme="minorEastAsia"/>
              </w:rPr>
              <w:t xml:space="preserve">安全装置  </w:t>
            </w:r>
            <w:r>
              <w:rPr>
                <w:rFonts w:hint="eastAsia" w:cs="宋体" w:asciiTheme="minorEastAsia" w:hAnsiTheme="minorEastAsia" w:eastAsiaTheme="minorEastAsia"/>
                <w:lang w:eastAsia="zh-CN"/>
              </w:rPr>
              <w:t>□</w:t>
            </w:r>
            <w:r>
              <w:rPr>
                <w:rFonts w:hint="eastAsia" w:asciiTheme="minorEastAsia" w:hAnsiTheme="minorEastAsia" w:eastAsiaTheme="minorEastAsia"/>
              </w:rPr>
              <w:t xml:space="preserve">除尘设备 ■漏电保护  </w:t>
            </w:r>
            <w:r>
              <w:rPr>
                <w:rFonts w:hint="eastAsia" w:asciiTheme="minorEastAsia" w:hAnsiTheme="minorEastAsia" w:eastAsiaTheme="minorEastAsia"/>
                <w:lang w:eastAsia="zh-CN"/>
              </w:rPr>
              <w:t>□</w:t>
            </w:r>
            <w:r>
              <w:rPr>
                <w:rFonts w:hint="eastAsia" w:asciiTheme="minorEastAsia" w:hAnsiTheme="minorEastAsia" w:eastAsiaTheme="minorEastAsia"/>
              </w:rPr>
              <w:t>穿戴劳保用品 □作业票管理  □挂牌上锁管理</w:t>
            </w:r>
          </w:p>
          <w:p>
            <w:pPr>
              <w:rPr>
                <w:rFonts w:asciiTheme="minorEastAsia" w:hAnsiTheme="minorEastAsia" w:eastAsiaTheme="minorEastAsia"/>
              </w:rPr>
            </w:pPr>
            <w:r>
              <w:rPr>
                <w:rFonts w:hint="eastAsia" w:asciiTheme="minorEastAsia" w:hAnsiTheme="minorEastAsia" w:eastAsiaTheme="minorEastAsia"/>
              </w:rPr>
              <w:t>□危化品控制 □压力容器检测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组织建立了与方针一致的文件化的管理目标。为实现总职业健康安全目标而建立的各层级环境目标具体、有针对性、可测量并且可实现。</w:t>
            </w:r>
          </w:p>
          <w:p>
            <w:pPr>
              <w:rPr>
                <w:rFonts w:asciiTheme="minorEastAsia" w:hAnsiTheme="minorEastAsia" w:eastAsiaTheme="minorEastAsia"/>
              </w:rPr>
            </w:pPr>
            <w:r>
              <w:rPr>
                <w:rFonts w:hint="eastAsia" w:asciiTheme="minorEastAsia" w:hAnsiTheme="minorEastAsia" w:eastAsiaTheme="minor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0"/>
              <w:gridCol w:w="3464"/>
              <w:gridCol w:w="1020"/>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20"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职业健康安全目标</w:t>
                  </w:r>
                </w:p>
              </w:tc>
              <w:tc>
                <w:tcPr>
                  <w:tcW w:w="3464" w:type="dxa"/>
                  <w:shd w:val="clear" w:color="auto" w:fill="auto"/>
                </w:tcPr>
                <w:p>
                  <w:pPr>
                    <w:rPr>
                      <w:rFonts w:asciiTheme="minorEastAsia" w:hAnsiTheme="minorEastAsia" w:eastAsiaTheme="minorEastAsia"/>
                    </w:rPr>
                  </w:pPr>
                  <w:r>
                    <w:rPr>
                      <w:rFonts w:hint="eastAsia" w:asciiTheme="minorEastAsia" w:hAnsiTheme="minorEastAsia" w:eastAsiaTheme="minorEastAsia"/>
                    </w:rPr>
                    <w:t>控制措施</w:t>
                  </w:r>
                </w:p>
              </w:tc>
              <w:tc>
                <w:tcPr>
                  <w:tcW w:w="1020" w:type="dxa"/>
                  <w:shd w:val="clear" w:color="auto" w:fill="auto"/>
                </w:tcPr>
                <w:p>
                  <w:pPr>
                    <w:rPr>
                      <w:rFonts w:asciiTheme="minorEastAsia" w:hAnsiTheme="minorEastAsia" w:eastAsiaTheme="minorEastAsia"/>
                    </w:rPr>
                  </w:pPr>
                  <w:r>
                    <w:rPr>
                      <w:rFonts w:hint="eastAsia" w:asciiTheme="minorEastAsia" w:hAnsiTheme="minorEastAsia" w:eastAsiaTheme="minorEastAsia"/>
                    </w:rPr>
                    <w:t>责任部门</w:t>
                  </w:r>
                </w:p>
              </w:tc>
              <w:tc>
                <w:tcPr>
                  <w:tcW w:w="1547" w:type="dxa"/>
                  <w:shd w:val="clear" w:color="auto" w:fill="auto"/>
                </w:tcPr>
                <w:p>
                  <w:pPr>
                    <w:rPr>
                      <w:rFonts w:asciiTheme="minorEastAsia" w:hAnsiTheme="minorEastAsia" w:eastAsiaTheme="minorEastAsia"/>
                    </w:rPr>
                  </w:pPr>
                  <w:r>
                    <w:rPr>
                      <w:rFonts w:hint="eastAsia" w:asciiTheme="minorEastAsia" w:hAnsiTheme="minorEastAsia" w:eastAsiaTheme="minorEastAsia"/>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top"/>
                </w:tcPr>
                <w:p>
                  <w:pPr>
                    <w:widowControl/>
                    <w:spacing w:before="40"/>
                    <w:jc w:val="left"/>
                    <w:rPr>
                      <w:rFonts w:hint="eastAsia" w:cs="Times New Roman" w:asciiTheme="minorEastAsia" w:hAnsiTheme="minorEastAsia" w:eastAsiaTheme="minorEastAsia"/>
                    </w:rPr>
                  </w:pPr>
                  <w:r>
                    <w:rPr>
                      <w:rFonts w:hint="eastAsia" w:ascii="Times New Roman" w:hAnsi="Times New Roman" w:eastAsia="宋体" w:cs="Times New Roman"/>
                      <w:color w:val="000000"/>
                      <w:szCs w:val="18"/>
                      <w:highlight w:val="none"/>
                      <w:lang w:eastAsia="zh-CN"/>
                    </w:rPr>
                    <w:t>火灾事故为零</w:t>
                  </w:r>
                </w:p>
              </w:tc>
              <w:tc>
                <w:tcPr>
                  <w:tcW w:w="3464" w:type="dxa"/>
                  <w:shd w:val="clear" w:color="auto" w:fill="auto"/>
                  <w:vAlign w:val="center"/>
                </w:tcPr>
                <w:p>
                  <w:pPr>
                    <w:rPr>
                      <w:rFonts w:hint="eastAsia" w:cs="Times New Roman" w:asciiTheme="minorEastAsia" w:hAnsiTheme="minorEastAsia" w:eastAsiaTheme="minorEastAsia"/>
                    </w:rPr>
                  </w:pPr>
                  <w:r>
                    <w:rPr>
                      <w:rFonts w:hint="eastAsia" w:cs="Times New Roman" w:asciiTheme="minorEastAsia" w:hAnsiTheme="minorEastAsia" w:eastAsiaTheme="minorEastAsia"/>
                    </w:rPr>
                    <w:t>通过管理方案和预案措施、应急演练进行管理</w:t>
                  </w:r>
                </w:p>
              </w:tc>
              <w:tc>
                <w:tcPr>
                  <w:tcW w:w="102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各部门</w:t>
                  </w:r>
                </w:p>
              </w:tc>
              <w:tc>
                <w:tcPr>
                  <w:tcW w:w="1547" w:type="dxa"/>
                  <w:shd w:val="clear" w:color="auto" w:fill="auto"/>
                  <w:vAlign w:val="top"/>
                </w:tcPr>
                <w:p>
                  <w:pPr>
                    <w:widowControl/>
                    <w:spacing w:before="40"/>
                    <w:jc w:val="left"/>
                    <w:rPr>
                      <w:rFonts w:hint="default" w:asciiTheme="minorEastAsia" w:hAnsiTheme="minorEastAsia" w:eastAsiaTheme="minorEastAsia"/>
                      <w:lang w:val="en-US" w:eastAsia="zh-CN"/>
                    </w:rPr>
                  </w:pPr>
                  <w:r>
                    <w:rPr>
                      <w:rFonts w:hint="eastAsia"/>
                      <w:color w:val="000000"/>
                      <w:szCs w:val="18"/>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top"/>
                </w:tcPr>
                <w:p>
                  <w:pPr>
                    <w:widowControl/>
                    <w:spacing w:before="40"/>
                    <w:jc w:val="left"/>
                    <w:rPr>
                      <w:rFonts w:hint="eastAsia" w:cs="Times New Roman" w:asciiTheme="minorEastAsia" w:hAnsiTheme="minorEastAsia" w:eastAsiaTheme="minorEastAsia"/>
                    </w:rPr>
                  </w:pPr>
                  <w:r>
                    <w:rPr>
                      <w:rFonts w:hint="eastAsia" w:ascii="Times New Roman" w:hAnsi="Times New Roman" w:eastAsia="宋体" w:cs="Times New Roman"/>
                      <w:color w:val="000000"/>
                      <w:szCs w:val="18"/>
                      <w:highlight w:val="none"/>
                      <w:lang w:val="en-US" w:eastAsia="zh-CN"/>
                    </w:rPr>
                    <w:t>触电事故发生次数为0</w:t>
                  </w:r>
                </w:p>
              </w:tc>
              <w:tc>
                <w:tcPr>
                  <w:tcW w:w="3464" w:type="dxa"/>
                  <w:shd w:val="clear" w:color="auto" w:fill="auto"/>
                  <w:vAlign w:val="center"/>
                </w:tcPr>
                <w:p>
                  <w:pPr>
                    <w:rPr>
                      <w:rFonts w:hint="eastAsia" w:cs="Times New Roman" w:asciiTheme="minorEastAsia" w:hAnsiTheme="minorEastAsia" w:eastAsiaTheme="minorEastAsia"/>
                    </w:rPr>
                  </w:pPr>
                  <w:r>
                    <w:rPr>
                      <w:rFonts w:hint="eastAsia" w:cs="Times New Roman" w:asciiTheme="minorEastAsia" w:hAnsiTheme="minorEastAsia" w:eastAsiaTheme="minorEastAsia"/>
                    </w:rPr>
                    <w:t>通过管理方案和预案措施、应急演练进行管理</w:t>
                  </w:r>
                </w:p>
              </w:tc>
              <w:tc>
                <w:tcPr>
                  <w:tcW w:w="1020" w:type="dxa"/>
                  <w:shd w:val="clear" w:color="auto" w:fill="auto"/>
                  <w:vAlign w:val="center"/>
                </w:tcPr>
                <w:p>
                  <w:pPr>
                    <w:rPr>
                      <w:rFonts w:hint="default" w:asciiTheme="minorEastAsia" w:hAnsiTheme="minorEastAsia" w:eastAsiaTheme="minorEastAsia"/>
                      <w:lang w:val="en-US"/>
                    </w:rPr>
                  </w:pPr>
                  <w:r>
                    <w:rPr>
                      <w:rFonts w:hint="eastAsia" w:asciiTheme="minorEastAsia" w:hAnsiTheme="minorEastAsia" w:eastAsiaTheme="minorEastAsia"/>
                    </w:rPr>
                    <w:t>各部门</w:t>
                  </w:r>
                </w:p>
              </w:tc>
              <w:tc>
                <w:tcPr>
                  <w:tcW w:w="1547" w:type="dxa"/>
                  <w:shd w:val="clear" w:color="auto" w:fill="auto"/>
                  <w:vAlign w:val="top"/>
                </w:tcPr>
                <w:p>
                  <w:pPr>
                    <w:widowControl/>
                    <w:spacing w:before="40"/>
                    <w:jc w:val="left"/>
                    <w:rPr>
                      <w:rFonts w:hint="default" w:asciiTheme="minorEastAsia" w:hAnsiTheme="minorEastAsia" w:eastAsiaTheme="minorEastAsia"/>
                      <w:lang w:val="en-US" w:eastAsia="zh-CN"/>
                    </w:rPr>
                  </w:pPr>
                  <w:r>
                    <w:rPr>
                      <w:rFonts w:hint="eastAsia"/>
                      <w:color w:val="000000"/>
                      <w:szCs w:val="18"/>
                      <w:highlight w:val="none"/>
                      <w:lang w:val="en-US" w:eastAsia="zh-CN"/>
                    </w:rPr>
                    <w:t>未发生触电事故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top"/>
                </w:tcPr>
                <w:p>
                  <w:pPr>
                    <w:widowControl/>
                    <w:spacing w:before="40"/>
                    <w:jc w:val="left"/>
                    <w:rPr>
                      <w:rFonts w:hint="eastAsia" w:cs="Times New Roman" w:asciiTheme="minorEastAsia" w:hAnsiTheme="minorEastAsia" w:eastAsiaTheme="minorEastAsia"/>
                    </w:rPr>
                  </w:pPr>
                  <w:r>
                    <w:rPr>
                      <w:rFonts w:hint="eastAsia" w:ascii="Times New Roman" w:hAnsi="Times New Roman" w:eastAsia="宋体" w:cs="Times New Roman"/>
                      <w:color w:val="000000"/>
                      <w:szCs w:val="18"/>
                      <w:highlight w:val="none"/>
                      <w:lang w:val="en-US" w:eastAsia="zh-CN"/>
                    </w:rPr>
                    <w:t>交通事故发生次数为0</w:t>
                  </w:r>
                </w:p>
              </w:tc>
              <w:tc>
                <w:tcPr>
                  <w:tcW w:w="3464" w:type="dxa"/>
                  <w:shd w:val="clear" w:color="auto" w:fill="auto"/>
                  <w:vAlign w:val="center"/>
                </w:tcPr>
                <w:p>
                  <w:pPr>
                    <w:rPr>
                      <w:rFonts w:hint="eastAsia" w:cs="Times New Roman" w:asciiTheme="minorEastAsia" w:hAnsiTheme="minorEastAsia" w:eastAsiaTheme="minorEastAsia"/>
                    </w:rPr>
                  </w:pPr>
                  <w:r>
                    <w:rPr>
                      <w:rFonts w:hint="eastAsia" w:cs="Times New Roman" w:asciiTheme="minorEastAsia" w:hAnsiTheme="minorEastAsia" w:eastAsiaTheme="minorEastAsia"/>
                    </w:rPr>
                    <w:t>通过管理方案进行管理</w:t>
                  </w:r>
                </w:p>
              </w:tc>
              <w:tc>
                <w:tcPr>
                  <w:tcW w:w="102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各部门</w:t>
                  </w:r>
                </w:p>
              </w:tc>
              <w:tc>
                <w:tcPr>
                  <w:tcW w:w="1547" w:type="dxa"/>
                  <w:shd w:val="clear" w:color="auto" w:fill="auto"/>
                  <w:vAlign w:val="top"/>
                </w:tcPr>
                <w:p>
                  <w:pPr>
                    <w:widowControl/>
                    <w:spacing w:before="40"/>
                    <w:jc w:val="left"/>
                    <w:rPr>
                      <w:rFonts w:asciiTheme="minorEastAsia" w:hAnsiTheme="minorEastAsia" w:eastAsiaTheme="minorEastAsia"/>
                    </w:rPr>
                  </w:pPr>
                  <w:r>
                    <w:rPr>
                      <w:rFonts w:hint="eastAsia"/>
                      <w:color w:val="000000"/>
                      <w:szCs w:val="18"/>
                      <w:highlight w:val="none"/>
                      <w:lang w:val="en-US" w:eastAsia="zh-CN"/>
                    </w:rPr>
                    <w:t>未发生交通事故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top"/>
                </w:tcPr>
                <w:p>
                  <w:pPr>
                    <w:widowControl/>
                    <w:spacing w:before="40"/>
                    <w:jc w:val="left"/>
                    <w:rPr>
                      <w:rFonts w:hint="eastAsia" w:cs="Times New Roman" w:asciiTheme="minorEastAsia" w:hAnsiTheme="minorEastAsia" w:eastAsiaTheme="minorEastAsia"/>
                    </w:rPr>
                  </w:pPr>
                  <w:r>
                    <w:rPr>
                      <w:rFonts w:hint="eastAsia" w:ascii="Times New Roman" w:hAnsi="Times New Roman" w:eastAsia="宋体" w:cs="Times New Roman"/>
                      <w:color w:val="000000"/>
                      <w:szCs w:val="18"/>
                      <w:highlight w:val="none"/>
                      <w:lang w:val="en-US" w:eastAsia="zh-CN"/>
                    </w:rPr>
                    <w:t>轻伤事故发生次数为0</w:t>
                  </w:r>
                </w:p>
              </w:tc>
              <w:tc>
                <w:tcPr>
                  <w:tcW w:w="3464" w:type="dxa"/>
                  <w:shd w:val="clear" w:color="auto" w:fill="auto"/>
                  <w:vAlign w:val="center"/>
                </w:tcPr>
                <w:p>
                  <w:pPr>
                    <w:rPr>
                      <w:rFonts w:hint="eastAsia" w:cs="Times New Roman" w:asciiTheme="minorEastAsia" w:hAnsiTheme="minorEastAsia" w:eastAsiaTheme="minorEastAsia"/>
                    </w:rPr>
                  </w:pPr>
                  <w:r>
                    <w:rPr>
                      <w:rFonts w:hint="eastAsia" w:cs="Times New Roman" w:asciiTheme="minorEastAsia" w:hAnsiTheme="minorEastAsia" w:eastAsiaTheme="minorEastAsia"/>
                    </w:rPr>
                    <w:t>通过管理方案进行管理</w:t>
                  </w:r>
                </w:p>
              </w:tc>
              <w:tc>
                <w:tcPr>
                  <w:tcW w:w="1020" w:type="dxa"/>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各部门</w:t>
                  </w:r>
                </w:p>
              </w:tc>
              <w:tc>
                <w:tcPr>
                  <w:tcW w:w="1547" w:type="dxa"/>
                  <w:shd w:val="clear" w:color="auto" w:fill="auto"/>
                  <w:vAlign w:val="top"/>
                </w:tcPr>
                <w:p>
                  <w:pPr>
                    <w:widowControl/>
                    <w:spacing w:before="40"/>
                    <w:jc w:val="left"/>
                    <w:rPr>
                      <w:rFonts w:asciiTheme="minorEastAsia" w:hAnsiTheme="minorEastAsia" w:eastAsiaTheme="minorEastAsia"/>
                    </w:rPr>
                  </w:pPr>
                  <w:r>
                    <w:rPr>
                      <w:rFonts w:hint="eastAsia"/>
                      <w:color w:val="000000"/>
                      <w:szCs w:val="18"/>
                      <w:highlight w:val="none"/>
                      <w:lang w:val="en-US" w:eastAsia="zh-CN"/>
                    </w:rPr>
                    <w:t>未发生轻伤事故</w:t>
                  </w:r>
                </w:p>
              </w:tc>
            </w:tr>
          </w:tbl>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目标已实现</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支持</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组织的资源状况：</w:t>
            </w:r>
            <w:r>
              <w:rPr>
                <w:rFonts w:asciiTheme="minorEastAsia" w:hAnsiTheme="minorEastAsia" w:eastAsiaTheme="minorEastAsia"/>
              </w:rPr>
              <w:t>■</w:t>
            </w:r>
            <w:r>
              <w:rPr>
                <w:rFonts w:hint="eastAsia" w:asciiTheme="minorEastAsia" w:hAnsiTheme="minorEastAsia" w:eastAsiaTheme="minorEastAsia"/>
              </w:rPr>
              <w:t xml:space="preserve">人力资源 </w:t>
            </w:r>
            <w:r>
              <w:rPr>
                <w:rFonts w:asciiTheme="minorEastAsia" w:hAnsiTheme="minorEastAsia" w:eastAsiaTheme="minorEastAsia"/>
              </w:rPr>
              <w:t>□</w:t>
            </w:r>
            <w:r>
              <w:rPr>
                <w:rFonts w:hint="eastAsia" w:asciiTheme="minorEastAsia" w:hAnsiTheme="minorEastAsia" w:eastAsiaTheme="minorEastAsia"/>
              </w:rPr>
              <w:t xml:space="preserve">自然资源 </w:t>
            </w:r>
            <w:r>
              <w:rPr>
                <w:rFonts w:asciiTheme="minorEastAsia" w:hAnsiTheme="minorEastAsia" w:eastAsiaTheme="minorEastAsia"/>
              </w:rPr>
              <w:t>■</w:t>
            </w:r>
            <w:r>
              <w:rPr>
                <w:rFonts w:hint="eastAsia" w:asciiTheme="minorEastAsia" w:hAnsiTheme="minorEastAsia" w:eastAsiaTheme="minorEastAsia"/>
              </w:rPr>
              <w:t xml:space="preserve">基础设施  </w:t>
            </w:r>
            <w:r>
              <w:rPr>
                <w:rFonts w:asciiTheme="minorEastAsia" w:hAnsiTheme="minorEastAsia" w:eastAsiaTheme="minorEastAsia"/>
              </w:rPr>
              <w:t>□</w:t>
            </w:r>
            <w:r>
              <w:rPr>
                <w:rFonts w:hint="eastAsia" w:asciiTheme="minorEastAsia" w:hAnsiTheme="minorEastAsia" w:eastAsiaTheme="minorEastAsia"/>
              </w:rPr>
              <w:t xml:space="preserve">技术  </w:t>
            </w:r>
            <w:r>
              <w:rPr>
                <w:rFonts w:asciiTheme="minorEastAsia" w:hAnsiTheme="minorEastAsia" w:eastAsiaTheme="minorEastAsia"/>
              </w:rPr>
              <w:t>■</w:t>
            </w:r>
            <w:r>
              <w:rPr>
                <w:rFonts w:hint="eastAsia" w:asciiTheme="minorEastAsia" w:hAnsiTheme="minorEastAsia" w:eastAsiaTheme="minorEastAsia"/>
              </w:rPr>
              <w:t>财务资源。</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可满足职业健康安全管理体系运行；</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可基本满足职业健康安全管理体系运行，但是还有不足需要补充：</w:t>
            </w:r>
            <w:r>
              <w:rPr>
                <w:rFonts w:hint="eastAsia" w:asciiTheme="minorEastAsia" w:hAnsiTheme="minorEastAsia" w:eastAsiaTheme="minorEastAsia"/>
                <w:u w:val="single"/>
              </w:rPr>
              <w:t xml:space="preserve">      </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完全不能满足职业健康安全管理体系运行，</w:t>
            </w:r>
            <w:r>
              <w:rPr>
                <w:rFonts w:asciiTheme="minorEastAsia" w:hAnsiTheme="minorEastAsia" w:eastAsiaTheme="minorEastAsia"/>
              </w:rPr>
              <w:t>需要从外部供方获得</w:t>
            </w:r>
            <w:r>
              <w:rPr>
                <w:rFonts w:hint="eastAsia" w:asciiTheme="minorEastAsia" w:hAnsiTheme="minorEastAsia" w:eastAsiaTheme="minorEastAsia"/>
              </w:rPr>
              <w:t>：</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asciiTheme="minorEastAsia" w:hAnsiTheme="minorEastAsia" w:eastAsiaTheme="minorEastAsia"/>
              </w:rPr>
              <w:t>组织应确定并配备所需的</w:t>
            </w:r>
            <w:r>
              <w:rPr>
                <w:rFonts w:hint="eastAsia" w:asciiTheme="minorEastAsia" w:hAnsiTheme="minorEastAsia" w:eastAsiaTheme="minorEastAsia"/>
              </w:rPr>
              <w:t>管理人员、技术</w:t>
            </w:r>
            <w:r>
              <w:rPr>
                <w:rFonts w:asciiTheme="minorEastAsia" w:hAnsiTheme="minorEastAsia" w:eastAsiaTheme="minorEastAsia"/>
              </w:rPr>
              <w:t>人员</w:t>
            </w:r>
            <w:r>
              <w:rPr>
                <w:rFonts w:hint="eastAsia" w:asciiTheme="minorEastAsia" w:hAnsiTheme="minorEastAsia" w:eastAsiaTheme="minorEastAsia"/>
              </w:rPr>
              <w:t>和生产操作/服务提供人员：</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人力</w:t>
            </w:r>
            <w:r>
              <w:rPr>
                <w:rFonts w:asciiTheme="minorEastAsia" w:hAnsiTheme="minorEastAsia" w:eastAsiaTheme="minorEastAsia"/>
              </w:rPr>
              <w:t>资源的能力</w:t>
            </w:r>
            <w:r>
              <w:rPr>
                <w:rFonts w:hint="eastAsia" w:asciiTheme="minorEastAsia" w:hAnsiTheme="minorEastAsia" w:eastAsiaTheme="minorEastAsia"/>
              </w:rPr>
              <w:t>可满足职业健康安全管理体系运行；</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人力</w:t>
            </w:r>
            <w:r>
              <w:rPr>
                <w:rFonts w:asciiTheme="minorEastAsia" w:hAnsiTheme="minorEastAsia" w:eastAsiaTheme="minorEastAsia"/>
              </w:rPr>
              <w:t>资源的能力</w:t>
            </w:r>
            <w:r>
              <w:rPr>
                <w:rFonts w:hint="eastAsia" w:asciiTheme="minorEastAsia" w:hAnsiTheme="minorEastAsia" w:eastAsiaTheme="minorEastAsia"/>
              </w:rPr>
              <w:t>可基本职业健康安全环境管理体系运行，但是还有不足需要补充：</w:t>
            </w:r>
            <w:r>
              <w:rPr>
                <w:rFonts w:hint="eastAsia" w:asciiTheme="minorEastAsia" w:hAnsiTheme="minorEastAsia" w:eastAsiaTheme="minorEastAsia"/>
                <w:u w:val="single"/>
              </w:rPr>
              <w:t xml:space="preserve">      </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人力</w:t>
            </w:r>
            <w:r>
              <w:rPr>
                <w:rFonts w:asciiTheme="minorEastAsia" w:hAnsiTheme="minorEastAsia" w:eastAsiaTheme="minorEastAsia"/>
              </w:rPr>
              <w:t>资源的能力</w:t>
            </w:r>
            <w:r>
              <w:rPr>
                <w:rFonts w:hint="eastAsia" w:asciiTheme="minorEastAsia" w:hAnsiTheme="minorEastAsia" w:eastAsiaTheme="minorEastAsia"/>
              </w:rPr>
              <w:t>完全不能满足职业健康安全管理体系运行，</w:t>
            </w:r>
            <w:r>
              <w:rPr>
                <w:rFonts w:asciiTheme="minorEastAsia" w:hAnsiTheme="minorEastAsia" w:eastAsiaTheme="minorEastAsia"/>
              </w:rPr>
              <w:t>需要从外部供方获得</w:t>
            </w:r>
            <w:r>
              <w:rPr>
                <w:rFonts w:hint="eastAsia" w:asciiTheme="minorEastAsia" w:hAnsiTheme="minorEastAsia" w:eastAsiaTheme="minorEastAsia"/>
              </w:rPr>
              <w:t>：</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组织应确定、提供并维护所需的基础设施情况：</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 xml:space="preserve">建筑面积 </w:t>
            </w:r>
            <w:r>
              <w:rPr>
                <w:rFonts w:hint="eastAsia" w:cs="Times New Roman" w:asciiTheme="minorEastAsia" w:hAnsiTheme="minorEastAsia" w:eastAsiaTheme="minorEastAsia"/>
                <w:highlight w:val="green"/>
                <w:lang w:val="en-US" w:eastAsia="zh-CN"/>
              </w:rPr>
              <w:t>124</w:t>
            </w:r>
            <w:r>
              <w:rPr>
                <w:rFonts w:hint="eastAsia" w:cs="Times New Roman" w:asciiTheme="minorEastAsia" w:hAnsiTheme="minorEastAsia" w:eastAsiaTheme="minorEastAsia"/>
                <w:highlight w:val="green"/>
              </w:rPr>
              <w:t xml:space="preserve"> 平方米；</w:t>
            </w:r>
            <w:r>
              <w:rPr>
                <w:rFonts w:hint="eastAsia" w:cs="Times New Roman" w:asciiTheme="minorEastAsia" w:hAnsiTheme="minorEastAsia" w:eastAsiaTheme="minorEastAsia"/>
                <w:lang w:val="en-US" w:eastAsia="zh-CN"/>
              </w:rPr>
              <w:t>经营场地</w:t>
            </w:r>
            <w:r>
              <w:rPr>
                <w:rFonts w:hint="eastAsia" w:cs="Times New Roman" w:asciiTheme="minorEastAsia" w:hAnsiTheme="minorEastAsia" w:eastAsiaTheme="minorEastAsia"/>
              </w:rPr>
              <w:t xml:space="preserve">  </w:t>
            </w:r>
            <w:r>
              <w:rPr>
                <w:rFonts w:hint="eastAsia" w:cs="Times New Roman" w:asciiTheme="minorEastAsia" w:hAnsiTheme="minorEastAsia" w:eastAsiaTheme="minorEastAsia"/>
                <w:lang w:val="en-US" w:eastAsia="zh-CN"/>
              </w:rPr>
              <w:t>1</w:t>
            </w:r>
            <w:r>
              <w:rPr>
                <w:rFonts w:hint="eastAsia" w:cs="Times New Roman" w:asciiTheme="minorEastAsia" w:hAnsiTheme="minorEastAsia" w:eastAsiaTheme="minorEastAsia"/>
              </w:rPr>
              <w:t xml:space="preserve"> 个；库房  个；实验室   个；</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主要生产设备有：</w:t>
            </w:r>
            <w:r>
              <w:rPr>
                <w:rFonts w:hint="eastAsia" w:cs="Times New Roman" w:asciiTheme="minorEastAsia" w:hAnsiTheme="minorEastAsia" w:eastAsiaTheme="minorEastAsia"/>
                <w:lang w:val="en-US" w:eastAsia="zh-CN"/>
              </w:rPr>
              <w:t>电脑、打印机、电话及办公桌椅、空调等办公设备</w:t>
            </w:r>
            <w:r>
              <w:rPr>
                <w:rFonts w:hint="eastAsia" w:cs="Times New Roman" w:asciiTheme="minorEastAsia" w:hAnsiTheme="minorEastAsia" w:eastAsiaTheme="minorEastAsia"/>
              </w:rPr>
              <w:t xml:space="preserve">   （列举2~4种）</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主要安全装置有：</w:t>
            </w:r>
          </w:p>
          <w:p>
            <w:pPr>
              <w:rPr>
                <w:rFonts w:asciiTheme="minorEastAsia" w:hAnsiTheme="minorEastAsia" w:eastAsiaTheme="minorEastAsia"/>
              </w:rPr>
            </w:pPr>
            <w:r>
              <w:rPr>
                <w:rFonts w:hint="eastAsia" w:asciiTheme="minorEastAsia" w:hAnsiTheme="minorEastAsia" w:eastAsiaTheme="minorEastAsia"/>
                <w:lang w:eastAsia="zh-CN"/>
              </w:rPr>
              <w:t>□</w:t>
            </w:r>
            <w:r>
              <w:rPr>
                <w:rFonts w:hint="eastAsia" w:asciiTheme="minorEastAsia" w:hAnsiTheme="minorEastAsia" w:eastAsiaTheme="minorEastAsia"/>
              </w:rPr>
              <w:t xml:space="preserve">急停按钮 </w:t>
            </w:r>
            <w:r>
              <w:rPr>
                <w:rFonts w:asciiTheme="minorEastAsia" w:hAnsiTheme="minorEastAsia" w:eastAsiaTheme="minorEastAsia"/>
              </w:rPr>
              <w:t>□</w:t>
            </w:r>
            <w:r>
              <w:rPr>
                <w:rFonts w:hint="eastAsia" w:asciiTheme="minorEastAsia" w:hAnsiTheme="minorEastAsia" w:eastAsiaTheme="minorEastAsia"/>
              </w:rPr>
              <w:t xml:space="preserve">光栅 </w:t>
            </w:r>
            <w:r>
              <w:rPr>
                <w:rFonts w:asciiTheme="minorEastAsia" w:hAnsiTheme="minorEastAsia" w:eastAsiaTheme="minorEastAsia"/>
              </w:rPr>
              <w:t>□</w:t>
            </w:r>
            <w:r>
              <w:rPr>
                <w:rFonts w:hint="eastAsia" w:asciiTheme="minorEastAsia" w:hAnsiTheme="minorEastAsia" w:eastAsiaTheme="minorEastAsia"/>
              </w:rPr>
              <w:t xml:space="preserve">联锁装置  </w:t>
            </w:r>
            <w:r>
              <w:rPr>
                <w:rFonts w:asciiTheme="minorEastAsia" w:hAnsiTheme="minorEastAsia" w:eastAsiaTheme="minorEastAsia"/>
              </w:rPr>
              <w:t>■</w:t>
            </w:r>
            <w:r>
              <w:rPr>
                <w:rFonts w:hint="eastAsia" w:asciiTheme="minorEastAsia" w:hAnsiTheme="minorEastAsia" w:eastAsiaTheme="minorEastAsia"/>
              </w:rPr>
              <w:t xml:space="preserve">漏电开关 </w:t>
            </w:r>
            <w:r>
              <w:rPr>
                <w:rFonts w:asciiTheme="minorEastAsia" w:hAnsiTheme="minorEastAsia" w:eastAsiaTheme="minorEastAsia"/>
              </w:rPr>
              <w:t>□</w:t>
            </w:r>
            <w:r>
              <w:rPr>
                <w:rFonts w:hint="eastAsia" w:asciiTheme="minorEastAsia" w:hAnsiTheme="minorEastAsia" w:eastAsiaTheme="minorEastAsia"/>
              </w:rPr>
              <w:t xml:space="preserve">报警系统  </w:t>
            </w:r>
            <w:r>
              <w:rPr>
                <w:rFonts w:asciiTheme="minorEastAsia" w:hAnsiTheme="minorEastAsia" w:eastAsiaTheme="minorEastAsia"/>
              </w:rPr>
              <w:t>□</w:t>
            </w:r>
            <w:r>
              <w:rPr>
                <w:rFonts w:hint="eastAsia" w:asciiTheme="minorEastAsia" w:hAnsiTheme="minorEastAsia" w:eastAsiaTheme="minorEastAsia"/>
              </w:rPr>
              <w:t xml:space="preserve">消防系统  </w:t>
            </w:r>
            <w:r>
              <w:rPr>
                <w:rFonts w:asciiTheme="minorEastAsia" w:hAnsiTheme="minorEastAsia" w:eastAsiaTheme="minorEastAsia"/>
              </w:rPr>
              <w:t>□</w:t>
            </w:r>
            <w:r>
              <w:rPr>
                <w:rFonts w:hint="eastAsia" w:asciiTheme="minorEastAsia" w:hAnsiTheme="minorEastAsia" w:eastAsiaTheme="minorEastAsia"/>
              </w:rPr>
              <w:t xml:space="preserve">不适用 </w:t>
            </w:r>
          </w:p>
          <w:p>
            <w:pPr>
              <w:rPr>
                <w:rFonts w:asciiTheme="minorEastAsia" w:hAnsiTheme="minorEastAsia" w:eastAsiaTheme="minorEastAsia"/>
                <w:u w:val="single"/>
              </w:rPr>
            </w:pPr>
          </w:p>
          <w:p>
            <w:pPr>
              <w:rPr>
                <w:rFonts w:asciiTheme="minorEastAsia" w:hAnsiTheme="minorEastAsia" w:eastAsiaTheme="minorEastAsia"/>
              </w:rPr>
            </w:pPr>
            <w:r>
              <w:rPr>
                <w:rFonts w:hint="eastAsia" w:asciiTheme="minorEastAsia" w:hAnsiTheme="minorEastAsia" w:eastAsiaTheme="minorEastAsia"/>
              </w:rPr>
              <w:t>特种设备：</w:t>
            </w:r>
            <w:r>
              <w:rPr>
                <w:rFonts w:asciiTheme="minorEastAsia" w:hAnsiTheme="minorEastAsia" w:eastAsiaTheme="minorEastAsia"/>
              </w:rPr>
              <w:t>□</w:t>
            </w:r>
            <w:r>
              <w:rPr>
                <w:rFonts w:hint="eastAsia" w:asciiTheme="minorEastAsia" w:hAnsiTheme="minorEastAsia" w:eastAsiaTheme="minorEastAsia"/>
              </w:rPr>
              <w:t>叉车</w:t>
            </w:r>
            <w:r>
              <w:rPr>
                <w:rFonts w:asciiTheme="minorEastAsia" w:hAnsiTheme="minorEastAsia" w:eastAsiaTheme="minorEastAsia"/>
              </w:rPr>
              <w:t>□</w:t>
            </w:r>
            <w:r>
              <w:rPr>
                <w:rFonts w:hint="eastAsia" w:asciiTheme="minorEastAsia" w:hAnsiTheme="minorEastAsia" w:eastAsiaTheme="minorEastAsia"/>
              </w:rPr>
              <w:t>行车</w:t>
            </w:r>
            <w:r>
              <w:rPr>
                <w:rFonts w:asciiTheme="minorEastAsia" w:hAnsiTheme="minorEastAsia" w:eastAsiaTheme="minorEastAsia"/>
              </w:rPr>
              <w:t>□</w:t>
            </w:r>
            <w:r>
              <w:rPr>
                <w:rFonts w:hint="eastAsia" w:asciiTheme="minorEastAsia" w:hAnsiTheme="minorEastAsia" w:eastAsiaTheme="minorEastAsia"/>
              </w:rPr>
              <w:t>锅炉</w:t>
            </w:r>
            <w:r>
              <w:rPr>
                <w:rFonts w:asciiTheme="minorEastAsia" w:hAnsiTheme="minorEastAsia" w:eastAsiaTheme="minorEastAsia"/>
              </w:rPr>
              <w:t>□</w:t>
            </w:r>
            <w:r>
              <w:rPr>
                <w:rFonts w:hint="eastAsia" w:asciiTheme="minorEastAsia" w:hAnsiTheme="minorEastAsia" w:eastAsiaTheme="minorEastAsia"/>
              </w:rPr>
              <w:t>电梯</w:t>
            </w:r>
            <w:r>
              <w:rPr>
                <w:rFonts w:asciiTheme="minorEastAsia" w:hAnsiTheme="minorEastAsia" w:eastAsiaTheme="minorEastAsia"/>
              </w:rPr>
              <w:t>□</w:t>
            </w:r>
            <w:r>
              <w:rPr>
                <w:rFonts w:hint="eastAsia" w:asciiTheme="minorEastAsia" w:hAnsiTheme="minorEastAsia" w:eastAsiaTheme="minorEastAsia"/>
              </w:rPr>
              <w:t>压力容器</w:t>
            </w:r>
            <w:r>
              <w:rPr>
                <w:rFonts w:asciiTheme="minorEastAsia" w:hAnsiTheme="minorEastAsia" w:eastAsiaTheme="minorEastAsia"/>
              </w:rPr>
              <w:t>□</w:t>
            </w:r>
            <w:r>
              <w:rPr>
                <w:rFonts w:hint="eastAsia" w:asciiTheme="minorEastAsia" w:hAnsiTheme="minorEastAsia" w:eastAsiaTheme="minorEastAsia"/>
              </w:rPr>
              <w:t>压力管道</w:t>
            </w:r>
            <w:r>
              <w:rPr>
                <w:rFonts w:hint="eastAsia" w:cs="宋体" w:asciiTheme="minorEastAsia" w:hAnsiTheme="minorEastAsia" w:eastAsiaTheme="minorEastAsia"/>
              </w:rPr>
              <w:t>■</w:t>
            </w:r>
            <w:r>
              <w:rPr>
                <w:rFonts w:hint="eastAsia" w:asciiTheme="minorEastAsia" w:hAnsiTheme="minorEastAsia" w:eastAsiaTheme="minorEastAsia"/>
              </w:rPr>
              <w:t xml:space="preserve">不适用 </w:t>
            </w:r>
          </w:p>
          <w:p>
            <w:pPr>
              <w:rPr>
                <w:rFonts w:asciiTheme="minorEastAsia" w:hAnsiTheme="minorEastAsia" w:eastAsiaTheme="minorEastAsia"/>
              </w:rPr>
            </w:pPr>
            <w:r>
              <w:rPr>
                <w:rFonts w:hint="eastAsia" w:asciiTheme="minorEastAsia" w:hAnsiTheme="minorEastAsia" w:eastAsiaTheme="minorEastAsia"/>
              </w:rPr>
              <w:t>辅助场所：</w:t>
            </w:r>
            <w:r>
              <w:rPr>
                <w:rFonts w:asciiTheme="minorEastAsia" w:hAnsiTheme="minorEastAsia" w:eastAsiaTheme="minorEastAsia"/>
              </w:rPr>
              <w:t>□</w:t>
            </w:r>
            <w:r>
              <w:rPr>
                <w:rFonts w:hint="eastAsia" w:asciiTheme="minorEastAsia" w:hAnsiTheme="minorEastAsia" w:eastAsiaTheme="minorEastAsia"/>
              </w:rPr>
              <w:t xml:space="preserve">高压配电室 </w:t>
            </w:r>
            <w:r>
              <w:rPr>
                <w:rFonts w:asciiTheme="minorEastAsia" w:hAnsiTheme="minorEastAsia" w:eastAsiaTheme="minorEastAsia"/>
              </w:rPr>
              <w:t>□</w:t>
            </w:r>
            <w:r>
              <w:rPr>
                <w:rFonts w:hint="eastAsia" w:asciiTheme="minorEastAsia" w:hAnsiTheme="minorEastAsia" w:eastAsiaTheme="minorEastAsia"/>
              </w:rPr>
              <w:t xml:space="preserve">低压配电室 </w:t>
            </w:r>
            <w:r>
              <w:rPr>
                <w:rFonts w:asciiTheme="minorEastAsia" w:hAnsiTheme="minorEastAsia" w:eastAsiaTheme="minorEastAsia"/>
              </w:rPr>
              <w:t>□</w:t>
            </w:r>
            <w:r>
              <w:rPr>
                <w:rFonts w:hint="eastAsia" w:asciiTheme="minorEastAsia" w:hAnsiTheme="minorEastAsia" w:eastAsiaTheme="minorEastAsia"/>
              </w:rPr>
              <w:t xml:space="preserve">空压站 </w:t>
            </w:r>
            <w:r>
              <w:rPr>
                <w:rFonts w:asciiTheme="minorEastAsia" w:hAnsiTheme="minorEastAsia" w:eastAsiaTheme="minorEastAsia"/>
              </w:rPr>
              <w:t>□</w:t>
            </w:r>
            <w:r>
              <w:rPr>
                <w:rFonts w:hint="eastAsia" w:asciiTheme="minorEastAsia" w:hAnsiTheme="minorEastAsia" w:eastAsiaTheme="minorEastAsia"/>
              </w:rPr>
              <w:t xml:space="preserve">锅炉房 </w:t>
            </w:r>
            <w:r>
              <w:rPr>
                <w:rFonts w:asciiTheme="minorEastAsia" w:hAnsiTheme="minorEastAsia" w:eastAsiaTheme="minorEastAsia"/>
              </w:rPr>
              <w:t>□</w:t>
            </w:r>
            <w:r>
              <w:rPr>
                <w:rFonts w:hint="eastAsia" w:asciiTheme="minorEastAsia" w:hAnsiTheme="minorEastAsia" w:eastAsiaTheme="minorEastAsia"/>
              </w:rPr>
              <w:t xml:space="preserve">食堂  </w:t>
            </w:r>
            <w:r>
              <w:rPr>
                <w:rFonts w:asciiTheme="minorEastAsia" w:hAnsiTheme="minorEastAsia" w:eastAsiaTheme="minorEastAsia"/>
              </w:rPr>
              <w:t>□</w:t>
            </w:r>
            <w:r>
              <w:rPr>
                <w:rFonts w:hint="eastAsia" w:asciiTheme="minorEastAsia" w:hAnsiTheme="minorEastAsia" w:eastAsiaTheme="minorEastAsia"/>
              </w:rPr>
              <w:t xml:space="preserve">危化品库  </w:t>
            </w:r>
          </w:p>
          <w:p>
            <w:pPr>
              <w:ind w:firstLine="1050" w:firstLineChars="500"/>
              <w:rPr>
                <w:rFonts w:asciiTheme="minorEastAsia" w:hAnsiTheme="minorEastAsia" w:eastAsiaTheme="minorEastAsia"/>
              </w:rPr>
            </w:pPr>
            <w:r>
              <w:rPr>
                <w:rFonts w:hint="eastAsia" w:asciiTheme="minorEastAsia" w:hAnsiTheme="minorEastAsia" w:eastAsiaTheme="minorEastAsia"/>
                <w:lang w:eastAsia="zh-CN"/>
              </w:rPr>
              <w:t>□</w:t>
            </w:r>
            <w:r>
              <w:rPr>
                <w:rFonts w:hint="eastAsia" w:asciiTheme="minorEastAsia" w:hAnsiTheme="minorEastAsia" w:eastAsiaTheme="minorEastAsia"/>
              </w:rPr>
              <w:t xml:space="preserve">危废库  </w:t>
            </w:r>
            <w:r>
              <w:rPr>
                <w:rFonts w:asciiTheme="minorEastAsia" w:hAnsiTheme="minorEastAsia" w:eastAsiaTheme="minorEastAsia"/>
              </w:rPr>
              <w:t>□</w:t>
            </w:r>
            <w:r>
              <w:rPr>
                <w:rFonts w:hint="eastAsia" w:asciiTheme="minorEastAsia" w:hAnsiTheme="minorEastAsia" w:eastAsiaTheme="minorEastAsia"/>
              </w:rPr>
              <w:t xml:space="preserve">建筑施工 </w:t>
            </w:r>
            <w:r>
              <w:rPr>
                <w:rFonts w:asciiTheme="minorEastAsia" w:hAnsiTheme="minorEastAsia" w:eastAsiaTheme="minorEastAsia"/>
              </w:rPr>
              <w:t>□</w:t>
            </w:r>
            <w:r>
              <w:rPr>
                <w:rFonts w:hint="eastAsia" w:asciiTheme="minorEastAsia" w:hAnsiTheme="minorEastAsia" w:eastAsiaTheme="minorEastAsia"/>
              </w:rPr>
              <w:t xml:space="preserve">污水处理站  </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基础设施可满足职业健康安全管理体系运行；</w:t>
            </w:r>
          </w:p>
          <w:p>
            <w:pPr>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基础设施可基本满足职业健康安全管理体系运行，但是还有不足需要补充：</w:t>
            </w:r>
            <w:r>
              <w:rPr>
                <w:rFonts w:hint="eastAsia" w:asciiTheme="minorEastAsia" w:hAnsiTheme="minorEastAsia" w:eastAsiaTheme="minorEastAsia"/>
                <w:u w:val="single"/>
              </w:rPr>
              <w:t xml:space="preserve">           </w:t>
            </w:r>
          </w:p>
          <w:p>
            <w:pPr>
              <w:rPr>
                <w:rFonts w:asciiTheme="minorEastAsia" w:hAnsiTheme="minorEastAsia" w:eastAsiaTheme="minorEastAsia"/>
                <w:u w:val="single"/>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基础设施完全不能满足职业健康安全管理体系运行，</w:t>
            </w:r>
            <w:r>
              <w:rPr>
                <w:rFonts w:asciiTheme="minorEastAsia" w:hAnsiTheme="minorEastAsia" w:eastAsiaTheme="minorEastAsia"/>
              </w:rPr>
              <w:t>需要从外部供方获得</w:t>
            </w:r>
            <w:r>
              <w:rPr>
                <w:rFonts w:hint="eastAsia" w:asciiTheme="minorEastAsia" w:hAnsiTheme="minorEastAsia" w:eastAsiaTheme="minorEastAsia"/>
              </w:rPr>
              <w:t>：</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计量器具的</w:t>
            </w:r>
            <w:r>
              <w:rPr>
                <w:rFonts w:asciiTheme="minorEastAsia" w:hAnsiTheme="minorEastAsia" w:eastAsiaTheme="minorEastAsia"/>
              </w:rPr>
              <w:t>测量溯源</w:t>
            </w:r>
            <w:r>
              <w:rPr>
                <w:rFonts w:hint="eastAsia" w:asciiTheme="minorEastAsia" w:hAnsiTheme="minorEastAsia" w:eastAsiaTheme="minorEastAsia"/>
              </w:rPr>
              <w:t xml:space="preserve">方法：  </w:t>
            </w:r>
            <w:r>
              <w:rPr>
                <w:rFonts w:asciiTheme="minorEastAsia" w:hAnsiTheme="minorEastAsia" w:eastAsiaTheme="minorEastAsia"/>
              </w:rPr>
              <w:t>□</w:t>
            </w:r>
            <w:r>
              <w:rPr>
                <w:rFonts w:hint="eastAsia" w:asciiTheme="minorEastAsia" w:hAnsiTheme="minorEastAsia" w:eastAsiaTheme="minorEastAsia"/>
              </w:rPr>
              <w:t xml:space="preserve">自校   </w:t>
            </w:r>
            <w:r>
              <w:rPr>
                <w:rFonts w:asciiTheme="minorEastAsia" w:hAnsiTheme="minorEastAsia" w:eastAsiaTheme="minorEastAsia"/>
              </w:rPr>
              <w:t>□</w:t>
            </w:r>
            <w:r>
              <w:rPr>
                <w:rFonts w:hint="eastAsia" w:asciiTheme="minorEastAsia" w:hAnsiTheme="minorEastAsia" w:eastAsiaTheme="minorEastAsia"/>
              </w:rPr>
              <w:t xml:space="preserve">外校 </w:t>
            </w:r>
          </w:p>
          <w:p>
            <w:pPr>
              <w:rPr>
                <w:rFonts w:asciiTheme="minorEastAsia" w:hAnsiTheme="minorEastAsia" w:eastAsiaTheme="minorEastAsia"/>
                <w:u w:val="single"/>
              </w:rPr>
            </w:pPr>
            <w:r>
              <w:rPr>
                <w:rFonts w:hint="eastAsia" w:asciiTheme="minorEastAsia" w:hAnsiTheme="minorEastAsia" w:eastAsiaTheme="minorEastAsia"/>
              </w:rPr>
              <w:t>职业健康安全监测的计量器具有：</w:t>
            </w:r>
            <w:r>
              <w:rPr>
                <w:rFonts w:hint="eastAsia" w:asciiTheme="minorEastAsia" w:hAnsiTheme="minorEastAsia" w:eastAsiaTheme="minorEastAsia"/>
                <w:lang w:val="en-US" w:eastAsia="zh-CN"/>
              </w:rPr>
              <w:t>无</w:t>
            </w:r>
            <w:r>
              <w:rPr>
                <w:rFonts w:hint="eastAsia" w:asciiTheme="minorEastAsia" w:hAnsiTheme="minorEastAsia" w:eastAsiaTheme="minorEastAsia"/>
                <w:u w:val="single"/>
              </w:rPr>
              <w:t xml:space="preserve">            </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压力表 </w:t>
            </w:r>
            <w:r>
              <w:rPr>
                <w:rFonts w:asciiTheme="minorEastAsia" w:hAnsiTheme="minorEastAsia" w:eastAsiaTheme="minorEastAsia"/>
              </w:rPr>
              <w:t>□</w:t>
            </w:r>
            <w:r>
              <w:rPr>
                <w:rFonts w:hint="eastAsia" w:asciiTheme="minorEastAsia" w:hAnsiTheme="minorEastAsia" w:eastAsiaTheme="minorEastAsia"/>
              </w:rPr>
              <w:t xml:space="preserve">可燃气体探测器 </w:t>
            </w:r>
            <w:r>
              <w:rPr>
                <w:rFonts w:asciiTheme="minorEastAsia" w:hAnsiTheme="minorEastAsia" w:eastAsiaTheme="minorEastAsia"/>
              </w:rPr>
              <w:t>□</w:t>
            </w:r>
            <w:r>
              <w:rPr>
                <w:rFonts w:hint="eastAsia" w:asciiTheme="minorEastAsia" w:hAnsiTheme="minorEastAsia" w:eastAsiaTheme="minorEastAsia"/>
              </w:rPr>
              <w:t xml:space="preserve">摇表 </w:t>
            </w:r>
            <w:r>
              <w:rPr>
                <w:rFonts w:asciiTheme="minorEastAsia" w:hAnsiTheme="minorEastAsia" w:eastAsiaTheme="minorEastAsia"/>
              </w:rPr>
              <w:t>□</w:t>
            </w:r>
            <w:r>
              <w:rPr>
                <w:rFonts w:hint="eastAsia" w:asciiTheme="minorEastAsia" w:hAnsiTheme="minorEastAsia" w:eastAsiaTheme="minorEastAsia"/>
              </w:rPr>
              <w:t xml:space="preserve">验电器 </w:t>
            </w:r>
            <w:r>
              <w:rPr>
                <w:rFonts w:asciiTheme="minorEastAsia" w:hAnsiTheme="minorEastAsia" w:eastAsiaTheme="minorEastAsia"/>
              </w:rPr>
              <w:t>□</w:t>
            </w:r>
            <w:r>
              <w:rPr>
                <w:rFonts w:hint="eastAsia" w:asciiTheme="minorEastAsia" w:hAnsiTheme="minorEastAsia" w:eastAsiaTheme="minorEastAsia"/>
              </w:rPr>
              <w:t xml:space="preserve">氧含量测定仪  </w:t>
            </w:r>
            <w:r>
              <w:rPr>
                <w:rFonts w:asciiTheme="minorEastAsia" w:hAnsiTheme="minorEastAsia" w:eastAsiaTheme="minorEastAsia"/>
              </w:rPr>
              <w:t>□</w:t>
            </w:r>
            <w:r>
              <w:rPr>
                <w:rFonts w:hint="eastAsia" w:asciiTheme="minorEastAsia" w:hAnsiTheme="minorEastAsia" w:eastAsiaTheme="minorEastAsia"/>
              </w:rPr>
              <w:t xml:space="preserve">声级计  </w:t>
            </w:r>
            <w:r>
              <w:rPr>
                <w:rFonts w:asciiTheme="minorEastAsia" w:hAnsiTheme="minorEastAsia" w:eastAsiaTheme="minorEastAsia"/>
              </w:rPr>
              <w:t>□</w:t>
            </w:r>
            <w:r>
              <w:rPr>
                <w:rFonts w:hint="eastAsia" w:asciiTheme="minorEastAsia" w:hAnsiTheme="minorEastAsia" w:eastAsiaTheme="minorEastAsia"/>
              </w:rPr>
              <w:t>不适用</w:t>
            </w:r>
          </w:p>
          <w:p>
            <w:pPr>
              <w:rPr>
                <w:rFonts w:asciiTheme="minorEastAsia" w:hAnsiTheme="minorEastAsia" w:eastAsiaTheme="minorEastAsia"/>
                <w:u w:val="single"/>
              </w:rPr>
            </w:pPr>
            <w:r>
              <w:rPr>
                <w:rFonts w:hint="eastAsia" w:asciiTheme="minorEastAsia" w:hAnsiTheme="minorEastAsia" w:eastAsiaTheme="minorEastAsia"/>
              </w:rPr>
              <w:t>计量器具管理：</w:t>
            </w:r>
            <w:r>
              <w:rPr>
                <w:rFonts w:asciiTheme="minorEastAsia" w:hAnsiTheme="minorEastAsia" w:eastAsiaTheme="minorEastAsia"/>
              </w:rPr>
              <w:t>□</w:t>
            </w:r>
            <w:r>
              <w:rPr>
                <w:rFonts w:hint="eastAsia" w:asciiTheme="minorEastAsia" w:hAnsiTheme="minorEastAsia" w:eastAsiaTheme="minorEastAsia"/>
              </w:rPr>
              <w:t xml:space="preserve">进行了定期校准/检定  </w:t>
            </w:r>
            <w:r>
              <w:rPr>
                <w:rFonts w:asciiTheme="minorEastAsia" w:hAnsiTheme="minorEastAsia" w:eastAsiaTheme="minorEastAsia"/>
              </w:rPr>
              <w:t>□</w:t>
            </w:r>
            <w:r>
              <w:rPr>
                <w:rFonts w:hint="eastAsia" w:asciiTheme="minorEastAsia" w:hAnsiTheme="minorEastAsia" w:eastAsiaTheme="minorEastAsia"/>
              </w:rPr>
              <w:t xml:space="preserve">未进行定期校准/检定的有： </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组织已确定在其控制的工作人员所需具备的能力，并采取措施以获得所需的能力，并评价措施的有效性；</w:t>
            </w:r>
          </w:p>
          <w:p>
            <w:pPr>
              <w:rPr>
                <w:rFonts w:asciiTheme="minorEastAsia" w:hAnsiTheme="minorEastAsia" w:eastAsiaTheme="minorEastAsia"/>
              </w:rPr>
            </w:pPr>
            <w:r>
              <w:rPr>
                <w:rFonts w:hint="eastAsia" w:asciiTheme="minorEastAsia" w:hAnsiTheme="minorEastAsia" w:eastAsiaTheme="minorEastAsia"/>
              </w:rPr>
              <w:t>通过 ■招聘 □换岗 ■培训  ■考核   □辅导  □其他</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对国家规定持证上岗的人员资质进行了有效的管理。</w:t>
            </w:r>
          </w:p>
          <w:p>
            <w:pPr>
              <w:rPr>
                <w:rFonts w:hint="eastAsia" w:asciiTheme="minorEastAsia" w:hAnsiTheme="minorEastAsia" w:eastAsiaTheme="minorEastAsia"/>
              </w:rPr>
            </w:pPr>
            <w:r>
              <w:rPr>
                <w:rFonts w:hint="eastAsia" w:asciiTheme="minorEastAsia" w:hAnsiTheme="minorEastAsia" w:eastAsiaTheme="minorEastAsia"/>
              </w:rPr>
              <w:t>特种作业人员：</w:t>
            </w:r>
            <w:r>
              <w:rPr>
                <w:rFonts w:hint="eastAsia" w:asciiTheme="minorEastAsia" w:hAnsiTheme="minorEastAsia" w:eastAsiaTheme="minorEastAsia"/>
                <w:lang w:eastAsia="zh-CN"/>
              </w:rPr>
              <w:t>□电工</w:t>
            </w:r>
            <w:r>
              <w:rPr>
                <w:rFonts w:hint="eastAsia" w:asciiTheme="minorEastAsia" w:hAnsiTheme="minorEastAsia" w:eastAsiaTheme="minorEastAsia"/>
              </w:rPr>
              <w:t xml:space="preserve">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焊工  □危化品作业  □制冷工   </w:t>
            </w:r>
            <w:r>
              <w:rPr>
                <w:rFonts w:hint="eastAsia" w:asciiTheme="minorEastAsia" w:hAnsiTheme="minorEastAsia" w:eastAsiaTheme="minorEastAsia"/>
                <w:lang w:eastAsia="zh-CN"/>
              </w:rPr>
              <w:t>□</w:t>
            </w:r>
            <w:r>
              <w:rPr>
                <w:rFonts w:hint="eastAsia" w:asciiTheme="minorEastAsia" w:hAnsiTheme="minorEastAsia" w:eastAsiaTheme="minorEastAsia"/>
              </w:rPr>
              <w:t>其他</w:t>
            </w:r>
            <w:r>
              <w:rPr>
                <w:rFonts w:hint="eastAsia" w:asciiTheme="minorEastAsia" w:hAnsiTheme="minorEastAsia" w:eastAsiaTheme="minorEastAsia"/>
                <w:lang w:eastAsia="zh-CN"/>
              </w:rPr>
              <w:t>：</w:t>
            </w:r>
            <w:r>
              <w:rPr>
                <w:rFonts w:hint="eastAsia" w:asciiTheme="minorEastAsia" w:hAnsiTheme="minorEastAsia" w:eastAsiaTheme="minorEastAsia"/>
              </w:rPr>
              <w:t xml:space="preserve"> </w:t>
            </w:r>
          </w:p>
          <w:p>
            <w:pPr>
              <w:rPr>
                <w:rFonts w:asciiTheme="minorEastAsia" w:hAnsiTheme="minorEastAsia" w:eastAsiaTheme="minorEastAsia"/>
              </w:rPr>
            </w:pPr>
            <w:r>
              <w:rPr>
                <w:rFonts w:hint="eastAsia" w:asciiTheme="minorEastAsia" w:hAnsiTheme="minorEastAsia" w:eastAsiaTheme="minorEastAsia"/>
              </w:rPr>
              <w:t xml:space="preserve">特种设备作业人员：□叉车工 □行车工  □锅炉工  □压力容器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通过</w:t>
            </w:r>
            <w:r>
              <w:rPr>
                <w:rFonts w:asciiTheme="minorEastAsia" w:hAnsiTheme="minorEastAsia" w:eastAsiaTheme="minorEastAsia"/>
              </w:rPr>
              <w:t>■</w:t>
            </w:r>
            <w:r>
              <w:rPr>
                <w:rFonts w:hint="eastAsia" w:asciiTheme="minorEastAsia" w:hAnsiTheme="minorEastAsia" w:eastAsiaTheme="minorEastAsia"/>
              </w:rPr>
              <w:t xml:space="preserve">会议传达 </w:t>
            </w:r>
            <w:r>
              <w:rPr>
                <w:rFonts w:asciiTheme="minorEastAsia" w:hAnsiTheme="minorEastAsia" w:eastAsiaTheme="minorEastAsia"/>
              </w:rPr>
              <w:t>■</w:t>
            </w:r>
            <w:r>
              <w:rPr>
                <w:rFonts w:hint="eastAsia" w:asciiTheme="minorEastAsia" w:hAnsiTheme="minorEastAsia" w:eastAsiaTheme="minorEastAsia"/>
              </w:rPr>
              <w:t xml:space="preserve">标语  </w:t>
            </w:r>
            <w:r>
              <w:rPr>
                <w:rFonts w:asciiTheme="minorEastAsia" w:hAnsiTheme="minorEastAsia" w:eastAsiaTheme="minorEastAsia"/>
              </w:rPr>
              <w:t>■</w:t>
            </w:r>
            <w:r>
              <w:rPr>
                <w:rFonts w:hint="eastAsia" w:asciiTheme="minorEastAsia" w:hAnsiTheme="minorEastAsia" w:eastAsiaTheme="minorEastAsia"/>
              </w:rPr>
              <w:t xml:space="preserve">培训  </w:t>
            </w:r>
            <w:r>
              <w:rPr>
                <w:rFonts w:asciiTheme="minorEastAsia" w:hAnsiTheme="minorEastAsia" w:eastAsiaTheme="minorEastAsia"/>
              </w:rPr>
              <w:t>■</w:t>
            </w:r>
            <w:r>
              <w:rPr>
                <w:rFonts w:hint="eastAsia" w:asciiTheme="minorEastAsia" w:hAnsiTheme="minorEastAsia" w:eastAsiaTheme="minorEastAsia"/>
              </w:rPr>
              <w:t xml:space="preserve">看板   </w:t>
            </w:r>
            <w:r>
              <w:rPr>
                <w:rFonts w:asciiTheme="minorEastAsia" w:hAnsiTheme="minorEastAsia" w:eastAsiaTheme="minorEastAsia"/>
              </w:rPr>
              <w:t>■</w:t>
            </w:r>
            <w:r>
              <w:rPr>
                <w:rFonts w:hint="eastAsia" w:asciiTheme="minorEastAsia" w:hAnsiTheme="minorEastAsia" w:eastAsiaTheme="minorEastAsia"/>
              </w:rPr>
              <w:t xml:space="preserve">局域网  </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r>
              <w:rPr>
                <w:rFonts w:hint="eastAsia" w:asciiTheme="minorEastAsia" w:hAnsiTheme="minorEastAsia" w:eastAsiaTheme="minorEastAsia"/>
              </w:rPr>
              <w:t xml:space="preserve">实施了员工三级安全教育： </w:t>
            </w:r>
            <w:r>
              <w:rPr>
                <w:rFonts w:asciiTheme="minorEastAsia" w:hAnsiTheme="minorEastAsia" w:eastAsiaTheme="minorEastAsia"/>
              </w:rPr>
              <w:t>■</w:t>
            </w:r>
            <w:r>
              <w:rPr>
                <w:rFonts w:hint="eastAsia" w:asciiTheme="minorEastAsia" w:hAnsiTheme="minorEastAsia" w:eastAsiaTheme="minorEastAsia"/>
              </w:rPr>
              <w:t xml:space="preserve">入职 </w:t>
            </w:r>
            <w:r>
              <w:rPr>
                <w:rFonts w:asciiTheme="minorEastAsia" w:hAnsiTheme="minorEastAsia" w:eastAsiaTheme="minorEastAsia"/>
              </w:rPr>
              <w:t>■</w:t>
            </w:r>
            <w:r>
              <w:rPr>
                <w:rFonts w:hint="eastAsia" w:asciiTheme="minorEastAsia" w:hAnsiTheme="minorEastAsia" w:eastAsiaTheme="minorEastAsia"/>
              </w:rPr>
              <w:t xml:space="preserve">换岗  </w:t>
            </w:r>
            <w:r>
              <w:rPr>
                <w:rFonts w:asciiTheme="minorEastAsia" w:hAnsiTheme="minorEastAsia" w:eastAsiaTheme="minorEastAsia"/>
              </w:rPr>
              <w:t>□</w:t>
            </w:r>
            <w:r>
              <w:rPr>
                <w:rFonts w:hint="eastAsia" w:asciiTheme="minorEastAsia" w:hAnsiTheme="minorEastAsia" w:eastAsiaTheme="minorEastAsia"/>
              </w:rPr>
              <w:t xml:space="preserve">离职 </w:t>
            </w:r>
          </w:p>
          <w:p>
            <w:pPr>
              <w:rPr>
                <w:rFonts w:asciiTheme="minorEastAsia" w:hAnsiTheme="minorEastAsia" w:eastAsiaTheme="minorEastAsia"/>
              </w:rPr>
            </w:pPr>
            <w:r>
              <w:rPr>
                <w:rFonts w:hint="eastAsia" w:asciiTheme="minorEastAsia" w:hAnsiTheme="minorEastAsia" w:eastAsiaTheme="minorEastAsia"/>
              </w:rPr>
              <w:t xml:space="preserve">实施了员工职业危害告知： </w:t>
            </w:r>
            <w:r>
              <w:rPr>
                <w:rFonts w:asciiTheme="minorEastAsia" w:hAnsiTheme="minorEastAsia" w:eastAsiaTheme="minorEastAsia"/>
              </w:rPr>
              <w:t>■</w:t>
            </w:r>
            <w:r>
              <w:rPr>
                <w:rFonts w:hint="eastAsia" w:asciiTheme="minorEastAsia" w:hAnsiTheme="minorEastAsia" w:eastAsiaTheme="minorEastAsia"/>
              </w:rPr>
              <w:t xml:space="preserve">入职 </w:t>
            </w:r>
            <w:r>
              <w:rPr>
                <w:rFonts w:asciiTheme="minorEastAsia" w:hAnsiTheme="minorEastAsia" w:eastAsiaTheme="minorEastAsia"/>
              </w:rPr>
              <w:t>■</w:t>
            </w:r>
            <w:r>
              <w:rPr>
                <w:rFonts w:hint="eastAsia" w:asciiTheme="minorEastAsia" w:hAnsiTheme="minorEastAsia" w:eastAsiaTheme="minorEastAsia"/>
              </w:rPr>
              <w:t xml:space="preserve">换岗  </w:t>
            </w:r>
            <w:r>
              <w:rPr>
                <w:rFonts w:asciiTheme="minorEastAsia" w:hAnsiTheme="minorEastAsia" w:eastAsiaTheme="minorEastAsia"/>
              </w:rPr>
              <w:t>□</w:t>
            </w:r>
            <w:r>
              <w:rPr>
                <w:rFonts w:hint="eastAsia" w:asciiTheme="minorEastAsia" w:hAnsiTheme="minorEastAsia" w:eastAsiaTheme="minor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组织已确定与职业健康安全管理体系相关的内部和外部沟通。</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内部沟通方式：■文件发放 ■会议 ■标语  ■展板   □其他</w:t>
            </w:r>
          </w:p>
          <w:p>
            <w:pPr>
              <w:rPr>
                <w:rFonts w:asciiTheme="minorEastAsia" w:hAnsiTheme="minorEastAsia" w:eastAsiaTheme="minorEastAsia"/>
              </w:rPr>
            </w:pPr>
            <w:r>
              <w:rPr>
                <w:rFonts w:hint="eastAsia" w:asciiTheme="minorEastAsia" w:hAnsiTheme="minorEastAsia" w:eastAsiaTheme="minorEastAsia"/>
              </w:rPr>
              <w:t>外部沟通方式：</w:t>
            </w:r>
            <w:r>
              <w:rPr>
                <w:rFonts w:asciiTheme="minorEastAsia" w:hAnsiTheme="minorEastAsia" w:eastAsiaTheme="minorEastAsia"/>
              </w:rPr>
              <w:t>■</w:t>
            </w:r>
            <w:r>
              <w:rPr>
                <w:rFonts w:hint="eastAsia" w:asciiTheme="minorEastAsia" w:hAnsiTheme="minorEastAsia" w:eastAsiaTheme="minorEastAsia"/>
              </w:rPr>
              <w:t xml:space="preserve">宣传材料 ■网站  </w:t>
            </w:r>
            <w:r>
              <w:rPr>
                <w:rFonts w:asciiTheme="minorEastAsia" w:hAnsiTheme="minorEastAsia" w:eastAsiaTheme="minorEastAsia"/>
              </w:rPr>
              <w:t>■</w:t>
            </w:r>
            <w:r>
              <w:rPr>
                <w:rFonts w:hint="eastAsia" w:asciiTheme="minorEastAsia" w:hAnsiTheme="minorEastAsia" w:eastAsiaTheme="minorEastAsia"/>
              </w:rPr>
              <w:t xml:space="preserve">标语 ■展板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u w:val="single"/>
              </w:rPr>
            </w:pPr>
            <w:r>
              <w:rPr>
                <w:rFonts w:hint="eastAsia" w:asciiTheme="minorEastAsia" w:hAnsiTheme="minorEastAsia" w:eastAsiaTheme="minorEastAsia"/>
              </w:rPr>
              <w:t xml:space="preserve">组织已建立了文件化的职业健康安全管理体系。对自编文件的编制、审批、发放、变更和作废进行了控制。 </w:t>
            </w:r>
            <w:r>
              <w:rPr>
                <w:rFonts w:asciiTheme="minorEastAsia" w:hAnsiTheme="minorEastAsia" w:eastAsiaTheme="minorEastAsia"/>
              </w:rPr>
              <w:t>■</w:t>
            </w:r>
            <w:r>
              <w:rPr>
                <w:rFonts w:hint="eastAsia" w:asciiTheme="minorEastAsia" w:hAnsiTheme="minorEastAsia" w:eastAsiaTheme="minorEastAsia"/>
              </w:rPr>
              <w:t xml:space="preserve">体系文件受控 </w:t>
            </w:r>
            <w:r>
              <w:rPr>
                <w:rFonts w:asciiTheme="minorEastAsia" w:hAnsiTheme="minorEastAsia" w:eastAsiaTheme="minorEastAsia"/>
              </w:rPr>
              <w:t>□</w:t>
            </w:r>
            <w:r>
              <w:rPr>
                <w:rFonts w:hint="eastAsia" w:asciiTheme="minorEastAsia" w:hAnsiTheme="minorEastAsia" w:eastAsiaTheme="minorEastAsia"/>
              </w:rPr>
              <w:t>体系文件基本受控，存在问题：</w:t>
            </w:r>
            <w:r>
              <w:rPr>
                <w:rFonts w:hint="eastAsia" w:asciiTheme="minorEastAsia" w:hAnsiTheme="minorEastAsia" w:eastAsiaTheme="minorEastAsia"/>
                <w:u w:val="single"/>
              </w:rPr>
              <w:t xml:space="preserve">                           </w:t>
            </w:r>
          </w:p>
          <w:p>
            <w:pPr>
              <w:rPr>
                <w:rFonts w:asciiTheme="minorEastAsia" w:hAnsiTheme="minorEastAsia" w:eastAsiaTheme="minorEastAsia"/>
              </w:rPr>
            </w:pPr>
            <w:r>
              <w:rPr>
                <w:rFonts w:hint="eastAsia" w:asciiTheme="minorEastAsia" w:hAnsiTheme="minorEastAsia" w:eastAsiaTheme="minorEastAsia"/>
              </w:rPr>
              <w:t>对环境相关的外来文件（法律法规、产品标准）进行了识别和贯彻。</w:t>
            </w:r>
          </w:p>
          <w:p>
            <w:pPr>
              <w:rPr>
                <w:rFonts w:asciiTheme="minorEastAsia" w:hAnsiTheme="minorEastAsia" w:eastAsiaTheme="minorEastAsia"/>
              </w:rPr>
            </w:pPr>
            <w:r>
              <w:rPr>
                <w:rFonts w:hint="eastAsia" w:asciiTheme="minorEastAsia" w:hAnsiTheme="minorEastAsia" w:eastAsiaTheme="minorEastAsia"/>
              </w:rPr>
              <w:t>■法律法规获取充分，□法律法规获取有遗漏，缺少：</w:t>
            </w:r>
            <w:r>
              <w:rPr>
                <w:rFonts w:hint="eastAsia" w:asciiTheme="minorEastAsia" w:hAnsiTheme="minorEastAsia" w:eastAsiaTheme="minorEastAsia"/>
                <w:u w:val="single"/>
              </w:rPr>
              <w:t xml:space="preserve">                           </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组织的产品和服务提供过程满足职业健康安全的要求，已对产品和服务提供过程的危险源和职业健康安全风险，建立过程的运行准则；按照运行准则实施过程控制。策划文件包括：</w:t>
            </w:r>
          </w:p>
          <w:p>
            <w:pPr>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工艺流程图 </w:t>
            </w:r>
            <w:r>
              <w:rPr>
                <w:rFonts w:asciiTheme="minorEastAsia" w:hAnsiTheme="minorEastAsia" w:eastAsiaTheme="minorEastAsia"/>
              </w:rPr>
              <w:t>■</w:t>
            </w:r>
            <w:r>
              <w:rPr>
                <w:rFonts w:hint="eastAsia" w:asciiTheme="minorEastAsia" w:hAnsiTheme="minorEastAsia" w:eastAsiaTheme="minorEastAsia"/>
              </w:rPr>
              <w:t xml:space="preserve">作业文件  </w:t>
            </w:r>
            <w:r>
              <w:rPr>
                <w:rFonts w:asciiTheme="minorEastAsia" w:hAnsiTheme="minorEastAsia" w:eastAsiaTheme="minorEastAsia"/>
              </w:rPr>
              <w:t>□</w:t>
            </w:r>
            <w:r>
              <w:rPr>
                <w:rFonts w:hint="eastAsia" w:asciiTheme="minorEastAsia" w:hAnsiTheme="minorEastAsia" w:eastAsiaTheme="minorEastAsia"/>
              </w:rPr>
              <w:t xml:space="preserve">MSDS   </w:t>
            </w:r>
            <w:r>
              <w:rPr>
                <w:rFonts w:asciiTheme="minorEastAsia" w:hAnsiTheme="minorEastAsia" w:eastAsiaTheme="minorEastAsia"/>
              </w:rPr>
              <w:t>■</w:t>
            </w:r>
            <w:r>
              <w:rPr>
                <w:rFonts w:hint="eastAsia" w:asciiTheme="minorEastAsia" w:hAnsiTheme="minorEastAsia" w:eastAsiaTheme="minorEastAsia"/>
              </w:rPr>
              <w:t xml:space="preserve">安全操作规程  </w:t>
            </w:r>
            <w:r>
              <w:rPr>
                <w:rFonts w:hint="eastAsia" w:cs="宋体" w:asciiTheme="minorEastAsia" w:hAnsiTheme="minorEastAsia" w:eastAsiaTheme="minorEastAsia"/>
                <w:lang w:eastAsia="zh-CN"/>
              </w:rPr>
              <w:t>□外包控制要求</w:t>
            </w: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组织建立、实施和保持过程，运用了层次控制，消除危险源和降低职业健康安全风险：</w:t>
            </w:r>
          </w:p>
          <w:p>
            <w:pPr>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 消除危险源；</w:t>
            </w:r>
          </w:p>
          <w:p>
            <w:pPr>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用低危害材料、工艺、运行或设备替代；</w:t>
            </w:r>
          </w:p>
          <w:p>
            <w:pPr>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使用工程控制措施和（或）重新组织工作；</w:t>
            </w:r>
          </w:p>
          <w:p>
            <w:pPr>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 使用管理措施，包括培训；</w:t>
            </w:r>
          </w:p>
          <w:p>
            <w:pPr>
              <w:rPr>
                <w:rFonts w:asciiTheme="minorEastAsia" w:hAnsiTheme="minorEastAsia" w:eastAsiaTheme="minorEastAsia"/>
              </w:rPr>
            </w:pPr>
            <w:r>
              <w:rPr>
                <w:rFonts w:hint="eastAsia" w:asciiTheme="minorEastAsia" w:hAnsiTheme="minorEastAsia" w:eastAsiaTheme="minorEastAsia"/>
              </w:rPr>
              <w:t xml:space="preserve"> ■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组织建立并实施了与顾客沟通；如产品和服务的职业健康安全信息（如MSDS）、应急措施等。</w:t>
            </w:r>
          </w:p>
          <w:p>
            <w:pPr>
              <w:rPr>
                <w:rFonts w:asciiTheme="minorEastAsia" w:hAnsiTheme="minorEastAsia" w:eastAsiaTheme="minorEastAsia"/>
              </w:rPr>
            </w:pPr>
            <w:r>
              <w:rPr>
                <w:rFonts w:hint="eastAsia" w:asciiTheme="minorEastAsia" w:hAnsiTheme="minorEastAsia" w:eastAsiaTheme="minorEastAsia"/>
              </w:rPr>
              <w:t>组织对产品和服务的职业健康安全要求进行了评审，确保有能力向顾客提供满足要求的产品和服务。</w:t>
            </w:r>
          </w:p>
          <w:p>
            <w:pPr>
              <w:rPr>
                <w:rFonts w:asciiTheme="minorEastAsia" w:hAnsiTheme="minorEastAsia" w:eastAsiaTheme="minorEastAsia"/>
              </w:rPr>
            </w:pPr>
            <w:r>
              <w:rPr>
                <w:rFonts w:hint="eastAsia" w:asciiTheme="minorEastAsia" w:hAnsiTheme="minorEastAsia" w:eastAsiaTheme="minorEastAsia"/>
              </w:rPr>
              <w:t>顾客的职业健康安全要求为：</w:t>
            </w:r>
            <w:r>
              <w:rPr>
                <w:rFonts w:asciiTheme="minorEastAsia" w:hAnsiTheme="minorEastAsia" w:eastAsiaTheme="minorEastAsia"/>
              </w:rPr>
              <w:t>■</w:t>
            </w:r>
            <w:r>
              <w:rPr>
                <w:rFonts w:hint="eastAsia" w:asciiTheme="minorEastAsia" w:hAnsiTheme="minorEastAsia" w:eastAsiaTheme="minorEastAsia"/>
              </w:rPr>
              <w:t xml:space="preserve">应急预案  </w:t>
            </w:r>
            <w:r>
              <w:rPr>
                <w:rFonts w:asciiTheme="minorEastAsia" w:hAnsiTheme="minorEastAsia" w:eastAsiaTheme="minorEastAsia"/>
              </w:rPr>
              <w:t>□</w:t>
            </w:r>
            <w:r>
              <w:rPr>
                <w:rFonts w:hint="eastAsia" w:asciiTheme="minorEastAsia" w:hAnsiTheme="minorEastAsia" w:eastAsiaTheme="minorEastAsia"/>
              </w:rPr>
              <w:t xml:space="preserve">MSDS  </w:t>
            </w:r>
            <w:r>
              <w:rPr>
                <w:rFonts w:asciiTheme="minorEastAsia" w:hAnsiTheme="minorEastAsia" w:eastAsiaTheme="minorEastAsia"/>
              </w:rPr>
              <w:t>□</w:t>
            </w:r>
            <w:r>
              <w:rPr>
                <w:rFonts w:hint="eastAsia" w:asciiTheme="minorEastAsia" w:hAnsiTheme="minorEastAsia" w:eastAsiaTheme="minorEastAsia"/>
              </w:rPr>
              <w:t xml:space="preserve">OHSMS认证证书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组织建立、实施和保持了适当的设计和开发过程，以确保后续的产品和服务的提供中满足职业健康安全相关的法律法规。（适用时）</w:t>
            </w:r>
          </w:p>
          <w:p>
            <w:pPr>
              <w:rPr>
                <w:rFonts w:asciiTheme="minorEastAsia" w:hAnsiTheme="minorEastAsia" w:eastAsiaTheme="minorEastAsia"/>
                <w:u w:val="single"/>
              </w:rPr>
            </w:pPr>
            <w:r>
              <w:rPr>
                <w:rFonts w:hint="eastAsia" w:asciiTheme="minorEastAsia" w:hAnsiTheme="minorEastAsia" w:eastAsiaTheme="minorEastAsia"/>
              </w:rPr>
              <w:t xml:space="preserve">审核期间内，设计和开发新产品/项目名称： </w:t>
            </w:r>
            <w:r>
              <w:rPr>
                <w:rFonts w:hint="eastAsia" w:asciiTheme="minorEastAsia" w:hAnsiTheme="minorEastAsia" w:eastAsiaTheme="minorEastAsia"/>
                <w:u w:val="single"/>
              </w:rPr>
              <w:t xml:space="preserve">          （举1例）</w:t>
            </w:r>
          </w:p>
          <w:p>
            <w:pPr>
              <w:rPr>
                <w:rFonts w:asciiTheme="minorEastAsia" w:hAnsiTheme="minorEastAsia" w:eastAsiaTheme="minorEastAsia"/>
              </w:rPr>
            </w:pPr>
            <w:r>
              <w:rPr>
                <w:rFonts w:hint="eastAsia" w:asciiTheme="minorEastAsia" w:hAnsiTheme="minorEastAsia" w:eastAsiaTheme="minorEastAsia"/>
              </w:rPr>
              <w:t>对该设计和开发的项目对职业健康安全风险进行了识别和评价，并制订了控制措施。</w:t>
            </w:r>
          </w:p>
          <w:p>
            <w:pPr>
              <w:rPr>
                <w:rFonts w:asciiTheme="minorEastAsia" w:hAnsiTheme="minorEastAsia" w:eastAsiaTheme="minorEastAsia"/>
              </w:rPr>
            </w:pPr>
            <w:r>
              <w:rPr>
                <w:rFonts w:hint="eastAsia" w:asciiTheme="minorEastAsia" w:hAnsiTheme="minorEastAsia" w:eastAsiaTheme="minorEastAsia"/>
              </w:rPr>
              <w:t>设计和开发的环境因素控制：</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jc w:val="left"/>
              <w:rPr>
                <w:rFonts w:asciiTheme="minorEastAsia" w:hAnsiTheme="minorEastAsia" w:eastAsiaTheme="minorEastAsia"/>
              </w:rPr>
            </w:pPr>
            <w:r>
              <w:rPr>
                <w:rFonts w:hint="eastAsia" w:asciiTheme="minorEastAsia" w:hAnsiTheme="minorEastAsia" w:eastAsiaTheme="minorEastAsia"/>
              </w:rPr>
              <w:t>组织对外部提供的过程、产品（危化品、特殊劳保用品）和服务的供方按照对职业健康安全风险的影响程度实施控制。</w:t>
            </w:r>
          </w:p>
          <w:p>
            <w:pPr>
              <w:jc w:val="left"/>
              <w:rPr>
                <w:rFonts w:asciiTheme="minorEastAsia" w:hAnsiTheme="minorEastAsia" w:eastAsiaTheme="minorEastAsia"/>
              </w:rPr>
            </w:pPr>
            <w:r>
              <w:rPr>
                <w:rFonts w:hint="eastAsia" w:asciiTheme="minorEastAsia" w:hAnsiTheme="minorEastAsia" w:eastAsiaTheme="minorEastAsia"/>
              </w:rPr>
              <w:t xml:space="preserve">外部提供包括：■原材料采购 □委托加工  □建筑施工 □设备维保  □运输  </w:t>
            </w:r>
            <w:r>
              <w:rPr>
                <w:rFonts w:asciiTheme="minorEastAsia" w:hAnsiTheme="minorEastAsia" w:eastAsiaTheme="minorEastAsia"/>
              </w:rPr>
              <w:t>□</w:t>
            </w:r>
            <w:r>
              <w:rPr>
                <w:rFonts w:hint="eastAsia" w:asciiTheme="minorEastAsia" w:hAnsiTheme="minorEastAsia" w:eastAsiaTheme="minorEastAsia"/>
              </w:rPr>
              <w:t>其他</w:t>
            </w:r>
          </w:p>
          <w:p>
            <w:pPr>
              <w:jc w:val="left"/>
              <w:rPr>
                <w:rFonts w:asciiTheme="minorEastAsia" w:hAnsiTheme="minorEastAsia" w:eastAsiaTheme="minorEastAsia"/>
              </w:rPr>
            </w:pPr>
            <w:r>
              <w:rPr>
                <w:rFonts w:hint="eastAsia" w:asciiTheme="minorEastAsia" w:hAnsiTheme="minorEastAsia" w:eastAsiaTheme="minorEastAsia"/>
              </w:rPr>
              <w:t>控制方式：</w:t>
            </w:r>
            <w:r>
              <w:rPr>
                <w:rFonts w:asciiTheme="minorEastAsia" w:hAnsiTheme="minorEastAsia" w:eastAsiaTheme="minorEastAsia"/>
              </w:rPr>
              <w:t>■</w:t>
            </w:r>
            <w:r>
              <w:rPr>
                <w:rFonts w:hint="eastAsia" w:asciiTheme="minorEastAsia" w:hAnsiTheme="minorEastAsia" w:eastAsiaTheme="minorEastAsia"/>
              </w:rPr>
              <w:t xml:space="preserve">合同约定 </w:t>
            </w:r>
            <w:r>
              <w:rPr>
                <w:rFonts w:asciiTheme="minorEastAsia" w:hAnsiTheme="minorEastAsia" w:eastAsiaTheme="minorEastAsia"/>
              </w:rPr>
              <w:t>□</w:t>
            </w:r>
            <w:r>
              <w:rPr>
                <w:rFonts w:hint="eastAsia" w:asciiTheme="minorEastAsia" w:hAnsiTheme="minorEastAsia" w:eastAsiaTheme="minorEastAsia"/>
              </w:rPr>
              <w:t xml:space="preserve">危害告知  </w:t>
            </w:r>
            <w:r>
              <w:rPr>
                <w:rFonts w:asciiTheme="minorEastAsia" w:hAnsiTheme="minorEastAsia" w:eastAsiaTheme="minorEastAsia"/>
              </w:rPr>
              <w:t>■</w:t>
            </w:r>
            <w:r>
              <w:rPr>
                <w:rFonts w:hint="eastAsia" w:asciiTheme="minorEastAsia" w:hAnsiTheme="minorEastAsia" w:eastAsiaTheme="minorEastAsia"/>
              </w:rPr>
              <w:t xml:space="preserve">现场检查 </w:t>
            </w:r>
            <w:r>
              <w:rPr>
                <w:rFonts w:asciiTheme="minorEastAsia" w:hAnsiTheme="minorEastAsia" w:eastAsiaTheme="minorEastAsia"/>
              </w:rPr>
              <w:t>□</w:t>
            </w:r>
            <w:r>
              <w:rPr>
                <w:rFonts w:hint="eastAsia" w:asciiTheme="minorEastAsia" w:hAnsiTheme="minorEastAsia" w:eastAsiaTheme="minorEastAsia"/>
              </w:rPr>
              <w:t xml:space="preserve">专人跟踪  </w:t>
            </w:r>
            <w:r>
              <w:rPr>
                <w:rFonts w:asciiTheme="minorEastAsia" w:hAnsiTheme="minorEastAsia" w:eastAsiaTheme="minorEastAsia"/>
              </w:rPr>
              <w:t>□</w:t>
            </w:r>
            <w:r>
              <w:rPr>
                <w:rFonts w:hint="eastAsia" w:asciiTheme="minorEastAsia" w:hAnsiTheme="minorEastAsia" w:eastAsiaTheme="minorEastAsia"/>
              </w:rPr>
              <w:t xml:space="preserve">出入控制  </w:t>
            </w:r>
            <w:r>
              <w:rPr>
                <w:rFonts w:asciiTheme="minorEastAsia" w:hAnsiTheme="minorEastAsia" w:eastAsiaTheme="minorEastAsia"/>
              </w:rPr>
              <w:t>□</w:t>
            </w:r>
            <w:r>
              <w:rPr>
                <w:rFonts w:hint="eastAsia" w:asciiTheme="minorEastAsia" w:hAnsiTheme="minorEastAsia" w:eastAsiaTheme="minorEastAsia"/>
              </w:rPr>
              <w:t>其他</w:t>
            </w:r>
          </w:p>
          <w:p>
            <w:pPr>
              <w:jc w:val="left"/>
              <w:rPr>
                <w:rFonts w:asciiTheme="minorEastAsia" w:hAnsiTheme="minorEastAsia" w:eastAsiaTheme="minorEastAsia"/>
              </w:rPr>
            </w:pPr>
            <w:r>
              <w:rPr>
                <w:rFonts w:hint="eastAsia" w:asciiTheme="minorEastAsia" w:hAnsiTheme="minorEastAsia" w:eastAsiaTheme="minorEastAsia"/>
              </w:rPr>
              <w:t>对外部供方的控制：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jc w:val="left"/>
              <w:rPr>
                <w:rFonts w:asciiTheme="minorEastAsia" w:hAnsiTheme="minorEastAsia" w:eastAsiaTheme="minorEastAsia"/>
              </w:rPr>
            </w:pPr>
            <w:r>
              <w:rPr>
                <w:rFonts w:hint="eastAsia" w:asciiTheme="minorEastAsia" w:hAnsiTheme="minorEastAsia" w:eastAsiaTheme="minor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495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不可接受风险</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控制措施</w:t>
                  </w:r>
                </w:p>
              </w:tc>
              <w:tc>
                <w:tcPr>
                  <w:tcW w:w="1698" w:type="dxa"/>
                </w:tcPr>
                <w:p>
                  <w:pPr>
                    <w:jc w:val="left"/>
                    <w:rPr>
                      <w:rFonts w:asciiTheme="minorEastAsia" w:hAnsiTheme="minorEastAsia" w:eastAsiaTheme="minorEastAsia"/>
                    </w:rPr>
                  </w:pPr>
                  <w:r>
                    <w:rPr>
                      <w:rFonts w:hint="eastAsia" w:asciiTheme="minorEastAsia" w:hAnsiTheme="minorEastAsia" w:eastAsiaTheme="minor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机械伤害</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lang w:eastAsia="zh-CN"/>
                    </w:rPr>
                    <w:t>□</w:t>
                  </w:r>
                  <w:r>
                    <w:rPr>
                      <w:rFonts w:hint="eastAsia" w:asciiTheme="minorEastAsia" w:hAnsiTheme="minorEastAsia" w:eastAsiaTheme="minorEastAsia"/>
                    </w:rPr>
                    <w:t>安全装置 □挂牌上锁管理</w:t>
                  </w:r>
                </w:p>
              </w:tc>
              <w:tc>
                <w:tcPr>
                  <w:tcW w:w="1698" w:type="dxa"/>
                </w:tcPr>
                <w:p>
                  <w:pPr>
                    <w:jc w:val="lef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触电</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■漏电保护 □绝缘用具检测</w:t>
                  </w:r>
                </w:p>
              </w:tc>
              <w:tc>
                <w:tcPr>
                  <w:tcW w:w="1698" w:type="dxa"/>
                </w:tcPr>
                <w:p>
                  <w:pPr>
                    <w:jc w:val="left"/>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粉尘</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 xml:space="preserve">□除尘装置  </w:t>
                  </w:r>
                  <w:r>
                    <w:rPr>
                      <w:rFonts w:hint="eastAsia" w:asciiTheme="minorEastAsia" w:hAnsiTheme="minorEastAsia" w:eastAsiaTheme="minorEastAsia"/>
                      <w:lang w:eastAsia="zh-CN"/>
                    </w:rPr>
                    <w:t>□</w:t>
                  </w:r>
                  <w:r>
                    <w:rPr>
                      <w:rFonts w:hint="eastAsia" w:asciiTheme="minorEastAsia" w:hAnsiTheme="minorEastAsia" w:eastAsiaTheme="minorEastAsia"/>
                    </w:rPr>
                    <w:t>穿戴劳保用品（防尘面罩）</w:t>
                  </w:r>
                </w:p>
              </w:tc>
              <w:tc>
                <w:tcPr>
                  <w:tcW w:w="1698" w:type="dxa"/>
                </w:tcPr>
                <w:p>
                  <w:pPr>
                    <w:jc w:val="lef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化学伤害</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□设置围堰  □排风系统 □穿戴劳保用品</w:t>
                  </w:r>
                </w:p>
              </w:tc>
              <w:tc>
                <w:tcPr>
                  <w:tcW w:w="1698" w:type="dxa"/>
                </w:tcPr>
                <w:p>
                  <w:pPr>
                    <w:jc w:val="lef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噪声</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 xml:space="preserve">□空间隔离  </w:t>
                  </w:r>
                  <w:r>
                    <w:rPr>
                      <w:rFonts w:hint="eastAsia" w:asciiTheme="minorEastAsia" w:hAnsiTheme="minorEastAsia" w:eastAsiaTheme="minorEastAsia"/>
                      <w:lang w:eastAsia="zh-CN"/>
                    </w:rPr>
                    <w:t>□</w:t>
                  </w:r>
                  <w:r>
                    <w:rPr>
                      <w:rFonts w:hint="eastAsia" w:asciiTheme="minorEastAsia" w:hAnsiTheme="minorEastAsia" w:eastAsiaTheme="minorEastAsia"/>
                    </w:rPr>
                    <w:t>穿戴劳保用品</w:t>
                  </w:r>
                </w:p>
              </w:tc>
              <w:tc>
                <w:tcPr>
                  <w:tcW w:w="1698" w:type="dxa"/>
                </w:tcPr>
                <w:p>
                  <w:pPr>
                    <w:jc w:val="lef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压力容器爆炸</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 xml:space="preserve">□定期检测  □压力巡视 </w:t>
                  </w:r>
                </w:p>
              </w:tc>
              <w:tc>
                <w:tcPr>
                  <w:tcW w:w="1698" w:type="dxa"/>
                </w:tcPr>
                <w:p>
                  <w:pPr>
                    <w:jc w:val="lef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高低温</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□减少作业时间  □空间隔离  □防暑降温用品</w:t>
                  </w:r>
                </w:p>
              </w:tc>
              <w:tc>
                <w:tcPr>
                  <w:tcW w:w="1698" w:type="dxa"/>
                </w:tcPr>
                <w:p>
                  <w:pPr>
                    <w:jc w:val="lef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r>
                    <w:rPr>
                      <w:rFonts w:hint="eastAsia" w:asciiTheme="minorEastAsia" w:hAnsiTheme="minorEastAsia" w:eastAsiaTheme="minorEastAsia"/>
                    </w:rPr>
                    <w:t>火灾</w:t>
                  </w:r>
                </w:p>
              </w:tc>
              <w:tc>
                <w:tcPr>
                  <w:tcW w:w="4957" w:type="dxa"/>
                </w:tcPr>
                <w:p>
                  <w:pPr>
                    <w:jc w:val="left"/>
                    <w:rPr>
                      <w:rFonts w:asciiTheme="minorEastAsia" w:hAnsiTheme="minorEastAsia" w:eastAsiaTheme="minorEastAsia"/>
                    </w:rPr>
                  </w:pPr>
                  <w:r>
                    <w:rPr>
                      <w:rFonts w:hint="eastAsia" w:asciiTheme="minorEastAsia" w:hAnsiTheme="minorEastAsia" w:eastAsiaTheme="minorEastAsia"/>
                    </w:rPr>
                    <w:t>制定管理方案，应急预案并演练</w:t>
                  </w:r>
                </w:p>
              </w:tc>
              <w:tc>
                <w:tcPr>
                  <w:tcW w:w="1698" w:type="dxa"/>
                </w:tcPr>
                <w:p>
                  <w:pPr>
                    <w:jc w:val="left"/>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rPr>
                      <w:rFonts w:asciiTheme="minorEastAsia" w:hAnsiTheme="minorEastAsia" w:eastAsiaTheme="minorEastAsia"/>
                    </w:rPr>
                  </w:pPr>
                </w:p>
              </w:tc>
              <w:tc>
                <w:tcPr>
                  <w:tcW w:w="4957" w:type="dxa"/>
                </w:tcPr>
                <w:p>
                  <w:pPr>
                    <w:jc w:val="left"/>
                    <w:rPr>
                      <w:rFonts w:asciiTheme="minorEastAsia" w:hAnsiTheme="minorEastAsia" w:eastAsiaTheme="minorEastAsia"/>
                    </w:rPr>
                  </w:pPr>
                </w:p>
              </w:tc>
              <w:tc>
                <w:tcPr>
                  <w:tcW w:w="1698" w:type="dxa"/>
                </w:tcPr>
                <w:p>
                  <w:pPr>
                    <w:jc w:val="left"/>
                    <w:rPr>
                      <w:rFonts w:asciiTheme="minorEastAsia" w:hAnsiTheme="minorEastAsia" w:eastAsiaTheme="minorEastAsia"/>
                    </w:rPr>
                  </w:pPr>
                </w:p>
              </w:tc>
            </w:tr>
          </w:tbl>
          <w:p>
            <w:pPr>
              <w:jc w:val="left"/>
              <w:rPr>
                <w:rFonts w:asciiTheme="minorEastAsia" w:hAnsiTheme="minorEastAsia" w:eastAsiaTheme="minorEastAsia"/>
              </w:rPr>
            </w:pPr>
          </w:p>
          <w:p>
            <w:pPr>
              <w:jc w:val="left"/>
              <w:rPr>
                <w:rFonts w:asciiTheme="minorEastAsia" w:hAnsiTheme="minorEastAsia" w:eastAsiaTheme="minorEastAsia"/>
              </w:rPr>
            </w:pPr>
            <w:r>
              <w:rPr>
                <w:rFonts w:hint="eastAsia" w:asciiTheme="minorEastAsia" w:hAnsiTheme="minorEastAsia" w:eastAsiaTheme="minorEastAsia"/>
              </w:rPr>
              <w:t>生产和服务提供及配套设施（公用过程）的场所及过程的职业健康安全控制：</w:t>
            </w:r>
          </w:p>
          <w:p>
            <w:pPr>
              <w:jc w:val="left"/>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jc w:val="left"/>
              <w:rPr>
                <w:rFonts w:asciiTheme="minorEastAsia" w:hAnsiTheme="minorEastAsia" w:eastAsiaTheme="minorEastAsia"/>
              </w:rPr>
            </w:pPr>
            <w:r>
              <w:rPr>
                <w:rFonts w:hint="eastAsia" w:asciiTheme="minorEastAsia" w:hAnsiTheme="minorEastAsia" w:eastAsiaTheme="minorEastAsia"/>
              </w:rPr>
              <w:t>组织对生产设备、安全装置、特种设备制订了计划进行了定期的检查、保养和维修；运行完好</w:t>
            </w:r>
          </w:p>
          <w:p>
            <w:pPr>
              <w:rPr>
                <w:rFonts w:asciiTheme="minorEastAsia" w:hAnsiTheme="minorEastAsia" w:eastAsiaTheme="minorEastAsia"/>
              </w:rPr>
            </w:pPr>
            <w:r>
              <w:rPr>
                <w:rFonts w:hint="eastAsia" w:asciiTheme="minorEastAsia" w:hAnsiTheme="minorEastAsia" w:eastAsiaTheme="minorEastAsia"/>
              </w:rPr>
              <w:t xml:space="preserve">安全装置检查：□进行了定期检查  □未进行定期检查的有：                 </w:t>
            </w:r>
          </w:p>
          <w:p>
            <w:pPr>
              <w:rPr>
                <w:rFonts w:asciiTheme="minorEastAsia" w:hAnsiTheme="minorEastAsia" w:eastAsiaTheme="minorEastAsia"/>
              </w:rPr>
            </w:pPr>
            <w:r>
              <w:rPr>
                <w:rFonts w:hint="eastAsia" w:asciiTheme="minorEastAsia" w:hAnsiTheme="minorEastAsia" w:eastAsiaTheme="minorEastAsia"/>
              </w:rPr>
              <w:t xml:space="preserve">特种设备管理：□进行了定期检验  □未进行定期检验的有：                 </w:t>
            </w:r>
          </w:p>
          <w:p>
            <w:pPr>
              <w:rPr>
                <w:rFonts w:asciiTheme="minorEastAsia" w:hAnsiTheme="minorEastAsia" w:eastAsiaTheme="minorEastAsia"/>
              </w:rPr>
            </w:pPr>
            <w:r>
              <w:rPr>
                <w:rFonts w:hint="eastAsia" w:asciiTheme="minorEastAsia" w:hAnsiTheme="minorEastAsia" w:eastAsiaTheme="minorEastAsia"/>
              </w:rPr>
              <w:t>特种设备检测报告，如：</w:t>
            </w:r>
            <w:r>
              <w:rPr>
                <w:rFonts w:hint="eastAsia" w:asciiTheme="minorEastAsia" w:hAnsiTheme="minorEastAsia" w:eastAsiaTheme="minorEastAsia"/>
                <w:u w:val="single"/>
              </w:rPr>
              <w:t xml:space="preserve">  </w:t>
            </w:r>
            <w:r>
              <w:rPr>
                <w:rFonts w:hint="eastAsia" w:cs="宋体"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jc w:val="left"/>
              <w:rPr>
                <w:rFonts w:asciiTheme="minorEastAsia" w:hAnsiTheme="minorEastAsia" w:eastAsiaTheme="minorEastAsia"/>
              </w:rPr>
            </w:pPr>
            <w:r>
              <w:rPr>
                <w:rFonts w:hint="eastAsia" w:asciiTheme="minorEastAsia" w:hAnsiTheme="minorEastAsia" w:eastAsiaTheme="minorEastAsia"/>
              </w:rPr>
              <w:t>组织在生产和服务提供的整个过程中对危化品特性的进行了标识。</w:t>
            </w:r>
          </w:p>
          <w:p>
            <w:pPr>
              <w:jc w:val="left"/>
              <w:rPr>
                <w:rFonts w:asciiTheme="minorEastAsia" w:hAnsiTheme="minorEastAsia" w:eastAsiaTheme="minorEastAsia"/>
              </w:rPr>
            </w:pPr>
            <w:r>
              <w:rPr>
                <w:rFonts w:hint="eastAsia" w:asciiTheme="minorEastAsia" w:hAnsiTheme="minorEastAsia" w:eastAsiaTheme="minorEastAsia"/>
              </w:rPr>
              <w:t>采用的标识方式：</w:t>
            </w:r>
            <w:r>
              <w:rPr>
                <w:rFonts w:asciiTheme="minorEastAsia" w:hAnsiTheme="minorEastAsia" w:eastAsiaTheme="minorEastAsia"/>
              </w:rPr>
              <w:t>□</w:t>
            </w:r>
            <w:r>
              <w:rPr>
                <w:rFonts w:hint="eastAsia" w:asciiTheme="minorEastAsia" w:hAnsiTheme="minorEastAsia" w:eastAsiaTheme="minorEastAsia"/>
              </w:rPr>
              <w:t xml:space="preserve">MSDS </w:t>
            </w:r>
            <w:r>
              <w:rPr>
                <w:rFonts w:asciiTheme="minorEastAsia" w:hAnsiTheme="minorEastAsia" w:eastAsiaTheme="minorEastAsia"/>
              </w:rPr>
              <w:t>□</w:t>
            </w:r>
            <w:r>
              <w:rPr>
                <w:rFonts w:hint="eastAsia" w:asciiTheme="minorEastAsia" w:hAnsiTheme="minorEastAsia" w:eastAsiaTheme="minorEastAsia"/>
              </w:rPr>
              <w:t xml:space="preserve">危害告知标牌  </w:t>
            </w:r>
            <w:r>
              <w:rPr>
                <w:rFonts w:asciiTheme="minorEastAsia" w:hAnsiTheme="minorEastAsia" w:eastAsiaTheme="minorEastAsia"/>
              </w:rPr>
              <w:t>□</w:t>
            </w:r>
            <w:r>
              <w:rPr>
                <w:rFonts w:hint="eastAsia" w:asciiTheme="minorEastAsia" w:hAnsiTheme="minorEastAsia" w:eastAsiaTheme="minorEastAsia"/>
              </w:rPr>
              <w:t>其他</w:t>
            </w:r>
          </w:p>
          <w:p>
            <w:pPr>
              <w:jc w:val="left"/>
              <w:rPr>
                <w:rFonts w:asciiTheme="minorEastAsia" w:hAnsiTheme="minorEastAsia" w:eastAsiaTheme="minorEastAsia"/>
              </w:rPr>
            </w:pPr>
            <w:r>
              <w:rPr>
                <w:rFonts w:hint="eastAsia" w:asciiTheme="minorEastAsia" w:hAnsiTheme="minorEastAsia" w:eastAsiaTheme="minorEastAsia"/>
              </w:rPr>
              <w:t>可追溯性实现：</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 xml:space="preserve">组织应在生产和服务提供期间对危化品的采购、运输、使用、储存的危险源进行控制，以确保符合MSDS和法规要求。 </w:t>
            </w:r>
          </w:p>
          <w:p>
            <w:pPr>
              <w:jc w:val="left"/>
              <w:rPr>
                <w:rFonts w:asciiTheme="minorEastAsia" w:hAnsiTheme="minorEastAsia" w:eastAsiaTheme="minorEastAsia"/>
              </w:rPr>
            </w:pPr>
            <w:r>
              <w:rPr>
                <w:rFonts w:hint="eastAsia" w:asciiTheme="minorEastAsia" w:hAnsiTheme="minorEastAsia" w:eastAsiaTheme="minorEastAsia"/>
              </w:rPr>
              <w:t>危化品：</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hint="default" w:asciiTheme="minorEastAsia" w:hAnsiTheme="minorEastAsia" w:eastAsiaTheme="minorEastAsia"/>
                <w:lang w:val="en-US" w:eastAsia="zh-CN"/>
              </w:rPr>
            </w:pPr>
            <w:r>
              <w:rPr>
                <w:rFonts w:hint="eastAsia" w:asciiTheme="minorEastAsia" w:hAnsiTheme="minorEastAsia" w:eastAsiaTheme="minorEastAsia"/>
              </w:rPr>
              <w:t xml:space="preserve">组织对产品和服务交付后活动的要求。 </w:t>
            </w:r>
            <w:r>
              <w:rPr>
                <w:rFonts w:asciiTheme="minorEastAsia" w:hAnsiTheme="minorEastAsia" w:eastAsiaTheme="minorEastAsia"/>
              </w:rPr>
              <w:t>□</w:t>
            </w:r>
            <w:r>
              <w:rPr>
                <w:rFonts w:hint="eastAsia" w:asciiTheme="minorEastAsia" w:hAnsiTheme="minorEastAsia" w:eastAsiaTheme="minorEastAsia"/>
              </w:rPr>
              <w:t xml:space="preserve">废物回收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最终处置 </w:t>
            </w:r>
            <w:r>
              <w:rPr>
                <w:rFonts w:hint="eastAsia" w:cs="宋体" w:asciiTheme="minorEastAsia" w:hAnsiTheme="minorEastAsia" w:eastAsiaTheme="minorEastAsia"/>
              </w:rPr>
              <w:t>■</w:t>
            </w:r>
            <w:r>
              <w:rPr>
                <w:rFonts w:hint="eastAsia" w:asciiTheme="minorEastAsia" w:hAnsiTheme="minorEastAsia" w:eastAsiaTheme="minorEastAsia"/>
              </w:rPr>
              <w:t>其他:维修</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调换。</w:t>
            </w:r>
          </w:p>
          <w:p>
            <w:pPr>
              <w:rPr>
                <w:rFonts w:asciiTheme="minorEastAsia" w:hAnsiTheme="minorEastAsia" w:eastAsiaTheme="minorEastAsia"/>
              </w:rPr>
            </w:pPr>
            <w:r>
              <w:rPr>
                <w:rFonts w:hint="eastAsia" w:asciiTheme="minorEastAsia" w:hAnsiTheme="minorEastAsia" w:eastAsiaTheme="minorEastAsia"/>
              </w:rPr>
              <w:t>交付后活动：</w:t>
            </w:r>
            <w:r>
              <w:rPr>
                <w:rFonts w:asciiTheme="minorEastAsia" w:hAnsiTheme="minorEastAsia" w:eastAsiaTheme="minorEastAsia"/>
              </w:rPr>
              <w:t>■</w:t>
            </w:r>
            <w:r>
              <w:rPr>
                <w:rFonts w:hint="eastAsia" w:asciiTheme="minorEastAsia" w:hAnsiTheme="minorEastAsia" w:eastAsiaTheme="minorEastAsia"/>
              </w:rPr>
              <w:t xml:space="preserve">符合要求 □存在不足，说明          </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 xml:space="preserve">组织对生产和服务提供的有预期和非预期的更改进行必要的危险源评审和制订控制措施，以确保持续地符合法规要求。 </w:t>
            </w:r>
          </w:p>
          <w:p>
            <w:pPr>
              <w:rPr>
                <w:rFonts w:asciiTheme="minorEastAsia" w:hAnsiTheme="minorEastAsia" w:eastAsiaTheme="minorEastAsia"/>
              </w:rPr>
            </w:pPr>
            <w:r>
              <w:rPr>
                <w:rFonts w:hint="eastAsia" w:asciiTheme="minorEastAsia" w:hAnsiTheme="minorEastAsia" w:eastAsiaTheme="minorEastAsia"/>
              </w:rPr>
              <w:t xml:space="preserve">已发生的更改包括： </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危险品使用 </w:t>
            </w:r>
            <w:r>
              <w:rPr>
                <w:rFonts w:asciiTheme="minorEastAsia" w:hAnsiTheme="minorEastAsia" w:eastAsiaTheme="minorEastAsia"/>
              </w:rPr>
              <w:t>□</w:t>
            </w:r>
            <w:r>
              <w:rPr>
                <w:rFonts w:hint="eastAsia" w:asciiTheme="minorEastAsia" w:hAnsiTheme="minorEastAsia" w:eastAsiaTheme="minorEastAsia"/>
              </w:rPr>
              <w:t xml:space="preserve">厂区和车间内布局 </w:t>
            </w:r>
            <w:r>
              <w:rPr>
                <w:rFonts w:asciiTheme="minorEastAsia" w:hAnsiTheme="minorEastAsia" w:eastAsiaTheme="minorEastAsia"/>
              </w:rPr>
              <w:t>□</w:t>
            </w:r>
            <w:r>
              <w:rPr>
                <w:rFonts w:hint="eastAsia" w:asciiTheme="minorEastAsia" w:hAnsiTheme="minorEastAsia" w:eastAsiaTheme="minorEastAsia"/>
              </w:rPr>
              <w:t xml:space="preserve">设备设施  </w:t>
            </w:r>
            <w:r>
              <w:rPr>
                <w:rFonts w:asciiTheme="minorEastAsia" w:hAnsiTheme="minorEastAsia" w:eastAsiaTheme="minorEastAsia"/>
              </w:rPr>
              <w:t>□</w:t>
            </w:r>
            <w:r>
              <w:rPr>
                <w:rFonts w:hint="eastAsia" w:asciiTheme="minorEastAsia" w:hAnsiTheme="minorEastAsia" w:eastAsiaTheme="minorEastAsia"/>
              </w:rPr>
              <w:t xml:space="preserve">周边危险源 </w:t>
            </w:r>
            <w:r>
              <w:rPr>
                <w:rFonts w:asciiTheme="minorEastAsia" w:hAnsiTheme="minorEastAsia" w:eastAsiaTheme="minorEastAsia"/>
              </w:rPr>
              <w:t>□</w:t>
            </w:r>
            <w:r>
              <w:rPr>
                <w:rFonts w:hint="eastAsia" w:asciiTheme="minorEastAsia" w:hAnsiTheme="minorEastAsia" w:eastAsiaTheme="minorEastAsia"/>
              </w:rPr>
              <w:t xml:space="preserve">施工场所 </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r>
              <w:rPr>
                <w:rFonts w:hint="eastAsia" w:asciiTheme="minorEastAsia" w:hAnsiTheme="minorEastAsia" w:eastAsiaTheme="minorEastAsia"/>
              </w:rPr>
              <w:t>变更控制：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 xml:space="preserve">组织识别了职业健康安全的潜在紧急情况及应急准备并做出响应所需的过程。对实际发生的紧急情况做出响应；以预防或减轻它所带来的职业健康安全危害； </w:t>
            </w:r>
          </w:p>
          <w:p>
            <w:pPr>
              <w:rPr>
                <w:rFonts w:asciiTheme="minorEastAsia" w:hAnsiTheme="minorEastAsia" w:eastAsiaTheme="minorEastAsia"/>
              </w:rPr>
            </w:pPr>
            <w:r>
              <w:rPr>
                <w:rFonts w:hint="eastAsia" w:asciiTheme="minorEastAsia" w:hAnsiTheme="minorEastAsia" w:eastAsiaTheme="minorEastAsia"/>
              </w:rPr>
              <w:t>制订的应急预案包括：</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火灾控制 </w:t>
            </w:r>
            <w:r>
              <w:rPr>
                <w:rFonts w:asciiTheme="minorEastAsia" w:hAnsiTheme="minorEastAsia" w:eastAsiaTheme="minorEastAsia"/>
              </w:rPr>
              <w:t>□</w:t>
            </w:r>
            <w:r>
              <w:rPr>
                <w:rFonts w:hint="eastAsia" w:asciiTheme="minorEastAsia" w:hAnsiTheme="minorEastAsia" w:eastAsiaTheme="minorEastAsia"/>
              </w:rPr>
              <w:t xml:space="preserve">危化品泄露 </w:t>
            </w:r>
            <w:r>
              <w:rPr>
                <w:rFonts w:asciiTheme="minorEastAsia" w:hAnsiTheme="minorEastAsia" w:eastAsiaTheme="minorEastAsia"/>
              </w:rPr>
              <w:t>□</w:t>
            </w:r>
            <w:r>
              <w:rPr>
                <w:rFonts w:hint="eastAsia" w:asciiTheme="minorEastAsia" w:hAnsiTheme="minorEastAsia" w:eastAsiaTheme="minorEastAsia"/>
              </w:rPr>
              <w:t xml:space="preserve">锅炉爆炸 </w:t>
            </w:r>
            <w:r>
              <w:rPr>
                <w:rFonts w:asciiTheme="minorEastAsia" w:hAnsiTheme="minorEastAsia" w:eastAsiaTheme="minorEastAsia"/>
              </w:rPr>
              <w:t>□</w:t>
            </w:r>
            <w:r>
              <w:rPr>
                <w:rFonts w:hint="eastAsia" w:asciiTheme="minorEastAsia" w:hAnsiTheme="minorEastAsia" w:eastAsiaTheme="minorEastAsia"/>
              </w:rPr>
              <w:t xml:space="preserve">设备故障 </w:t>
            </w:r>
            <w:r>
              <w:rPr>
                <w:rFonts w:asciiTheme="minorEastAsia" w:hAnsiTheme="minorEastAsia" w:eastAsiaTheme="minorEastAsia"/>
              </w:rPr>
              <w:t>□</w:t>
            </w:r>
            <w:r>
              <w:rPr>
                <w:rFonts w:hint="eastAsia" w:asciiTheme="minorEastAsia" w:hAnsiTheme="minorEastAsia" w:eastAsiaTheme="minorEastAsia"/>
              </w:rPr>
              <w:t xml:space="preserve">停水停电 </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r>
              <w:rPr>
                <w:rFonts w:hint="eastAsia" w:asciiTheme="minorEastAsia" w:hAnsiTheme="minorEastAsia" w:eastAsiaTheme="minorEastAsia"/>
              </w:rPr>
              <w:t>审核周期内发生过紧急情况：</w:t>
            </w:r>
            <w:r>
              <w:rPr>
                <w:rFonts w:asciiTheme="minorEastAsia" w:hAnsiTheme="minorEastAsia" w:eastAsiaTheme="minorEastAsia"/>
              </w:rPr>
              <w:t>■</w:t>
            </w:r>
            <w:r>
              <w:rPr>
                <w:rFonts w:hint="eastAsia" w:asciiTheme="minorEastAsia" w:hAnsiTheme="minorEastAsia" w:eastAsiaTheme="minorEastAsia"/>
              </w:rPr>
              <w:t xml:space="preserve">未发生 </w:t>
            </w:r>
            <w:r>
              <w:rPr>
                <w:rFonts w:asciiTheme="minorEastAsia" w:hAnsiTheme="minorEastAsia" w:eastAsiaTheme="minorEastAsia"/>
              </w:rPr>
              <w:t>□</w:t>
            </w:r>
            <w:r>
              <w:rPr>
                <w:rFonts w:hint="eastAsia" w:asciiTheme="minorEastAsia" w:hAnsiTheme="minorEastAsia" w:eastAsiaTheme="minorEastAsia"/>
              </w:rPr>
              <w:t>已发生：</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rPr>
                <w:rFonts w:asciiTheme="minorEastAsia" w:hAnsiTheme="minorEastAsia" w:eastAsiaTheme="minorEastAsia"/>
              </w:rPr>
            </w:pPr>
            <w:r>
              <w:rPr>
                <w:rFonts w:hint="eastAsia" w:asciiTheme="minorEastAsia" w:hAnsiTheme="minorEastAsia" w:eastAsiaTheme="minorEastAsia"/>
              </w:rPr>
              <w:t xml:space="preserve"> </w:t>
            </w:r>
            <w:r>
              <w:rPr>
                <w:rFonts w:hint="eastAsia"/>
                <w:color w:val="000000"/>
                <w:highlight w:val="none"/>
                <w:u w:val="single"/>
                <w:lang w:val="en-US" w:eastAsia="zh-CN"/>
              </w:rPr>
              <w:t>于</w:t>
            </w:r>
            <w:r>
              <w:rPr>
                <w:rFonts w:hint="eastAsia" w:ascii="Times New Roman" w:hAnsi="Times New Roman" w:eastAsia="宋体" w:cs="Times New Roman"/>
                <w:color w:val="000000"/>
                <w:highlight w:val="none"/>
                <w:u w:val="single"/>
              </w:rPr>
              <w:t>202</w:t>
            </w:r>
            <w:r>
              <w:rPr>
                <w:rFonts w:hint="eastAsia" w:ascii="Times New Roman" w:hAnsi="Times New Roman" w:eastAsia="宋体" w:cs="Times New Roman"/>
                <w:color w:val="000000"/>
                <w:highlight w:val="none"/>
                <w:u w:val="single"/>
                <w:lang w:val="en-US" w:eastAsia="zh-CN"/>
              </w:rPr>
              <w:t>2</w:t>
            </w:r>
            <w:r>
              <w:rPr>
                <w:rFonts w:hint="eastAsia" w:ascii="Times New Roman" w:hAnsi="Times New Roman" w:eastAsia="宋体" w:cs="Times New Roman"/>
                <w:color w:val="000000"/>
                <w:highlight w:val="none"/>
                <w:u w:val="single"/>
              </w:rPr>
              <w:t>年</w:t>
            </w:r>
            <w:r>
              <w:rPr>
                <w:rFonts w:hint="eastAsia" w:ascii="Times New Roman" w:hAnsi="Times New Roman" w:eastAsia="宋体" w:cs="Times New Roman"/>
                <w:color w:val="000000"/>
                <w:highlight w:val="none"/>
                <w:u w:val="single"/>
                <w:lang w:val="en-US" w:eastAsia="zh-CN"/>
              </w:rPr>
              <w:t>6</w:t>
            </w:r>
            <w:r>
              <w:rPr>
                <w:rFonts w:hint="eastAsia" w:ascii="Times New Roman" w:hAnsi="Times New Roman" w:eastAsia="宋体" w:cs="Times New Roman"/>
                <w:color w:val="000000"/>
                <w:highlight w:val="none"/>
                <w:u w:val="single"/>
              </w:rPr>
              <w:t>月</w:t>
            </w:r>
            <w:r>
              <w:rPr>
                <w:rFonts w:hint="eastAsia" w:cs="Times New Roman"/>
                <w:color w:val="000000"/>
                <w:highlight w:val="none"/>
                <w:u w:val="single"/>
                <w:lang w:val="en-US" w:eastAsia="zh-CN"/>
              </w:rPr>
              <w:t>5</w:t>
            </w:r>
            <w:r>
              <w:rPr>
                <w:rFonts w:hint="eastAsia" w:ascii="Times New Roman" w:hAnsi="Times New Roman" w:eastAsia="宋体" w:cs="Times New Roman"/>
                <w:color w:val="000000"/>
                <w:highlight w:val="none"/>
                <w:u w:val="single"/>
              </w:rPr>
              <w:t>日</w:t>
            </w:r>
            <w:r>
              <w:rPr>
                <w:rFonts w:hint="eastAsia" w:ascii="Times New Roman" w:hAnsi="Times New Roman" w:eastAsia="宋体" w:cs="Times New Roman"/>
                <w:color w:val="000000"/>
                <w:highlight w:val="none"/>
                <w:u w:val="single"/>
                <w:lang w:val="en-US" w:eastAsia="zh-CN"/>
              </w:rPr>
              <w:t>进行了火灾</w:t>
            </w:r>
            <w:r>
              <w:rPr>
                <w:rFonts w:hint="eastAsia" w:ascii="Times New Roman" w:hAnsi="Times New Roman" w:eastAsia="宋体" w:cs="Times New Roman"/>
                <w:color w:val="000000"/>
                <w:highlight w:val="none"/>
                <w:u w:val="single"/>
                <w:lang w:eastAsia="zh-CN"/>
              </w:rPr>
              <w:t>、</w:t>
            </w:r>
            <w:r>
              <w:rPr>
                <w:rFonts w:hint="eastAsia" w:ascii="Times New Roman" w:hAnsi="Times New Roman" w:eastAsia="宋体" w:cs="Times New Roman"/>
                <w:color w:val="000000"/>
                <w:highlight w:val="none"/>
                <w:u w:val="single"/>
                <w:lang w:val="en-US" w:eastAsia="zh-CN"/>
              </w:rPr>
              <w:t>触电应急</w:t>
            </w:r>
            <w:r>
              <w:rPr>
                <w:rFonts w:hint="eastAsia" w:ascii="Times New Roman" w:hAnsi="Times New Roman" w:eastAsia="宋体" w:cs="Times New Roman"/>
                <w:color w:val="000000"/>
                <w:highlight w:val="none"/>
                <w:u w:val="single"/>
              </w:rPr>
              <w:t>演习</w:t>
            </w:r>
            <w:r>
              <w:rPr>
                <w:rFonts w:hint="eastAsia" w:asciiTheme="minorEastAsia" w:hAnsiTheme="minorEastAsia" w:eastAsiaTheme="minorEastAsia"/>
              </w:rPr>
              <w:t xml:space="preserve">；并总结了预案的可行性和有效性。 </w:t>
            </w:r>
          </w:p>
          <w:p>
            <w:pPr>
              <w:rPr>
                <w:rFonts w:asciiTheme="minorEastAsia" w:hAnsiTheme="minorEastAsia" w:eastAsiaTheme="minorEastAsia"/>
              </w:rPr>
            </w:pPr>
            <w:r>
              <w:rPr>
                <w:rFonts w:hint="eastAsia" w:asciiTheme="minorEastAsia" w:hAnsiTheme="minorEastAsia" w:eastAsiaTheme="minorEastAsia"/>
              </w:rPr>
              <w:t xml:space="preserve">定期评审并修订过程和策划的响应措施，特别是发生紧急情况后或进行试验后； </w:t>
            </w:r>
          </w:p>
          <w:p>
            <w:pPr>
              <w:rPr>
                <w:rFonts w:asciiTheme="minorEastAsia" w:hAnsiTheme="minorEastAsia" w:eastAsiaTheme="minorEastAsia"/>
              </w:rPr>
            </w:pPr>
            <w:r>
              <w:rPr>
                <w:rFonts w:hint="eastAsia" w:asciiTheme="minorEastAsia" w:hAnsiTheme="minorEastAsia" w:eastAsiaTheme="minorEastAsia"/>
              </w:rPr>
              <w:t>向职业健康安全有关的相关方，包括在组织控制下工作的人员提供应急准备和响应相关的信息和培训。</w:t>
            </w:r>
          </w:p>
          <w:p>
            <w:pPr>
              <w:rPr>
                <w:rFonts w:asciiTheme="minorEastAsia" w:hAnsiTheme="minorEastAsia" w:eastAsiaTheme="minorEastAsia"/>
              </w:rPr>
            </w:pPr>
            <w:r>
              <w:rPr>
                <w:rFonts w:hint="eastAsia" w:asciiTheme="minorEastAsia" w:hAnsiTheme="minorEastAsia" w:eastAsiaTheme="minorEastAsia"/>
              </w:rPr>
              <w:t>应急准备和响应控制：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绩效评价</w:t>
            </w:r>
          </w:p>
        </w:tc>
        <w:tc>
          <w:tcPr>
            <w:tcW w:w="8748" w:type="dxa"/>
            <w:shd w:val="clear" w:color="auto" w:fill="F2DCDC" w:themeFill="accent2" w:themeFillTint="32"/>
          </w:tcPr>
          <w:p>
            <w:pPr>
              <w:rPr>
                <w:rFonts w:asciiTheme="minorEastAsia" w:hAnsiTheme="minorEastAsia" w:eastAsiaTheme="minorEastAsia"/>
                <w:lang w:val="en-GB"/>
              </w:rPr>
            </w:pPr>
            <w:r>
              <w:rPr>
                <w:rFonts w:hint="eastAsia" w:asciiTheme="minorEastAsia" w:hAnsiTheme="minorEastAsia" w:eastAsiaTheme="minorEastAsia"/>
              </w:rPr>
              <w:t>组织</w:t>
            </w:r>
            <w:r>
              <w:rPr>
                <w:rFonts w:hint="eastAsia" w:asciiTheme="minorEastAsia" w:hAnsiTheme="minorEastAsia" w:eastAsiaTheme="minorEastAsia"/>
                <w:lang w:val="en-GB"/>
              </w:rPr>
              <w:t>已经制定与信息</w:t>
            </w:r>
            <w:r>
              <w:rPr>
                <w:rFonts w:hint="eastAsia" w:asciiTheme="minorEastAsia" w:hAnsiTheme="minorEastAsia" w:eastAsiaTheme="minorEastAsia"/>
              </w:rPr>
              <w:t>的收集、</w:t>
            </w:r>
            <w:r>
              <w:rPr>
                <w:rFonts w:hint="eastAsia" w:asciiTheme="minorEastAsia" w:hAnsiTheme="minorEastAsia" w:eastAsiaTheme="minorEastAsia"/>
                <w:lang w:val="en-GB"/>
              </w:rPr>
              <w:t>数据分析、改进方法相关的程序，并生效。</w:t>
            </w:r>
          </w:p>
          <w:p>
            <w:pPr>
              <w:rPr>
                <w:rFonts w:asciiTheme="minorEastAsia" w:hAnsiTheme="minorEastAsia" w:eastAsiaTheme="minorEastAsia"/>
              </w:rPr>
            </w:pPr>
            <w:r>
              <w:rPr>
                <w:rFonts w:hint="eastAsia" w:asciiTheme="minorEastAsia" w:hAnsiTheme="minorEastAsia" w:eastAsiaTheme="minorEastAsia"/>
              </w:rPr>
              <w:t>组织已分析和评价通过监视和测量获得的适当的数据和信息。</w:t>
            </w:r>
          </w:p>
          <w:p>
            <w:pPr>
              <w:rPr>
                <w:rFonts w:asciiTheme="minorEastAsia" w:hAnsiTheme="minorEastAsia" w:eastAsiaTheme="minorEastAsia"/>
                <w:color w:val="000000" w:themeColor="text1"/>
              </w:rPr>
            </w:pPr>
            <w:r>
              <w:rPr>
                <w:rFonts w:hint="eastAsia" w:asciiTheme="minorEastAsia" w:hAnsiTheme="minorEastAsia" w:eastAsiaTheme="minorEastAsia"/>
              </w:rPr>
              <w:t>组织已建立、</w:t>
            </w:r>
            <w:r>
              <w:rPr>
                <w:rFonts w:hint="eastAsia" w:asciiTheme="minorEastAsia" w:hAnsiTheme="minorEastAsia" w:eastAsiaTheme="minorEastAsia"/>
                <w:color w:val="000000" w:themeColor="text1"/>
              </w:rPr>
              <w:t>实施并保持评价其合规义务履行情况所需的过程。</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实施合规性评价的时间：</w:t>
            </w:r>
          </w:p>
          <w:p>
            <w:pPr>
              <w:rPr>
                <w:rFonts w:hint="eastAsia" w:asciiTheme="minorEastAsia" w:hAnsiTheme="minorEastAsia" w:eastAsiaTheme="minorEastAsia"/>
                <w:color w:val="000000" w:themeColor="text1"/>
                <w:u w:val="single"/>
                <w:lang w:eastAsia="zh-CN"/>
              </w:rPr>
            </w:pPr>
            <w:r>
              <w:rPr>
                <w:rFonts w:hint="eastAsia" w:asciiTheme="minorEastAsia" w:hAnsiTheme="minorEastAsia" w:eastAsiaTheme="minorEastAsia"/>
                <w:color w:val="000000" w:themeColor="text1"/>
              </w:rPr>
              <w:t>■定期（每年） ：</w:t>
            </w:r>
            <w:r>
              <w:rPr>
                <w:rFonts w:hint="eastAsia" w:asciiTheme="minorEastAsia" w:hAnsiTheme="minorEastAsia" w:eastAsiaTheme="minorEastAsia"/>
                <w:color w:val="000000" w:themeColor="text1"/>
                <w:u w:val="single"/>
                <w:lang w:eastAsia="zh-CN"/>
              </w:rPr>
              <w:t>202</w:t>
            </w:r>
            <w:r>
              <w:rPr>
                <w:rFonts w:hint="eastAsia" w:asciiTheme="minorEastAsia" w:hAnsiTheme="minorEastAsia" w:eastAsiaTheme="minorEastAsia"/>
                <w:color w:val="000000" w:themeColor="text1"/>
                <w:u w:val="single"/>
                <w:lang w:val="en-US" w:eastAsia="zh-CN"/>
              </w:rPr>
              <w:t>2</w:t>
            </w:r>
            <w:r>
              <w:rPr>
                <w:rFonts w:hint="eastAsia" w:asciiTheme="minorEastAsia" w:hAnsiTheme="minorEastAsia" w:eastAsiaTheme="minorEastAsia"/>
                <w:color w:val="000000" w:themeColor="text1"/>
                <w:u w:val="single"/>
                <w:lang w:eastAsia="zh-CN"/>
              </w:rPr>
              <w:t>年</w:t>
            </w:r>
            <w:r>
              <w:rPr>
                <w:rFonts w:hint="eastAsia" w:asciiTheme="minorEastAsia" w:hAnsiTheme="minorEastAsia" w:eastAsiaTheme="minorEastAsia"/>
                <w:color w:val="000000" w:themeColor="text1"/>
                <w:u w:val="single"/>
                <w:lang w:val="en-US" w:eastAsia="zh-CN"/>
              </w:rPr>
              <w:t>3</w:t>
            </w:r>
            <w:r>
              <w:rPr>
                <w:rFonts w:hint="eastAsia" w:asciiTheme="minorEastAsia" w:hAnsiTheme="minorEastAsia" w:eastAsiaTheme="minorEastAsia"/>
                <w:color w:val="000000" w:themeColor="text1"/>
                <w:u w:val="single"/>
                <w:lang w:eastAsia="zh-CN"/>
              </w:rPr>
              <w:t>月</w:t>
            </w:r>
            <w:r>
              <w:rPr>
                <w:rFonts w:hint="eastAsia" w:asciiTheme="minorEastAsia" w:hAnsiTheme="minorEastAsia" w:eastAsiaTheme="minorEastAsia"/>
                <w:color w:val="000000" w:themeColor="text1"/>
                <w:u w:val="single"/>
                <w:lang w:val="en-US" w:eastAsia="zh-CN"/>
              </w:rPr>
              <w:t>20</w:t>
            </w:r>
            <w:r>
              <w:rPr>
                <w:rFonts w:hint="eastAsia" w:asciiTheme="minorEastAsia" w:hAnsiTheme="minorEastAsia" w:eastAsiaTheme="minorEastAsia"/>
                <w:color w:val="000000" w:themeColor="text1"/>
                <w:u w:val="single"/>
                <w:lang w:eastAsia="zh-CN"/>
              </w:rPr>
              <w:t>日</w:t>
            </w:r>
          </w:p>
          <w:p>
            <w:pPr>
              <w:rPr>
                <w:rFonts w:asciiTheme="minorEastAsia" w:hAnsiTheme="minorEastAsia" w:eastAsiaTheme="minorEastAsia"/>
              </w:rPr>
            </w:pPr>
            <w:r>
              <w:rPr>
                <w:rFonts w:hint="eastAsia" w:asciiTheme="minorEastAsia" w:hAnsiTheme="minorEastAsia" w:eastAsiaTheme="minorEastAsia"/>
              </w:rPr>
              <w:t>□特殊情况（法规变化）：</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p>
            <w:pPr>
              <w:rPr>
                <w:rFonts w:asciiTheme="minorEastAsia" w:hAnsiTheme="minorEastAsia" w:eastAsiaTheme="minorEastAsia"/>
              </w:rPr>
            </w:pPr>
            <w:r>
              <w:rPr>
                <w:rFonts w:hint="eastAsia" w:asciiTheme="minorEastAsia" w:hAnsiTheme="minorEastAsia" w:eastAsiaTheme="minor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color w:val="000000" w:themeColor="text1"/>
              </w:rPr>
            </w:pPr>
            <w:r>
              <w:rPr>
                <w:rFonts w:hint="eastAsia" w:asciiTheme="minorEastAsia" w:hAnsiTheme="minorEastAsia" w:eastAsiaTheme="minorEastAsia"/>
              </w:rPr>
              <w:t>组织在适当阶段实施策划</w:t>
            </w:r>
            <w:r>
              <w:rPr>
                <w:rFonts w:hint="eastAsia" w:asciiTheme="minorEastAsia" w:hAnsiTheme="minorEastAsia" w:eastAsiaTheme="minorEastAsia"/>
                <w:color w:val="000000" w:themeColor="text1"/>
              </w:rPr>
              <w:t xml:space="preserve">的安排，以验证环境法律法规的要求已得到满足。 </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实施的检测：</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企业自检 </w:t>
            </w:r>
            <w:r>
              <w:rPr>
                <w:rFonts w:hint="eastAsia" w:asciiTheme="minorEastAsia" w:hAnsiTheme="minorEastAsia" w:eastAsiaTheme="minorEastAsia"/>
              </w:rPr>
              <w:t>□</w:t>
            </w:r>
            <w:r>
              <w:rPr>
                <w:rFonts w:hint="eastAsia" w:asciiTheme="minorEastAsia" w:hAnsiTheme="minorEastAsia" w:eastAsiaTheme="minorEastAsia"/>
                <w:color w:val="000000" w:themeColor="text1"/>
              </w:rPr>
              <w:t xml:space="preserve">第三方监测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主管部门抽查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其他</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《职业病危害因素检测报告》编号：</w:t>
            </w:r>
            <w:r>
              <w:rPr>
                <w:rFonts w:hint="eastAsia" w:asciiTheme="minorEastAsia" w:hAnsiTheme="minorEastAsia" w:eastAsiaTheme="minorEastAsia"/>
                <w:color w:val="000000" w:themeColor="text1"/>
                <w:u w:val="single"/>
              </w:rPr>
              <w:t xml:space="preserve">                        </w:t>
            </w:r>
            <w:r>
              <w:rPr>
                <w:rFonts w:hint="eastAsia" w:asciiTheme="minorEastAsia" w:hAnsiTheme="minorEastAsia" w:eastAsiaTheme="minorEastAsia"/>
                <w:color w:val="000000" w:themeColor="text1"/>
              </w:rPr>
              <w:t>。</w:t>
            </w:r>
          </w:p>
          <w:p>
            <w:pPr>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rPr>
              <w:t>职业病体检：</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入</w:t>
            </w:r>
            <w:r>
              <w:rPr>
                <w:rFonts w:hint="eastAsia" w:asciiTheme="minorEastAsia" w:hAnsiTheme="minorEastAsia" w:eastAsiaTheme="minorEastAsia"/>
                <w:color w:val="000000" w:themeColor="text1"/>
                <w:highlight w:val="none"/>
              </w:rPr>
              <w:t xml:space="preserve">职 </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离职 </w:t>
            </w:r>
            <w:r>
              <w:rPr>
                <w:rFonts w:hint="eastAsia" w:cs="宋体" w:asciiTheme="minorEastAsia" w:hAnsiTheme="minorEastAsia" w:eastAsiaTheme="minorEastAsia"/>
                <w:color w:val="000000" w:themeColor="text1"/>
                <w:highlight w:val="none"/>
                <w:lang w:eastAsia="zh-CN"/>
              </w:rPr>
              <w:t>□</w:t>
            </w:r>
            <w:r>
              <w:rPr>
                <w:rFonts w:hint="eastAsia" w:asciiTheme="minorEastAsia" w:hAnsiTheme="minorEastAsia" w:eastAsiaTheme="minorEastAsia"/>
                <w:color w:val="000000" w:themeColor="text1"/>
                <w:highlight w:val="none"/>
              </w:rPr>
              <w:t>在职（定期）</w:t>
            </w:r>
          </w:p>
          <w:p>
            <w:pPr>
              <w:rPr>
                <w:rFonts w:asciiTheme="minorEastAsia" w:hAnsiTheme="minorEastAsia" w:eastAsiaTheme="minorEastAsia"/>
              </w:rPr>
            </w:pPr>
            <w:r>
              <w:rPr>
                <w:rFonts w:hint="eastAsia" w:asciiTheme="minorEastAsia" w:hAnsiTheme="minorEastAsia" w:eastAsiaTheme="minorEastAsia"/>
                <w:highlight w:val="none"/>
              </w:rPr>
              <w:t>《职业病体检》编</w:t>
            </w:r>
            <w:r>
              <w:rPr>
                <w:rFonts w:hint="eastAsia" w:asciiTheme="minorEastAsia" w:hAnsiTheme="minorEastAsia" w:eastAsiaTheme="minorEastAsia"/>
                <w:color w:val="000000" w:themeColor="text1"/>
              </w:rPr>
              <w:t xml:space="preserve">号： </w:t>
            </w:r>
          </w:p>
          <w:p>
            <w:pPr>
              <w:rPr>
                <w:rFonts w:asciiTheme="minorEastAsia" w:hAnsiTheme="minorEastAsia" w:eastAsiaTheme="minorEastAsia"/>
              </w:rPr>
            </w:pPr>
            <w:r>
              <w:rPr>
                <w:rFonts w:hint="eastAsia" w:asciiTheme="minorEastAsia" w:hAnsiTheme="minorEastAsia" w:eastAsiaTheme="minorEastAsia"/>
              </w:rPr>
              <w:t>《建筑消防检测报告》编号：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rPr>
                <w:rFonts w:asciiTheme="minorEastAsia" w:hAnsiTheme="minorEastAsia" w:eastAsiaTheme="minorEastAsia"/>
              </w:rPr>
            </w:pPr>
            <w:r>
              <w:rPr>
                <w:rFonts w:hint="eastAsia" w:asciiTheme="minorEastAsia" w:hAnsiTheme="minorEastAsia" w:eastAsiaTheme="minorEastAsia"/>
              </w:rPr>
              <w:t>《防雷检测报告》编号：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rPr>
                <w:rFonts w:asciiTheme="minorEastAsia" w:hAnsiTheme="minorEastAsia" w:eastAsiaTheme="minorEastAsia"/>
              </w:rPr>
            </w:pPr>
            <w:r>
              <w:rPr>
                <w:rFonts w:hint="eastAsia" w:asciiTheme="minorEastAsia" w:hAnsiTheme="minorEastAsia" w:eastAsiaTheme="minorEastAsia"/>
              </w:rPr>
              <w:t>达标评价：</w:t>
            </w:r>
            <w:r>
              <w:rPr>
                <w:rFonts w:asciiTheme="minorEastAsia" w:hAnsiTheme="minorEastAsia" w:eastAsiaTheme="minorEastAsia"/>
              </w:rPr>
              <w:t>□</w:t>
            </w:r>
            <w:r>
              <w:rPr>
                <w:rFonts w:hint="eastAsia" w:asciiTheme="minorEastAsia" w:hAnsiTheme="minorEastAsia" w:eastAsiaTheme="minorEastAsia"/>
              </w:rPr>
              <w:t>符合要求 □存在不足，</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组织已</w:t>
            </w:r>
            <w:r>
              <w:rPr>
                <w:rFonts w:hint="eastAsia" w:asciiTheme="minorEastAsia" w:hAnsiTheme="minorEastAsia" w:eastAsiaTheme="minorEastAsia"/>
              </w:rPr>
              <w:fldChar w:fldCharType="begin"/>
            </w:r>
            <w:r>
              <w:rPr>
                <w:rFonts w:hint="eastAsia" w:asciiTheme="minorEastAsia" w:hAnsiTheme="minorEastAsia" w:eastAsiaTheme="minorEastAsia"/>
              </w:rPr>
              <w:fldChar w:fldCharType="end"/>
            </w:r>
            <w:r>
              <w:rPr>
                <w:rFonts w:hint="eastAsia" w:asciiTheme="minorEastAsia" w:hAnsiTheme="minorEastAsia" w:eastAsiaTheme="minorEastAsia"/>
              </w:rPr>
              <w:t>通过年度策划于</w:t>
            </w:r>
            <w:r>
              <w:rPr>
                <w:rFonts w:hint="eastAsia" w:asciiTheme="minorEastAsia" w:hAnsiTheme="minorEastAsia" w:eastAsiaTheme="minorEastAsia"/>
                <w:u w:val="single"/>
              </w:rPr>
              <w:t>202</w:t>
            </w:r>
            <w:r>
              <w:rPr>
                <w:rFonts w:hint="eastAsia" w:asciiTheme="minorEastAsia" w:hAnsiTheme="minorEastAsia" w:eastAsiaTheme="minorEastAsia"/>
                <w:u w:val="single"/>
                <w:lang w:val="en-US" w:eastAsia="zh-CN"/>
              </w:rPr>
              <w:t>2</w:t>
            </w:r>
            <w:r>
              <w:rPr>
                <w:rFonts w:hint="eastAsia" w:asciiTheme="minorEastAsia" w:hAnsiTheme="minorEastAsia" w:eastAsiaTheme="minorEastAsia"/>
                <w:u w:val="single"/>
              </w:rPr>
              <w:t>年</w:t>
            </w:r>
            <w:r>
              <w:rPr>
                <w:rFonts w:hint="eastAsia" w:asciiTheme="minorEastAsia" w:hAnsiTheme="minorEastAsia" w:eastAsiaTheme="minorEastAsia"/>
                <w:u w:val="single"/>
                <w:lang w:val="en-US" w:eastAsia="zh-CN"/>
              </w:rPr>
              <w:t>5</w:t>
            </w:r>
            <w:r>
              <w:rPr>
                <w:rFonts w:hint="eastAsia" w:asciiTheme="minorEastAsia" w:hAnsiTheme="minorEastAsia" w:eastAsiaTheme="minorEastAsia"/>
                <w:u w:val="single"/>
              </w:rPr>
              <w:t>月</w:t>
            </w:r>
            <w:r>
              <w:rPr>
                <w:rFonts w:hint="eastAsia" w:asciiTheme="minorEastAsia" w:hAnsiTheme="minorEastAsia" w:eastAsiaTheme="minorEastAsia"/>
                <w:u w:val="single"/>
                <w:lang w:val="en-US" w:eastAsia="zh-CN"/>
              </w:rPr>
              <w:t>20日</w:t>
            </w:r>
            <w:r>
              <w:rPr>
                <w:rFonts w:hint="eastAsia" w:asciiTheme="minorEastAsia" w:hAnsiTheme="minorEastAsia" w:eastAsiaTheme="minorEastAsia"/>
              </w:rPr>
              <w:t>实施了职业健康安全管理体系内部审核，对职业健康安全管理体系的符合性和有效性进行了审核。内审发现的</w:t>
            </w:r>
            <w:r>
              <w:rPr>
                <w:rFonts w:hint="eastAsia" w:asciiTheme="minorEastAsia" w:hAnsiTheme="minorEastAsia" w:eastAsiaTheme="minorEastAsia"/>
                <w:u w:val="single"/>
              </w:rPr>
              <w:t xml:space="preserve"> 1 </w:t>
            </w:r>
            <w:r>
              <w:rPr>
                <w:rFonts w:hint="eastAsia" w:asciiTheme="minorEastAsia" w:hAnsiTheme="minorEastAsia" w:eastAsiaTheme="minorEastAsia"/>
              </w:rPr>
              <w:t>项不符合在本次审核前已完成整改。在公司内完成的这些审核是可信的。</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若是组织多场所/临时场所：（按照组织的实际情况选择）</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内审贯穿了多场所/临时现场，内审的验证结论是正面的。管理者代表相应的职权覆盖了所有的场所。）</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若是多班次操作：（按照组织的实际情况选择）</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对所有班次的现场操作已审核。</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未对所有班次的现场都进行审核，只审核了日班的现场操作，并且有代表性地审核了所有班次的运行记录。</w:t>
            </w:r>
          </w:p>
          <w:p>
            <w:pPr>
              <w:rPr>
                <w:rFonts w:asciiTheme="minorEastAsia" w:hAnsiTheme="minorEastAsia" w:eastAsiaTheme="minorEastAsia"/>
              </w:rPr>
            </w:pPr>
            <w:r>
              <w:rPr>
                <w:rFonts w:hint="eastAsia" w:asciiTheme="minorEastAsia" w:hAnsiTheme="minorEastAsia" w:eastAsiaTheme="minorEastAsia"/>
              </w:rPr>
              <w:t>组织将内部审核的结果的信息沟通给：</w:t>
            </w:r>
            <w:r>
              <w:rPr>
                <w:rFonts w:asciiTheme="minorEastAsia" w:hAnsiTheme="minorEastAsia" w:eastAsiaTheme="minorEastAsia"/>
              </w:rPr>
              <w:t>■</w:t>
            </w:r>
            <w:r>
              <w:rPr>
                <w:rFonts w:hint="eastAsia" w:asciiTheme="minorEastAsia" w:hAnsiTheme="minorEastAsia" w:eastAsiaTheme="minorEastAsia"/>
              </w:rPr>
              <w:t xml:space="preserve">相关的工作人员   </w:t>
            </w:r>
            <w:r>
              <w:rPr>
                <w:rFonts w:asciiTheme="minorEastAsia" w:hAnsiTheme="minorEastAsia" w:eastAsiaTheme="minorEastAsia"/>
              </w:rPr>
              <w:t>■</w:t>
            </w:r>
            <w:r>
              <w:rPr>
                <w:rFonts w:hint="eastAsia" w:asciiTheme="minorEastAsia" w:hAnsiTheme="minorEastAsia" w:eastAsiaTheme="minor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最高管理者已按策划的时间间隔，在</w:t>
            </w:r>
            <w:r>
              <w:rPr>
                <w:rFonts w:hint="eastAsia" w:asciiTheme="minorEastAsia" w:hAnsiTheme="minorEastAsia" w:eastAsiaTheme="minorEastAsia"/>
                <w:color w:val="000000"/>
                <w:szCs w:val="18"/>
                <w:u w:val="single"/>
                <w:lang w:eastAsia="zh-CN"/>
              </w:rPr>
              <w:t>2022年</w:t>
            </w:r>
            <w:r>
              <w:rPr>
                <w:rFonts w:hint="eastAsia" w:asciiTheme="minorEastAsia" w:hAnsiTheme="minorEastAsia" w:eastAsiaTheme="minorEastAsia"/>
                <w:color w:val="000000"/>
                <w:szCs w:val="18"/>
                <w:u w:val="single"/>
                <w:lang w:val="en-US" w:eastAsia="zh-CN"/>
              </w:rPr>
              <w:t>6</w:t>
            </w:r>
            <w:r>
              <w:rPr>
                <w:rFonts w:hint="eastAsia" w:asciiTheme="minorEastAsia" w:hAnsiTheme="minorEastAsia" w:eastAsiaTheme="minorEastAsia"/>
                <w:color w:val="000000"/>
                <w:szCs w:val="18"/>
                <w:u w:val="single"/>
                <w:lang w:eastAsia="zh-CN"/>
              </w:rPr>
              <w:t>月</w:t>
            </w:r>
            <w:r>
              <w:rPr>
                <w:rFonts w:hint="eastAsia" w:asciiTheme="minorEastAsia" w:hAnsiTheme="minorEastAsia" w:eastAsiaTheme="minorEastAsia"/>
                <w:color w:val="000000"/>
                <w:szCs w:val="18"/>
                <w:u w:val="single"/>
                <w:lang w:val="en-US" w:eastAsia="zh-CN"/>
              </w:rPr>
              <w:t>10</w:t>
            </w:r>
            <w:r>
              <w:rPr>
                <w:rFonts w:hint="eastAsia" w:asciiTheme="minorEastAsia" w:hAnsiTheme="minorEastAsia" w:eastAsiaTheme="minorEastAsia"/>
                <w:color w:val="000000"/>
                <w:szCs w:val="18"/>
                <w:u w:val="single"/>
                <w:lang w:eastAsia="zh-CN"/>
              </w:rPr>
              <w:t>日</w:t>
            </w:r>
            <w:r>
              <w:rPr>
                <w:rFonts w:hint="eastAsia" w:asciiTheme="minorEastAsia" w:hAnsiTheme="minorEastAsia" w:eastAsiaTheme="minorEastAsia"/>
              </w:rPr>
              <w:t>对组织的职业健康安全管理体系进行了评审，以确保其持续的适宜性、充分性和有效性；管理评审输入、输出均按要求提供。并对提出的改进措施进行了落实。</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组织将管理评审的改进措施的信息沟通给：</w:t>
            </w:r>
            <w:r>
              <w:rPr>
                <w:rFonts w:asciiTheme="minorEastAsia" w:hAnsiTheme="minorEastAsia" w:eastAsiaTheme="minorEastAsia"/>
              </w:rPr>
              <w:t>■</w:t>
            </w:r>
            <w:r>
              <w:rPr>
                <w:rFonts w:hint="eastAsia" w:asciiTheme="minorEastAsia" w:hAnsiTheme="minorEastAsia" w:eastAsiaTheme="minorEastAsia"/>
              </w:rPr>
              <w:t xml:space="preserve">相关的工作人员  </w:t>
            </w:r>
            <w:r>
              <w:rPr>
                <w:rFonts w:asciiTheme="minorEastAsia" w:hAnsiTheme="minorEastAsia" w:eastAsiaTheme="minorEastAsia"/>
              </w:rPr>
              <w:t>■</w:t>
            </w:r>
            <w:r>
              <w:rPr>
                <w:rFonts w:hint="eastAsia" w:asciiTheme="minorEastAsia" w:hAnsiTheme="minorEastAsia" w:eastAsiaTheme="minorEastAsia"/>
              </w:rPr>
              <w:t xml:space="preserve">员工代表 </w:t>
            </w:r>
            <w:r>
              <w:rPr>
                <w:rFonts w:asciiTheme="minorEastAsia" w:hAnsiTheme="minorEastAsia" w:eastAsiaTheme="minorEastAsia"/>
              </w:rPr>
              <w:t>□</w:t>
            </w:r>
            <w:r>
              <w:rPr>
                <w:rFonts w:hint="eastAsia" w:asciiTheme="minorEastAsia" w:hAnsiTheme="minorEastAsia" w:eastAsiaTheme="minor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事件调查、不符合、纠正措施和持续改善措施</w:t>
            </w: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组织已确定和选择改进机会，并采取必要措施改进职业健康安全管理体系，实现其职业健康安全管理体系的预期结果。</w:t>
            </w:r>
          </w:p>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组织针对职业健康安全管理体系运行中的事件(工作有关的伤害或疾病及不利健康)和其他职业健康和安全相关的不符合进行了事件调查、有效纠正和纠正措施。</w:t>
            </w:r>
          </w:p>
          <w:p>
            <w:pPr>
              <w:rPr>
                <w:rFonts w:asciiTheme="minorEastAsia" w:hAnsiTheme="minorEastAsia" w:eastAsiaTheme="minorEastAsia"/>
              </w:rPr>
            </w:pPr>
            <w:r>
              <w:rPr>
                <w:rFonts w:hint="eastAsia" w:asciiTheme="minorEastAsia" w:hAnsiTheme="minorEastAsia" w:eastAsiaTheme="minorEastAsia"/>
              </w:rPr>
              <w:t>针对下列方面采取了事件调查：</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未遂事件   </w:t>
            </w:r>
            <w:r>
              <w:rPr>
                <w:rFonts w:asciiTheme="minorEastAsia" w:hAnsiTheme="minorEastAsia" w:eastAsiaTheme="minorEastAsia"/>
              </w:rPr>
              <w:t>■</w:t>
            </w:r>
            <w:r>
              <w:rPr>
                <w:rFonts w:hint="eastAsia" w:asciiTheme="minorEastAsia" w:hAnsiTheme="minorEastAsia" w:eastAsiaTheme="minorEastAsia"/>
              </w:rPr>
              <w:t xml:space="preserve">工伤事件  </w:t>
            </w:r>
            <w:r>
              <w:rPr>
                <w:rFonts w:asciiTheme="minorEastAsia" w:hAnsiTheme="minorEastAsia" w:eastAsiaTheme="minorEastAsia"/>
              </w:rPr>
              <w:t>□</w:t>
            </w:r>
            <w:r>
              <w:rPr>
                <w:rFonts w:hint="eastAsia" w:asciiTheme="minorEastAsia" w:hAnsiTheme="minorEastAsia" w:eastAsiaTheme="minorEastAsia"/>
              </w:rPr>
              <w:t xml:space="preserve">职业病体检   </w:t>
            </w:r>
            <w:r>
              <w:rPr>
                <w:rFonts w:asciiTheme="minorEastAsia" w:hAnsiTheme="minorEastAsia" w:eastAsiaTheme="minorEastAsia"/>
              </w:rPr>
              <w:t>□</w:t>
            </w:r>
            <w:r>
              <w:rPr>
                <w:rFonts w:hint="eastAsia" w:asciiTheme="minorEastAsia" w:hAnsiTheme="minorEastAsia" w:eastAsiaTheme="minorEastAsia"/>
              </w:rPr>
              <w:t xml:space="preserve">危化品泄露  </w:t>
            </w:r>
            <w:r>
              <w:rPr>
                <w:rFonts w:asciiTheme="minorEastAsia" w:hAnsiTheme="minorEastAsia" w:eastAsiaTheme="minorEastAsia"/>
              </w:rPr>
              <w:t>■</w:t>
            </w:r>
            <w:r>
              <w:rPr>
                <w:rFonts w:hint="eastAsia" w:asciiTheme="minorEastAsia" w:hAnsiTheme="minorEastAsia" w:eastAsiaTheme="minorEastAsia"/>
              </w:rPr>
              <w:t xml:space="preserve">火灾  </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针对下列方面采取了纠正措施：</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检测结果不合格 </w:t>
            </w:r>
            <w:r>
              <w:rPr>
                <w:rFonts w:asciiTheme="minorEastAsia" w:hAnsiTheme="minorEastAsia" w:eastAsiaTheme="minorEastAsia"/>
              </w:rPr>
              <w:t>□</w:t>
            </w:r>
            <w:r>
              <w:rPr>
                <w:rFonts w:hint="eastAsia" w:asciiTheme="minorEastAsia" w:hAnsiTheme="minorEastAsia" w:eastAsiaTheme="minorEastAsia"/>
              </w:rPr>
              <w:t xml:space="preserve">自我检查的不符合  </w:t>
            </w:r>
            <w:r>
              <w:rPr>
                <w:rFonts w:asciiTheme="minorEastAsia" w:hAnsiTheme="minorEastAsia" w:eastAsiaTheme="minorEastAsia"/>
              </w:rPr>
              <w:t>■</w:t>
            </w:r>
            <w:r>
              <w:rPr>
                <w:rFonts w:hint="eastAsia" w:asciiTheme="minorEastAsia" w:hAnsiTheme="minorEastAsia" w:eastAsiaTheme="minorEastAsia"/>
              </w:rPr>
              <w:t xml:space="preserve">相关方投诉  </w:t>
            </w:r>
            <w:r>
              <w:rPr>
                <w:rFonts w:asciiTheme="minorEastAsia" w:hAnsiTheme="minorEastAsia" w:eastAsiaTheme="minorEastAsia"/>
              </w:rPr>
              <w:t>□</w:t>
            </w:r>
            <w:r>
              <w:rPr>
                <w:rFonts w:hint="eastAsia" w:asciiTheme="minorEastAsia" w:hAnsiTheme="minorEastAsia" w:eastAsiaTheme="minorEastAsia"/>
              </w:rPr>
              <w:t xml:space="preserve">主管部门要求整改 </w:t>
            </w:r>
          </w:p>
          <w:p>
            <w:pP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内审不符合项   </w:t>
            </w:r>
            <w:r>
              <w:rPr>
                <w:rFonts w:asciiTheme="minorEastAsia" w:hAnsiTheme="minorEastAsia" w:eastAsiaTheme="minorEastAsia"/>
              </w:rPr>
              <w:t>□外审不符合项</w:t>
            </w: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管理评审   </w:t>
            </w:r>
            <w:r>
              <w:rPr>
                <w:rFonts w:asciiTheme="minorEastAsia" w:hAnsiTheme="minorEastAsia" w:eastAsiaTheme="minorEastAsia"/>
              </w:rPr>
              <w:t>■</w:t>
            </w:r>
            <w:r>
              <w:rPr>
                <w:rFonts w:hint="eastAsia" w:asciiTheme="minorEastAsia" w:hAnsiTheme="minorEastAsia" w:eastAsiaTheme="minorEastAsia"/>
              </w:rPr>
              <w:t xml:space="preserve">目标统计分析结果   </w:t>
            </w:r>
            <w:r>
              <w:rPr>
                <w:rFonts w:asciiTheme="minorEastAsia" w:hAnsiTheme="minorEastAsia" w:eastAsiaTheme="minorEastAsia"/>
              </w:rPr>
              <w:t>□</w:t>
            </w:r>
            <w:r>
              <w:rPr>
                <w:rFonts w:hint="eastAsia" w:asciiTheme="minorEastAsia" w:hAnsiTheme="minorEastAsia" w:eastAsiaTheme="minorEastAsia"/>
              </w:rPr>
              <w:t>其他</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组织将事件调查和纠正措施的信息沟通给：</w:t>
            </w:r>
            <w:r>
              <w:rPr>
                <w:rFonts w:asciiTheme="minorEastAsia" w:hAnsiTheme="minorEastAsia" w:eastAsiaTheme="minorEastAsia"/>
              </w:rPr>
              <w:t>■</w:t>
            </w:r>
            <w:r>
              <w:rPr>
                <w:rFonts w:hint="eastAsia" w:asciiTheme="minorEastAsia" w:hAnsiTheme="minorEastAsia" w:eastAsiaTheme="minorEastAsia"/>
              </w:rPr>
              <w:t xml:space="preserve">相关的工作人员   </w:t>
            </w:r>
            <w:r>
              <w:rPr>
                <w:rFonts w:asciiTheme="minorEastAsia" w:hAnsiTheme="minorEastAsia" w:eastAsiaTheme="minorEastAsia"/>
              </w:rPr>
              <w:t>■</w:t>
            </w:r>
            <w:r>
              <w:rPr>
                <w:rFonts w:hint="eastAsia" w:asciiTheme="minorEastAsia" w:hAnsiTheme="minorEastAsia" w:eastAsiaTheme="minorEastAsia"/>
              </w:rPr>
              <w:t xml:space="preserve">员工代表 </w:t>
            </w:r>
            <w:r>
              <w:rPr>
                <w:rFonts w:asciiTheme="minorEastAsia" w:hAnsiTheme="minorEastAsia" w:eastAsiaTheme="minorEastAsia"/>
              </w:rPr>
              <w:t>■</w:t>
            </w:r>
            <w:r>
              <w:rPr>
                <w:rFonts w:hint="eastAsia" w:asciiTheme="minorEastAsia" w:hAnsiTheme="minorEastAsia" w:eastAsiaTheme="minor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rFonts w:asciiTheme="minorEastAsia" w:hAnsiTheme="minorEastAsia" w:eastAsiaTheme="minorEastAsia"/>
              </w:rPr>
            </w:pPr>
          </w:p>
        </w:tc>
        <w:tc>
          <w:tcPr>
            <w:tcW w:w="8748" w:type="dxa"/>
            <w:shd w:val="clear" w:color="auto" w:fill="F2DCDC" w:themeFill="accent2" w:themeFillTint="32"/>
          </w:tcPr>
          <w:p>
            <w:pPr>
              <w:rPr>
                <w:rFonts w:asciiTheme="minorEastAsia" w:hAnsiTheme="minorEastAsia" w:eastAsiaTheme="minorEastAsia"/>
              </w:rPr>
            </w:pPr>
            <w:r>
              <w:rPr>
                <w:rFonts w:hint="eastAsia" w:asciiTheme="minorEastAsia" w:hAnsiTheme="minorEastAsia" w:eastAsiaTheme="minorEastAsia"/>
              </w:rPr>
              <w:t>组织持续改进了职业健康安全管理体系的适宜性、充分性和有效性，保留了作为持续改进证据的文件化信息 。</w:t>
            </w:r>
          </w:p>
          <w:p>
            <w:pPr>
              <w:rPr>
                <w:rFonts w:asciiTheme="minorEastAsia" w:hAnsiTheme="minorEastAsia" w:eastAsiaTheme="minorEastAsia"/>
              </w:rPr>
            </w:pPr>
            <w:r>
              <w:rPr>
                <w:rFonts w:hint="eastAsia" w:asciiTheme="minorEastAsia" w:hAnsiTheme="minorEastAsia" w:eastAsiaTheme="minor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green"/>
                <w:lang w:eastAsia="ja-JP"/>
              </w:rPr>
            </w:pPr>
            <w:r>
              <w:rPr>
                <w:rFonts w:hint="eastAsia" w:asciiTheme="minorEastAsia" w:hAnsiTheme="minorEastAsia" w:eastAsiaTheme="minorEastAsia"/>
                <w:color w:val="000000" w:themeColor="text1"/>
                <w:highlight w:val="green"/>
              </w:rPr>
              <w:t>4.1</w:t>
            </w:r>
          </w:p>
        </w:tc>
        <w:tc>
          <w:tcPr>
            <w:tcW w:w="768" w:type="dxa"/>
            <w:shd w:val="clear" w:color="auto" w:fill="F2DCDC" w:themeFill="accent2" w:themeFillTint="32"/>
            <w:vAlign w:val="center"/>
          </w:tcPr>
          <w:p>
            <w:pPr>
              <w:rPr>
                <w:highlight w:val="green"/>
                <w:lang w:eastAsia="ja-JP"/>
              </w:rPr>
            </w:pPr>
            <w:r>
              <w:rPr>
                <w:rFonts w:hint="eastAsia" w:asciiTheme="minorEastAsia" w:hAnsiTheme="minorEastAsia" w:eastAsiaTheme="minorEastAsia"/>
                <w:color w:val="000000" w:themeColor="text1"/>
                <w:highlight w:val="green"/>
              </w:rPr>
              <w:t>4.2</w:t>
            </w:r>
          </w:p>
        </w:tc>
        <w:tc>
          <w:tcPr>
            <w:tcW w:w="768" w:type="dxa"/>
            <w:shd w:val="clear" w:color="auto" w:fill="F2DCDC" w:themeFill="accent2" w:themeFillTint="32"/>
            <w:vAlign w:val="center"/>
          </w:tcPr>
          <w:p>
            <w:pPr>
              <w:rPr>
                <w:highlight w:val="green"/>
                <w:lang w:eastAsia="ja-JP"/>
              </w:rPr>
            </w:pPr>
            <w:r>
              <w:rPr>
                <w:rFonts w:hint="eastAsia" w:asciiTheme="minorEastAsia" w:hAnsiTheme="minorEastAsia" w:eastAsiaTheme="minorEastAsia"/>
                <w:color w:val="000000" w:themeColor="text1"/>
                <w:highlight w:val="green"/>
              </w:rPr>
              <w:t>4.3</w:t>
            </w:r>
          </w:p>
        </w:tc>
        <w:tc>
          <w:tcPr>
            <w:tcW w:w="769" w:type="dxa"/>
            <w:shd w:val="clear" w:color="auto" w:fill="F2DCDC" w:themeFill="accent2" w:themeFillTint="32"/>
            <w:vAlign w:val="center"/>
          </w:tcPr>
          <w:p>
            <w:pPr>
              <w:rPr>
                <w:highlight w:val="green"/>
                <w:lang w:eastAsia="ja-JP"/>
              </w:rPr>
            </w:pPr>
            <w:r>
              <w:rPr>
                <w:rFonts w:hint="eastAsia" w:asciiTheme="minorEastAsia" w:hAnsiTheme="minorEastAsia" w:eastAsiaTheme="minorEastAsia"/>
                <w:color w:val="000000" w:themeColor="text1"/>
                <w:highlight w:val="green"/>
              </w:rPr>
              <w:t>4.4</w:t>
            </w:r>
          </w:p>
        </w:tc>
        <w:tc>
          <w:tcPr>
            <w:tcW w:w="768" w:type="dxa"/>
            <w:shd w:val="clear" w:color="auto" w:fill="F2DCDC" w:themeFill="accent2" w:themeFillTint="32"/>
            <w:vAlign w:val="center"/>
          </w:tcPr>
          <w:p>
            <w:pPr>
              <w:rPr>
                <w:highlight w:val="green"/>
                <w:lang w:eastAsia="ja-JP"/>
              </w:rPr>
            </w:pPr>
            <w:r>
              <w:rPr>
                <w:rFonts w:hint="eastAsia" w:asciiTheme="minorEastAsia" w:hAnsiTheme="minorEastAsia" w:eastAsiaTheme="minorEastAsia"/>
                <w:color w:val="000000" w:themeColor="text1"/>
                <w:highlight w:val="green"/>
              </w:rPr>
              <w:t>5.1</w:t>
            </w:r>
          </w:p>
        </w:tc>
        <w:tc>
          <w:tcPr>
            <w:tcW w:w="768" w:type="dxa"/>
            <w:shd w:val="clear" w:color="auto" w:fill="F2DCDC" w:themeFill="accent2" w:themeFillTint="32"/>
            <w:vAlign w:val="center"/>
          </w:tcPr>
          <w:p>
            <w:pPr>
              <w:rPr>
                <w:highlight w:val="green"/>
                <w:lang w:eastAsia="ja-JP"/>
              </w:rPr>
            </w:pPr>
            <w:r>
              <w:rPr>
                <w:rFonts w:hint="eastAsia" w:asciiTheme="minorEastAsia" w:hAnsiTheme="minorEastAsia" w:eastAsiaTheme="minorEastAsia"/>
                <w:color w:val="000000" w:themeColor="text1"/>
                <w:highlight w:val="green"/>
              </w:rPr>
              <w:t>5.2</w:t>
            </w:r>
          </w:p>
        </w:tc>
        <w:tc>
          <w:tcPr>
            <w:tcW w:w="769" w:type="dxa"/>
            <w:shd w:val="clear" w:color="auto" w:fill="F2DCDC" w:themeFill="accent2" w:themeFillTint="32"/>
            <w:vAlign w:val="center"/>
          </w:tcPr>
          <w:p>
            <w:pPr>
              <w:rPr>
                <w:highlight w:val="green"/>
                <w:lang w:eastAsia="ja-JP"/>
              </w:rPr>
            </w:pPr>
            <w:r>
              <w:rPr>
                <w:rFonts w:hint="eastAsia" w:asciiTheme="minorEastAsia" w:hAnsiTheme="minorEastAsia" w:eastAsiaTheme="minorEastAsia"/>
                <w:color w:val="000000" w:themeColor="text1"/>
                <w:highlight w:val="green"/>
              </w:rPr>
              <w:t>5.3</w:t>
            </w:r>
          </w:p>
        </w:tc>
        <w:tc>
          <w:tcPr>
            <w:tcW w:w="768" w:type="dxa"/>
            <w:shd w:val="clear" w:color="auto" w:fill="F2DCDC" w:themeFill="accent2" w:themeFillTint="32"/>
            <w:vAlign w:val="center"/>
          </w:tcPr>
          <w:p>
            <w:pPr>
              <w:rPr>
                <w:highlight w:val="green"/>
                <w:lang w:eastAsia="ja-JP"/>
              </w:rPr>
            </w:pPr>
            <w:r>
              <w:rPr>
                <w:rFonts w:hint="eastAsia" w:asciiTheme="minorEastAsia" w:hAnsiTheme="minorEastAsia" w:eastAsiaTheme="minorEastAsia"/>
                <w:color w:val="000000" w:themeColor="text1"/>
                <w:highlight w:val="green"/>
              </w:rPr>
              <w:t>5.4</w:t>
            </w:r>
          </w:p>
        </w:tc>
        <w:tc>
          <w:tcPr>
            <w:tcW w:w="768" w:type="dxa"/>
            <w:shd w:val="clear" w:color="auto" w:fill="F2DCDC" w:themeFill="accent2" w:themeFillTint="32"/>
            <w:vAlign w:val="center"/>
          </w:tcPr>
          <w:p>
            <w:pPr>
              <w:rPr>
                <w:highlight w:val="green"/>
                <w:lang w:eastAsia="ja-JP"/>
              </w:rPr>
            </w:pPr>
            <w:r>
              <w:rPr>
                <w:rFonts w:hint="eastAsia" w:asciiTheme="minorEastAsia" w:hAnsiTheme="minorEastAsia" w:eastAsiaTheme="minorEastAsia"/>
                <w:color w:val="000000" w:themeColor="text1"/>
                <w:highlight w:val="green"/>
              </w:rPr>
              <w:t>6.1</w:t>
            </w:r>
          </w:p>
        </w:tc>
        <w:tc>
          <w:tcPr>
            <w:tcW w:w="769" w:type="dxa"/>
            <w:shd w:val="clear" w:color="auto" w:fill="F2DCDC" w:themeFill="accent2" w:themeFillTint="32"/>
            <w:vAlign w:val="center"/>
          </w:tcPr>
          <w:p>
            <w:pPr>
              <w:rPr>
                <w:highlight w:val="green"/>
                <w:lang w:eastAsia="ja-JP"/>
              </w:rPr>
            </w:pPr>
            <w:r>
              <w:rPr>
                <w:rFonts w:hint="eastAsia" w:asciiTheme="minorEastAsia" w:hAnsiTheme="minorEastAsia" w:eastAsiaTheme="minorEastAsia"/>
                <w:color w:val="000000" w:themeColor="text1"/>
                <w:highlight w:val="gree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highlight w:val="green"/>
                <w:lang w:eastAsia="ja-JP"/>
              </w:rPr>
            </w:pPr>
            <w:r>
              <w:rPr>
                <w:rFonts w:hint="eastAsia" w:asciiTheme="minorEastAsia" w:hAnsiTheme="minorEastAsia" w:eastAsiaTheme="minorEastAsia"/>
                <w:color w:val="000000" w:themeColor="text1"/>
                <w:highlight w:val="green"/>
              </w:rPr>
              <w:t>1</w:t>
            </w:r>
          </w:p>
        </w:tc>
        <w:tc>
          <w:tcPr>
            <w:tcW w:w="768" w:type="dxa"/>
            <w:shd w:val="clear" w:color="auto" w:fill="F2DCDC" w:themeFill="accent2" w:themeFillTint="32"/>
            <w:vAlign w:val="center"/>
          </w:tcPr>
          <w:p>
            <w:pPr>
              <w:rPr>
                <w:highlight w:val="green"/>
                <w:lang w:eastAsia="ja-JP"/>
              </w:rPr>
            </w:pPr>
            <w:r>
              <w:rPr>
                <w:rFonts w:hint="eastAsia" w:asciiTheme="minorEastAsia" w:hAnsiTheme="minorEastAsia" w:eastAsiaTheme="minorEastAsia"/>
                <w:color w:val="000000" w:themeColor="text1"/>
                <w:highlight w:val="green"/>
              </w:rPr>
              <w:t>1</w:t>
            </w:r>
          </w:p>
        </w:tc>
        <w:tc>
          <w:tcPr>
            <w:tcW w:w="768" w:type="dxa"/>
            <w:shd w:val="clear" w:color="auto" w:fill="F2DCDC" w:themeFill="accent2" w:themeFillTint="32"/>
            <w:vAlign w:val="center"/>
          </w:tcPr>
          <w:p>
            <w:pPr>
              <w:rPr>
                <w:highlight w:val="green"/>
                <w:lang w:eastAsia="ja-JP"/>
              </w:rPr>
            </w:pPr>
            <w:r>
              <w:rPr>
                <w:rFonts w:hint="eastAsia" w:asciiTheme="minorEastAsia" w:hAnsiTheme="minorEastAsia" w:eastAsiaTheme="minorEastAsia"/>
                <w:color w:val="000000" w:themeColor="text1"/>
                <w:highlight w:val="green"/>
              </w:rPr>
              <w:t>1</w:t>
            </w:r>
          </w:p>
        </w:tc>
        <w:tc>
          <w:tcPr>
            <w:tcW w:w="769" w:type="dxa"/>
            <w:shd w:val="clear" w:color="auto" w:fill="F2DCDC" w:themeFill="accent2" w:themeFillTint="32"/>
            <w:vAlign w:val="center"/>
          </w:tcPr>
          <w:p>
            <w:pPr>
              <w:rPr>
                <w:highlight w:val="green"/>
                <w:lang w:eastAsia="ja-JP"/>
              </w:rPr>
            </w:pPr>
            <w:r>
              <w:rPr>
                <w:rFonts w:hint="eastAsia" w:asciiTheme="minorEastAsia" w:hAnsiTheme="minorEastAsia" w:eastAsiaTheme="minorEastAsia"/>
                <w:color w:val="000000" w:themeColor="text1"/>
                <w:highlight w:val="green"/>
              </w:rPr>
              <w:t>1</w:t>
            </w:r>
          </w:p>
        </w:tc>
        <w:tc>
          <w:tcPr>
            <w:tcW w:w="768" w:type="dxa"/>
            <w:shd w:val="clear" w:color="auto" w:fill="F2DCDC" w:themeFill="accent2" w:themeFillTint="32"/>
            <w:vAlign w:val="center"/>
          </w:tcPr>
          <w:p>
            <w:pPr>
              <w:rPr>
                <w:highlight w:val="green"/>
                <w:lang w:eastAsia="ja-JP"/>
              </w:rPr>
            </w:pPr>
            <w:r>
              <w:rPr>
                <w:rFonts w:hint="eastAsia" w:asciiTheme="minorEastAsia" w:hAnsiTheme="minorEastAsia" w:eastAsiaTheme="minorEastAsia"/>
                <w:color w:val="000000" w:themeColor="text1"/>
                <w:highlight w:val="green"/>
              </w:rPr>
              <w:t>1</w:t>
            </w:r>
          </w:p>
        </w:tc>
        <w:tc>
          <w:tcPr>
            <w:tcW w:w="768" w:type="dxa"/>
            <w:shd w:val="clear" w:color="auto" w:fill="F2DCDC" w:themeFill="accent2" w:themeFillTint="32"/>
            <w:vAlign w:val="center"/>
          </w:tcPr>
          <w:p>
            <w:pPr>
              <w:rPr>
                <w:highlight w:val="green"/>
                <w:lang w:eastAsia="ja-JP"/>
              </w:rPr>
            </w:pPr>
            <w:r>
              <w:rPr>
                <w:rFonts w:hint="eastAsia" w:asciiTheme="minorEastAsia" w:hAnsiTheme="minorEastAsia" w:eastAsiaTheme="minorEastAsia"/>
                <w:color w:val="000000" w:themeColor="text1"/>
                <w:highlight w:val="green"/>
              </w:rPr>
              <w:t>1</w:t>
            </w:r>
          </w:p>
        </w:tc>
        <w:tc>
          <w:tcPr>
            <w:tcW w:w="769" w:type="dxa"/>
            <w:shd w:val="clear" w:color="auto" w:fill="F2DCDC" w:themeFill="accent2" w:themeFillTint="32"/>
            <w:vAlign w:val="center"/>
          </w:tcPr>
          <w:p>
            <w:pPr>
              <w:rPr>
                <w:highlight w:val="green"/>
                <w:lang w:eastAsia="ja-JP"/>
              </w:rPr>
            </w:pPr>
            <w:r>
              <w:rPr>
                <w:rFonts w:hint="eastAsia" w:asciiTheme="minorEastAsia" w:hAnsiTheme="minorEastAsia" w:eastAsiaTheme="minorEastAsia"/>
                <w:color w:val="000000" w:themeColor="text1"/>
                <w:highlight w:val="green"/>
              </w:rPr>
              <w:t>1</w:t>
            </w:r>
          </w:p>
        </w:tc>
        <w:tc>
          <w:tcPr>
            <w:tcW w:w="768" w:type="dxa"/>
            <w:shd w:val="clear" w:color="auto" w:fill="F2DCDC" w:themeFill="accent2" w:themeFillTint="32"/>
            <w:vAlign w:val="center"/>
          </w:tcPr>
          <w:p>
            <w:pPr>
              <w:rPr>
                <w:highlight w:val="green"/>
                <w:lang w:eastAsia="ja-JP"/>
              </w:rPr>
            </w:pPr>
            <w:r>
              <w:rPr>
                <w:rFonts w:hint="eastAsia" w:asciiTheme="minorEastAsia" w:hAnsiTheme="minorEastAsia" w:eastAsiaTheme="minorEastAsia"/>
                <w:color w:val="000000" w:themeColor="text1"/>
                <w:highlight w:val="green"/>
              </w:rPr>
              <w:t>1</w:t>
            </w:r>
          </w:p>
        </w:tc>
        <w:tc>
          <w:tcPr>
            <w:tcW w:w="768" w:type="dxa"/>
            <w:shd w:val="clear" w:color="auto" w:fill="F2DCDC" w:themeFill="accent2" w:themeFillTint="32"/>
            <w:vAlign w:val="center"/>
          </w:tcPr>
          <w:p>
            <w:pPr>
              <w:rPr>
                <w:highlight w:val="green"/>
                <w:lang w:eastAsia="ja-JP"/>
              </w:rPr>
            </w:pPr>
            <w:r>
              <w:rPr>
                <w:rFonts w:hint="eastAsia" w:asciiTheme="minorEastAsia" w:hAnsiTheme="minorEastAsia" w:eastAsiaTheme="minorEastAsia"/>
                <w:color w:val="000000" w:themeColor="text1"/>
                <w:highlight w:val="green"/>
              </w:rPr>
              <w:t>1</w:t>
            </w:r>
          </w:p>
        </w:tc>
        <w:tc>
          <w:tcPr>
            <w:tcW w:w="769" w:type="dxa"/>
            <w:shd w:val="clear" w:color="auto" w:fill="F2DCDC" w:themeFill="accent2" w:themeFillTint="32"/>
            <w:vAlign w:val="center"/>
          </w:tcPr>
          <w:p>
            <w:pPr>
              <w:rPr>
                <w:highlight w:val="green"/>
                <w:lang w:eastAsia="ja-JP"/>
              </w:rPr>
            </w:pPr>
            <w:r>
              <w:rPr>
                <w:rFonts w:hint="eastAsia" w:asciiTheme="minorEastAsia" w:hAnsiTheme="minorEastAsia" w:eastAsiaTheme="minorEastAsia"/>
                <w:color w:val="000000" w:themeColor="text1"/>
                <w:highlight w:val="gree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green"/>
                <w:lang w:eastAsia="ja-JP"/>
              </w:rPr>
            </w:pPr>
          </w:p>
        </w:tc>
        <w:tc>
          <w:tcPr>
            <w:tcW w:w="768" w:type="dxa"/>
            <w:shd w:val="clear" w:color="auto" w:fill="F2DCDC" w:themeFill="accent2" w:themeFillTint="32"/>
            <w:vAlign w:val="center"/>
          </w:tcPr>
          <w:p>
            <w:pPr>
              <w:rPr>
                <w:highlight w:val="green"/>
                <w:lang w:eastAsia="ja-JP"/>
              </w:rPr>
            </w:pPr>
          </w:p>
        </w:tc>
        <w:tc>
          <w:tcPr>
            <w:tcW w:w="768" w:type="dxa"/>
            <w:shd w:val="clear" w:color="auto" w:fill="F2DCDC" w:themeFill="accent2" w:themeFillTint="32"/>
            <w:vAlign w:val="center"/>
          </w:tcPr>
          <w:p>
            <w:pPr>
              <w:rPr>
                <w:highlight w:val="green"/>
                <w:lang w:eastAsia="ja-JP"/>
              </w:rPr>
            </w:pPr>
          </w:p>
        </w:tc>
        <w:tc>
          <w:tcPr>
            <w:tcW w:w="769" w:type="dxa"/>
            <w:shd w:val="clear" w:color="auto" w:fill="F2DCDC" w:themeFill="accent2" w:themeFillTint="32"/>
            <w:vAlign w:val="center"/>
          </w:tcPr>
          <w:p>
            <w:pPr>
              <w:rPr>
                <w:highlight w:val="green"/>
                <w:lang w:eastAsia="ja-JP"/>
              </w:rPr>
            </w:pPr>
          </w:p>
        </w:tc>
        <w:tc>
          <w:tcPr>
            <w:tcW w:w="768" w:type="dxa"/>
            <w:shd w:val="clear" w:color="auto" w:fill="F2DCDC" w:themeFill="accent2" w:themeFillTint="32"/>
            <w:vAlign w:val="center"/>
          </w:tcPr>
          <w:p>
            <w:pPr>
              <w:rPr>
                <w:highlight w:val="green"/>
                <w:lang w:eastAsia="ja-JP"/>
              </w:rPr>
            </w:pPr>
          </w:p>
        </w:tc>
        <w:tc>
          <w:tcPr>
            <w:tcW w:w="768" w:type="dxa"/>
            <w:shd w:val="clear" w:color="auto" w:fill="F2DCDC" w:themeFill="accent2" w:themeFillTint="32"/>
            <w:vAlign w:val="center"/>
          </w:tcPr>
          <w:p>
            <w:pPr>
              <w:rPr>
                <w:highlight w:val="green"/>
                <w:lang w:eastAsia="ja-JP"/>
              </w:rPr>
            </w:pPr>
          </w:p>
        </w:tc>
        <w:tc>
          <w:tcPr>
            <w:tcW w:w="769" w:type="dxa"/>
            <w:shd w:val="clear" w:color="auto" w:fill="F2DCDC" w:themeFill="accent2" w:themeFillTint="32"/>
            <w:vAlign w:val="center"/>
          </w:tcPr>
          <w:p>
            <w:pPr>
              <w:rPr>
                <w:highlight w:val="green"/>
                <w:lang w:eastAsia="ja-JP"/>
              </w:rPr>
            </w:pPr>
          </w:p>
        </w:tc>
        <w:tc>
          <w:tcPr>
            <w:tcW w:w="768" w:type="dxa"/>
            <w:shd w:val="clear" w:color="auto" w:fill="F2DCDC" w:themeFill="accent2" w:themeFillTint="32"/>
            <w:vAlign w:val="center"/>
          </w:tcPr>
          <w:p>
            <w:pPr>
              <w:rPr>
                <w:highlight w:val="green"/>
                <w:lang w:eastAsia="ja-JP"/>
              </w:rPr>
            </w:pPr>
          </w:p>
        </w:tc>
        <w:tc>
          <w:tcPr>
            <w:tcW w:w="768" w:type="dxa"/>
            <w:shd w:val="clear" w:color="auto" w:fill="F2DCDC" w:themeFill="accent2" w:themeFillTint="32"/>
            <w:vAlign w:val="center"/>
          </w:tcPr>
          <w:p>
            <w:pPr>
              <w:rPr>
                <w:highlight w:val="green"/>
                <w:lang w:eastAsia="ja-JP"/>
              </w:rPr>
            </w:pPr>
          </w:p>
        </w:tc>
        <w:tc>
          <w:tcPr>
            <w:tcW w:w="769" w:type="dxa"/>
            <w:shd w:val="clear" w:color="auto" w:fill="F2DCDC" w:themeFill="accent2" w:themeFillTint="32"/>
            <w:vAlign w:val="center"/>
          </w:tcPr>
          <w:p>
            <w:pPr>
              <w:rPr>
                <w:highlight w:val="gree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green"/>
                <w:lang w:eastAsia="ja-JP"/>
              </w:rPr>
            </w:pPr>
            <w:r>
              <w:rPr>
                <w:rFonts w:hint="eastAsia" w:asciiTheme="minorEastAsia" w:hAnsiTheme="minorEastAsia" w:eastAsiaTheme="minorEastAsia"/>
                <w:color w:val="000000" w:themeColor="text1"/>
                <w:highlight w:val="green"/>
              </w:rPr>
              <w:t>7.1</w:t>
            </w:r>
          </w:p>
        </w:tc>
        <w:tc>
          <w:tcPr>
            <w:tcW w:w="768" w:type="dxa"/>
            <w:shd w:val="clear" w:color="auto" w:fill="F2DCDC" w:themeFill="accent2" w:themeFillTint="32"/>
            <w:vAlign w:val="center"/>
          </w:tcPr>
          <w:p>
            <w:pPr>
              <w:rPr>
                <w:highlight w:val="green"/>
                <w:lang w:eastAsia="ja-JP"/>
              </w:rPr>
            </w:pPr>
            <w:r>
              <w:rPr>
                <w:rFonts w:hint="eastAsia" w:asciiTheme="minorEastAsia" w:hAnsiTheme="minorEastAsia" w:eastAsiaTheme="minorEastAsia"/>
                <w:color w:val="000000" w:themeColor="text1"/>
                <w:highlight w:val="green"/>
              </w:rPr>
              <w:t>7.2</w:t>
            </w:r>
          </w:p>
        </w:tc>
        <w:tc>
          <w:tcPr>
            <w:tcW w:w="768" w:type="dxa"/>
            <w:shd w:val="clear" w:color="auto" w:fill="F2DCDC" w:themeFill="accent2" w:themeFillTint="32"/>
            <w:vAlign w:val="center"/>
          </w:tcPr>
          <w:p>
            <w:pPr>
              <w:rPr>
                <w:highlight w:val="green"/>
                <w:lang w:eastAsia="ja-JP"/>
              </w:rPr>
            </w:pPr>
            <w:r>
              <w:rPr>
                <w:rFonts w:hint="eastAsia" w:asciiTheme="minorEastAsia" w:hAnsiTheme="minorEastAsia" w:eastAsiaTheme="minorEastAsia"/>
                <w:color w:val="000000" w:themeColor="text1"/>
                <w:highlight w:val="green"/>
              </w:rPr>
              <w:t>7.3</w:t>
            </w:r>
          </w:p>
        </w:tc>
        <w:tc>
          <w:tcPr>
            <w:tcW w:w="769" w:type="dxa"/>
            <w:shd w:val="clear" w:color="auto" w:fill="F2DCDC" w:themeFill="accent2" w:themeFillTint="32"/>
            <w:vAlign w:val="center"/>
          </w:tcPr>
          <w:p>
            <w:pPr>
              <w:rPr>
                <w:highlight w:val="green"/>
                <w:lang w:eastAsia="ja-JP"/>
              </w:rPr>
            </w:pPr>
            <w:r>
              <w:rPr>
                <w:rFonts w:hint="eastAsia" w:asciiTheme="minorEastAsia" w:hAnsiTheme="minorEastAsia" w:eastAsiaTheme="minorEastAsia"/>
                <w:color w:val="000000" w:themeColor="text1"/>
                <w:highlight w:val="green"/>
              </w:rPr>
              <w:t>7.4</w:t>
            </w:r>
          </w:p>
        </w:tc>
        <w:tc>
          <w:tcPr>
            <w:tcW w:w="768" w:type="dxa"/>
            <w:shd w:val="clear" w:color="auto" w:fill="F2DCDC" w:themeFill="accent2" w:themeFillTint="32"/>
            <w:vAlign w:val="center"/>
          </w:tcPr>
          <w:p>
            <w:pPr>
              <w:rPr>
                <w:highlight w:val="green"/>
                <w:lang w:eastAsia="ja-JP"/>
              </w:rPr>
            </w:pPr>
            <w:r>
              <w:rPr>
                <w:rFonts w:hint="eastAsia" w:asciiTheme="minorEastAsia" w:hAnsiTheme="minorEastAsia" w:eastAsiaTheme="minorEastAsia"/>
                <w:color w:val="000000" w:themeColor="text1"/>
                <w:highlight w:val="green"/>
              </w:rPr>
              <w:t>7.5</w:t>
            </w:r>
          </w:p>
        </w:tc>
        <w:tc>
          <w:tcPr>
            <w:tcW w:w="768" w:type="dxa"/>
            <w:shd w:val="clear" w:color="auto" w:fill="F2DCDC" w:themeFill="accent2" w:themeFillTint="32"/>
            <w:vAlign w:val="center"/>
          </w:tcPr>
          <w:p>
            <w:pPr>
              <w:rPr>
                <w:highlight w:val="green"/>
                <w:lang w:eastAsia="ja-JP"/>
              </w:rPr>
            </w:pPr>
            <w:r>
              <w:rPr>
                <w:rFonts w:hint="eastAsia" w:asciiTheme="minorEastAsia" w:hAnsiTheme="minorEastAsia" w:eastAsiaTheme="minorEastAsia"/>
                <w:color w:val="000000" w:themeColor="text1"/>
                <w:highlight w:val="green"/>
              </w:rPr>
              <w:t>8.1</w:t>
            </w:r>
          </w:p>
        </w:tc>
        <w:tc>
          <w:tcPr>
            <w:tcW w:w="769" w:type="dxa"/>
            <w:shd w:val="clear" w:color="auto" w:fill="F2DCDC" w:themeFill="accent2" w:themeFillTint="32"/>
            <w:vAlign w:val="center"/>
          </w:tcPr>
          <w:p>
            <w:pPr>
              <w:rPr>
                <w:highlight w:val="green"/>
                <w:lang w:eastAsia="ja-JP"/>
              </w:rPr>
            </w:pPr>
            <w:r>
              <w:rPr>
                <w:rFonts w:hint="eastAsia" w:asciiTheme="minorEastAsia" w:hAnsiTheme="minorEastAsia" w:eastAsiaTheme="minorEastAsia"/>
                <w:color w:val="000000" w:themeColor="text1"/>
                <w:highlight w:val="green"/>
              </w:rPr>
              <w:t>8.2</w:t>
            </w:r>
          </w:p>
        </w:tc>
        <w:tc>
          <w:tcPr>
            <w:tcW w:w="768" w:type="dxa"/>
            <w:shd w:val="clear" w:color="auto" w:fill="F2DCDC" w:themeFill="accent2" w:themeFillTint="32"/>
            <w:vAlign w:val="center"/>
          </w:tcPr>
          <w:p>
            <w:pPr>
              <w:rPr>
                <w:highlight w:val="green"/>
                <w:lang w:eastAsia="ja-JP"/>
              </w:rPr>
            </w:pPr>
            <w:r>
              <w:rPr>
                <w:rFonts w:hint="eastAsia" w:asciiTheme="minorEastAsia" w:hAnsiTheme="minorEastAsia" w:eastAsiaTheme="minorEastAsia"/>
                <w:color w:val="000000" w:themeColor="text1"/>
                <w:highlight w:val="green"/>
              </w:rPr>
              <w:t>9.1</w:t>
            </w:r>
          </w:p>
        </w:tc>
        <w:tc>
          <w:tcPr>
            <w:tcW w:w="768" w:type="dxa"/>
            <w:shd w:val="clear" w:color="auto" w:fill="F2DCDC" w:themeFill="accent2" w:themeFillTint="32"/>
            <w:vAlign w:val="center"/>
          </w:tcPr>
          <w:p>
            <w:pPr>
              <w:rPr>
                <w:highlight w:val="green"/>
                <w:lang w:eastAsia="ja-JP"/>
              </w:rPr>
            </w:pPr>
            <w:r>
              <w:rPr>
                <w:rFonts w:hint="eastAsia" w:asciiTheme="minorEastAsia" w:hAnsiTheme="minorEastAsia" w:eastAsiaTheme="minorEastAsia"/>
                <w:color w:val="000000" w:themeColor="text1"/>
                <w:highlight w:val="green"/>
              </w:rPr>
              <w:t>9.2</w:t>
            </w:r>
          </w:p>
        </w:tc>
        <w:tc>
          <w:tcPr>
            <w:tcW w:w="769" w:type="dxa"/>
            <w:shd w:val="clear" w:color="auto" w:fill="F2DCDC" w:themeFill="accent2" w:themeFillTint="32"/>
            <w:vAlign w:val="center"/>
          </w:tcPr>
          <w:p>
            <w:pPr>
              <w:rPr>
                <w:highlight w:val="green"/>
                <w:lang w:eastAsia="ja-JP"/>
              </w:rPr>
            </w:pPr>
            <w:r>
              <w:rPr>
                <w:rFonts w:hint="eastAsia" w:asciiTheme="minorEastAsia" w:hAnsiTheme="minorEastAsia" w:eastAsiaTheme="minorEastAsia"/>
                <w:color w:val="000000" w:themeColor="text1"/>
                <w:highlight w:val="gree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highlight w:val="green"/>
                <w:lang w:eastAsia="ja-JP"/>
              </w:rPr>
            </w:pPr>
            <w:r>
              <w:rPr>
                <w:rFonts w:hint="eastAsia" w:asciiTheme="minorEastAsia" w:hAnsiTheme="minorEastAsia" w:eastAsiaTheme="minorEastAsia"/>
                <w:color w:val="000000" w:themeColor="text1"/>
                <w:highlight w:val="green"/>
              </w:rPr>
              <w:t>1</w:t>
            </w:r>
          </w:p>
        </w:tc>
        <w:tc>
          <w:tcPr>
            <w:tcW w:w="768" w:type="dxa"/>
            <w:shd w:val="clear" w:color="auto" w:fill="F2DCDC" w:themeFill="accent2" w:themeFillTint="32"/>
            <w:vAlign w:val="center"/>
          </w:tcPr>
          <w:p>
            <w:pPr>
              <w:rPr>
                <w:highlight w:val="green"/>
                <w:lang w:eastAsia="ja-JP"/>
              </w:rPr>
            </w:pPr>
            <w:r>
              <w:rPr>
                <w:rFonts w:hint="eastAsia" w:asciiTheme="minorEastAsia" w:hAnsiTheme="minorEastAsia" w:eastAsiaTheme="minorEastAsia"/>
                <w:color w:val="000000" w:themeColor="text1"/>
                <w:highlight w:val="green"/>
              </w:rPr>
              <w:t>1</w:t>
            </w:r>
          </w:p>
        </w:tc>
        <w:tc>
          <w:tcPr>
            <w:tcW w:w="768" w:type="dxa"/>
            <w:shd w:val="clear" w:color="auto" w:fill="F2DCDC" w:themeFill="accent2" w:themeFillTint="32"/>
            <w:vAlign w:val="center"/>
          </w:tcPr>
          <w:p>
            <w:pPr>
              <w:rPr>
                <w:highlight w:val="green"/>
                <w:lang w:eastAsia="ja-JP"/>
              </w:rPr>
            </w:pPr>
            <w:r>
              <w:rPr>
                <w:rFonts w:hint="eastAsia" w:asciiTheme="minorEastAsia" w:hAnsiTheme="minorEastAsia" w:eastAsiaTheme="minorEastAsia"/>
                <w:color w:val="000000" w:themeColor="text1"/>
                <w:highlight w:val="green"/>
              </w:rPr>
              <w:t>1</w:t>
            </w:r>
          </w:p>
        </w:tc>
        <w:tc>
          <w:tcPr>
            <w:tcW w:w="769" w:type="dxa"/>
            <w:shd w:val="clear" w:color="auto" w:fill="F2DCDC" w:themeFill="accent2" w:themeFillTint="32"/>
            <w:vAlign w:val="center"/>
          </w:tcPr>
          <w:p>
            <w:pPr>
              <w:rPr>
                <w:highlight w:val="green"/>
                <w:lang w:eastAsia="ja-JP"/>
              </w:rPr>
            </w:pPr>
            <w:r>
              <w:rPr>
                <w:rFonts w:hint="eastAsia" w:asciiTheme="minorEastAsia" w:hAnsiTheme="minorEastAsia" w:eastAsiaTheme="minorEastAsia"/>
                <w:color w:val="000000" w:themeColor="text1"/>
                <w:highlight w:val="green"/>
              </w:rPr>
              <w:t>1</w:t>
            </w:r>
          </w:p>
        </w:tc>
        <w:tc>
          <w:tcPr>
            <w:tcW w:w="768" w:type="dxa"/>
            <w:shd w:val="clear" w:color="auto" w:fill="F2DCDC" w:themeFill="accent2" w:themeFillTint="32"/>
            <w:vAlign w:val="center"/>
          </w:tcPr>
          <w:p>
            <w:pPr>
              <w:rPr>
                <w:highlight w:val="green"/>
                <w:lang w:eastAsia="ja-JP"/>
              </w:rPr>
            </w:pPr>
            <w:r>
              <w:rPr>
                <w:rFonts w:hint="eastAsia" w:asciiTheme="minorEastAsia" w:hAnsiTheme="minorEastAsia" w:eastAsiaTheme="minorEastAsia"/>
                <w:color w:val="000000" w:themeColor="text1"/>
                <w:highlight w:val="green"/>
              </w:rPr>
              <w:t>1</w:t>
            </w:r>
          </w:p>
        </w:tc>
        <w:tc>
          <w:tcPr>
            <w:tcW w:w="768" w:type="dxa"/>
            <w:shd w:val="clear" w:color="auto" w:fill="F2DCDC" w:themeFill="accent2" w:themeFillTint="32"/>
            <w:vAlign w:val="center"/>
          </w:tcPr>
          <w:p>
            <w:pPr>
              <w:rPr>
                <w:highlight w:val="green"/>
                <w:lang w:eastAsia="ja-JP"/>
              </w:rPr>
            </w:pPr>
            <w:r>
              <w:rPr>
                <w:rFonts w:hint="eastAsia" w:asciiTheme="minorEastAsia" w:hAnsiTheme="minorEastAsia" w:eastAsiaTheme="minorEastAsia"/>
                <w:color w:val="000000" w:themeColor="text1"/>
                <w:highlight w:val="green"/>
              </w:rPr>
              <w:t>1</w:t>
            </w:r>
          </w:p>
        </w:tc>
        <w:tc>
          <w:tcPr>
            <w:tcW w:w="769" w:type="dxa"/>
            <w:shd w:val="clear" w:color="auto" w:fill="F2DCDC" w:themeFill="accent2" w:themeFillTint="32"/>
            <w:vAlign w:val="center"/>
          </w:tcPr>
          <w:p>
            <w:pPr>
              <w:rPr>
                <w:highlight w:val="green"/>
                <w:lang w:eastAsia="ja-JP"/>
              </w:rPr>
            </w:pPr>
            <w:r>
              <w:rPr>
                <w:rFonts w:hint="eastAsia" w:asciiTheme="minorEastAsia" w:hAnsiTheme="minorEastAsia" w:eastAsiaTheme="minorEastAsia"/>
                <w:color w:val="000000" w:themeColor="text1"/>
                <w:highlight w:val="green"/>
              </w:rPr>
              <w:t>1</w:t>
            </w:r>
          </w:p>
        </w:tc>
        <w:tc>
          <w:tcPr>
            <w:tcW w:w="768" w:type="dxa"/>
            <w:shd w:val="clear" w:color="auto" w:fill="F2DCDC" w:themeFill="accent2" w:themeFillTint="32"/>
            <w:vAlign w:val="center"/>
          </w:tcPr>
          <w:p>
            <w:pPr>
              <w:rPr>
                <w:rFonts w:hint="eastAsia" w:eastAsia="宋体"/>
                <w:highlight w:val="green"/>
                <w:lang w:eastAsia="zh-CN"/>
              </w:rPr>
            </w:pPr>
            <w:r>
              <w:rPr>
                <w:rFonts w:hint="eastAsia" w:asciiTheme="minorEastAsia" w:hAnsiTheme="minorEastAsia" w:eastAsiaTheme="minorEastAsia"/>
                <w:color w:val="000000" w:themeColor="text1"/>
                <w:highlight w:val="green"/>
                <w:lang w:val="en-US" w:eastAsia="zh-CN"/>
              </w:rPr>
              <w:t>1</w:t>
            </w:r>
          </w:p>
        </w:tc>
        <w:tc>
          <w:tcPr>
            <w:tcW w:w="768" w:type="dxa"/>
            <w:shd w:val="clear" w:color="auto" w:fill="F2DCDC" w:themeFill="accent2" w:themeFillTint="32"/>
            <w:vAlign w:val="center"/>
          </w:tcPr>
          <w:p>
            <w:pPr>
              <w:rPr>
                <w:highlight w:val="green"/>
                <w:lang w:eastAsia="ja-JP"/>
              </w:rPr>
            </w:pPr>
            <w:r>
              <w:rPr>
                <w:rFonts w:hint="eastAsia" w:asciiTheme="minorEastAsia" w:hAnsiTheme="minorEastAsia" w:eastAsiaTheme="minorEastAsia"/>
                <w:color w:val="000000" w:themeColor="text1"/>
                <w:highlight w:val="green"/>
              </w:rPr>
              <w:t>1</w:t>
            </w:r>
          </w:p>
        </w:tc>
        <w:tc>
          <w:tcPr>
            <w:tcW w:w="769" w:type="dxa"/>
            <w:shd w:val="clear" w:color="auto" w:fill="F2DCDC" w:themeFill="accent2" w:themeFillTint="32"/>
            <w:vAlign w:val="center"/>
          </w:tcPr>
          <w:p>
            <w:pPr>
              <w:rPr>
                <w:highlight w:val="green"/>
                <w:lang w:eastAsia="ja-JP"/>
              </w:rPr>
            </w:pPr>
            <w:r>
              <w:rPr>
                <w:rFonts w:hint="eastAsia" w:asciiTheme="minorEastAsia" w:hAnsiTheme="minorEastAsia" w:eastAsiaTheme="minorEastAsia"/>
                <w:color w:val="000000" w:themeColor="text1"/>
                <w:highlight w:val="gree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green"/>
                <w:lang w:eastAsia="ja-JP"/>
              </w:rPr>
            </w:pPr>
          </w:p>
        </w:tc>
        <w:tc>
          <w:tcPr>
            <w:tcW w:w="768" w:type="dxa"/>
            <w:shd w:val="clear" w:color="auto" w:fill="F2DCDC" w:themeFill="accent2" w:themeFillTint="32"/>
            <w:vAlign w:val="center"/>
          </w:tcPr>
          <w:p>
            <w:pPr>
              <w:rPr>
                <w:highlight w:val="green"/>
                <w:lang w:eastAsia="ja-JP"/>
              </w:rPr>
            </w:pPr>
          </w:p>
        </w:tc>
        <w:tc>
          <w:tcPr>
            <w:tcW w:w="768" w:type="dxa"/>
            <w:shd w:val="clear" w:color="auto" w:fill="F2DCDC" w:themeFill="accent2" w:themeFillTint="32"/>
            <w:vAlign w:val="center"/>
          </w:tcPr>
          <w:p>
            <w:pPr>
              <w:rPr>
                <w:highlight w:val="green"/>
                <w:lang w:eastAsia="ja-JP"/>
              </w:rPr>
            </w:pPr>
          </w:p>
        </w:tc>
        <w:tc>
          <w:tcPr>
            <w:tcW w:w="769" w:type="dxa"/>
            <w:shd w:val="clear" w:color="auto" w:fill="F2DCDC" w:themeFill="accent2" w:themeFillTint="32"/>
            <w:vAlign w:val="center"/>
          </w:tcPr>
          <w:p>
            <w:pPr>
              <w:rPr>
                <w:highlight w:val="green"/>
                <w:lang w:eastAsia="ja-JP"/>
              </w:rPr>
            </w:pPr>
          </w:p>
        </w:tc>
        <w:tc>
          <w:tcPr>
            <w:tcW w:w="768" w:type="dxa"/>
            <w:shd w:val="clear" w:color="auto" w:fill="F2DCDC" w:themeFill="accent2" w:themeFillTint="32"/>
            <w:vAlign w:val="center"/>
          </w:tcPr>
          <w:p>
            <w:pPr>
              <w:rPr>
                <w:highlight w:val="green"/>
                <w:lang w:eastAsia="ja-JP"/>
              </w:rPr>
            </w:pPr>
          </w:p>
        </w:tc>
        <w:tc>
          <w:tcPr>
            <w:tcW w:w="768" w:type="dxa"/>
            <w:shd w:val="clear" w:color="auto" w:fill="F2DCDC" w:themeFill="accent2" w:themeFillTint="32"/>
            <w:vAlign w:val="center"/>
          </w:tcPr>
          <w:p>
            <w:pPr>
              <w:rPr>
                <w:highlight w:val="green"/>
                <w:lang w:eastAsia="ja-JP"/>
              </w:rPr>
            </w:pPr>
          </w:p>
        </w:tc>
        <w:tc>
          <w:tcPr>
            <w:tcW w:w="769" w:type="dxa"/>
            <w:tcBorders>
              <w:bottom w:val="single" w:color="auto" w:sz="4" w:space="0"/>
            </w:tcBorders>
            <w:shd w:val="clear" w:color="auto" w:fill="F2DCDC" w:themeFill="accent2" w:themeFillTint="32"/>
            <w:vAlign w:val="center"/>
          </w:tcPr>
          <w:p>
            <w:pPr>
              <w:rPr>
                <w:highlight w:val="green"/>
                <w:lang w:eastAsia="ja-JP"/>
              </w:rPr>
            </w:pPr>
          </w:p>
        </w:tc>
        <w:tc>
          <w:tcPr>
            <w:tcW w:w="768" w:type="dxa"/>
            <w:tcBorders>
              <w:bottom w:val="single" w:color="auto" w:sz="4" w:space="0"/>
            </w:tcBorders>
            <w:shd w:val="clear" w:color="auto" w:fill="F2DCDC" w:themeFill="accent2" w:themeFillTint="32"/>
            <w:vAlign w:val="center"/>
          </w:tcPr>
          <w:p>
            <w:pPr>
              <w:rPr>
                <w:highlight w:val="green"/>
                <w:lang w:eastAsia="ja-JP"/>
              </w:rPr>
            </w:pPr>
          </w:p>
        </w:tc>
        <w:tc>
          <w:tcPr>
            <w:tcW w:w="768" w:type="dxa"/>
            <w:tcBorders>
              <w:bottom w:val="single" w:color="auto" w:sz="4" w:space="0"/>
            </w:tcBorders>
            <w:shd w:val="clear" w:color="auto" w:fill="F2DCDC" w:themeFill="accent2" w:themeFillTint="32"/>
            <w:vAlign w:val="center"/>
          </w:tcPr>
          <w:p>
            <w:pPr>
              <w:rPr>
                <w:highlight w:val="green"/>
                <w:lang w:eastAsia="ja-JP"/>
              </w:rPr>
            </w:pPr>
          </w:p>
        </w:tc>
        <w:tc>
          <w:tcPr>
            <w:tcW w:w="769" w:type="dxa"/>
            <w:tcBorders>
              <w:bottom w:val="single" w:color="auto" w:sz="4" w:space="0"/>
            </w:tcBorders>
            <w:shd w:val="clear" w:color="auto" w:fill="F2DCDC" w:themeFill="accent2" w:themeFillTint="32"/>
            <w:vAlign w:val="center"/>
          </w:tcPr>
          <w:p>
            <w:pPr>
              <w:rPr>
                <w:highlight w:val="gree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green"/>
                <w:lang w:eastAsia="ja-JP"/>
              </w:rPr>
            </w:pPr>
            <w:r>
              <w:rPr>
                <w:rFonts w:hint="eastAsia" w:asciiTheme="minorEastAsia" w:hAnsiTheme="minorEastAsia" w:eastAsiaTheme="minorEastAsia"/>
                <w:color w:val="000000" w:themeColor="text1"/>
                <w:highlight w:val="green"/>
              </w:rPr>
              <w:t>10.1</w:t>
            </w:r>
          </w:p>
        </w:tc>
        <w:tc>
          <w:tcPr>
            <w:tcW w:w="768" w:type="dxa"/>
            <w:shd w:val="clear" w:color="auto" w:fill="F2DCDC" w:themeFill="accent2" w:themeFillTint="32"/>
            <w:vAlign w:val="center"/>
          </w:tcPr>
          <w:p>
            <w:pPr>
              <w:rPr>
                <w:highlight w:val="green"/>
                <w:lang w:eastAsia="ja-JP"/>
              </w:rPr>
            </w:pPr>
            <w:r>
              <w:rPr>
                <w:rFonts w:hint="eastAsia" w:asciiTheme="minorEastAsia" w:hAnsiTheme="minorEastAsia" w:eastAsiaTheme="minorEastAsia"/>
                <w:color w:val="000000" w:themeColor="text1"/>
                <w:highlight w:val="green"/>
              </w:rPr>
              <w:t>10.2</w:t>
            </w:r>
          </w:p>
        </w:tc>
        <w:tc>
          <w:tcPr>
            <w:tcW w:w="768" w:type="dxa"/>
            <w:shd w:val="clear" w:color="auto" w:fill="F2DCDC" w:themeFill="accent2" w:themeFillTint="32"/>
            <w:vAlign w:val="center"/>
          </w:tcPr>
          <w:p>
            <w:pPr>
              <w:rPr>
                <w:highlight w:val="green"/>
                <w:lang w:eastAsia="ja-JP"/>
              </w:rPr>
            </w:pPr>
            <w:r>
              <w:rPr>
                <w:rFonts w:hint="eastAsia" w:asciiTheme="minorEastAsia" w:hAnsiTheme="minorEastAsia" w:eastAsiaTheme="minorEastAsia"/>
                <w:color w:val="000000" w:themeColor="text1"/>
                <w:highlight w:val="green"/>
              </w:rPr>
              <w:t>10.3</w:t>
            </w:r>
          </w:p>
        </w:tc>
        <w:tc>
          <w:tcPr>
            <w:tcW w:w="769" w:type="dxa"/>
            <w:shd w:val="clear" w:color="auto" w:fill="F2DCDC" w:themeFill="accent2" w:themeFillTint="32"/>
            <w:vAlign w:val="center"/>
          </w:tcPr>
          <w:p>
            <w:pPr>
              <w:rPr>
                <w:highlight w:val="green"/>
                <w:lang w:eastAsia="ja-JP"/>
              </w:rPr>
            </w:pPr>
          </w:p>
        </w:tc>
        <w:tc>
          <w:tcPr>
            <w:tcW w:w="768" w:type="dxa"/>
            <w:shd w:val="clear" w:color="auto" w:fill="F2DCDC" w:themeFill="accent2" w:themeFillTint="32"/>
            <w:vAlign w:val="center"/>
          </w:tcPr>
          <w:p>
            <w:pPr>
              <w:rPr>
                <w:highlight w:val="green"/>
                <w:lang w:eastAsia="ja-JP"/>
              </w:rPr>
            </w:pPr>
          </w:p>
        </w:tc>
        <w:tc>
          <w:tcPr>
            <w:tcW w:w="768" w:type="dxa"/>
            <w:shd w:val="clear" w:color="auto" w:fill="F2DCDC" w:themeFill="accent2" w:themeFillTint="32"/>
            <w:vAlign w:val="center"/>
          </w:tcPr>
          <w:p>
            <w:pPr>
              <w:rPr>
                <w:highlight w:val="green"/>
                <w:lang w:eastAsia="ja-JP"/>
              </w:rPr>
            </w:pPr>
          </w:p>
        </w:tc>
        <w:tc>
          <w:tcPr>
            <w:tcW w:w="769" w:type="dxa"/>
            <w:shd w:val="clear" w:color="auto" w:fill="F2DCDC" w:themeFill="accent2" w:themeFillTint="32"/>
            <w:vAlign w:val="center"/>
          </w:tcPr>
          <w:p>
            <w:pPr>
              <w:rPr>
                <w:highlight w:val="green"/>
                <w:lang w:eastAsia="ja-JP"/>
              </w:rPr>
            </w:pPr>
          </w:p>
        </w:tc>
        <w:tc>
          <w:tcPr>
            <w:tcW w:w="768" w:type="dxa"/>
            <w:shd w:val="clear" w:color="auto" w:fill="F2DCDC" w:themeFill="accent2" w:themeFillTint="32"/>
            <w:vAlign w:val="center"/>
          </w:tcPr>
          <w:p>
            <w:pPr>
              <w:rPr>
                <w:highlight w:val="green"/>
                <w:lang w:eastAsia="ja-JP"/>
              </w:rPr>
            </w:pPr>
          </w:p>
        </w:tc>
        <w:tc>
          <w:tcPr>
            <w:tcW w:w="768" w:type="dxa"/>
            <w:shd w:val="clear" w:color="auto" w:fill="F2DCDC" w:themeFill="accent2" w:themeFillTint="32"/>
            <w:vAlign w:val="center"/>
          </w:tcPr>
          <w:p>
            <w:pPr>
              <w:rPr>
                <w:highlight w:val="green"/>
                <w:lang w:eastAsia="ja-JP"/>
              </w:rPr>
            </w:pPr>
          </w:p>
        </w:tc>
        <w:tc>
          <w:tcPr>
            <w:tcW w:w="769" w:type="dxa"/>
            <w:shd w:val="clear" w:color="auto" w:fill="F2DCDC" w:themeFill="accent2" w:themeFillTint="32"/>
            <w:vAlign w:val="center"/>
          </w:tcPr>
          <w:p>
            <w:pPr>
              <w:rPr>
                <w:highlight w:val="gree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highlight w:val="green"/>
                <w:lang w:eastAsia="ja-JP"/>
              </w:rPr>
            </w:pPr>
            <w:r>
              <w:rPr>
                <w:rFonts w:hint="eastAsia" w:asciiTheme="minorEastAsia" w:hAnsiTheme="minorEastAsia" w:eastAsiaTheme="minorEastAsia"/>
                <w:color w:val="000000" w:themeColor="text1"/>
                <w:highlight w:val="green"/>
              </w:rPr>
              <w:t>1</w:t>
            </w:r>
          </w:p>
        </w:tc>
        <w:tc>
          <w:tcPr>
            <w:tcW w:w="768" w:type="dxa"/>
            <w:shd w:val="clear" w:color="auto" w:fill="F2DCDC" w:themeFill="accent2" w:themeFillTint="32"/>
            <w:vAlign w:val="center"/>
          </w:tcPr>
          <w:p>
            <w:pPr>
              <w:rPr>
                <w:highlight w:val="green"/>
                <w:lang w:eastAsia="ja-JP"/>
              </w:rPr>
            </w:pPr>
            <w:r>
              <w:rPr>
                <w:rFonts w:hint="eastAsia" w:asciiTheme="minorEastAsia" w:hAnsiTheme="minorEastAsia" w:eastAsiaTheme="minorEastAsia"/>
                <w:color w:val="000000" w:themeColor="text1"/>
                <w:highlight w:val="green"/>
              </w:rPr>
              <w:t>1</w:t>
            </w:r>
          </w:p>
        </w:tc>
        <w:tc>
          <w:tcPr>
            <w:tcW w:w="768" w:type="dxa"/>
            <w:shd w:val="clear" w:color="auto" w:fill="F2DCDC" w:themeFill="accent2" w:themeFillTint="32"/>
            <w:vAlign w:val="center"/>
          </w:tcPr>
          <w:p>
            <w:pPr>
              <w:rPr>
                <w:highlight w:val="green"/>
                <w:lang w:eastAsia="ja-JP"/>
              </w:rPr>
            </w:pPr>
            <w:r>
              <w:rPr>
                <w:rFonts w:hint="eastAsia" w:asciiTheme="minorEastAsia" w:hAnsiTheme="minorEastAsia" w:eastAsiaTheme="minorEastAsia"/>
                <w:color w:val="000000" w:themeColor="text1"/>
                <w:highlight w:val="green"/>
              </w:rPr>
              <w:t>1</w:t>
            </w:r>
          </w:p>
        </w:tc>
        <w:tc>
          <w:tcPr>
            <w:tcW w:w="769" w:type="dxa"/>
            <w:shd w:val="clear" w:color="auto" w:fill="F2DCDC" w:themeFill="accent2" w:themeFillTint="32"/>
            <w:vAlign w:val="center"/>
          </w:tcPr>
          <w:p>
            <w:pPr>
              <w:rPr>
                <w:highlight w:val="green"/>
                <w:lang w:eastAsia="ja-JP"/>
              </w:rPr>
            </w:pPr>
          </w:p>
        </w:tc>
        <w:tc>
          <w:tcPr>
            <w:tcW w:w="768" w:type="dxa"/>
            <w:shd w:val="clear" w:color="auto" w:fill="F2DCDC" w:themeFill="accent2" w:themeFillTint="32"/>
            <w:vAlign w:val="center"/>
          </w:tcPr>
          <w:p>
            <w:pPr>
              <w:rPr>
                <w:highlight w:val="green"/>
                <w:lang w:eastAsia="ja-JP"/>
              </w:rPr>
            </w:pPr>
          </w:p>
        </w:tc>
        <w:tc>
          <w:tcPr>
            <w:tcW w:w="768" w:type="dxa"/>
            <w:shd w:val="clear" w:color="auto" w:fill="F2DCDC" w:themeFill="accent2" w:themeFillTint="32"/>
            <w:vAlign w:val="center"/>
          </w:tcPr>
          <w:p>
            <w:pPr>
              <w:rPr>
                <w:highlight w:val="green"/>
                <w:lang w:eastAsia="ja-JP"/>
              </w:rPr>
            </w:pPr>
          </w:p>
        </w:tc>
        <w:tc>
          <w:tcPr>
            <w:tcW w:w="769" w:type="dxa"/>
            <w:shd w:val="clear" w:color="auto" w:fill="F2DCDC" w:themeFill="accent2" w:themeFillTint="32"/>
            <w:vAlign w:val="center"/>
          </w:tcPr>
          <w:p>
            <w:pPr>
              <w:rPr>
                <w:highlight w:val="green"/>
                <w:lang w:eastAsia="ja-JP"/>
              </w:rPr>
            </w:pPr>
          </w:p>
        </w:tc>
        <w:tc>
          <w:tcPr>
            <w:tcW w:w="768" w:type="dxa"/>
            <w:shd w:val="clear" w:color="auto" w:fill="F2DCDC" w:themeFill="accent2" w:themeFillTint="32"/>
            <w:vAlign w:val="center"/>
          </w:tcPr>
          <w:p>
            <w:pPr>
              <w:rPr>
                <w:highlight w:val="green"/>
                <w:lang w:eastAsia="ja-JP"/>
              </w:rPr>
            </w:pPr>
          </w:p>
        </w:tc>
        <w:tc>
          <w:tcPr>
            <w:tcW w:w="768" w:type="dxa"/>
            <w:shd w:val="clear" w:color="auto" w:fill="F2DCDC" w:themeFill="accent2" w:themeFillTint="32"/>
            <w:vAlign w:val="center"/>
          </w:tcPr>
          <w:p>
            <w:pPr>
              <w:rPr>
                <w:highlight w:val="green"/>
                <w:lang w:eastAsia="ja-JP"/>
              </w:rPr>
            </w:pPr>
          </w:p>
        </w:tc>
        <w:tc>
          <w:tcPr>
            <w:tcW w:w="769" w:type="dxa"/>
            <w:shd w:val="clear" w:color="auto" w:fill="F2DCDC" w:themeFill="accent2" w:themeFillTint="32"/>
            <w:vAlign w:val="center"/>
          </w:tcPr>
          <w:p>
            <w:pPr>
              <w:rPr>
                <w:highlight w:val="gree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green"/>
                <w:lang w:eastAsia="ja-JP"/>
              </w:rPr>
            </w:pPr>
          </w:p>
        </w:tc>
        <w:tc>
          <w:tcPr>
            <w:tcW w:w="768" w:type="dxa"/>
            <w:shd w:val="clear" w:color="auto" w:fill="F2DCDC" w:themeFill="accent2" w:themeFillTint="32"/>
            <w:vAlign w:val="center"/>
          </w:tcPr>
          <w:p>
            <w:pPr>
              <w:rPr>
                <w:highlight w:val="green"/>
                <w:lang w:eastAsia="ja-JP"/>
              </w:rPr>
            </w:pPr>
          </w:p>
        </w:tc>
        <w:tc>
          <w:tcPr>
            <w:tcW w:w="768" w:type="dxa"/>
            <w:shd w:val="clear" w:color="auto" w:fill="F2DCDC" w:themeFill="accent2" w:themeFillTint="32"/>
            <w:vAlign w:val="center"/>
          </w:tcPr>
          <w:p>
            <w:pPr>
              <w:rPr>
                <w:highlight w:val="green"/>
                <w:lang w:eastAsia="ja-JP"/>
              </w:rPr>
            </w:pPr>
          </w:p>
        </w:tc>
        <w:tc>
          <w:tcPr>
            <w:tcW w:w="769" w:type="dxa"/>
            <w:shd w:val="clear" w:color="auto" w:fill="F2DCDC" w:themeFill="accent2" w:themeFillTint="32"/>
            <w:vAlign w:val="center"/>
          </w:tcPr>
          <w:p>
            <w:pPr>
              <w:rPr>
                <w:highlight w:val="green"/>
                <w:lang w:eastAsia="ja-JP"/>
              </w:rPr>
            </w:pPr>
          </w:p>
        </w:tc>
        <w:tc>
          <w:tcPr>
            <w:tcW w:w="768" w:type="dxa"/>
            <w:shd w:val="clear" w:color="auto" w:fill="F2DCDC" w:themeFill="accent2" w:themeFillTint="32"/>
            <w:vAlign w:val="center"/>
          </w:tcPr>
          <w:p>
            <w:pPr>
              <w:rPr>
                <w:highlight w:val="green"/>
                <w:lang w:eastAsia="ja-JP"/>
              </w:rPr>
            </w:pPr>
          </w:p>
        </w:tc>
        <w:tc>
          <w:tcPr>
            <w:tcW w:w="768" w:type="dxa"/>
            <w:shd w:val="clear" w:color="auto" w:fill="F2DCDC" w:themeFill="accent2" w:themeFillTint="32"/>
            <w:vAlign w:val="center"/>
          </w:tcPr>
          <w:p>
            <w:pPr>
              <w:rPr>
                <w:highlight w:val="green"/>
                <w:lang w:eastAsia="ja-JP"/>
              </w:rPr>
            </w:pPr>
          </w:p>
        </w:tc>
        <w:tc>
          <w:tcPr>
            <w:tcW w:w="769" w:type="dxa"/>
            <w:shd w:val="clear" w:color="auto" w:fill="F2DCDC" w:themeFill="accent2" w:themeFillTint="32"/>
            <w:vAlign w:val="center"/>
          </w:tcPr>
          <w:p>
            <w:pPr>
              <w:rPr>
                <w:highlight w:val="green"/>
                <w:lang w:eastAsia="ja-JP"/>
              </w:rPr>
            </w:pPr>
          </w:p>
        </w:tc>
        <w:tc>
          <w:tcPr>
            <w:tcW w:w="768" w:type="dxa"/>
            <w:shd w:val="clear" w:color="auto" w:fill="F2DCDC" w:themeFill="accent2" w:themeFillTint="32"/>
            <w:vAlign w:val="center"/>
          </w:tcPr>
          <w:p>
            <w:pPr>
              <w:rPr>
                <w:highlight w:val="green"/>
                <w:lang w:eastAsia="ja-JP"/>
              </w:rPr>
            </w:pPr>
          </w:p>
        </w:tc>
        <w:tc>
          <w:tcPr>
            <w:tcW w:w="768" w:type="dxa"/>
            <w:shd w:val="clear" w:color="auto" w:fill="F2DCDC" w:themeFill="accent2" w:themeFillTint="32"/>
            <w:vAlign w:val="center"/>
          </w:tcPr>
          <w:p>
            <w:pPr>
              <w:rPr>
                <w:highlight w:val="green"/>
                <w:lang w:eastAsia="ja-JP"/>
              </w:rPr>
            </w:pPr>
          </w:p>
        </w:tc>
        <w:tc>
          <w:tcPr>
            <w:tcW w:w="769" w:type="dxa"/>
            <w:shd w:val="clear" w:color="auto" w:fill="F2DCDC" w:themeFill="accent2" w:themeFillTint="32"/>
            <w:vAlign w:val="center"/>
          </w:tcPr>
          <w:p>
            <w:pPr>
              <w:rPr>
                <w:highlight w:val="green"/>
                <w:lang w:eastAsia="ja-JP"/>
              </w:rPr>
            </w:pPr>
          </w:p>
        </w:tc>
      </w:tr>
    </w:tbl>
    <w:p>
      <w:pPr>
        <w:spacing w:before="40" w:after="40"/>
        <w:rPr>
          <w:rFonts w:eastAsia="微软雅黑"/>
          <w:sz w:val="20"/>
          <w:szCs w:val="20"/>
        </w:rPr>
      </w:pPr>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602E0505"/>
    <w:multiLevelType w:val="multilevel"/>
    <w:tmpl w:val="602E05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2ZDc0NDE1ZTY5YjdmZDFkYTZhNjAxMDE4N2I3ODkifQ=="/>
  </w:docVars>
  <w:rsids>
    <w:rsidRoot w:val="00000000"/>
    <w:rsid w:val="00BB3C16"/>
    <w:rsid w:val="07B213CA"/>
    <w:rsid w:val="4D1F45CA"/>
    <w:rsid w:val="59857708"/>
    <w:rsid w:val="5C533C3B"/>
    <w:rsid w:val="7CEC03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19600</Words>
  <Characters>20519</Characters>
  <Lines>150</Lines>
  <Paragraphs>42</Paragraphs>
  <TotalTime>9</TotalTime>
  <ScaleCrop>false</ScaleCrop>
  <LinksUpToDate>false</LinksUpToDate>
  <CharactersWithSpaces>23312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2022-06-27T06:33:27Z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2052-11.1.0.11830</vt:lpwstr>
  </property>
</Properties>
</file>