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252"/>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252" w:type="dxa"/>
            <w:vAlign w:val="center"/>
          </w:tcPr>
          <w:p>
            <w:pPr>
              <w:rPr>
                <w:sz w:val="24"/>
                <w:szCs w:val="24"/>
              </w:rPr>
            </w:pPr>
            <w:r>
              <w:rPr>
                <w:rFonts w:hint="eastAsia"/>
                <w:sz w:val="24"/>
                <w:szCs w:val="24"/>
              </w:rPr>
              <w:t>受审核部门：管理层   主管领导</w:t>
            </w:r>
            <w:r>
              <w:rPr>
                <w:rFonts w:hint="eastAsia"/>
                <w:sz w:val="24"/>
                <w:szCs w:val="24"/>
                <w:highlight w:val="none"/>
              </w:rPr>
              <w:t>：</w:t>
            </w:r>
            <w:r>
              <w:rPr>
                <w:rFonts w:hint="eastAsia"/>
                <w:sz w:val="24"/>
                <w:szCs w:val="24"/>
                <w:highlight w:val="none"/>
                <w:lang w:val="en-US" w:eastAsia="zh-CN"/>
              </w:rPr>
              <w:t>李松泉、宫渝阳（管代）</w:t>
            </w:r>
            <w:r>
              <w:rPr>
                <w:rFonts w:hint="eastAsia"/>
                <w:sz w:val="24"/>
                <w:szCs w:val="24"/>
                <w:highlight w:val="none"/>
                <w:lang w:eastAsia="zh-CN"/>
              </w:rPr>
              <w:t>，</w:t>
            </w:r>
            <w:r>
              <w:rPr>
                <w:rFonts w:hint="eastAsia"/>
                <w:sz w:val="24"/>
                <w:szCs w:val="24"/>
                <w:highlight w:val="none"/>
              </w:rPr>
              <w:t xml:space="preserve">   陪同人员：</w:t>
            </w:r>
            <w:r>
              <w:rPr>
                <w:rFonts w:hint="eastAsia"/>
                <w:sz w:val="24"/>
                <w:szCs w:val="24"/>
                <w:highlight w:val="none"/>
                <w:lang w:val="en-US" w:eastAsia="zh-CN"/>
              </w:rPr>
              <w:t>刘小艳</w:t>
            </w:r>
            <w:r>
              <w:rPr>
                <w:rFonts w:hint="eastAsia"/>
                <w:sz w:val="24"/>
                <w:szCs w:val="24"/>
                <w:highlight w:val="none"/>
              </w:rPr>
              <w:t xml:space="preserve"> </w:t>
            </w:r>
          </w:p>
        </w:tc>
        <w:tc>
          <w:tcPr>
            <w:tcW w:w="133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252" w:type="dxa"/>
            <w:vAlign w:val="center"/>
          </w:tcPr>
          <w:p>
            <w:pPr>
              <w:spacing w:before="120"/>
              <w:rPr>
                <w:rFonts w:hint="default" w:eastAsia="宋体"/>
                <w:lang w:val="en-US" w:eastAsia="zh-CN"/>
              </w:rPr>
            </w:pPr>
            <w:r>
              <w:rPr>
                <w:rFonts w:hint="eastAsia"/>
                <w:sz w:val="24"/>
                <w:szCs w:val="24"/>
              </w:rPr>
              <w:t>审核员：张心</w:t>
            </w:r>
            <w:r>
              <w:rPr>
                <w:rFonts w:hint="eastAsia"/>
                <w:sz w:val="24"/>
                <w:szCs w:val="24"/>
                <w:lang w:val="en-US" w:eastAsia="zh-CN"/>
              </w:rPr>
              <w:t>，</w:t>
            </w:r>
            <w:r>
              <w:rPr>
                <w:rFonts w:hint="eastAsia"/>
                <w:sz w:val="24"/>
                <w:szCs w:val="24"/>
              </w:rPr>
              <w:t xml:space="preserve">  审核时间：20</w:t>
            </w:r>
            <w:r>
              <w:rPr>
                <w:rFonts w:hint="eastAsia"/>
                <w:sz w:val="24"/>
                <w:szCs w:val="24"/>
                <w:lang w:val="en-US" w:eastAsia="zh-CN"/>
              </w:rPr>
              <w:t>22年6月26日下午</w:t>
            </w:r>
          </w:p>
        </w:tc>
        <w:tc>
          <w:tcPr>
            <w:tcW w:w="133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2160" w:type="dxa"/>
            <w:vMerge w:val="continue"/>
            <w:vAlign w:val="center"/>
          </w:tcPr>
          <w:p/>
        </w:tc>
        <w:tc>
          <w:tcPr>
            <w:tcW w:w="960" w:type="dxa"/>
            <w:vMerge w:val="continue"/>
            <w:vAlign w:val="center"/>
          </w:tcPr>
          <w:p/>
        </w:tc>
        <w:tc>
          <w:tcPr>
            <w:tcW w:w="10252" w:type="dxa"/>
            <w:vAlign w:val="center"/>
          </w:tcPr>
          <w:p>
            <w:pPr>
              <w:spacing w:line="300" w:lineRule="exact"/>
              <w:rPr>
                <w:rFonts w:hint="default" w:ascii="宋体" w:hAnsi="宋体" w:eastAsia="宋体" w:cs="新宋体"/>
                <w:color w:val="auto"/>
                <w:sz w:val="21"/>
                <w:szCs w:val="21"/>
                <w:highlight w:val="none"/>
                <w:lang w:val="en-US" w:eastAsia="zh-CN"/>
              </w:rPr>
            </w:pPr>
            <w:r>
              <w:rPr>
                <w:rFonts w:hint="eastAsia"/>
                <w:sz w:val="24"/>
                <w:szCs w:val="24"/>
              </w:rPr>
              <w:t>审核条款：</w:t>
            </w:r>
            <w:r>
              <w:rPr>
                <w:rFonts w:hint="eastAsia" w:ascii="宋体" w:hAnsi="宋体" w:eastAsia="宋体" w:cs="新宋体"/>
                <w:color w:val="auto"/>
                <w:sz w:val="21"/>
                <w:szCs w:val="21"/>
                <w:highlight w:val="none"/>
                <w:lang w:val="en-US" w:eastAsia="zh-CN"/>
              </w:rPr>
              <w:t>QMS ：4.1组织及其环境;4.2相关方需求与期望;4.3确定体系范围;4.4体系及其过程;5.1领导作用与承诺;5.2方针;5.3组织的角色、职责和权限；6.1应对风险和机遇的措施；6.2目标及其实现的策划；6.3变更的策划；7.1.1资源 总则9.1.1监测、分析和评价总则；9.3管理评审；10.1改进 总则；10.3持续改进；</w:t>
            </w:r>
          </w:p>
          <w:p>
            <w:pPr>
              <w:rPr>
                <w:sz w:val="24"/>
                <w:szCs w:val="24"/>
              </w:rPr>
            </w:pPr>
          </w:p>
        </w:tc>
        <w:tc>
          <w:tcPr>
            <w:tcW w:w="133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sz w:val="21"/>
                <w:szCs w:val="21"/>
              </w:rPr>
            </w:pPr>
            <w:r>
              <w:rPr>
                <w:rFonts w:hint="eastAsia" w:ascii="宋体" w:hAnsi="宋体" w:cs="宋体"/>
                <w:sz w:val="21"/>
                <w:szCs w:val="21"/>
              </w:rPr>
              <w:t>组织及其环境;</w:t>
            </w:r>
          </w:p>
          <w:p>
            <w:pPr>
              <w:rPr>
                <w:rFonts w:ascii="宋体" w:hAnsi="宋体" w:cs="宋体"/>
                <w:sz w:val="21"/>
                <w:szCs w:val="21"/>
              </w:rPr>
            </w:pPr>
            <w:r>
              <w:rPr>
                <w:rFonts w:hint="eastAsia" w:ascii="宋体" w:hAnsi="宋体" w:cs="宋体"/>
                <w:sz w:val="21"/>
                <w:szCs w:val="21"/>
              </w:rPr>
              <w:t>相关方需求与期望;</w:t>
            </w:r>
          </w:p>
          <w:p>
            <w:pPr>
              <w:rPr>
                <w:rFonts w:ascii="宋体" w:hAnsi="宋体" w:cs="宋体"/>
                <w:sz w:val="21"/>
                <w:szCs w:val="21"/>
              </w:rPr>
            </w:pPr>
            <w:r>
              <w:rPr>
                <w:rFonts w:hint="eastAsia" w:ascii="宋体" w:hAnsi="宋体" w:cs="宋体"/>
                <w:sz w:val="21"/>
                <w:szCs w:val="21"/>
              </w:rPr>
              <w:t>确定体系范围;</w:t>
            </w:r>
          </w:p>
          <w:p>
            <w:pPr>
              <w:rPr>
                <w:rFonts w:ascii="宋体" w:hAnsi="宋体" w:cs="宋体"/>
                <w:sz w:val="21"/>
                <w:szCs w:val="21"/>
              </w:rPr>
            </w:pPr>
            <w:r>
              <w:rPr>
                <w:rFonts w:hint="eastAsia" w:ascii="宋体" w:hAnsi="宋体" w:cs="宋体"/>
                <w:sz w:val="21"/>
                <w:szCs w:val="21"/>
              </w:rPr>
              <w:t>体系及其过程;</w:t>
            </w:r>
          </w:p>
          <w:p>
            <w:pPr>
              <w:rPr>
                <w:rFonts w:ascii="宋体" w:hAnsi="宋体" w:cs="宋体"/>
                <w:sz w:val="21"/>
                <w:szCs w:val="21"/>
              </w:rPr>
            </w:pPr>
            <w:r>
              <w:rPr>
                <w:rFonts w:hint="eastAsia" w:ascii="宋体" w:hAnsi="宋体" w:cs="宋体"/>
                <w:sz w:val="21"/>
                <w:szCs w:val="21"/>
              </w:rPr>
              <w:t>总要求</w:t>
            </w:r>
          </w:p>
          <w:p>
            <w:pPr>
              <w:rPr>
                <w:sz w:val="21"/>
                <w:szCs w:val="21"/>
              </w:rPr>
            </w:pPr>
          </w:p>
        </w:tc>
        <w:tc>
          <w:tcPr>
            <w:tcW w:w="960" w:type="dxa"/>
          </w:tcPr>
          <w:p>
            <w:pPr>
              <w:adjustRightInd w:val="0"/>
              <w:snapToGrid w:val="0"/>
              <w:rPr>
                <w:rFonts w:ascii="宋体" w:hAnsi="宋体" w:cs="宋体"/>
                <w:sz w:val="21"/>
                <w:szCs w:val="21"/>
              </w:rPr>
            </w:pPr>
            <w:r>
              <w:rPr>
                <w:rFonts w:hint="eastAsia" w:ascii="宋体" w:hAnsi="宋体" w:cs="宋体"/>
                <w:sz w:val="21"/>
                <w:szCs w:val="21"/>
              </w:rPr>
              <w:t>Q:4.1;4.2;4.3;4.4</w:t>
            </w:r>
          </w:p>
          <w:p>
            <w:pPr>
              <w:adjustRightInd w:val="0"/>
              <w:snapToGrid w:val="0"/>
              <w:rPr>
                <w:rFonts w:ascii="宋体" w:hAnsi="宋体" w:cs="宋体"/>
                <w:sz w:val="21"/>
                <w:szCs w:val="21"/>
              </w:rPr>
            </w:pPr>
          </w:p>
          <w:p>
            <w:pPr>
              <w:rPr>
                <w:sz w:val="21"/>
                <w:szCs w:val="21"/>
              </w:rPr>
            </w:pPr>
          </w:p>
        </w:tc>
        <w:tc>
          <w:tcPr>
            <w:tcW w:w="10252" w:type="dxa"/>
          </w:tcPr>
          <w:p>
            <w:pPr>
              <w:spacing w:line="360" w:lineRule="auto"/>
              <w:ind w:firstLine="840" w:firstLineChars="400"/>
              <w:jc w:val="left"/>
              <w:rPr>
                <w:rFonts w:ascii="宋体" w:hAnsi="宋体" w:cs="宋体"/>
                <w:color w:val="000000"/>
                <w:sz w:val="21"/>
                <w:szCs w:val="21"/>
              </w:rPr>
            </w:pPr>
            <w:r>
              <w:rPr>
                <w:rFonts w:hint="eastAsia" w:ascii="宋体" w:hAnsi="宋体" w:cs="宋体"/>
                <w:sz w:val="21"/>
                <w:szCs w:val="21"/>
              </w:rPr>
              <w:t>公司在管理手册中，明确风险和机遇事件的识别方法/途径、风险和机遇事件的评估方式、制定主要风险和机遇事件的应对措施的要求</w:t>
            </w:r>
            <w:r>
              <w:rPr>
                <w:rFonts w:hint="eastAsia" w:ascii="宋体" w:hAnsi="宋体" w:cs="宋体"/>
                <w:color w:val="000000"/>
                <w:sz w:val="21"/>
                <w:szCs w:val="21"/>
              </w:rPr>
              <w:t>公司全体员工的质量、安全意识比较强。公司的办公设施</w:t>
            </w:r>
            <w:r>
              <w:rPr>
                <w:rFonts w:hint="eastAsia" w:ascii="宋体" w:hAnsi="宋体" w:cs="宋体"/>
                <w:color w:val="000000"/>
                <w:sz w:val="21"/>
                <w:szCs w:val="21"/>
                <w:lang w:eastAsia="zh-CN"/>
              </w:rPr>
              <w:t>完备</w:t>
            </w:r>
            <w:r>
              <w:rPr>
                <w:rFonts w:hint="eastAsia" w:ascii="宋体" w:hAnsi="宋体" w:cs="宋体"/>
                <w:color w:val="000000"/>
                <w:sz w:val="21"/>
                <w:szCs w:val="21"/>
              </w:rPr>
              <w:t>。对公司不利的内、外部因素有：市场竞争非常激烈，</w:t>
            </w:r>
            <w:r>
              <w:rPr>
                <w:rFonts w:hint="eastAsia" w:ascii="宋体" w:hAnsi="宋体" w:cs="宋体"/>
                <w:color w:val="000000"/>
                <w:sz w:val="21"/>
                <w:szCs w:val="21"/>
                <w:lang w:eastAsia="zh-CN"/>
              </w:rPr>
              <w:t>产品</w:t>
            </w:r>
            <w:r>
              <w:rPr>
                <w:rFonts w:hint="eastAsia" w:ascii="宋体" w:hAnsi="宋体" w:cs="宋体"/>
                <w:color w:val="000000"/>
                <w:sz w:val="21"/>
                <w:szCs w:val="21"/>
              </w:rPr>
              <w:t>利润不断降低、用工成本增加。</w:t>
            </w:r>
          </w:p>
          <w:p>
            <w:pPr>
              <w:spacing w:line="360" w:lineRule="auto"/>
              <w:ind w:firstLine="840" w:firstLineChars="400"/>
              <w:jc w:val="left"/>
              <w:rPr>
                <w:rFonts w:ascii="宋体" w:hAnsi="宋体" w:cs="宋体"/>
                <w:color w:val="000000"/>
                <w:sz w:val="21"/>
                <w:szCs w:val="21"/>
              </w:rPr>
            </w:pPr>
            <w:r>
              <w:rPr>
                <w:rFonts w:hint="eastAsia" w:ascii="宋体" w:hAnsi="宋体" w:cs="宋体"/>
                <w:color w:val="000000"/>
                <w:sz w:val="21"/>
                <w:szCs w:val="21"/>
              </w:rPr>
              <w:t>公司在管理手册和制定的《应对风险和机遇的措施》中，确定了对公司有利的内外部环境因素，对公司不利的内、外部因素有：市场竞争非常激烈，国家和政府对企业环保要求提高等。</w:t>
            </w:r>
          </w:p>
          <w:p>
            <w:pPr>
              <w:tabs>
                <w:tab w:val="center" w:pos="3169"/>
              </w:tabs>
              <w:spacing w:line="400" w:lineRule="exact"/>
              <w:jc w:val="left"/>
              <w:rPr>
                <w:rFonts w:ascii="宋体" w:hAnsi="宋体" w:cs="宋体"/>
                <w:sz w:val="21"/>
                <w:szCs w:val="21"/>
              </w:rPr>
            </w:pPr>
            <w:r>
              <w:rPr>
                <w:rFonts w:hint="eastAsia" w:ascii="宋体" w:hAnsi="宋体" w:cs="宋体"/>
                <w:sz w:val="21"/>
                <w:szCs w:val="21"/>
              </w:rPr>
              <w:t>公司通过业内展会、同行交流、</w:t>
            </w:r>
            <w:r>
              <w:rPr>
                <w:rFonts w:hint="eastAsia" w:ascii="宋体" w:hAnsi="宋体" w:cs="宋体"/>
                <w:sz w:val="21"/>
                <w:szCs w:val="21"/>
                <w:lang w:eastAsia="zh-CN"/>
              </w:rPr>
              <w:t>会议</w:t>
            </w:r>
            <w:r>
              <w:rPr>
                <w:rFonts w:hint="eastAsia" w:ascii="宋体" w:hAnsi="宋体" w:cs="宋体"/>
                <w:sz w:val="21"/>
                <w:szCs w:val="21"/>
              </w:rPr>
              <w:t>、每周工作例会、QQ、微信等进行内外部沟通，并定期进行评审.</w:t>
            </w:r>
          </w:p>
          <w:p>
            <w:pPr>
              <w:spacing w:line="360" w:lineRule="auto"/>
              <w:ind w:firstLine="840" w:firstLineChars="400"/>
              <w:jc w:val="left"/>
              <w:rPr>
                <w:rFonts w:ascii="宋体" w:hAnsi="宋体" w:cs="宋体"/>
                <w:color w:val="000000"/>
                <w:sz w:val="21"/>
                <w:szCs w:val="21"/>
              </w:rPr>
            </w:pPr>
            <w:r>
              <w:rPr>
                <w:rFonts w:hint="eastAsia" w:ascii="宋体" w:hAnsi="宋体" w:cs="宋体"/>
                <w:sz w:val="21"/>
                <w:szCs w:val="21"/>
              </w:rPr>
              <w:t>抽查20</w:t>
            </w:r>
            <w:r>
              <w:rPr>
                <w:rFonts w:hint="eastAsia" w:ascii="宋体" w:hAnsi="宋体" w:cs="宋体"/>
                <w:sz w:val="21"/>
                <w:szCs w:val="21"/>
                <w:lang w:val="en-US" w:eastAsia="zh-CN"/>
              </w:rPr>
              <w:t>22</w:t>
            </w:r>
            <w:r>
              <w:rPr>
                <w:rFonts w:hint="eastAsia" w:ascii="宋体" w:hAnsi="宋体" w:cs="宋体"/>
                <w:sz w:val="21"/>
                <w:szCs w:val="21"/>
              </w:rPr>
              <w:t>年总</w:t>
            </w:r>
            <w:r>
              <w:rPr>
                <w:rFonts w:hint="eastAsia" w:ascii="宋体" w:hAnsi="宋体" w:cs="宋体"/>
                <w:color w:val="000000"/>
                <w:sz w:val="21"/>
                <w:szCs w:val="21"/>
              </w:rPr>
              <w:t>过程风险机会识别措施评价表，内容及记录清晰。</w:t>
            </w:r>
          </w:p>
          <w:p>
            <w:pPr>
              <w:spacing w:line="360" w:lineRule="auto"/>
              <w:ind w:firstLine="840" w:firstLineChars="400"/>
              <w:jc w:val="left"/>
              <w:rPr>
                <w:rFonts w:ascii="宋体" w:hAnsi="宋体" w:cs="宋体"/>
                <w:color w:val="000000"/>
                <w:sz w:val="21"/>
                <w:szCs w:val="21"/>
              </w:rPr>
            </w:pPr>
            <w:r>
              <w:rPr>
                <w:rFonts w:hint="eastAsia" w:ascii="宋体" w:hAnsi="宋体" w:cs="宋体"/>
                <w:color w:val="000000"/>
                <w:sz w:val="21"/>
                <w:szCs w:val="21"/>
              </w:rPr>
              <w:t>公司确定的相关方有员工、客户、政府机构、审核机构、供方等。</w:t>
            </w:r>
          </w:p>
          <w:p>
            <w:pPr>
              <w:spacing w:line="360" w:lineRule="auto"/>
              <w:ind w:firstLine="840" w:firstLineChars="400"/>
              <w:jc w:val="left"/>
              <w:rPr>
                <w:rFonts w:ascii="宋体" w:hAnsi="宋体" w:cs="宋体"/>
                <w:color w:val="000000"/>
                <w:sz w:val="21"/>
                <w:szCs w:val="21"/>
              </w:rPr>
            </w:pPr>
            <w:r>
              <w:rPr>
                <w:rFonts w:hint="eastAsia" w:ascii="宋体" w:hAnsi="宋体" w:cs="宋体"/>
                <w:color w:val="000000"/>
                <w:sz w:val="21"/>
                <w:szCs w:val="21"/>
              </w:rPr>
              <w:t>理解员工诉求的形式为谈心、会议等；理解客户等相关方的形式主要为电话沟通、上门拜访等；</w:t>
            </w:r>
          </w:p>
          <w:p>
            <w:pPr>
              <w:spacing w:line="360" w:lineRule="auto"/>
              <w:ind w:firstLine="840" w:firstLineChars="400"/>
              <w:jc w:val="left"/>
              <w:rPr>
                <w:rFonts w:ascii="宋体" w:hAnsi="宋体" w:cs="宋体"/>
                <w:color w:val="000000"/>
                <w:sz w:val="21"/>
                <w:szCs w:val="21"/>
              </w:rPr>
            </w:pPr>
            <w:r>
              <w:rPr>
                <w:rFonts w:hint="eastAsia" w:ascii="宋体" w:hAnsi="宋体" w:cs="宋体"/>
                <w:color w:val="000000"/>
                <w:sz w:val="21"/>
                <w:szCs w:val="21"/>
              </w:rPr>
              <w:t>员工关注的主要问题有工资、待遇、晋升机制、福利等，供应商和合作伙伴关注的主要问题互利和连续性，产品质量、售后服务、成本价格、交付期等。</w:t>
            </w:r>
          </w:p>
          <w:p>
            <w:pPr>
              <w:spacing w:line="360" w:lineRule="auto"/>
              <w:jc w:val="left"/>
              <w:rPr>
                <w:rFonts w:ascii="宋体" w:hAnsi="宋体" w:cs="宋体"/>
                <w:color w:val="000000"/>
                <w:sz w:val="21"/>
                <w:szCs w:val="21"/>
              </w:rPr>
            </w:pPr>
            <w:r>
              <w:rPr>
                <w:rFonts w:hint="eastAsia" w:ascii="宋体" w:hAnsi="宋体" w:cs="宋体"/>
                <w:color w:val="000000"/>
                <w:sz w:val="21"/>
                <w:szCs w:val="21"/>
              </w:rPr>
              <w:t>查见《相关方要求和期望评审》其中相关方：顾客的需求和期望：产品合格；订单及时交付；配合终端客户的审查；沟通渠道通畅等。</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公司</w:t>
            </w:r>
            <w:r>
              <w:rPr>
                <w:rFonts w:hint="eastAsia" w:ascii="宋体" w:hAnsi="宋体" w:cs="宋体"/>
                <w:color w:val="000000"/>
                <w:sz w:val="21"/>
                <w:szCs w:val="21"/>
                <w:lang w:val="en-US" w:eastAsia="zh-CN"/>
              </w:rPr>
              <w:t>质量</w:t>
            </w:r>
            <w:r>
              <w:rPr>
                <w:rFonts w:hint="eastAsia" w:ascii="宋体" w:hAnsi="宋体" w:cs="宋体"/>
                <w:color w:val="000000"/>
                <w:sz w:val="21"/>
                <w:szCs w:val="21"/>
              </w:rPr>
              <w:t>管理体系的范围是：</w:t>
            </w:r>
          </w:p>
          <w:p>
            <w:pPr>
              <w:rPr>
                <w:sz w:val="21"/>
                <w:szCs w:val="21"/>
              </w:rPr>
            </w:pPr>
            <w:bookmarkStart w:id="0" w:name="审核范围"/>
            <w:r>
              <w:rPr>
                <w:rFonts w:hint="eastAsia" w:ascii="宋体" w:hAnsi="宋体" w:cs="宋体"/>
                <w:color w:val="000000"/>
                <w:sz w:val="21"/>
                <w:szCs w:val="21"/>
              </w:rPr>
              <w:t>Q：</w:t>
            </w:r>
            <w:r>
              <w:rPr>
                <w:sz w:val="21"/>
                <w:szCs w:val="21"/>
              </w:rPr>
              <w:t>日用百货、办公用品、五金交电、日化用品、劳保用品的销售</w:t>
            </w:r>
          </w:p>
          <w:p>
            <w:pPr>
              <w:pStyle w:val="14"/>
              <w:ind w:firstLine="420" w:firstLineChars="200"/>
              <w:rPr>
                <w:rFonts w:hint="eastAsia" w:ascii="宋体" w:hAnsi="宋体" w:cs="宋体" w:eastAsiaTheme="minorEastAsia"/>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公司注册地址：</w:t>
            </w:r>
            <w:bookmarkStart w:id="1" w:name="注册地址"/>
            <w:r>
              <w:rPr>
                <w:rFonts w:asciiTheme="minorEastAsia" w:hAnsiTheme="minorEastAsia" w:eastAsiaTheme="minorEastAsia"/>
                <w:sz w:val="21"/>
                <w:szCs w:val="21"/>
              </w:rPr>
              <w:t>重庆市渝北区龙溪街道红石路156号13幢1-9-3</w:t>
            </w:r>
            <w:bookmarkEnd w:id="1"/>
            <w:r>
              <w:rPr>
                <w:rFonts w:hint="eastAsia" w:asciiTheme="minorEastAsia" w:hAnsiTheme="minorEastAsia" w:eastAsiaTheme="minorEastAsia"/>
                <w:sz w:val="21"/>
                <w:szCs w:val="21"/>
                <w:lang w:eastAsia="zh-CN"/>
              </w:rPr>
              <w:t>。</w:t>
            </w:r>
          </w:p>
          <w:bookmarkEnd w:id="0"/>
          <w:p>
            <w:pPr>
              <w:spacing w:line="360" w:lineRule="auto"/>
              <w:ind w:firstLine="420" w:firstLineChars="200"/>
              <w:jc w:val="left"/>
              <w:rPr>
                <w:rFonts w:hint="eastAsia" w:ascii="宋体" w:hAnsi="宋体" w:cs="宋体" w:eastAsiaTheme="minorEastAsia"/>
                <w:color w:val="000000"/>
                <w:sz w:val="21"/>
                <w:szCs w:val="21"/>
                <w:lang w:val="en-US" w:eastAsia="zh-CN"/>
              </w:rPr>
            </w:pPr>
            <w:r>
              <w:rPr>
                <w:rFonts w:hint="eastAsia" w:ascii="宋体" w:hAnsi="宋体" w:cs="宋体"/>
                <w:color w:val="000000"/>
                <w:sz w:val="21"/>
                <w:szCs w:val="21"/>
                <w:lang w:val="en-US" w:eastAsia="zh-CN"/>
              </w:rPr>
              <w:t>公司经营地址：</w:t>
            </w:r>
            <w:r>
              <w:rPr>
                <w:rFonts w:asciiTheme="minorEastAsia" w:hAnsiTheme="minorEastAsia" w:eastAsiaTheme="minorEastAsia"/>
                <w:sz w:val="21"/>
                <w:szCs w:val="21"/>
              </w:rPr>
              <w:t>重庆市渝北区龙山街道嘉鸿大道409号时光城1幢14层-8号</w:t>
            </w:r>
            <w:r>
              <w:rPr>
                <w:rFonts w:hint="eastAsia" w:asciiTheme="minorEastAsia" w:hAnsiTheme="minorEastAsia" w:eastAsiaTheme="minorEastAsia"/>
                <w:sz w:val="21"/>
                <w:szCs w:val="21"/>
                <w:lang w:eastAsia="zh-CN"/>
              </w:rPr>
              <w:t>。</w:t>
            </w:r>
          </w:p>
          <w:p>
            <w:pPr>
              <w:spacing w:line="360" w:lineRule="auto"/>
              <w:ind w:firstLine="420" w:firstLineChars="200"/>
              <w:rPr>
                <w:sz w:val="21"/>
                <w:szCs w:val="21"/>
              </w:rPr>
            </w:pPr>
            <w:r>
              <w:rPr>
                <w:rFonts w:hint="eastAsia"/>
                <w:sz w:val="21"/>
                <w:szCs w:val="21"/>
              </w:rPr>
              <w:t>经识别，组织依据ISO9001：2015版标准的要求建立、实施、维护质量管理体系，符合标准要求。</w:t>
            </w:r>
          </w:p>
          <w:p>
            <w:pPr>
              <w:spacing w:line="360" w:lineRule="auto"/>
              <w:ind w:firstLine="420" w:firstLineChars="200"/>
              <w:rPr>
                <w:rFonts w:hint="eastAsia" w:eastAsia="宋体"/>
                <w:sz w:val="21"/>
                <w:szCs w:val="21"/>
                <w:u w:val="none"/>
                <w:lang w:val="en-US" w:eastAsia="zh-CN"/>
              </w:rPr>
            </w:pPr>
            <w:r>
              <w:rPr>
                <w:rFonts w:hint="eastAsia"/>
                <w:sz w:val="21"/>
                <w:szCs w:val="21"/>
              </w:rPr>
              <w:t>---不适用条款：8.3</w:t>
            </w:r>
            <w:r>
              <w:rPr>
                <w:rFonts w:hint="eastAsia"/>
                <w:sz w:val="21"/>
                <w:szCs w:val="21"/>
                <w:lang w:eastAsia="zh-CN"/>
              </w:rPr>
              <w:t>，</w:t>
            </w:r>
            <w:r>
              <w:rPr>
                <w:rFonts w:hint="eastAsia"/>
                <w:sz w:val="21"/>
                <w:szCs w:val="21"/>
                <w:lang w:val="en-US" w:eastAsia="zh-CN"/>
              </w:rPr>
              <w:t>理由</w:t>
            </w:r>
            <w:r>
              <w:rPr>
                <w:rFonts w:hint="eastAsia"/>
                <w:sz w:val="21"/>
                <w:szCs w:val="21"/>
                <w:u w:val="none"/>
                <w:lang w:val="en-US" w:eastAsia="zh-CN"/>
              </w:rPr>
              <w:t>：</w:t>
            </w:r>
            <w:r>
              <w:rPr>
                <w:rFonts w:hint="eastAsia" w:ascii="宋体" w:hAnsi="宋体" w:eastAsia="宋体" w:cs="Lucida Sans"/>
                <w:sz w:val="21"/>
                <w:szCs w:val="21"/>
                <w:u w:val="none"/>
              </w:rPr>
              <w:t>由于公司所有服务活动均按照国家或行业的相关规定及顾客要求</w:t>
            </w:r>
            <w:r>
              <w:rPr>
                <w:rFonts w:hint="eastAsia" w:ascii="宋体" w:hAnsi="宋体" w:eastAsia="宋体" w:cs="Lucida Sans"/>
                <w:sz w:val="21"/>
                <w:szCs w:val="21"/>
                <w:u w:val="none"/>
                <w:lang w:val="en-US" w:eastAsia="zh-CN"/>
              </w:rPr>
              <w:t>进行销售</w:t>
            </w:r>
            <w:r>
              <w:rPr>
                <w:rFonts w:hint="eastAsia" w:ascii="宋体" w:hAnsi="宋体" w:eastAsia="宋体" w:cs="Lucida Sans"/>
                <w:sz w:val="21"/>
                <w:szCs w:val="21"/>
                <w:u w:val="none"/>
              </w:rPr>
              <w:t>，不存在设计和开发活动，在确保管理体系有效性、适宜性的前提下，GB/T19001-2016/ISO9001:2015标准“8.3”的“设计和开发”条款</w:t>
            </w:r>
            <w:r>
              <w:rPr>
                <w:rFonts w:hint="eastAsia" w:ascii="宋体" w:hAnsi="宋体" w:eastAsia="宋体" w:cs="Lucida Sans"/>
                <w:sz w:val="21"/>
                <w:szCs w:val="21"/>
                <w:u w:val="none"/>
                <w:lang w:eastAsia="zh-CN"/>
              </w:rPr>
              <w:t>不适用</w:t>
            </w:r>
            <w:r>
              <w:rPr>
                <w:rFonts w:hint="eastAsia" w:ascii="宋体" w:hAnsi="宋体" w:eastAsia="宋体" w:cs="Lucida Sans"/>
                <w:sz w:val="21"/>
                <w:szCs w:val="21"/>
                <w:u w:val="none"/>
              </w:rPr>
              <w:t>，不影响组织提供满足顾客要求和适用的法律、法规要求的能力或责任</w:t>
            </w:r>
            <w:r>
              <w:rPr>
                <w:rFonts w:hint="eastAsia" w:ascii="宋体" w:hAnsi="宋体" w:cs="Lucida Sans"/>
                <w:sz w:val="21"/>
                <w:szCs w:val="21"/>
                <w:u w:val="none"/>
                <w:lang w:eastAsia="zh-CN"/>
              </w:rPr>
              <w:t>。</w:t>
            </w:r>
          </w:p>
          <w:p>
            <w:pPr>
              <w:spacing w:line="360" w:lineRule="auto"/>
              <w:ind w:firstLine="420" w:firstLineChars="200"/>
              <w:jc w:val="left"/>
              <w:rPr>
                <w:rFonts w:ascii="宋体" w:hAnsi="宋体" w:cs="宋体"/>
                <w:color w:val="000000"/>
                <w:sz w:val="21"/>
                <w:szCs w:val="21"/>
              </w:rPr>
            </w:pPr>
            <w:r>
              <w:rPr>
                <w:rFonts w:hint="eastAsia" w:ascii="宋体" w:hAnsi="宋体" w:cs="宋体"/>
                <w:color w:val="000000"/>
                <w:sz w:val="21"/>
                <w:szCs w:val="21"/>
              </w:rPr>
              <w:t>在管理手册中，确定产生非预期的输出或过程失效对产品和顾客满意带来的风险，以及应对措施。组织制定管理评审控制程序，定期进行评审，必要时变更过程，以确保过程持续产生公司期望的结果。</w:t>
            </w:r>
          </w:p>
          <w:p>
            <w:pPr>
              <w:spacing w:line="360" w:lineRule="auto"/>
              <w:ind w:firstLine="840" w:firstLineChars="400"/>
              <w:jc w:val="left"/>
              <w:rPr>
                <w:rFonts w:hint="eastAsia" w:ascii="宋体" w:hAnsi="宋体" w:cs="宋体"/>
                <w:sz w:val="21"/>
                <w:szCs w:val="21"/>
                <w:lang w:eastAsia="zh-CN"/>
              </w:rPr>
            </w:pPr>
            <w:r>
              <w:rPr>
                <w:rFonts w:hint="eastAsia" w:ascii="宋体" w:hAnsi="宋体" w:cs="宋体"/>
                <w:sz w:val="21"/>
                <w:szCs w:val="21"/>
              </w:rPr>
              <w:t>经</w:t>
            </w:r>
            <w:r>
              <w:rPr>
                <w:rFonts w:hint="eastAsia" w:ascii="宋体" w:hAnsi="宋体" w:cs="宋体"/>
                <w:sz w:val="21"/>
                <w:szCs w:val="21"/>
                <w:lang w:val="en-US" w:eastAsia="zh-CN"/>
              </w:rPr>
              <w:t>现场沟通</w:t>
            </w:r>
            <w:r>
              <w:rPr>
                <w:rFonts w:hint="eastAsia" w:ascii="宋体" w:hAnsi="宋体" w:cs="宋体"/>
                <w:sz w:val="21"/>
                <w:szCs w:val="21"/>
              </w:rPr>
              <w:t>确认，</w:t>
            </w:r>
            <w:r>
              <w:rPr>
                <w:rFonts w:hint="eastAsia" w:ascii="宋体" w:hAnsi="宋体" w:cs="宋体"/>
                <w:sz w:val="21"/>
                <w:szCs w:val="21"/>
                <w:lang w:val="en-US" w:eastAsia="zh-CN"/>
              </w:rPr>
              <w:t>组织关键/确认</w:t>
            </w:r>
            <w:r>
              <w:rPr>
                <w:rFonts w:hint="eastAsia" w:ascii="宋体" w:hAnsi="宋体" w:cs="宋体"/>
                <w:sz w:val="21"/>
                <w:szCs w:val="21"/>
              </w:rPr>
              <w:t>过程</w:t>
            </w:r>
            <w:r>
              <w:rPr>
                <w:rFonts w:hint="eastAsia" w:ascii="宋体" w:hAnsi="宋体" w:cs="宋体"/>
                <w:sz w:val="21"/>
                <w:szCs w:val="21"/>
                <w:lang w:val="en-US" w:eastAsia="zh-CN"/>
              </w:rPr>
              <w:t>为</w:t>
            </w:r>
            <w:r>
              <w:rPr>
                <w:rFonts w:hint="eastAsia" w:ascii="宋体" w:hAnsi="宋体" w:cs="宋体"/>
                <w:sz w:val="21"/>
                <w:szCs w:val="21"/>
                <w:lang w:eastAsia="zh-CN"/>
              </w:rPr>
              <w:t>：</w:t>
            </w:r>
            <w:r>
              <w:rPr>
                <w:rFonts w:hint="eastAsia" w:ascii="宋体" w:hAnsi="宋体" w:cs="宋体"/>
                <w:sz w:val="21"/>
                <w:szCs w:val="21"/>
                <w:lang w:val="en-US" w:eastAsia="zh-CN"/>
              </w:rPr>
              <w:t>销售服务过程，也是</w:t>
            </w:r>
            <w:r>
              <w:rPr>
                <w:rFonts w:hint="eastAsia" w:ascii="宋体" w:hAnsi="宋体" w:cs="宋体"/>
                <w:sz w:val="21"/>
                <w:szCs w:val="21"/>
              </w:rPr>
              <w:t>特殊过程</w:t>
            </w:r>
            <w:r>
              <w:rPr>
                <w:rFonts w:hint="eastAsia" w:ascii="宋体" w:hAnsi="宋体" w:cs="宋体"/>
                <w:sz w:val="21"/>
                <w:szCs w:val="21"/>
                <w:lang w:eastAsia="zh-CN"/>
              </w:rPr>
              <w:t>。</w:t>
            </w:r>
          </w:p>
          <w:p>
            <w:pPr>
              <w:spacing w:line="360" w:lineRule="auto"/>
              <w:ind w:firstLine="840" w:firstLineChars="400"/>
              <w:jc w:val="left"/>
              <w:rPr>
                <w:rFonts w:ascii="宋体" w:hAnsi="宋体" w:cs="宋体"/>
                <w:color w:val="000000"/>
                <w:sz w:val="21"/>
                <w:szCs w:val="21"/>
              </w:rPr>
            </w:pPr>
            <w:r>
              <w:rPr>
                <w:rFonts w:hint="eastAsia" w:ascii="宋体" w:hAnsi="宋体" w:cs="宋体"/>
                <w:sz w:val="21"/>
                <w:szCs w:val="21"/>
              </w:rPr>
              <w:t>外包</w:t>
            </w:r>
            <w:r>
              <w:rPr>
                <w:rFonts w:hint="eastAsia" w:ascii="宋体" w:hAnsi="宋体" w:cs="宋体"/>
                <w:color w:val="000000"/>
                <w:sz w:val="21"/>
                <w:szCs w:val="21"/>
              </w:rPr>
              <w:t>过程：</w:t>
            </w:r>
            <w:r>
              <w:rPr>
                <w:rFonts w:hint="eastAsia" w:ascii="宋体" w:hAnsi="宋体" w:cs="宋体"/>
                <w:color w:val="000000"/>
                <w:sz w:val="21"/>
                <w:szCs w:val="21"/>
                <w:lang w:eastAsia="zh-CN"/>
              </w:rPr>
              <w:t>无。</w:t>
            </w:r>
          </w:p>
        </w:tc>
        <w:tc>
          <w:tcPr>
            <w:tcW w:w="1337" w:type="dxa"/>
          </w:tcPr>
          <w:p>
            <w:pPr>
              <w:rPr>
                <w:rFonts w:hint="default" w:eastAsia="宋体"/>
                <w:sz w:val="21"/>
                <w:szCs w:val="21"/>
                <w:lang w:val="en-US" w:eastAsia="zh-CN"/>
              </w:rPr>
            </w:pPr>
            <w:r>
              <w:rPr>
                <w:rFonts w:hint="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2160" w:type="dxa"/>
          </w:tcPr>
          <w:p>
            <w:pPr>
              <w:rPr>
                <w:rFonts w:ascii="宋体" w:hAnsi="宋体" w:cs="宋体"/>
                <w:sz w:val="21"/>
                <w:szCs w:val="21"/>
              </w:rPr>
            </w:pPr>
            <w:r>
              <w:rPr>
                <w:rFonts w:hint="eastAsia" w:ascii="宋体" w:hAnsi="宋体" w:cs="宋体"/>
                <w:sz w:val="21"/>
                <w:szCs w:val="21"/>
              </w:rPr>
              <w:t>领导作用与承诺</w:t>
            </w:r>
          </w:p>
          <w:p>
            <w:pPr>
              <w:rPr>
                <w:sz w:val="21"/>
                <w:szCs w:val="21"/>
              </w:rPr>
            </w:pPr>
          </w:p>
        </w:tc>
        <w:tc>
          <w:tcPr>
            <w:tcW w:w="960" w:type="dxa"/>
          </w:tcPr>
          <w:p>
            <w:pPr>
              <w:jc w:val="left"/>
              <w:rPr>
                <w:b/>
                <w:sz w:val="21"/>
                <w:szCs w:val="21"/>
              </w:rPr>
            </w:pPr>
            <w:r>
              <w:rPr>
                <w:rFonts w:hint="eastAsia" w:ascii="宋体" w:hAnsi="宋体" w:cs="宋体"/>
                <w:sz w:val="21"/>
                <w:szCs w:val="21"/>
              </w:rPr>
              <w:t>Q5.1</w:t>
            </w:r>
          </w:p>
        </w:tc>
        <w:tc>
          <w:tcPr>
            <w:tcW w:w="10252" w:type="dxa"/>
          </w:tcPr>
          <w:p>
            <w:pPr>
              <w:spacing w:line="400" w:lineRule="exact"/>
              <w:jc w:val="left"/>
              <w:rPr>
                <w:rFonts w:hint="eastAsia" w:ascii="宋体" w:hAnsi="宋体" w:cs="宋体"/>
                <w:sz w:val="21"/>
                <w:szCs w:val="21"/>
                <w:lang w:eastAsia="zh-CN"/>
              </w:rPr>
            </w:pPr>
            <w:r>
              <w:rPr>
                <w:rFonts w:hint="eastAsia" w:ascii="宋体" w:hAnsi="宋体" w:cs="宋体"/>
                <w:sz w:val="21"/>
                <w:szCs w:val="21"/>
              </w:rPr>
              <w:t>总经理：</w:t>
            </w:r>
            <w:r>
              <w:rPr>
                <w:rFonts w:hint="eastAsia"/>
                <w:sz w:val="21"/>
                <w:szCs w:val="21"/>
                <w:highlight w:val="none"/>
                <w:lang w:val="en-US" w:eastAsia="zh-CN"/>
              </w:rPr>
              <w:t>李松泉</w:t>
            </w:r>
            <w:r>
              <w:rPr>
                <w:rFonts w:hint="eastAsia" w:ascii="宋体" w:hAnsi="宋体" w:cs="宋体"/>
                <w:sz w:val="21"/>
                <w:szCs w:val="21"/>
              </w:rPr>
              <w:t>；</w:t>
            </w:r>
            <w:r>
              <w:rPr>
                <w:rFonts w:hint="eastAsia" w:ascii="宋体" w:hAnsi="宋体" w:cs="宋体"/>
                <w:sz w:val="21"/>
                <w:szCs w:val="21"/>
                <w:lang w:val="en-US" w:eastAsia="zh-CN"/>
              </w:rPr>
              <w:t xml:space="preserve">       </w:t>
            </w:r>
            <w:r>
              <w:rPr>
                <w:rFonts w:hint="eastAsia" w:ascii="宋体" w:hAnsi="宋体" w:cs="宋体"/>
                <w:sz w:val="21"/>
                <w:szCs w:val="21"/>
              </w:rPr>
              <w:t>管代：</w:t>
            </w:r>
            <w:r>
              <w:rPr>
                <w:rFonts w:hint="eastAsia"/>
                <w:sz w:val="21"/>
                <w:szCs w:val="21"/>
                <w:highlight w:val="none"/>
                <w:lang w:val="en-US" w:eastAsia="zh-CN"/>
              </w:rPr>
              <w:t>宫渝阳</w:t>
            </w:r>
          </w:p>
          <w:p>
            <w:pPr>
              <w:tabs>
                <w:tab w:val="center" w:pos="3169"/>
              </w:tabs>
              <w:spacing w:line="400" w:lineRule="exact"/>
              <w:jc w:val="left"/>
              <w:rPr>
                <w:rFonts w:ascii="宋体" w:hAnsi="宋体" w:cs="宋体"/>
                <w:sz w:val="21"/>
                <w:szCs w:val="21"/>
              </w:rPr>
            </w:pPr>
            <w:r>
              <w:rPr>
                <w:rFonts w:hint="eastAsia" w:ascii="宋体" w:hAnsi="宋体" w:cs="宋体"/>
                <w:sz w:val="21"/>
                <w:szCs w:val="21"/>
              </w:rPr>
              <w:t>与</w:t>
            </w:r>
            <w:r>
              <w:rPr>
                <w:rFonts w:hint="eastAsia"/>
                <w:sz w:val="21"/>
                <w:szCs w:val="21"/>
                <w:highlight w:val="none"/>
                <w:lang w:val="en-US" w:eastAsia="zh-CN"/>
              </w:rPr>
              <w:t>李松泉</w:t>
            </w:r>
            <w:r>
              <w:rPr>
                <w:rFonts w:hint="eastAsia" w:ascii="宋体" w:hAnsi="宋体" w:cs="宋体"/>
                <w:sz w:val="21"/>
                <w:szCs w:val="21"/>
              </w:rPr>
              <w:t xml:space="preserve">总经理交流：总经理从以下活动方式对公司建立、实施质量、环境和职业健康安全管理体系并持续改进其有效性所做出的承诺提供证据： </w:t>
            </w:r>
          </w:p>
          <w:p>
            <w:pPr>
              <w:tabs>
                <w:tab w:val="center" w:pos="3169"/>
              </w:tabs>
              <w:spacing w:line="400" w:lineRule="exact"/>
              <w:jc w:val="left"/>
              <w:rPr>
                <w:rFonts w:ascii="宋体" w:hAnsi="宋体" w:cs="宋体"/>
                <w:sz w:val="21"/>
                <w:szCs w:val="21"/>
              </w:rPr>
            </w:pPr>
            <w:r>
              <w:rPr>
                <w:rFonts w:hint="eastAsia" w:ascii="宋体" w:hAnsi="宋体" w:cs="宋体"/>
                <w:sz w:val="21"/>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 w:val="21"/>
                <w:szCs w:val="21"/>
              </w:rPr>
            </w:pPr>
            <w:r>
              <w:rPr>
                <w:rFonts w:hint="eastAsia" w:ascii="宋体" w:hAnsi="宋体" w:cs="宋体"/>
                <w:sz w:val="21"/>
                <w:szCs w:val="21"/>
              </w:rPr>
              <w:t xml:space="preserve">2、制定和发布公司自身发展质量方针； </w:t>
            </w:r>
          </w:p>
          <w:p>
            <w:pPr>
              <w:tabs>
                <w:tab w:val="center" w:pos="3169"/>
              </w:tabs>
              <w:spacing w:line="400" w:lineRule="exact"/>
              <w:jc w:val="left"/>
              <w:rPr>
                <w:rFonts w:ascii="宋体" w:hAnsi="宋体" w:cs="宋体"/>
                <w:sz w:val="21"/>
                <w:szCs w:val="21"/>
              </w:rPr>
            </w:pPr>
            <w:r>
              <w:rPr>
                <w:rFonts w:hint="eastAsia" w:ascii="宋体" w:hAnsi="宋体" w:cs="宋体"/>
                <w:sz w:val="21"/>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 w:val="21"/>
                <w:szCs w:val="21"/>
              </w:rPr>
            </w:pPr>
            <w:r>
              <w:rPr>
                <w:rFonts w:hint="eastAsia" w:ascii="宋体" w:hAnsi="宋体" w:cs="宋体"/>
                <w:sz w:val="21"/>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 w:val="21"/>
                <w:szCs w:val="21"/>
              </w:rPr>
            </w:pPr>
            <w:r>
              <w:rPr>
                <w:rFonts w:hint="eastAsia" w:ascii="宋体" w:hAnsi="宋体" w:cs="宋体"/>
                <w:sz w:val="21"/>
                <w:szCs w:val="21"/>
              </w:rPr>
              <w:t>5、为确保建立、运行和持续改进管理体系所需的一切资源得到满足，公司提供了信息、技术、人力、设备、环境和资金等必要资源。</w:t>
            </w:r>
          </w:p>
        </w:tc>
        <w:tc>
          <w:tcPr>
            <w:tcW w:w="1337" w:type="dxa"/>
          </w:tcPr>
          <w:p>
            <w:pPr>
              <w:rPr>
                <w:rFonts w:hint="eastAsia" w:eastAsia="宋体"/>
                <w:sz w:val="21"/>
                <w:szCs w:val="21"/>
                <w:lang w:val="en-US" w:eastAsia="zh-CN"/>
              </w:rPr>
            </w:pPr>
            <w:r>
              <w:rPr>
                <w:rFonts w:hint="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 xml:space="preserve">Q5.2 </w:t>
            </w:r>
          </w:p>
          <w:p>
            <w:pPr>
              <w:rPr>
                <w:b/>
                <w:szCs w:val="21"/>
              </w:rPr>
            </w:pPr>
          </w:p>
        </w:tc>
        <w:tc>
          <w:tcPr>
            <w:tcW w:w="10252" w:type="dxa"/>
          </w:tcPr>
          <w:p>
            <w:pPr>
              <w:spacing w:line="400" w:lineRule="exact"/>
              <w:jc w:val="left"/>
              <w:rPr>
                <w:rFonts w:hint="eastAsia" w:ascii="宋体" w:hAnsi="宋体" w:cs="宋体"/>
                <w:szCs w:val="21"/>
              </w:rPr>
            </w:pPr>
            <w:r>
              <w:rPr>
                <w:rFonts w:hint="eastAsia" w:ascii="宋体" w:hAnsi="宋体" w:cs="宋体"/>
                <w:szCs w:val="21"/>
              </w:rPr>
              <w:t>质量方针：</w:t>
            </w:r>
            <w:r>
              <w:rPr>
                <w:rFonts w:hint="eastAsia" w:ascii="Times New Roman" w:hAnsi="Times New Roman" w:eastAsia="宋体" w:cs="Times New Roman"/>
                <w:color w:val="000000"/>
                <w:szCs w:val="18"/>
                <w:lang w:eastAsia="zh-CN"/>
              </w:rPr>
              <w:t>“</w:t>
            </w:r>
            <w:r>
              <w:rPr>
                <w:rFonts w:hint="eastAsia" w:ascii="Times New Roman" w:hAnsi="Times New Roman" w:eastAsia="宋体" w:cs="Times New Roman"/>
                <w:color w:val="000000"/>
                <w:szCs w:val="18"/>
                <w:lang w:val="ru-RU"/>
              </w:rPr>
              <w:t>以品质赢得客户；以绿色、环保、健康、优质服务占有市场</w:t>
            </w:r>
            <w:r>
              <w:rPr>
                <w:rFonts w:hint="eastAsia" w:ascii="Times New Roman" w:hAnsi="Times New Roman" w:eastAsia="宋体" w:cs="Times New Roman"/>
                <w:color w:val="000000"/>
                <w:szCs w:val="18"/>
                <w:lang w:val="ru-RU" w:eastAsia="zh-CN"/>
              </w:rPr>
              <w:t>”。</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公司严格按照国家有关的产品质量标准和客户要求执行，以优良的品质获得客户的满意和忠诚；</w:t>
            </w:r>
          </w:p>
          <w:p>
            <w:pPr>
              <w:spacing w:line="400" w:lineRule="exact"/>
              <w:jc w:val="left"/>
              <w:rPr>
                <w:rFonts w:hint="eastAsia" w:ascii="宋体" w:hAnsi="宋体" w:eastAsia="宋体" w:cs="宋体"/>
                <w:szCs w:val="21"/>
                <w:lang w:eastAsia="zh-CN"/>
              </w:rPr>
            </w:pPr>
            <w:r>
              <w:rPr>
                <w:rFonts w:hint="eastAsia" w:ascii="宋体" w:hAnsi="宋体" w:cs="宋体"/>
                <w:szCs w:val="21"/>
              </w:rPr>
              <w:t>以顾客为关注焦点，关注顾客的需求，不断向客户提供满意的产品和服务，使公司持续发展壮大，持续改进、追求创新、持续改进、不断提高产品质量，让顾客满意</w:t>
            </w:r>
            <w:r>
              <w:rPr>
                <w:rFonts w:hint="eastAsia" w:ascii="宋体" w:hAnsi="宋体" w:cs="宋体"/>
                <w:szCs w:val="21"/>
                <w:lang w:eastAsia="zh-CN"/>
              </w:rPr>
              <w:t>。</w:t>
            </w:r>
          </w:p>
          <w:p>
            <w:pPr>
              <w:spacing w:line="400" w:lineRule="exact"/>
              <w:jc w:val="left"/>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MS</w:t>
            </w:r>
            <w:r>
              <w:rPr>
                <w:rFonts w:hint="eastAsia" w:ascii="宋体" w:hAnsi="宋体" w:cs="宋体"/>
                <w:szCs w:val="21"/>
              </w:rPr>
              <w:t>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MS</w:t>
            </w:r>
            <w:r>
              <w:rPr>
                <w:rFonts w:hint="eastAsia" w:ascii="宋体" w:hAnsi="宋体" w:cs="宋体"/>
                <w:szCs w:val="21"/>
              </w:rPr>
              <w:t>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企业的Q</w:t>
            </w:r>
            <w:r>
              <w:rPr>
                <w:rFonts w:hint="eastAsia" w:ascii="宋体" w:hAnsi="宋体" w:cs="宋体"/>
                <w:szCs w:val="21"/>
                <w:lang w:val="en-US" w:eastAsia="zh-CN"/>
              </w:rPr>
              <w:t>MS</w:t>
            </w:r>
            <w:r>
              <w:rPr>
                <w:rFonts w:hint="eastAsia" w:ascii="宋体" w:hAnsi="宋体" w:cs="宋体"/>
                <w:szCs w:val="21"/>
              </w:rPr>
              <w:t>方针的内容和管理基本符合标准和法规要求。</w:t>
            </w:r>
          </w:p>
        </w:tc>
        <w:tc>
          <w:tcPr>
            <w:tcW w:w="133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adjustRightInd w:val="0"/>
              <w:snapToGrid w:val="0"/>
              <w:rPr>
                <w:b/>
                <w:szCs w:val="21"/>
              </w:rPr>
            </w:pPr>
          </w:p>
        </w:tc>
        <w:tc>
          <w:tcPr>
            <w:tcW w:w="960" w:type="dxa"/>
          </w:tcPr>
          <w:p>
            <w:pPr>
              <w:rPr>
                <w:rFonts w:ascii="宋体" w:hAnsi="宋体" w:cs="宋体"/>
                <w:szCs w:val="21"/>
              </w:rPr>
            </w:pPr>
            <w:r>
              <w:rPr>
                <w:rFonts w:hint="eastAsia" w:ascii="宋体" w:hAnsi="宋体" w:cs="宋体"/>
                <w:szCs w:val="21"/>
              </w:rPr>
              <w:t xml:space="preserve">Q5.3 </w:t>
            </w:r>
          </w:p>
          <w:p>
            <w:pPr>
              <w:rPr>
                <w:b/>
                <w:szCs w:val="21"/>
              </w:rPr>
            </w:pPr>
          </w:p>
        </w:tc>
        <w:tc>
          <w:tcPr>
            <w:tcW w:w="10252" w:type="dxa"/>
          </w:tcPr>
          <w:p>
            <w:pPr>
              <w:adjustRightInd w:val="0"/>
              <w:snapToGrid w:val="0"/>
              <w:spacing w:line="400" w:lineRule="atLeast"/>
              <w:ind w:firstLine="420" w:firstLineChars="200"/>
              <w:jc w:val="left"/>
              <w:rPr>
                <w:rFonts w:ascii="宋体" w:hAnsi="宋体" w:cs="宋体"/>
                <w:szCs w:val="21"/>
              </w:rPr>
            </w:pPr>
            <w:r>
              <w:rPr>
                <w:rFonts w:hint="eastAsia" w:ascii="宋体" w:hAnsi="宋体" w:cs="宋体"/>
                <w:szCs w:val="21"/>
              </w:rPr>
              <w:t>查《管理手册》包括了企业组织机构图、职能分配表。公司编制了《岗位职责》对总经理、管理者代表、各部门的岗位职责和权限进行了规定，内容全面合理。各部门、岗位之间通过会议、文件传阅、培训等方式相互了解职责与权限。</w:t>
            </w:r>
          </w:p>
        </w:tc>
        <w:tc>
          <w:tcPr>
            <w:tcW w:w="133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应对风险和机遇的措施</w:t>
            </w:r>
          </w:p>
          <w:p>
            <w:pPr>
              <w:spacing w:line="360" w:lineRule="auto"/>
              <w:rPr>
                <w:rFonts w:ascii="宋体" w:hAnsi="宋体" w:cs="宋体"/>
                <w:color w:val="000000"/>
                <w:szCs w:val="24"/>
              </w:rPr>
            </w:pPr>
            <w:r>
              <w:rPr>
                <w:rFonts w:hint="eastAsia" w:ascii="宋体" w:hAnsi="宋体" w:cs="宋体"/>
                <w:color w:val="000000"/>
                <w:szCs w:val="24"/>
              </w:rPr>
              <w:t>（含6.1.1和6.1.2）</w:t>
            </w:r>
          </w:p>
          <w:p>
            <w:pPr>
              <w:spacing w:line="360" w:lineRule="auto"/>
              <w:rPr>
                <w:b/>
                <w:szCs w:val="21"/>
              </w:rPr>
            </w:pPr>
          </w:p>
        </w:tc>
        <w:tc>
          <w:tcPr>
            <w:tcW w:w="960" w:type="dxa"/>
            <w:vAlign w:val="top"/>
          </w:tcPr>
          <w:p>
            <w:pPr>
              <w:jc w:val="both"/>
              <w:rPr>
                <w:b/>
                <w:szCs w:val="21"/>
              </w:rPr>
            </w:pPr>
            <w:r>
              <w:rPr>
                <w:rFonts w:hint="eastAsia" w:ascii="宋体" w:hAnsi="宋体" w:eastAsia="宋体" w:cs="宋体"/>
                <w:szCs w:val="21"/>
                <w:lang w:val="en-US" w:eastAsia="zh-CN"/>
              </w:rPr>
              <w:t>Q</w:t>
            </w:r>
            <w:r>
              <w:rPr>
                <w:rFonts w:hint="eastAsia" w:ascii="宋体" w:hAnsi="宋体" w:eastAsia="宋体" w:cs="宋体"/>
                <w:szCs w:val="21"/>
              </w:rPr>
              <w:t>6.1</w:t>
            </w:r>
          </w:p>
        </w:tc>
        <w:tc>
          <w:tcPr>
            <w:tcW w:w="10252" w:type="dxa"/>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公司策划并批准实施《风险和机遇分析表》，内容包括风险类型、风险因素、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类别：竞争风险公司目前的主导产品在市场占有率和领先趋势比较明显，，影响公司的领先优势。机遇：竞争加剧，发展压力大，但也会带来新的发展机遇。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应对机遇及措施：及时关注公司产品市场的情况，收集信息及时调整，保持公司产品的竞争力。</w:t>
            </w:r>
          </w:p>
          <w:p>
            <w:pPr>
              <w:spacing w:line="360" w:lineRule="auto"/>
              <w:ind w:firstLine="630" w:firstLineChars="300"/>
              <w:rPr>
                <w:rFonts w:ascii="宋体" w:hAnsi="宋体" w:cs="宋体"/>
                <w:color w:val="000000"/>
                <w:szCs w:val="24"/>
              </w:rPr>
            </w:pPr>
            <w:r>
              <w:rPr>
                <w:rFonts w:hint="eastAsia" w:ascii="宋体" w:hAnsi="宋体" w:cs="宋体"/>
                <w:color w:val="000000"/>
                <w:szCs w:val="24"/>
              </w:rPr>
              <w:t>针对外部因素，还分析了市场、原材料、文化、社会经济、法律法规的变化等。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cs="宋体"/>
                <w:szCs w:val="21"/>
              </w:rPr>
            </w:pPr>
            <w:r>
              <w:rPr>
                <w:rFonts w:hint="eastAsia" w:ascii="宋体" w:hAnsi="宋体" w:cs="宋体"/>
                <w:color w:val="000000"/>
                <w:szCs w:val="24"/>
              </w:rPr>
              <w:t xml:space="preserve"> 应对风险和机遇的措施与其对于产品和服务符合性的潜在影响相适应。</w:t>
            </w:r>
          </w:p>
        </w:tc>
        <w:tc>
          <w:tcPr>
            <w:tcW w:w="133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Q6.2 </w:t>
            </w:r>
          </w:p>
          <w:p>
            <w:pPr>
              <w:rPr>
                <w:b/>
                <w:szCs w:val="21"/>
              </w:rPr>
            </w:pPr>
          </w:p>
        </w:tc>
        <w:tc>
          <w:tcPr>
            <w:tcW w:w="10252" w:type="dxa"/>
          </w:tcPr>
          <w:p>
            <w:pPr>
              <w:rPr>
                <w:rFonts w:ascii="宋体" w:hAnsi="宋体" w:cs="宋体"/>
                <w:szCs w:val="21"/>
              </w:rPr>
            </w:pPr>
            <w:r>
              <w:rPr>
                <w:rFonts w:hint="eastAsia" w:ascii="宋体" w:hAnsi="宋体" w:cs="宋体"/>
                <w:szCs w:val="21"/>
              </w:rPr>
              <w:t>质量目标：</w:t>
            </w:r>
          </w:p>
          <w:p>
            <w:pPr>
              <w:rPr>
                <w:rFonts w:hint="eastAsia" w:ascii="宋体" w:hAnsi="宋体" w:cs="宋体"/>
                <w:szCs w:val="21"/>
              </w:rPr>
            </w:pPr>
            <w:r>
              <w:rPr>
                <w:rFonts w:hint="eastAsia" w:ascii="宋体" w:hAnsi="宋体" w:cs="宋体"/>
                <w:szCs w:val="21"/>
              </w:rPr>
              <w:t>1．</w:t>
            </w:r>
            <w:r>
              <w:rPr>
                <w:rFonts w:hint="eastAsia" w:ascii="Times New Roman" w:hAnsi="Times New Roman" w:eastAsia="宋体" w:cs="Times New Roman"/>
                <w:color w:val="000000"/>
                <w:szCs w:val="18"/>
                <w:highlight w:val="none"/>
                <w:lang w:eastAsia="zh-CN"/>
              </w:rPr>
              <w:t>产品交付合格率100%</w:t>
            </w:r>
            <w:r>
              <w:rPr>
                <w:rFonts w:hint="eastAsia" w:ascii="宋体" w:hAnsi="宋体" w:cs="宋体"/>
                <w:szCs w:val="21"/>
              </w:rPr>
              <w:t>；</w:t>
            </w:r>
          </w:p>
          <w:p>
            <w:pPr>
              <w:rPr>
                <w:rFonts w:hint="eastAsia" w:ascii="宋体" w:hAnsi="宋体"/>
                <w:color w:val="000000"/>
                <w:sz w:val="21"/>
                <w:szCs w:val="21"/>
                <w:highlight w:val="none"/>
                <w:lang w:val="en-US" w:eastAsia="zh-CN"/>
              </w:rPr>
            </w:pPr>
            <w:r>
              <w:rPr>
                <w:rFonts w:hint="eastAsia" w:ascii="宋体" w:hAnsi="宋体" w:cs="宋体"/>
                <w:szCs w:val="21"/>
              </w:rPr>
              <w:t>2．</w:t>
            </w:r>
            <w:r>
              <w:rPr>
                <w:rFonts w:hint="eastAsia" w:ascii="Times New Roman" w:hAnsi="Times New Roman" w:eastAsia="宋体" w:cs="Times New Roman"/>
                <w:color w:val="000000"/>
                <w:szCs w:val="18"/>
                <w:highlight w:val="none"/>
                <w:lang w:eastAsia="zh-CN"/>
              </w:rPr>
              <w:t>顾客满意度≥ 95分</w:t>
            </w:r>
            <w:r>
              <w:rPr>
                <w:rFonts w:hint="eastAsia" w:ascii="宋体" w:hAnsi="宋体"/>
                <w:color w:val="000000"/>
                <w:sz w:val="21"/>
                <w:szCs w:val="21"/>
                <w:highlight w:val="none"/>
                <w:lang w:val="en-US" w:eastAsia="zh-CN"/>
              </w:rPr>
              <w:t>；</w:t>
            </w:r>
          </w:p>
          <w:p>
            <w:pPr>
              <w:pStyle w:val="2"/>
              <w:rPr>
                <w:rFonts w:hint="eastAsia" w:eastAsia="宋体"/>
                <w:lang w:val="en-US" w:eastAsia="zh-CN"/>
              </w:rPr>
            </w:pPr>
            <w:r>
              <w:rPr>
                <w:rFonts w:hint="eastAsia" w:ascii="宋体" w:hAnsi="宋体"/>
                <w:color w:val="000000"/>
                <w:sz w:val="21"/>
                <w:szCs w:val="21"/>
                <w:highlight w:val="none"/>
                <w:lang w:val="en-US" w:eastAsia="zh-CN"/>
              </w:rPr>
              <w:t>3.</w:t>
            </w:r>
            <w:r>
              <w:rPr>
                <w:rFonts w:hint="eastAsia" w:ascii="Times New Roman" w:hAnsi="Times New Roman" w:eastAsia="宋体" w:cs="Times New Roman"/>
                <w:color w:val="000000"/>
                <w:szCs w:val="18"/>
                <w:highlight w:val="none"/>
                <w:lang w:eastAsia="zh-CN"/>
              </w:rPr>
              <w:t>合同履约率100%</w:t>
            </w:r>
            <w:r>
              <w:rPr>
                <w:rFonts w:hint="eastAsia" w:ascii="Times New Roman" w:hAnsi="Times New Roman" w:cs="Times New Roman"/>
                <w:color w:val="000000"/>
                <w:szCs w:val="18"/>
                <w:highlight w:val="none"/>
                <w:lang w:eastAsia="zh-CN"/>
              </w:rPr>
              <w:t>。</w:t>
            </w:r>
          </w:p>
          <w:p>
            <w:pPr>
              <w:rPr>
                <w:rFonts w:hint="eastAsia" w:ascii="宋体" w:hAnsi="宋体" w:cs="宋体"/>
                <w:szCs w:val="21"/>
              </w:rPr>
            </w:pPr>
            <w:r>
              <w:rPr>
                <w:rFonts w:hint="eastAsia" w:ascii="宋体" w:hAnsi="宋体" w:cs="宋体"/>
                <w:szCs w:val="21"/>
              </w:rPr>
              <w:t>查《质量目标完成统计标》20</w:t>
            </w:r>
            <w:r>
              <w:rPr>
                <w:rFonts w:hint="eastAsia" w:ascii="宋体" w:hAnsi="宋体" w:cs="宋体"/>
                <w:szCs w:val="21"/>
                <w:lang w:val="en-US" w:eastAsia="zh-CN"/>
              </w:rPr>
              <w:t>22</w:t>
            </w:r>
            <w:r>
              <w:rPr>
                <w:rFonts w:hint="eastAsia" w:ascii="宋体" w:hAnsi="宋体" w:cs="宋体"/>
                <w:szCs w:val="21"/>
              </w:rPr>
              <w:t>年</w:t>
            </w:r>
            <w:r>
              <w:rPr>
                <w:rFonts w:hint="eastAsia" w:ascii="宋体" w:hAnsi="宋体" w:cs="宋体"/>
                <w:szCs w:val="21"/>
                <w:lang w:val="en-US" w:eastAsia="zh-CN"/>
              </w:rPr>
              <w:t>2</w:t>
            </w:r>
            <w:r>
              <w:rPr>
                <w:rFonts w:hint="eastAsia" w:ascii="宋体" w:hAnsi="宋体" w:cs="宋体"/>
                <w:szCs w:val="21"/>
              </w:rPr>
              <w:t>月-20</w:t>
            </w:r>
            <w:r>
              <w:rPr>
                <w:rFonts w:hint="eastAsia" w:ascii="宋体" w:hAnsi="宋体" w:cs="宋体"/>
                <w:szCs w:val="21"/>
                <w:lang w:val="en-US" w:eastAsia="zh-CN"/>
              </w:rPr>
              <w:t>22</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rPr>
              <w:t>月对目标进行考核，考核情况为：</w:t>
            </w:r>
          </w:p>
          <w:p>
            <w:pPr>
              <w:rPr>
                <w:rFonts w:hint="eastAsia" w:ascii="宋体" w:hAnsi="宋体" w:cs="宋体"/>
                <w:szCs w:val="21"/>
              </w:rPr>
            </w:pPr>
            <w:r>
              <w:rPr>
                <w:rFonts w:hint="eastAsia" w:ascii="宋体" w:hAnsi="宋体" w:cs="宋体"/>
                <w:szCs w:val="21"/>
              </w:rPr>
              <w:t>1．</w:t>
            </w:r>
            <w:r>
              <w:rPr>
                <w:rFonts w:hint="eastAsia" w:ascii="宋体" w:hAnsi="宋体"/>
                <w:color w:val="000000"/>
                <w:sz w:val="21"/>
                <w:szCs w:val="21"/>
                <w:highlight w:val="none"/>
              </w:rPr>
              <w:t>产品交付合格率</w:t>
            </w:r>
            <w:r>
              <w:rPr>
                <w:rFonts w:hint="eastAsia" w:ascii="宋体" w:hAnsi="宋体"/>
                <w:color w:val="000000"/>
                <w:sz w:val="21"/>
                <w:szCs w:val="21"/>
                <w:highlight w:val="none"/>
                <w:lang w:val="en-US" w:eastAsia="zh-CN"/>
              </w:rPr>
              <w:t>达到</w:t>
            </w:r>
            <w:r>
              <w:rPr>
                <w:rFonts w:hint="eastAsia" w:ascii="宋体" w:hAnsi="宋体"/>
                <w:color w:val="000000"/>
                <w:sz w:val="21"/>
                <w:szCs w:val="21"/>
                <w:highlight w:val="none"/>
              </w:rPr>
              <w:t>100%</w:t>
            </w:r>
            <w:r>
              <w:rPr>
                <w:rFonts w:hint="eastAsia" w:ascii="宋体" w:hAnsi="宋体" w:cs="宋体"/>
                <w:szCs w:val="21"/>
              </w:rPr>
              <w:t>；</w:t>
            </w:r>
          </w:p>
          <w:p>
            <w:pPr>
              <w:rPr>
                <w:rFonts w:hint="eastAsia" w:ascii="宋体" w:hAnsi="宋体"/>
                <w:color w:val="000000"/>
                <w:sz w:val="21"/>
                <w:szCs w:val="21"/>
                <w:highlight w:val="none"/>
                <w:lang w:val="en-US" w:eastAsia="zh-CN"/>
              </w:rPr>
            </w:pPr>
            <w:r>
              <w:rPr>
                <w:rFonts w:hint="eastAsia" w:ascii="宋体" w:hAnsi="宋体" w:cs="宋体"/>
                <w:szCs w:val="21"/>
              </w:rPr>
              <w:t>2．</w:t>
            </w:r>
            <w:r>
              <w:rPr>
                <w:rFonts w:hint="eastAsia" w:ascii="宋体" w:hAnsi="宋体"/>
                <w:color w:val="000000"/>
                <w:sz w:val="21"/>
                <w:szCs w:val="21"/>
                <w:highlight w:val="none"/>
              </w:rPr>
              <w:t>顾客满意率</w:t>
            </w:r>
            <w:r>
              <w:rPr>
                <w:rFonts w:hint="eastAsia" w:ascii="宋体" w:hAnsi="宋体"/>
                <w:color w:val="000000"/>
                <w:sz w:val="21"/>
                <w:szCs w:val="21"/>
                <w:highlight w:val="none"/>
                <w:lang w:val="en-US" w:eastAsia="zh-CN"/>
              </w:rPr>
              <w:t>得分98</w:t>
            </w:r>
            <w:r>
              <w:rPr>
                <w:rFonts w:hint="eastAsia" w:ascii="宋体" w:hAnsi="宋体"/>
                <w:color w:val="000000"/>
                <w:sz w:val="21"/>
                <w:szCs w:val="21"/>
                <w:highlight w:val="none"/>
              </w:rPr>
              <w:t>分</w:t>
            </w:r>
            <w:r>
              <w:rPr>
                <w:rFonts w:hint="eastAsia" w:ascii="宋体" w:hAnsi="宋体"/>
                <w:color w:val="000000"/>
                <w:sz w:val="21"/>
                <w:szCs w:val="21"/>
                <w:highlight w:val="none"/>
                <w:lang w:val="en-US" w:eastAsia="zh-CN"/>
              </w:rPr>
              <w:t>；</w:t>
            </w:r>
          </w:p>
          <w:p>
            <w:pPr>
              <w:pStyle w:val="2"/>
              <w:rPr>
                <w:rFonts w:hint="eastAsia" w:ascii="宋体" w:hAnsi="宋体" w:cs="宋体"/>
                <w:szCs w:val="21"/>
              </w:rPr>
            </w:pPr>
            <w:r>
              <w:rPr>
                <w:rFonts w:hint="eastAsia" w:ascii="宋体" w:hAnsi="宋体"/>
                <w:color w:val="000000"/>
                <w:sz w:val="21"/>
                <w:szCs w:val="21"/>
                <w:highlight w:val="none"/>
                <w:lang w:val="en-US" w:eastAsia="zh-CN"/>
              </w:rPr>
              <w:t>3.</w:t>
            </w:r>
            <w:r>
              <w:rPr>
                <w:rFonts w:hint="eastAsia" w:ascii="Times New Roman" w:hAnsi="Times New Roman" w:eastAsia="宋体" w:cs="Times New Roman"/>
                <w:color w:val="000000"/>
                <w:szCs w:val="18"/>
                <w:highlight w:val="none"/>
                <w:lang w:eastAsia="zh-CN"/>
              </w:rPr>
              <w:t>合同履约率</w:t>
            </w:r>
            <w:r>
              <w:rPr>
                <w:rFonts w:hint="eastAsia" w:ascii="宋体" w:hAnsi="宋体"/>
                <w:color w:val="000000"/>
                <w:sz w:val="21"/>
                <w:szCs w:val="21"/>
                <w:highlight w:val="none"/>
                <w:lang w:val="en-US" w:eastAsia="zh-CN"/>
              </w:rPr>
              <w:t>达到</w:t>
            </w:r>
            <w:r>
              <w:rPr>
                <w:rFonts w:hint="eastAsia" w:ascii="宋体" w:hAnsi="宋体"/>
                <w:color w:val="000000"/>
                <w:sz w:val="21"/>
                <w:szCs w:val="21"/>
                <w:highlight w:val="none"/>
              </w:rPr>
              <w:t>100%</w:t>
            </w:r>
            <w:r>
              <w:rPr>
                <w:rFonts w:hint="eastAsia" w:ascii="宋体" w:hAnsi="宋体" w:cs="宋体"/>
                <w:szCs w:val="21"/>
              </w:rPr>
              <w:t>。</w:t>
            </w:r>
          </w:p>
          <w:p>
            <w:pPr>
              <w:rPr>
                <w:rFonts w:ascii="宋体" w:hAnsi="宋体" w:cs="宋体"/>
                <w:szCs w:val="21"/>
              </w:rPr>
            </w:pPr>
            <w:r>
              <w:rPr>
                <w:rFonts w:hint="eastAsia" w:ascii="宋体" w:hAnsi="宋体" w:cs="宋体"/>
                <w:szCs w:val="21"/>
              </w:rPr>
              <w:t>均达到目标，并将指标进行了分解。</w:t>
            </w:r>
          </w:p>
        </w:tc>
        <w:tc>
          <w:tcPr>
            <w:tcW w:w="133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2160" w:type="dxa"/>
          </w:tcPr>
          <w:p>
            <w:pPr>
              <w:adjustRightInd w:val="0"/>
              <w:snapToGrid w:val="0"/>
              <w:jc w:val="left"/>
              <w:rPr>
                <w:rFonts w:ascii="宋体" w:hAnsi="宋体"/>
                <w:szCs w:val="21"/>
              </w:rPr>
            </w:pPr>
            <w:r>
              <w:rPr>
                <w:rFonts w:hint="eastAsia" w:ascii="宋体" w:hAnsi="宋体" w:cs="宋体"/>
                <w:szCs w:val="21"/>
              </w:rPr>
              <w:t>变更的策划</w:t>
            </w:r>
          </w:p>
        </w:tc>
        <w:tc>
          <w:tcPr>
            <w:tcW w:w="960" w:type="dxa"/>
          </w:tcPr>
          <w:p>
            <w:pPr>
              <w:rPr>
                <w:rFonts w:ascii="宋体" w:hAnsi="宋体" w:cs="宋体"/>
                <w:szCs w:val="21"/>
              </w:rPr>
            </w:pPr>
            <w:r>
              <w:rPr>
                <w:rFonts w:hint="eastAsia" w:ascii="宋体" w:hAnsi="宋体" w:cs="宋体"/>
                <w:szCs w:val="21"/>
              </w:rPr>
              <w:t xml:space="preserve">Q6.3 </w:t>
            </w:r>
          </w:p>
          <w:p>
            <w:pPr>
              <w:rPr>
                <w:rFonts w:ascii="宋体" w:hAnsi="宋体"/>
                <w:szCs w:val="21"/>
              </w:rPr>
            </w:pPr>
          </w:p>
        </w:tc>
        <w:tc>
          <w:tcPr>
            <w:tcW w:w="10252" w:type="dxa"/>
          </w:tcPr>
          <w:p>
            <w:pPr>
              <w:tabs>
                <w:tab w:val="center" w:pos="3169"/>
              </w:tabs>
              <w:spacing w:line="400" w:lineRule="exact"/>
              <w:jc w:val="left"/>
              <w:rPr>
                <w:rFonts w:ascii="宋体" w:hAnsi="宋体" w:cs="宋体"/>
                <w:szCs w:val="21"/>
              </w:rPr>
            </w:pPr>
            <w:r>
              <w:rPr>
                <w:rFonts w:hint="eastAsia" w:ascii="宋体" w:hAnsi="宋体" w:cs="宋体"/>
                <w:szCs w:val="21"/>
              </w:rPr>
              <w:t>公司要求：当公司质量、环境和职业健康安全管理体系变更时，应考虑：</w:t>
            </w:r>
          </w:p>
          <w:p>
            <w:pPr>
              <w:tabs>
                <w:tab w:val="center" w:pos="3169"/>
              </w:tabs>
              <w:spacing w:line="400" w:lineRule="exact"/>
              <w:jc w:val="left"/>
              <w:rPr>
                <w:rFonts w:ascii="宋体" w:hAnsi="宋体" w:cs="宋体"/>
                <w:szCs w:val="21"/>
              </w:rPr>
            </w:pPr>
            <w:r>
              <w:rPr>
                <w:rFonts w:hint="eastAsia" w:ascii="宋体" w:hAnsi="宋体" w:cs="宋体"/>
                <w:szCs w:val="21"/>
              </w:rPr>
              <w:t>1.变更的目的及潜在后果；</w:t>
            </w:r>
          </w:p>
          <w:p>
            <w:pPr>
              <w:tabs>
                <w:tab w:val="center" w:pos="3169"/>
              </w:tabs>
              <w:spacing w:line="400" w:lineRule="exact"/>
              <w:jc w:val="left"/>
              <w:rPr>
                <w:rFonts w:ascii="宋体" w:hAnsi="宋体" w:cs="宋体"/>
                <w:szCs w:val="21"/>
              </w:rPr>
            </w:pPr>
            <w:r>
              <w:rPr>
                <w:rFonts w:hint="eastAsia" w:ascii="宋体" w:hAnsi="宋体" w:cs="宋体"/>
                <w:szCs w:val="21"/>
              </w:rPr>
              <w:t>2.体系的完整性；</w:t>
            </w:r>
          </w:p>
          <w:p>
            <w:pPr>
              <w:tabs>
                <w:tab w:val="center" w:pos="3169"/>
              </w:tabs>
              <w:spacing w:line="400" w:lineRule="exact"/>
              <w:jc w:val="left"/>
              <w:rPr>
                <w:rFonts w:ascii="宋体" w:hAnsi="宋体" w:cs="宋体"/>
                <w:szCs w:val="21"/>
              </w:rPr>
            </w:pPr>
            <w:r>
              <w:rPr>
                <w:rFonts w:hint="eastAsia" w:ascii="宋体" w:hAnsi="宋体" w:cs="宋体"/>
                <w:szCs w:val="21"/>
              </w:rPr>
              <w:t>3.资源的可获得性；</w:t>
            </w:r>
          </w:p>
          <w:p>
            <w:pPr>
              <w:tabs>
                <w:tab w:val="center" w:pos="3169"/>
              </w:tabs>
              <w:spacing w:line="400" w:lineRule="exact"/>
              <w:jc w:val="left"/>
              <w:rPr>
                <w:rFonts w:ascii="宋体" w:hAnsi="宋体" w:cs="宋体"/>
                <w:szCs w:val="21"/>
              </w:rPr>
            </w:pPr>
            <w:r>
              <w:rPr>
                <w:rFonts w:hint="eastAsia" w:ascii="宋体" w:hAnsi="宋体" w:cs="宋体"/>
                <w:szCs w:val="21"/>
              </w:rPr>
              <w:t xml:space="preserve">4.责权的分配和再分配等因素。  </w:t>
            </w:r>
          </w:p>
          <w:p>
            <w:pPr>
              <w:widowControl/>
              <w:jc w:val="left"/>
              <w:rPr>
                <w:rFonts w:ascii="宋体" w:hAnsi="宋体"/>
                <w:szCs w:val="21"/>
              </w:rPr>
            </w:pPr>
            <w:r>
              <w:rPr>
                <w:rFonts w:hint="eastAsia" w:ascii="宋体" w:hAnsi="宋体" w:cs="宋体"/>
                <w:szCs w:val="21"/>
              </w:rPr>
              <w:t xml:space="preserve">  经查：暂无变更。</w:t>
            </w:r>
          </w:p>
        </w:tc>
        <w:tc>
          <w:tcPr>
            <w:tcW w:w="133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2160" w:type="dxa"/>
          </w:tcPr>
          <w:p>
            <w:pPr>
              <w:adjustRightInd w:val="0"/>
              <w:snapToGrid w:val="0"/>
              <w:jc w:val="left"/>
              <w:rPr>
                <w:rFonts w:ascii="宋体" w:hAnsi="宋体"/>
                <w:sz w:val="21"/>
                <w:szCs w:val="21"/>
              </w:rPr>
            </w:pPr>
            <w:r>
              <w:rPr>
                <w:rFonts w:hint="eastAsia" w:ascii="宋体" w:hAnsi="宋体"/>
                <w:sz w:val="21"/>
                <w:szCs w:val="21"/>
              </w:rPr>
              <w:t>资源</w:t>
            </w:r>
          </w:p>
        </w:tc>
        <w:tc>
          <w:tcPr>
            <w:tcW w:w="960" w:type="dxa"/>
          </w:tcPr>
          <w:p>
            <w:pPr>
              <w:rPr>
                <w:rFonts w:ascii="宋体" w:hAnsi="宋体"/>
                <w:sz w:val="21"/>
                <w:szCs w:val="21"/>
              </w:rPr>
            </w:pPr>
            <w:r>
              <w:rPr>
                <w:rFonts w:hint="eastAsia" w:ascii="宋体" w:hAnsi="宋体" w:cs="宋体"/>
                <w:sz w:val="21"/>
                <w:szCs w:val="21"/>
              </w:rPr>
              <w:t xml:space="preserve">Q7.1.1 </w:t>
            </w:r>
          </w:p>
        </w:tc>
        <w:tc>
          <w:tcPr>
            <w:tcW w:w="10252" w:type="dxa"/>
          </w:tcPr>
          <w:p>
            <w:pPr>
              <w:tabs>
                <w:tab w:val="center" w:pos="3169"/>
              </w:tabs>
              <w:spacing w:line="400" w:lineRule="exact"/>
              <w:jc w:val="left"/>
              <w:rPr>
                <w:rFonts w:hint="eastAsia" w:ascii="宋体" w:hAnsi="宋体" w:cs="宋体"/>
                <w:sz w:val="21"/>
                <w:szCs w:val="21"/>
              </w:rPr>
            </w:pPr>
            <w:r>
              <w:rPr>
                <w:rFonts w:hint="eastAsia" w:ascii="宋体" w:hAnsi="宋体" w:cs="宋体"/>
                <w:sz w:val="21"/>
                <w:szCs w:val="21"/>
              </w:rPr>
              <w:t>询问</w:t>
            </w:r>
            <w:r>
              <w:rPr>
                <w:rFonts w:hint="eastAsia" w:ascii="宋体" w:hAnsi="宋体" w:cs="宋体"/>
                <w:sz w:val="21"/>
                <w:szCs w:val="21"/>
                <w:lang w:val="en-US" w:eastAsia="zh-CN"/>
              </w:rPr>
              <w:t>李松泉</w:t>
            </w:r>
            <w:r>
              <w:rPr>
                <w:rFonts w:hint="eastAsia" w:ascii="宋体" w:hAnsi="宋体" w:cs="宋体"/>
                <w:sz w:val="21"/>
                <w:szCs w:val="21"/>
              </w:rPr>
              <w:t>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tabs>
                <w:tab w:val="center" w:pos="3169"/>
              </w:tabs>
              <w:spacing w:line="400" w:lineRule="exact"/>
              <w:jc w:val="left"/>
              <w:rPr>
                <w:rFonts w:ascii="宋体" w:hAnsi="宋体" w:cs="宋体"/>
                <w:sz w:val="21"/>
                <w:szCs w:val="21"/>
              </w:rPr>
            </w:pPr>
            <w:r>
              <w:rPr>
                <w:rFonts w:hint="eastAsia" w:ascii="宋体" w:hAnsi="宋体" w:cs="宋体"/>
                <w:sz w:val="21"/>
                <w:szCs w:val="21"/>
              </w:rPr>
              <w:t>总经理对资源的配备比较重视，人力资源、设备和工作环境等可满足</w:t>
            </w:r>
            <w:r>
              <w:rPr>
                <w:sz w:val="21"/>
                <w:szCs w:val="21"/>
              </w:rPr>
              <w:t>日用百货、办公用品、五金交电、日化用品、劳保用品的销售</w:t>
            </w:r>
            <w:r>
              <w:rPr>
                <w:rFonts w:hint="eastAsia" w:ascii="宋体" w:hAnsi="宋体" w:cs="宋体"/>
                <w:sz w:val="21"/>
                <w:szCs w:val="21"/>
              </w:rPr>
              <w:t>需要。</w:t>
            </w:r>
          </w:p>
        </w:tc>
        <w:tc>
          <w:tcPr>
            <w:tcW w:w="1337" w:type="dxa"/>
          </w:tcPr>
          <w:p>
            <w:pPr>
              <w:rPr>
                <w:rFonts w:hint="eastAsia" w:eastAsia="宋体"/>
                <w:sz w:val="21"/>
                <w:szCs w:val="21"/>
                <w:lang w:val="en-US" w:eastAsia="zh-CN"/>
              </w:rPr>
            </w:pPr>
            <w:r>
              <w:rPr>
                <w:rFonts w:hint="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 xml:space="preserve">Q9.1.1 </w:t>
            </w:r>
          </w:p>
        </w:tc>
        <w:tc>
          <w:tcPr>
            <w:tcW w:w="10252" w:type="dxa"/>
          </w:tcPr>
          <w:p>
            <w:pPr>
              <w:tabs>
                <w:tab w:val="center" w:pos="3169"/>
              </w:tabs>
              <w:spacing w:line="400" w:lineRule="exact"/>
              <w:ind w:firstLine="420" w:firstLineChars="200"/>
              <w:jc w:val="left"/>
            </w:pPr>
            <w:r>
              <w:rPr>
                <w:rFonts w:hint="eastAsia"/>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pPr>
            <w:r>
              <w:rPr>
                <w:rFonts w:hint="eastAsia"/>
              </w:rPr>
              <w:t>如：</w:t>
            </w:r>
          </w:p>
          <w:p>
            <w:pPr>
              <w:tabs>
                <w:tab w:val="center" w:pos="3169"/>
              </w:tabs>
              <w:spacing w:line="400" w:lineRule="exact"/>
              <w:ind w:firstLine="420" w:firstLineChars="200"/>
              <w:jc w:val="left"/>
              <w:rPr>
                <w:rFonts w:hint="eastAsia"/>
              </w:rPr>
            </w:pPr>
            <w:r>
              <w:rPr>
                <w:rFonts w:hint="eastAsia"/>
              </w:rPr>
              <w:t>（1）《绩效监测和测量程序》</w:t>
            </w:r>
          </w:p>
          <w:p>
            <w:pPr>
              <w:tabs>
                <w:tab w:val="center" w:pos="3169"/>
              </w:tabs>
              <w:spacing w:line="400" w:lineRule="exact"/>
              <w:ind w:firstLine="420" w:firstLineChars="200"/>
              <w:jc w:val="left"/>
              <w:rPr>
                <w:rFonts w:hint="eastAsia"/>
              </w:rPr>
            </w:pPr>
            <w:r>
              <w:rPr>
                <w:rFonts w:hint="eastAsia"/>
              </w:rPr>
              <w:t>（2）《内部审核</w:t>
            </w:r>
            <w:r>
              <w:rPr>
                <w:rFonts w:hint="eastAsia"/>
                <w:lang w:val="en-US" w:eastAsia="zh-CN"/>
              </w:rPr>
              <w:t>控制</w:t>
            </w:r>
            <w:r>
              <w:rPr>
                <w:rFonts w:hint="eastAsia"/>
              </w:rPr>
              <w:t>程序》</w:t>
            </w:r>
          </w:p>
          <w:p>
            <w:pPr>
              <w:tabs>
                <w:tab w:val="center" w:pos="3169"/>
              </w:tabs>
              <w:spacing w:line="400" w:lineRule="exact"/>
              <w:ind w:firstLine="420" w:firstLineChars="200"/>
              <w:jc w:val="left"/>
              <w:rPr>
                <w:rFonts w:hint="eastAsia"/>
              </w:rPr>
            </w:pPr>
            <w:r>
              <w:rPr>
                <w:rFonts w:hint="eastAsia"/>
              </w:rPr>
              <w:t>（3）《管理评审</w:t>
            </w:r>
            <w:r>
              <w:rPr>
                <w:rFonts w:hint="eastAsia"/>
                <w:lang w:val="en-US" w:eastAsia="zh-CN"/>
              </w:rPr>
              <w:t>控制</w:t>
            </w:r>
            <w:r>
              <w:rPr>
                <w:rFonts w:hint="eastAsia"/>
              </w:rPr>
              <w:t>程序》</w:t>
            </w:r>
          </w:p>
          <w:p>
            <w:pPr>
              <w:tabs>
                <w:tab w:val="center" w:pos="3169"/>
              </w:tabs>
              <w:spacing w:line="400" w:lineRule="exact"/>
              <w:ind w:firstLine="420" w:firstLineChars="200"/>
              <w:jc w:val="left"/>
              <w:rPr>
                <w:rFonts w:hint="eastAsia"/>
              </w:rPr>
            </w:pPr>
            <w:r>
              <w:rPr>
                <w:rFonts w:hint="eastAsia"/>
              </w:rPr>
              <w:t>（4）《应急准备</w:t>
            </w:r>
            <w:r>
              <w:rPr>
                <w:rFonts w:hint="eastAsia"/>
                <w:lang w:val="en-US" w:eastAsia="zh-CN"/>
              </w:rPr>
              <w:t>与</w:t>
            </w:r>
            <w:r>
              <w:rPr>
                <w:rFonts w:hint="eastAsia"/>
              </w:rPr>
              <w:t>响应控制程序》</w:t>
            </w:r>
          </w:p>
          <w:p>
            <w:pPr>
              <w:tabs>
                <w:tab w:val="center" w:pos="3169"/>
              </w:tabs>
              <w:spacing w:line="400" w:lineRule="exact"/>
              <w:ind w:firstLine="420" w:firstLineChars="200"/>
              <w:jc w:val="left"/>
              <w:rPr>
                <w:rFonts w:hint="eastAsia"/>
              </w:rPr>
            </w:pPr>
            <w:r>
              <w:rPr>
                <w:rFonts w:hint="eastAsia"/>
              </w:rPr>
              <w:t>（5）《合规性评价控制程序》</w:t>
            </w:r>
          </w:p>
          <w:p>
            <w:pPr>
              <w:pStyle w:val="2"/>
            </w:pPr>
            <w:r>
              <w:rPr>
                <w:rFonts w:hint="eastAsia"/>
                <w:color w:val="auto"/>
              </w:rPr>
              <w:t>查，提供有目标测量、内审报告、管理评审报告、合规性评价等记录，符合策划要求。</w:t>
            </w:r>
          </w:p>
        </w:tc>
        <w:tc>
          <w:tcPr>
            <w:tcW w:w="133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Q9.3 </w:t>
            </w:r>
          </w:p>
          <w:p>
            <w:pPr>
              <w:rPr>
                <w:rFonts w:ascii="宋体" w:hAnsi="宋体"/>
                <w:szCs w:val="21"/>
              </w:rPr>
            </w:pPr>
          </w:p>
        </w:tc>
        <w:tc>
          <w:tcPr>
            <w:tcW w:w="10252" w:type="dxa"/>
          </w:tcPr>
          <w:p>
            <w:pPr>
              <w:tabs>
                <w:tab w:val="center" w:pos="3169"/>
              </w:tabs>
              <w:spacing w:line="400" w:lineRule="exact"/>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w:t>
            </w:r>
            <w:r>
              <w:rPr>
                <w:rFonts w:hint="eastAsia" w:ascii="宋体" w:hAnsi="宋体" w:cs="宋体"/>
                <w:szCs w:val="21"/>
                <w:lang w:val="en-US" w:eastAsia="zh-CN"/>
              </w:rPr>
              <w:t>控制</w:t>
            </w:r>
            <w:r>
              <w:rPr>
                <w:rFonts w:hint="eastAsia" w:ascii="宋体" w:hAnsi="宋体" w:cs="宋体"/>
                <w:szCs w:val="21"/>
              </w:rPr>
              <w:t>程序”,规定每年至少进行一次管理评审，每次时间间隔不超过12个月</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rPr>
              <w:t>时间：</w:t>
            </w:r>
            <w:r>
              <w:rPr>
                <w:rFonts w:hint="eastAsia"/>
                <w:color w:val="auto"/>
                <w:szCs w:val="18"/>
              </w:rPr>
              <w:t>2022年</w:t>
            </w:r>
            <w:r>
              <w:rPr>
                <w:rFonts w:hint="eastAsia"/>
                <w:color w:val="auto"/>
                <w:szCs w:val="18"/>
                <w:lang w:val="en-US" w:eastAsia="zh-CN"/>
              </w:rPr>
              <w:t>6</w:t>
            </w:r>
            <w:r>
              <w:rPr>
                <w:rFonts w:hint="eastAsia"/>
                <w:color w:val="auto"/>
                <w:szCs w:val="18"/>
              </w:rPr>
              <w:t>月</w:t>
            </w:r>
            <w:r>
              <w:rPr>
                <w:rFonts w:hint="eastAsia"/>
                <w:color w:val="auto"/>
                <w:szCs w:val="18"/>
                <w:lang w:val="en-US" w:eastAsia="zh-CN"/>
              </w:rPr>
              <w:t>10</w:t>
            </w:r>
            <w:r>
              <w:rPr>
                <w:rFonts w:hint="eastAsia"/>
                <w:color w:val="auto"/>
                <w:szCs w:val="18"/>
              </w:rPr>
              <w:t>日</w:t>
            </w:r>
            <w:r>
              <w:rPr>
                <w:rFonts w:hint="eastAsia"/>
                <w:color w:val="auto"/>
                <w:szCs w:val="18"/>
                <w:lang w:eastAsia="zh-CN"/>
              </w:rPr>
              <w:t>，</w:t>
            </w:r>
            <w:r>
              <w:rPr>
                <w:rFonts w:hint="eastAsia" w:ascii="宋体" w:hAnsi="宋体" w:cs="宋体"/>
                <w:szCs w:val="21"/>
                <w:lang w:val="en-US" w:eastAsia="zh-CN"/>
              </w:rPr>
              <w:t>按质量、环境和职业健康安全三体系策划管理评审。</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rPr>
              <w:t>主持人：</w:t>
            </w:r>
            <w:r>
              <w:rPr>
                <w:rFonts w:hint="eastAsia" w:ascii="宋体" w:hAnsi="宋体" w:cs="宋体"/>
                <w:szCs w:val="21"/>
                <w:lang w:val="en-US" w:eastAsia="zh-CN"/>
              </w:rPr>
              <w:t>李松泉</w:t>
            </w:r>
            <w:r>
              <w:rPr>
                <w:rFonts w:hint="eastAsia" w:ascii="宋体" w:hAnsi="宋体" w:cs="宋体"/>
                <w:szCs w:val="21"/>
              </w:rPr>
              <w:t>总经理</w:t>
            </w:r>
          </w:p>
          <w:p>
            <w:pPr>
              <w:tabs>
                <w:tab w:val="center" w:pos="3169"/>
              </w:tabs>
              <w:spacing w:line="400" w:lineRule="exact"/>
              <w:jc w:val="left"/>
              <w:rPr>
                <w:rFonts w:ascii="宋体" w:hAnsi="宋体" w:cs="宋体"/>
                <w:szCs w:val="21"/>
              </w:rPr>
            </w:pPr>
            <w:r>
              <w:rPr>
                <w:rFonts w:hint="eastAsia" w:ascii="宋体" w:hAnsi="宋体" w:cs="宋体"/>
                <w:szCs w:val="21"/>
              </w:rPr>
              <w:t>参加人员：体系涉及到的各部门所有人员</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center" w:pos="3169"/>
              </w:tabs>
              <w:spacing w:line="400" w:lineRule="exact"/>
              <w:jc w:val="left"/>
              <w:rPr>
                <w:rFonts w:ascii="宋体" w:hAnsi="宋体" w:cs="宋体"/>
                <w:szCs w:val="21"/>
              </w:rPr>
            </w:pPr>
            <w:r>
              <w:rPr>
                <w:rFonts w:hint="eastAsia" w:ascii="宋体" w:hAnsi="宋体" w:cs="宋体"/>
                <w:szCs w:val="21"/>
              </w:rPr>
              <w:t>质量环境安全目标和指标的实现程度。</w:t>
            </w:r>
          </w:p>
          <w:p>
            <w:pPr>
              <w:tabs>
                <w:tab w:val="center" w:pos="3169"/>
              </w:tabs>
              <w:spacing w:line="400" w:lineRule="exact"/>
              <w:jc w:val="left"/>
              <w:rPr>
                <w:rFonts w:ascii="宋体" w:hAnsi="宋体" w:cs="宋体"/>
                <w:szCs w:val="21"/>
              </w:rPr>
            </w:pPr>
            <w:r>
              <w:rPr>
                <w:rFonts w:hint="eastAsia" w:ascii="宋体" w:hAnsi="宋体" w:cs="宋体"/>
                <w:szCs w:val="21"/>
              </w:rPr>
              <w:t>质量环境安全管理体系运行情况以及环境安全绩效。</w:t>
            </w:r>
          </w:p>
          <w:p>
            <w:pPr>
              <w:tabs>
                <w:tab w:val="center" w:pos="3169"/>
              </w:tabs>
              <w:spacing w:line="400" w:lineRule="exact"/>
              <w:jc w:val="left"/>
              <w:rPr>
                <w:rFonts w:ascii="宋体" w:hAnsi="宋体" w:cs="宋体"/>
                <w:szCs w:val="21"/>
              </w:rPr>
            </w:pPr>
            <w:r>
              <w:rPr>
                <w:rFonts w:hint="eastAsia" w:ascii="宋体" w:hAnsi="宋体" w:cs="宋体"/>
                <w:szCs w:val="21"/>
              </w:rPr>
              <w:t>内审、合规性评价结果。</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来自外部相关方的信息交流，包括抱怨。</w:t>
            </w:r>
          </w:p>
          <w:p>
            <w:pPr>
              <w:tabs>
                <w:tab w:val="center" w:pos="3169"/>
              </w:tabs>
              <w:spacing w:line="400" w:lineRule="exact"/>
              <w:jc w:val="left"/>
              <w:rPr>
                <w:rFonts w:ascii="宋体" w:hAnsi="宋体" w:cs="宋体"/>
                <w:szCs w:val="21"/>
              </w:rPr>
            </w:pPr>
            <w:r>
              <w:rPr>
                <w:rFonts w:hint="eastAsia" w:ascii="宋体" w:hAnsi="宋体" w:cs="宋体"/>
                <w:szCs w:val="21"/>
              </w:rPr>
              <w:t>过程业绩、产品符合性。</w:t>
            </w:r>
          </w:p>
          <w:p>
            <w:pPr>
              <w:tabs>
                <w:tab w:val="center" w:pos="3169"/>
              </w:tabs>
              <w:spacing w:line="400" w:lineRule="exact"/>
              <w:jc w:val="left"/>
              <w:rPr>
                <w:rFonts w:ascii="宋体" w:hAnsi="宋体" w:cs="宋体"/>
                <w:szCs w:val="21"/>
              </w:rPr>
            </w:pPr>
            <w:r>
              <w:rPr>
                <w:rFonts w:hint="eastAsia" w:ascii="宋体" w:hAnsi="宋体" w:cs="宋体"/>
                <w:szCs w:val="21"/>
              </w:rPr>
              <w:t>组织结构、职责权限合理性、有效性。；</w:t>
            </w:r>
          </w:p>
          <w:p>
            <w:pPr>
              <w:tabs>
                <w:tab w:val="center" w:pos="3169"/>
              </w:tabs>
              <w:spacing w:line="400" w:lineRule="exact"/>
              <w:jc w:val="left"/>
              <w:rPr>
                <w:rFonts w:ascii="宋体" w:hAnsi="宋体" w:cs="宋体"/>
                <w:szCs w:val="21"/>
              </w:rPr>
            </w:pPr>
            <w:r>
              <w:rPr>
                <w:rFonts w:hint="eastAsia" w:ascii="宋体" w:hAnsi="宋体" w:cs="宋体"/>
                <w:szCs w:val="21"/>
              </w:rPr>
              <w:t>顾客反馈、满意度调查结果等信息。</w:t>
            </w:r>
          </w:p>
          <w:p>
            <w:pPr>
              <w:spacing w:line="240" w:lineRule="exact"/>
              <w:rPr>
                <w:rFonts w:hint="eastAsia" w:ascii="楷体" w:hAnsi="楷体" w:eastAsia="楷体" w:cs="楷体"/>
                <w:b/>
                <w:color w:val="000000"/>
                <w:sz w:val="18"/>
                <w:szCs w:val="18"/>
              </w:rPr>
            </w:pPr>
            <w:r>
              <w:rPr>
                <w:rFonts w:hint="eastAsia" w:ascii="宋体" w:hAnsi="宋体" w:cs="宋体"/>
                <w:szCs w:val="21"/>
              </w:rPr>
              <w:t>改进的建议</w:t>
            </w:r>
            <w:r>
              <w:rPr>
                <w:rFonts w:hint="eastAsia" w:ascii="宋体" w:hAnsi="宋体" w:cs="宋体"/>
                <w:szCs w:val="21"/>
                <w:lang w:eastAsia="zh-CN"/>
              </w:rPr>
              <w:t>：</w:t>
            </w:r>
            <w:r>
              <w:rPr>
                <w:rFonts w:hint="eastAsia" w:ascii="宋体" w:hAnsi="宋体" w:cs="宋体"/>
                <w:szCs w:val="21"/>
              </w:rPr>
              <w:t>要进一步强化质量、环境、职业健康安全管理体系标准的培训。</w:t>
            </w:r>
          </w:p>
          <w:p>
            <w:pPr>
              <w:spacing w:line="360" w:lineRule="auto"/>
              <w:rPr>
                <w:rFonts w:ascii="宋体" w:hAnsi="宋体" w:cs="宋体"/>
                <w:szCs w:val="21"/>
              </w:rPr>
            </w:pPr>
            <w:r>
              <w:rPr>
                <w:rFonts w:hint="eastAsia" w:ascii="宋体" w:hAnsi="宋体" w:cs="Times New Roman"/>
                <w:kern w:val="0"/>
                <w:szCs w:val="21"/>
                <w:lang w:val="en-US" w:eastAsia="zh-CN"/>
              </w:rPr>
              <w:t>查看</w:t>
            </w:r>
            <w:r>
              <w:rPr>
                <w:rFonts w:hint="eastAsia" w:ascii="宋体" w:hAnsi="宋体" w:cs="宋体"/>
                <w:color w:val="auto"/>
                <w:sz w:val="21"/>
                <w:szCs w:val="21"/>
                <w:lang w:val="en-US" w:eastAsia="zh-CN" w:bidi="ar"/>
              </w:rPr>
              <w:t>管理评审</w:t>
            </w:r>
            <w:r>
              <w:rPr>
                <w:rFonts w:hint="eastAsia" w:ascii="宋体" w:hAnsi="宋体" w:cs="宋体"/>
                <w:color w:val="auto"/>
                <w:sz w:val="21"/>
                <w:szCs w:val="21"/>
                <w:lang w:bidi="ar"/>
              </w:rPr>
              <w:t>改进的建议</w:t>
            </w:r>
            <w:r>
              <w:rPr>
                <w:rFonts w:hint="eastAsia" w:ascii="宋体" w:hAnsi="宋体" w:cs="宋体"/>
                <w:color w:val="auto"/>
                <w:sz w:val="21"/>
                <w:szCs w:val="21"/>
                <w:lang w:val="en-US" w:eastAsia="zh-CN" w:bidi="ar"/>
              </w:rPr>
              <w:t>实施情况</w:t>
            </w: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提供有2022年6月20日对</w:t>
            </w:r>
            <w:r>
              <w:rPr>
                <w:rFonts w:hint="eastAsia" w:ascii="宋体" w:hAnsi="宋体" w:cs="宋体"/>
                <w:color w:val="auto"/>
                <w:sz w:val="21"/>
                <w:szCs w:val="21"/>
                <w:lang w:eastAsia="zh-CN" w:bidi="ar"/>
              </w:rPr>
              <w:t>全体人员</w:t>
            </w:r>
            <w:r>
              <w:rPr>
                <w:rFonts w:hint="eastAsia" w:ascii="宋体" w:hAnsi="宋体"/>
                <w:kern w:val="0"/>
                <w:szCs w:val="21"/>
              </w:rPr>
              <w:t>继续加强质量、环境、职业健康安全的继续学习和理解</w:t>
            </w:r>
            <w:r>
              <w:rPr>
                <w:rFonts w:hint="eastAsia" w:ascii="宋体" w:hAnsi="宋体" w:cs="宋体"/>
                <w:color w:val="auto"/>
                <w:sz w:val="21"/>
                <w:szCs w:val="21"/>
                <w:lang w:val="en-US" w:eastAsia="zh-CN" w:bidi="ar"/>
              </w:rPr>
              <w:t>培训记录，记录显示按要求进行了专题培训，培训效果良好。</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tabs>
                <w:tab w:val="center" w:pos="3169"/>
              </w:tabs>
              <w:spacing w:line="400" w:lineRule="exact"/>
              <w:jc w:val="left"/>
              <w:rPr>
                <w:rFonts w:ascii="宋体" w:hAnsi="宋体" w:cs="宋体"/>
                <w:szCs w:val="21"/>
              </w:rPr>
            </w:pPr>
            <w:r>
              <w:rPr>
                <w:rFonts w:hint="eastAsia" w:ascii="宋体" w:hAnsi="宋体" w:cs="宋体"/>
                <w:szCs w:val="21"/>
              </w:rPr>
              <w:t>质量环境安全管理体系运行有效，符合标准要求，得到了正确的实施和保持。</w:t>
            </w:r>
          </w:p>
          <w:p>
            <w:pPr>
              <w:tabs>
                <w:tab w:val="center" w:pos="3169"/>
              </w:tabs>
              <w:spacing w:line="400" w:lineRule="exact"/>
              <w:jc w:val="left"/>
              <w:rPr>
                <w:rFonts w:ascii="宋体" w:hAnsi="宋体" w:cs="宋体"/>
                <w:szCs w:val="21"/>
              </w:rPr>
            </w:pPr>
            <w:r>
              <w:rPr>
                <w:rFonts w:hint="eastAsia" w:ascii="宋体" w:hAnsi="宋体" w:cs="宋体"/>
                <w:szCs w:val="21"/>
              </w:rPr>
              <w:t>质量、环境、安全方针的评审：方针合理、适宜符合要求，</w:t>
            </w:r>
          </w:p>
          <w:p>
            <w:pPr>
              <w:tabs>
                <w:tab w:val="center" w:pos="3169"/>
              </w:tabs>
              <w:spacing w:line="400" w:lineRule="exact"/>
              <w:jc w:val="left"/>
              <w:rPr>
                <w:rFonts w:ascii="宋体" w:hAnsi="宋体" w:cs="宋体"/>
                <w:szCs w:val="21"/>
              </w:rPr>
            </w:pPr>
            <w:r>
              <w:rPr>
                <w:rFonts w:hint="eastAsia" w:ascii="宋体" w:hAnsi="宋体" w:cs="宋体"/>
                <w:szCs w:val="21"/>
              </w:rPr>
              <w:t>体系策划情况的评审（包括法律法规、目标指标）；</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实施与运行情况的评审（包括资源提供、文件控制）；</w:t>
            </w:r>
          </w:p>
          <w:p>
            <w:pPr>
              <w:tabs>
                <w:tab w:val="center" w:pos="3169"/>
              </w:tabs>
              <w:spacing w:line="400" w:lineRule="exact"/>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szCs w:val="21"/>
              </w:rPr>
            </w:pPr>
            <w:r>
              <w:rPr>
                <w:rFonts w:hint="eastAsia" w:ascii="宋体" w:hAnsi="宋体" w:cs="宋体"/>
                <w:szCs w:val="21"/>
              </w:rPr>
              <w:t>相关法关注：20</w:t>
            </w:r>
            <w:r>
              <w:rPr>
                <w:rFonts w:hint="eastAsia" w:ascii="宋体" w:hAnsi="宋体" w:cs="宋体"/>
                <w:szCs w:val="21"/>
                <w:lang w:val="en-US" w:eastAsia="zh-CN"/>
              </w:rPr>
              <w:t>22</w:t>
            </w:r>
            <w:r>
              <w:rPr>
                <w:rFonts w:hint="eastAsia" w:ascii="宋体" w:hAnsi="宋体" w:cs="宋体"/>
                <w:szCs w:val="21"/>
              </w:rPr>
              <w:t>年</w:t>
            </w:r>
            <w:r>
              <w:rPr>
                <w:rFonts w:hint="eastAsia" w:ascii="宋体" w:hAnsi="宋体" w:cs="宋体"/>
                <w:szCs w:val="21"/>
                <w:lang w:val="en-US" w:eastAsia="zh-CN"/>
              </w:rPr>
              <w:t>2</w:t>
            </w:r>
            <w:r>
              <w:rPr>
                <w:rFonts w:hint="eastAsia" w:ascii="宋体" w:hAnsi="宋体" w:cs="宋体"/>
                <w:szCs w:val="21"/>
              </w:rPr>
              <w:t>月至今未收到相关法及顾客投诉抱怨；</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rPr>
              <w:t>管理评审结论：质量、环境、安全方针、目标适宜，体系符合企业现状，公司建立的管理体系适宜、充分、有效</w:t>
            </w:r>
            <w:r>
              <w:rPr>
                <w:rFonts w:hint="eastAsia" w:ascii="宋体" w:hAnsi="宋体" w:cs="宋体"/>
                <w:szCs w:val="21"/>
                <w:lang w:eastAsia="zh-CN"/>
              </w:rPr>
              <w:t>。</w:t>
            </w:r>
          </w:p>
        </w:tc>
        <w:tc>
          <w:tcPr>
            <w:tcW w:w="13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rPr>
                <w:rFonts w:ascii="宋体" w:hAnsi="宋体"/>
                <w:szCs w:val="21"/>
              </w:rPr>
            </w:pPr>
            <w:r>
              <w:rPr>
                <w:rFonts w:hint="eastAsia" w:ascii="宋体" w:hAnsi="宋体" w:cs="宋体"/>
                <w:szCs w:val="21"/>
              </w:rPr>
              <w:t>Q10.1</w:t>
            </w:r>
            <w:r>
              <w:rPr>
                <w:rFonts w:hint="eastAsia" w:ascii="宋体" w:hAnsi="宋体" w:cs="宋体"/>
                <w:szCs w:val="21"/>
                <w:lang w:val="en-US" w:eastAsia="zh-CN"/>
              </w:rPr>
              <w:t>；</w:t>
            </w:r>
            <w:r>
              <w:rPr>
                <w:rFonts w:hint="eastAsia" w:ascii="宋体" w:hAnsi="宋体" w:cs="宋体"/>
                <w:szCs w:val="21"/>
              </w:rPr>
              <w:t>10.3</w:t>
            </w:r>
          </w:p>
        </w:tc>
        <w:tc>
          <w:tcPr>
            <w:tcW w:w="10252" w:type="dxa"/>
          </w:tcPr>
          <w:p>
            <w:pPr>
              <w:pStyle w:val="4"/>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公司制定系列程序文件《管理评审</w:t>
            </w:r>
            <w:r>
              <w:rPr>
                <w:rFonts w:hint="eastAsia" w:ascii="宋体" w:hAnsi="宋体" w:cs="宋体"/>
                <w:b w:val="0"/>
                <w:bCs w:val="0"/>
                <w:color w:val="000000" w:themeColor="text1"/>
                <w:sz w:val="21"/>
                <w:szCs w:val="21"/>
                <w:lang w:val="en-US" w:eastAsia="zh-CN"/>
              </w:rPr>
              <w:t>控制</w:t>
            </w:r>
            <w:r>
              <w:rPr>
                <w:rFonts w:hint="eastAsia" w:ascii="宋体" w:hAnsi="宋体" w:cs="宋体"/>
                <w:b w:val="0"/>
                <w:bCs w:val="0"/>
                <w:color w:val="000000" w:themeColor="text1"/>
                <w:sz w:val="21"/>
                <w:szCs w:val="21"/>
              </w:rPr>
              <w:t>程序》、《顾客投诉及满意测量控制程序》、《绩效监测和测量程序》、《不合格控制程序》</w:t>
            </w:r>
            <w:r>
              <w:rPr>
                <w:rFonts w:hint="eastAsia" w:ascii="宋体" w:hAnsi="宋体" w:cs="宋体"/>
                <w:b w:val="0"/>
                <w:bCs w:val="0"/>
                <w:color w:val="000000" w:themeColor="text1"/>
                <w:sz w:val="21"/>
                <w:szCs w:val="21"/>
                <w:lang w:eastAsia="zh-CN"/>
              </w:rPr>
              <w:t>、《</w:t>
            </w:r>
            <w:r>
              <w:rPr>
                <w:rFonts w:hint="eastAsia" w:ascii="宋体" w:hAnsi="宋体" w:cs="宋体"/>
                <w:b w:val="0"/>
                <w:bCs w:val="0"/>
                <w:color w:val="000000" w:themeColor="text1"/>
                <w:sz w:val="21"/>
                <w:szCs w:val="21"/>
              </w:rPr>
              <w:t>纠正</w:t>
            </w:r>
            <w:r>
              <w:rPr>
                <w:rFonts w:hint="eastAsia" w:ascii="宋体" w:hAnsi="宋体" w:cs="宋体"/>
                <w:b w:val="0"/>
                <w:bCs w:val="0"/>
                <w:color w:val="000000" w:themeColor="text1"/>
                <w:sz w:val="21"/>
                <w:szCs w:val="21"/>
                <w:lang w:val="en-US" w:eastAsia="zh-CN"/>
              </w:rPr>
              <w:t>和</w:t>
            </w:r>
            <w:r>
              <w:rPr>
                <w:rFonts w:hint="eastAsia" w:ascii="宋体" w:hAnsi="宋体" w:cs="宋体"/>
                <w:b w:val="0"/>
                <w:bCs w:val="0"/>
                <w:color w:val="000000" w:themeColor="text1"/>
                <w:sz w:val="21"/>
                <w:szCs w:val="21"/>
              </w:rPr>
              <w:t>预防控制程序</w:t>
            </w:r>
            <w:r>
              <w:rPr>
                <w:rFonts w:hint="eastAsia" w:ascii="宋体" w:hAnsi="宋体" w:cs="宋体"/>
                <w:b w:val="0"/>
                <w:bCs w:val="0"/>
                <w:color w:val="000000" w:themeColor="text1"/>
                <w:sz w:val="21"/>
                <w:szCs w:val="21"/>
                <w:lang w:eastAsia="zh-CN"/>
              </w:rPr>
              <w:t>》</w:t>
            </w:r>
            <w:r>
              <w:rPr>
                <w:rFonts w:hint="eastAsia" w:ascii="宋体" w:hAnsi="宋体" w:cs="宋体"/>
                <w:b w:val="0"/>
                <w:bCs w:val="0"/>
                <w:color w:val="000000" w:themeColor="text1"/>
                <w:sz w:val="21"/>
                <w:szCs w:val="21"/>
              </w:rPr>
              <w:t>及《内部审核</w:t>
            </w:r>
            <w:r>
              <w:rPr>
                <w:rFonts w:hint="eastAsia" w:ascii="宋体" w:hAnsi="宋体" w:cs="宋体"/>
                <w:b w:val="0"/>
                <w:bCs w:val="0"/>
                <w:color w:val="000000" w:themeColor="text1"/>
                <w:sz w:val="21"/>
                <w:szCs w:val="21"/>
                <w:lang w:val="en-US" w:eastAsia="zh-CN"/>
              </w:rPr>
              <w:t>控制</w:t>
            </w:r>
            <w:r>
              <w:rPr>
                <w:rFonts w:hint="eastAsia" w:ascii="宋体" w:hAnsi="宋体" w:cs="宋体"/>
                <w:b w:val="0"/>
                <w:bCs w:val="0"/>
                <w:color w:val="000000" w:themeColor="text1"/>
                <w:sz w:val="21"/>
                <w:szCs w:val="21"/>
              </w:rPr>
              <w:t>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pPr>
              <w:pStyle w:val="4"/>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公司通过质量方针、目标的达成分析、内部质量审核结果、数据资料统计分析、纠正和预防措施和管理评审等方式，以推动质量、环境和职业健康安全管理体系的持续改进。</w:t>
            </w:r>
          </w:p>
          <w:p>
            <w:pPr>
              <w:pStyle w:val="4"/>
              <w:adjustRightInd w:val="0"/>
              <w:snapToGrid w:val="0"/>
              <w:spacing w:before="0" w:after="0" w:line="360" w:lineRule="auto"/>
              <w:ind w:firstLine="420" w:firstLineChars="200"/>
            </w:pPr>
            <w:r>
              <w:rPr>
                <w:rFonts w:hint="eastAsia" w:ascii="宋体" w:hAnsi="宋体" w:cs="宋体"/>
                <w:b w:val="0"/>
                <w:bCs w:val="0"/>
                <w:color w:val="000000" w:themeColor="text1"/>
                <w:sz w:val="21"/>
                <w:szCs w:val="21"/>
              </w:rPr>
              <w:t>公司各部门和各对体系过程输出的各种信息进行收集、分析，识别出不符合或潜在的不符合，并分析原因，按《纠正与预防措施程序》实施纠正措施。</w:t>
            </w:r>
          </w:p>
          <w:p>
            <w:pPr>
              <w:pStyle w:val="4"/>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不符合处理程序和机制健全。</w:t>
            </w:r>
          </w:p>
          <w:p>
            <w:pPr>
              <w:pStyle w:val="4"/>
              <w:adjustRightInd w:val="0"/>
              <w:snapToGrid w:val="0"/>
              <w:spacing w:before="0" w:after="0" w:line="360" w:lineRule="auto"/>
              <w:ind w:firstLine="420" w:firstLineChars="200"/>
              <w:rPr>
                <w:rFonts w:ascii="宋体" w:hAnsi="宋体" w:cs="宋体"/>
                <w:color w:val="000000" w:themeColor="text1"/>
                <w:szCs w:val="21"/>
              </w:rPr>
            </w:pPr>
            <w:r>
              <w:rPr>
                <w:rFonts w:hint="eastAsia" w:ascii="宋体" w:hAnsi="宋体" w:cs="宋体"/>
                <w:b w:val="0"/>
                <w:bCs w:val="0"/>
                <w:color w:val="000000" w:themeColor="text1"/>
                <w:sz w:val="21"/>
                <w:szCs w:val="21"/>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337" w:type="dxa"/>
          </w:tcPr>
          <w:p/>
        </w:tc>
      </w:tr>
    </w:tbl>
    <w:p>
      <w:r>
        <w:ptab w:relativeTo="margin" w:alignment="center" w:leader="none"/>
      </w:r>
    </w:p>
    <w:p>
      <w:pPr>
        <w:pStyle w:val="8"/>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242"/>
        <w:gridCol w:w="403"/>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242" w:type="dxa"/>
            <w:vAlign w:val="center"/>
          </w:tcPr>
          <w:p>
            <w:pPr>
              <w:rPr>
                <w:sz w:val="24"/>
                <w:szCs w:val="24"/>
              </w:rPr>
            </w:pPr>
            <w:r>
              <w:rPr>
                <w:rFonts w:hint="eastAsia"/>
                <w:sz w:val="24"/>
                <w:szCs w:val="24"/>
              </w:rPr>
              <w:t xml:space="preserve">受审核部门：管理层  </w:t>
            </w:r>
            <w:r>
              <w:rPr>
                <w:rFonts w:hint="eastAsia"/>
                <w:sz w:val="24"/>
                <w:szCs w:val="24"/>
                <w:lang w:eastAsia="zh-CN"/>
              </w:rPr>
              <w:t>，</w:t>
            </w:r>
            <w:r>
              <w:rPr>
                <w:rFonts w:hint="eastAsia"/>
                <w:sz w:val="24"/>
                <w:szCs w:val="24"/>
              </w:rPr>
              <w:t xml:space="preserve">  主管领导</w:t>
            </w:r>
            <w:r>
              <w:rPr>
                <w:rFonts w:hint="eastAsia"/>
                <w:sz w:val="24"/>
                <w:szCs w:val="24"/>
                <w:highlight w:val="none"/>
              </w:rPr>
              <w:t>：</w:t>
            </w:r>
            <w:r>
              <w:rPr>
                <w:rFonts w:hint="eastAsia"/>
                <w:sz w:val="24"/>
                <w:szCs w:val="24"/>
                <w:highlight w:val="none"/>
                <w:lang w:val="en-US" w:eastAsia="zh-CN"/>
              </w:rPr>
              <w:t>李松泉、宫渝阳（管代）</w:t>
            </w:r>
            <w:r>
              <w:rPr>
                <w:rFonts w:hint="eastAsia"/>
                <w:sz w:val="24"/>
                <w:szCs w:val="24"/>
                <w:highlight w:val="none"/>
                <w:lang w:eastAsia="zh-CN"/>
              </w:rPr>
              <w:t>，</w:t>
            </w:r>
            <w:r>
              <w:rPr>
                <w:rFonts w:hint="eastAsia"/>
                <w:sz w:val="24"/>
                <w:szCs w:val="24"/>
                <w:highlight w:val="none"/>
              </w:rPr>
              <w:t xml:space="preserve">  陪同人员：</w:t>
            </w:r>
            <w:r>
              <w:rPr>
                <w:rFonts w:hint="eastAsia"/>
                <w:sz w:val="24"/>
                <w:szCs w:val="24"/>
                <w:highlight w:val="none"/>
                <w:lang w:val="en-US" w:eastAsia="zh-CN"/>
              </w:rPr>
              <w:t>刘小艳</w:t>
            </w:r>
            <w:r>
              <w:rPr>
                <w:rFonts w:hint="eastAsia"/>
                <w:sz w:val="24"/>
                <w:szCs w:val="24"/>
                <w:highlight w:val="none"/>
              </w:rPr>
              <w:t xml:space="preserve">  </w:t>
            </w:r>
          </w:p>
        </w:tc>
        <w:tc>
          <w:tcPr>
            <w:tcW w:w="1347" w:type="dxa"/>
            <w:gridSpan w:val="2"/>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160" w:type="dxa"/>
            <w:vMerge w:val="continue"/>
            <w:vAlign w:val="center"/>
          </w:tcPr>
          <w:p/>
        </w:tc>
        <w:tc>
          <w:tcPr>
            <w:tcW w:w="960" w:type="dxa"/>
            <w:vMerge w:val="continue"/>
            <w:vAlign w:val="center"/>
          </w:tcPr>
          <w:p/>
        </w:tc>
        <w:tc>
          <w:tcPr>
            <w:tcW w:w="10242" w:type="dxa"/>
            <w:vAlign w:val="center"/>
          </w:tcPr>
          <w:p>
            <w:pPr>
              <w:spacing w:before="120"/>
              <w:rPr>
                <w:rFonts w:hint="eastAsia" w:eastAsia="宋体"/>
                <w:lang w:eastAsia="zh-CN"/>
              </w:rPr>
            </w:pPr>
            <w:r>
              <w:rPr>
                <w:rFonts w:hint="eastAsia"/>
                <w:sz w:val="24"/>
                <w:szCs w:val="24"/>
              </w:rPr>
              <w:t>审核员：</w:t>
            </w:r>
            <w:r>
              <w:rPr>
                <w:rFonts w:hint="eastAsia"/>
                <w:sz w:val="24"/>
                <w:szCs w:val="24"/>
                <w:lang w:val="en-US" w:eastAsia="zh-CN"/>
              </w:rPr>
              <w:t>杨珍全</w:t>
            </w:r>
            <w:r>
              <w:rPr>
                <w:rFonts w:hint="eastAsia"/>
                <w:sz w:val="24"/>
                <w:szCs w:val="24"/>
              </w:rPr>
              <w:t>，    审核时间：20</w:t>
            </w:r>
            <w:r>
              <w:rPr>
                <w:rFonts w:hint="eastAsia"/>
                <w:sz w:val="24"/>
                <w:szCs w:val="24"/>
                <w:lang w:val="en-US" w:eastAsia="zh-CN"/>
              </w:rPr>
              <w:t>22年6月26日下午</w:t>
            </w:r>
          </w:p>
        </w:tc>
        <w:tc>
          <w:tcPr>
            <w:tcW w:w="134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242" w:type="dxa"/>
            <w:vAlign w:val="center"/>
          </w:tcPr>
          <w:p>
            <w:pPr>
              <w:spacing w:line="300" w:lineRule="exact"/>
              <w:rPr>
                <w:rFonts w:hint="eastAsia"/>
                <w:sz w:val="24"/>
                <w:szCs w:val="24"/>
              </w:rPr>
            </w:pPr>
            <w:r>
              <w:rPr>
                <w:rFonts w:hint="eastAsia"/>
                <w:sz w:val="24"/>
                <w:szCs w:val="24"/>
              </w:rPr>
              <w:t>审核条款：</w:t>
            </w:r>
          </w:p>
          <w:p>
            <w:pPr>
              <w:spacing w:line="300" w:lineRule="exact"/>
              <w:rPr>
                <w:rFonts w:hint="eastAsia"/>
                <w:sz w:val="21"/>
                <w:szCs w:val="21"/>
              </w:rPr>
            </w:pPr>
            <w:r>
              <w:rPr>
                <w:rFonts w:hint="eastAsia"/>
                <w:sz w:val="21"/>
                <w:szCs w:val="21"/>
              </w:rPr>
              <w:t>EMS：4.1组织及其环境;4.2相关方需求与期望;4.3确定体系范围;4.4体系;5.1领导作用与承诺;5.2方针;5.3组织的角色、职责和权限；6.1.1策划总则；6.1.4措施的策划；6.2目标及其实现的策划；7.1资源；9.1.1监测、分析和评估总则；9.3管理评审；10.1改进 总则；10.3持续改进。</w:t>
            </w:r>
          </w:p>
          <w:p>
            <w:pPr>
              <w:spacing w:line="300" w:lineRule="exact"/>
              <w:rPr>
                <w:rFonts w:hint="eastAsia" w:ascii="宋体" w:hAnsi="宋体" w:eastAsia="宋体" w:cs="新宋体"/>
                <w:color w:val="auto"/>
                <w:sz w:val="21"/>
                <w:szCs w:val="21"/>
                <w:highlight w:val="none"/>
              </w:rPr>
            </w:pPr>
            <w:r>
              <w:rPr>
                <w:rFonts w:hint="eastAsia" w:ascii="宋体" w:hAnsi="宋体" w:eastAsia="宋体" w:cs="新宋体"/>
                <w:color w:val="auto"/>
                <w:sz w:val="21"/>
                <w:szCs w:val="21"/>
                <w:highlight w:val="none"/>
                <w:lang w:val="en-US" w:eastAsia="zh-CN"/>
              </w:rPr>
              <w:t>OHSMS</w:t>
            </w:r>
            <w:r>
              <w:rPr>
                <w:rFonts w:hint="eastAsia" w:ascii="宋体" w:hAnsi="宋体" w:eastAsia="宋体" w:cs="新宋体"/>
                <w:color w:val="auto"/>
                <w:sz w:val="21"/>
                <w:szCs w:val="21"/>
                <w:highlight w:val="none"/>
              </w:rPr>
              <w:t>：4.1组织及其环境;4.2相关方需求与期望;4.3确定体系范围;4.4体系;5.1领导作用与承诺;5.2方针;5.3组织的角色、职责和权限；5.4工作人员的协商和参与；6.1应对风险和机遇的措施；6.1.4措施的策划；6.2目标及其实现的策划；7.1资源；9.1监视、测量、分析和评价；9.3管理评审；10.1事件、不符合和纠正措施；10.</w:t>
            </w:r>
            <w:r>
              <w:rPr>
                <w:rFonts w:hint="eastAsia" w:ascii="宋体" w:hAnsi="宋体" w:eastAsia="宋体" w:cs="新宋体"/>
                <w:color w:val="auto"/>
                <w:sz w:val="21"/>
                <w:szCs w:val="21"/>
                <w:highlight w:val="none"/>
                <w:lang w:val="en-US" w:eastAsia="zh-CN"/>
              </w:rPr>
              <w:t>3</w:t>
            </w:r>
            <w:r>
              <w:rPr>
                <w:rFonts w:hint="eastAsia" w:ascii="宋体" w:hAnsi="宋体" w:eastAsia="宋体" w:cs="新宋体"/>
                <w:color w:val="auto"/>
                <w:sz w:val="21"/>
                <w:szCs w:val="21"/>
                <w:highlight w:val="none"/>
              </w:rPr>
              <w:t>持续改进。</w:t>
            </w:r>
          </w:p>
          <w:p>
            <w:pPr>
              <w:snapToGrid w:val="0"/>
              <w:spacing w:line="240" w:lineRule="exact"/>
              <w:rPr>
                <w:rFonts w:hint="eastAsia" w:ascii="宋体" w:hAnsi="宋体" w:cs="新宋体"/>
                <w:color w:val="auto"/>
                <w:sz w:val="21"/>
                <w:szCs w:val="21"/>
              </w:rPr>
            </w:pPr>
          </w:p>
          <w:p>
            <w:pPr>
              <w:rPr>
                <w:sz w:val="24"/>
                <w:szCs w:val="24"/>
              </w:rPr>
            </w:pPr>
            <w:r>
              <w:rPr>
                <w:rFonts w:hint="eastAsia" w:ascii="宋体" w:hAnsi="宋体" w:cs="宋体"/>
                <w:color w:val="auto"/>
                <w:sz w:val="21"/>
                <w:szCs w:val="21"/>
              </w:rPr>
              <w:t>范围的确认，资质的确认，法律法规执行情况，重大质量事故，及顾客投诉和质量监督抽查情况，环境安全投诉，一阶段问题验证。</w:t>
            </w:r>
          </w:p>
        </w:tc>
        <w:tc>
          <w:tcPr>
            <w:tcW w:w="134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160" w:type="dxa"/>
          </w:tcPr>
          <w:p>
            <w:pPr>
              <w:rPr>
                <w:rFonts w:ascii="宋体" w:hAnsi="宋体" w:cs="宋体"/>
                <w:sz w:val="21"/>
                <w:szCs w:val="21"/>
              </w:rPr>
            </w:pPr>
            <w:r>
              <w:rPr>
                <w:rFonts w:hint="eastAsia" w:ascii="宋体" w:hAnsi="宋体" w:cs="宋体"/>
                <w:sz w:val="21"/>
                <w:szCs w:val="21"/>
              </w:rPr>
              <w:t>组织及其环境;</w:t>
            </w:r>
          </w:p>
          <w:p>
            <w:pPr>
              <w:rPr>
                <w:rFonts w:ascii="宋体" w:hAnsi="宋体" w:cs="宋体"/>
                <w:sz w:val="21"/>
                <w:szCs w:val="21"/>
              </w:rPr>
            </w:pPr>
            <w:r>
              <w:rPr>
                <w:rFonts w:hint="eastAsia" w:ascii="宋体" w:hAnsi="宋体" w:cs="宋体"/>
                <w:sz w:val="21"/>
                <w:szCs w:val="21"/>
              </w:rPr>
              <w:t>相关方需求与期望;</w:t>
            </w:r>
          </w:p>
          <w:p>
            <w:pPr>
              <w:rPr>
                <w:rFonts w:ascii="宋体" w:hAnsi="宋体" w:cs="宋体"/>
                <w:sz w:val="21"/>
                <w:szCs w:val="21"/>
              </w:rPr>
            </w:pPr>
            <w:r>
              <w:rPr>
                <w:rFonts w:hint="eastAsia" w:ascii="宋体" w:hAnsi="宋体" w:cs="宋体"/>
                <w:sz w:val="21"/>
                <w:szCs w:val="21"/>
              </w:rPr>
              <w:t>确定体系范围;</w:t>
            </w:r>
          </w:p>
          <w:p>
            <w:pPr>
              <w:rPr>
                <w:rFonts w:ascii="宋体" w:hAnsi="宋体" w:cs="宋体"/>
                <w:sz w:val="21"/>
                <w:szCs w:val="21"/>
              </w:rPr>
            </w:pPr>
            <w:r>
              <w:rPr>
                <w:rFonts w:hint="eastAsia" w:ascii="宋体" w:hAnsi="宋体" w:cs="宋体"/>
                <w:sz w:val="21"/>
                <w:szCs w:val="21"/>
              </w:rPr>
              <w:t>体系及其过程;</w:t>
            </w:r>
          </w:p>
          <w:p>
            <w:pPr>
              <w:rPr>
                <w:rFonts w:ascii="宋体" w:hAnsi="宋体" w:cs="宋体"/>
                <w:sz w:val="21"/>
                <w:szCs w:val="21"/>
              </w:rPr>
            </w:pPr>
            <w:r>
              <w:rPr>
                <w:rFonts w:hint="eastAsia" w:ascii="宋体" w:hAnsi="宋体" w:cs="宋体"/>
                <w:sz w:val="21"/>
                <w:szCs w:val="21"/>
              </w:rPr>
              <w:t>总要求</w:t>
            </w:r>
          </w:p>
          <w:p>
            <w:pPr>
              <w:rPr>
                <w:sz w:val="21"/>
                <w:szCs w:val="21"/>
              </w:rPr>
            </w:pPr>
          </w:p>
        </w:tc>
        <w:tc>
          <w:tcPr>
            <w:tcW w:w="960" w:type="dxa"/>
          </w:tcPr>
          <w:p>
            <w:pPr>
              <w:adjustRightInd w:val="0"/>
              <w:snapToGrid w:val="0"/>
              <w:rPr>
                <w:rFonts w:ascii="宋体" w:hAnsi="宋体" w:cs="宋体"/>
                <w:sz w:val="21"/>
                <w:szCs w:val="21"/>
              </w:rPr>
            </w:pPr>
            <w:r>
              <w:rPr>
                <w:rFonts w:hint="eastAsia" w:ascii="宋体" w:hAnsi="宋体" w:cs="宋体"/>
                <w:sz w:val="21"/>
                <w:szCs w:val="21"/>
              </w:rPr>
              <w:t>E</w:t>
            </w:r>
            <w:r>
              <w:rPr>
                <w:rFonts w:hint="eastAsia" w:ascii="宋体" w:hAnsi="宋体" w:cs="宋体"/>
                <w:sz w:val="21"/>
                <w:szCs w:val="21"/>
                <w:lang w:val="en-US" w:eastAsia="zh-CN"/>
              </w:rPr>
              <w:t>O</w:t>
            </w:r>
            <w:r>
              <w:rPr>
                <w:rFonts w:hint="eastAsia" w:ascii="宋体" w:hAnsi="宋体" w:cs="宋体"/>
                <w:sz w:val="21"/>
                <w:szCs w:val="21"/>
              </w:rPr>
              <w:t>:4.1;4.2;4.3;4.4</w:t>
            </w:r>
          </w:p>
          <w:p>
            <w:pPr>
              <w:adjustRightInd w:val="0"/>
              <w:snapToGrid w:val="0"/>
              <w:rPr>
                <w:rFonts w:ascii="宋体" w:hAnsi="宋体" w:cs="宋体"/>
                <w:sz w:val="21"/>
                <w:szCs w:val="21"/>
              </w:rPr>
            </w:pPr>
          </w:p>
          <w:p>
            <w:pPr>
              <w:rPr>
                <w:sz w:val="21"/>
                <w:szCs w:val="21"/>
              </w:rPr>
            </w:pPr>
          </w:p>
        </w:tc>
        <w:tc>
          <w:tcPr>
            <w:tcW w:w="10242" w:type="dxa"/>
          </w:tcPr>
          <w:p>
            <w:pPr>
              <w:spacing w:line="360" w:lineRule="auto"/>
              <w:jc w:val="left"/>
              <w:rPr>
                <w:rFonts w:ascii="宋体" w:hAnsi="宋体" w:cs="宋体"/>
                <w:color w:val="000000"/>
                <w:sz w:val="21"/>
                <w:szCs w:val="21"/>
              </w:rPr>
            </w:pPr>
            <w:r>
              <w:rPr>
                <w:rFonts w:hint="eastAsia" w:ascii="宋体" w:hAnsi="宋体" w:cs="宋体"/>
                <w:sz w:val="21"/>
                <w:szCs w:val="21"/>
              </w:rPr>
              <w:t>公司在管理手册中，明确风险和机遇事件的识别方法/途径、风险和机遇事件的评估方式、制定主要风险和机遇事件的应对措施的要求</w:t>
            </w:r>
            <w:r>
              <w:rPr>
                <w:rFonts w:hint="eastAsia" w:ascii="宋体" w:hAnsi="宋体" w:cs="宋体"/>
                <w:color w:val="000000"/>
                <w:sz w:val="21"/>
                <w:szCs w:val="21"/>
              </w:rPr>
              <w:t>公司全体员工的质量、安全意识比较强。公司的办公及培训设施、设备比较先进。对公司不利的内、外部因素有：市场竞争非常激烈，</w:t>
            </w:r>
            <w:r>
              <w:rPr>
                <w:rFonts w:hint="eastAsia" w:ascii="宋体" w:hAnsi="宋体" w:cs="宋体"/>
                <w:color w:val="000000"/>
                <w:sz w:val="21"/>
                <w:szCs w:val="21"/>
                <w:lang w:eastAsia="zh-CN"/>
              </w:rPr>
              <w:t>产品</w:t>
            </w:r>
            <w:r>
              <w:rPr>
                <w:rFonts w:hint="eastAsia" w:ascii="宋体" w:hAnsi="宋体" w:cs="宋体"/>
                <w:color w:val="000000"/>
                <w:sz w:val="21"/>
                <w:szCs w:val="21"/>
              </w:rPr>
              <w:t>利润不断降低、用工成本增加。</w:t>
            </w:r>
          </w:p>
          <w:p>
            <w:pPr>
              <w:spacing w:line="360" w:lineRule="auto"/>
              <w:jc w:val="left"/>
              <w:rPr>
                <w:rFonts w:ascii="宋体" w:hAnsi="宋体" w:cs="宋体"/>
                <w:sz w:val="21"/>
                <w:szCs w:val="21"/>
              </w:rPr>
            </w:pPr>
            <w:r>
              <w:rPr>
                <w:rFonts w:hint="eastAsia" w:ascii="宋体" w:hAnsi="宋体" w:cs="宋体"/>
                <w:sz w:val="21"/>
                <w:szCs w:val="21"/>
              </w:rPr>
              <w:t>公司通过业内展会、同行交流、</w:t>
            </w:r>
            <w:r>
              <w:rPr>
                <w:rFonts w:hint="eastAsia" w:ascii="宋体" w:hAnsi="宋体" w:cs="宋体"/>
                <w:sz w:val="21"/>
                <w:szCs w:val="21"/>
                <w:lang w:eastAsia="zh-CN"/>
              </w:rPr>
              <w:t>会议</w:t>
            </w:r>
            <w:r>
              <w:rPr>
                <w:rFonts w:hint="eastAsia" w:ascii="宋体" w:hAnsi="宋体" w:cs="宋体"/>
                <w:sz w:val="21"/>
                <w:szCs w:val="21"/>
              </w:rPr>
              <w:t>、每周工作例会、QQ、微信等进行内外部沟通，并定期进行评审，形成会议记录。</w:t>
            </w:r>
          </w:p>
          <w:p>
            <w:pPr>
              <w:spacing w:line="360" w:lineRule="auto"/>
              <w:jc w:val="left"/>
              <w:rPr>
                <w:rFonts w:ascii="宋体" w:hAnsi="宋体" w:cs="宋体"/>
                <w:sz w:val="21"/>
                <w:szCs w:val="21"/>
              </w:rPr>
            </w:pPr>
            <w:r>
              <w:rPr>
                <w:rFonts w:hint="eastAsia" w:ascii="宋体" w:hAnsi="宋体" w:cs="宋体"/>
                <w:sz w:val="21"/>
                <w:szCs w:val="21"/>
              </w:rPr>
              <w:t>抽查20</w:t>
            </w:r>
            <w:r>
              <w:rPr>
                <w:rFonts w:hint="eastAsia" w:ascii="宋体" w:hAnsi="宋体" w:cs="宋体"/>
                <w:sz w:val="21"/>
                <w:szCs w:val="21"/>
                <w:lang w:val="en-US" w:eastAsia="zh-CN"/>
              </w:rPr>
              <w:t>22</w:t>
            </w:r>
            <w:r>
              <w:rPr>
                <w:rFonts w:hint="eastAsia" w:ascii="宋体" w:hAnsi="宋体" w:cs="宋体"/>
                <w:sz w:val="21"/>
                <w:szCs w:val="21"/>
              </w:rPr>
              <w:t>年总过程风险机会识别措施评价表，内容及记录清晰。</w:t>
            </w:r>
          </w:p>
          <w:p>
            <w:pPr>
              <w:spacing w:line="360" w:lineRule="auto"/>
              <w:jc w:val="left"/>
              <w:rPr>
                <w:rFonts w:ascii="宋体" w:hAnsi="宋体" w:cs="宋体"/>
                <w:sz w:val="21"/>
                <w:szCs w:val="21"/>
              </w:rPr>
            </w:pPr>
            <w:r>
              <w:rPr>
                <w:rFonts w:hint="eastAsia" w:ascii="宋体" w:hAnsi="宋体" w:cs="宋体"/>
                <w:sz w:val="21"/>
                <w:szCs w:val="21"/>
              </w:rPr>
              <w:t>公司确定的相关方有员工、客户、政府机构、审核机构、供方等。</w:t>
            </w:r>
          </w:p>
          <w:p>
            <w:pPr>
              <w:spacing w:line="360" w:lineRule="auto"/>
              <w:jc w:val="left"/>
              <w:rPr>
                <w:rFonts w:ascii="宋体" w:hAnsi="宋体" w:cs="宋体"/>
                <w:sz w:val="21"/>
                <w:szCs w:val="21"/>
              </w:rPr>
            </w:pPr>
            <w:r>
              <w:rPr>
                <w:rFonts w:hint="eastAsia" w:ascii="宋体" w:hAnsi="宋体" w:cs="宋体"/>
                <w:sz w:val="21"/>
                <w:szCs w:val="21"/>
              </w:rPr>
              <w:t>理解员工诉求的形式为谈心、</w:t>
            </w:r>
            <w:r>
              <w:rPr>
                <w:rFonts w:hint="eastAsia" w:ascii="宋体" w:hAnsi="宋体" w:cs="宋体"/>
                <w:sz w:val="21"/>
                <w:szCs w:val="21"/>
                <w:lang w:eastAsia="zh-CN"/>
              </w:rPr>
              <w:t>会议</w:t>
            </w:r>
            <w:r>
              <w:rPr>
                <w:rFonts w:hint="eastAsia" w:ascii="宋体" w:hAnsi="宋体" w:cs="宋体"/>
                <w:sz w:val="21"/>
                <w:szCs w:val="21"/>
              </w:rPr>
              <w:t>等；理解客户等相关方的形式主要为电话沟通、上门拜访等；</w:t>
            </w:r>
          </w:p>
          <w:p>
            <w:pPr>
              <w:spacing w:line="360" w:lineRule="auto"/>
              <w:jc w:val="left"/>
              <w:rPr>
                <w:rFonts w:ascii="宋体" w:hAnsi="宋体" w:cs="宋体"/>
                <w:sz w:val="21"/>
                <w:szCs w:val="21"/>
              </w:rPr>
            </w:pPr>
            <w:r>
              <w:rPr>
                <w:rFonts w:hint="eastAsia" w:ascii="宋体" w:hAnsi="宋体" w:cs="宋体"/>
                <w:sz w:val="21"/>
                <w:szCs w:val="21"/>
              </w:rPr>
              <w:t>员工关注的主要问题有工资、待遇、晋升机制、福利等，供应商和合作伙伴关注的主要问题互利和连续性，产品质量、售后服务、成本价格、交付期等。</w:t>
            </w:r>
          </w:p>
          <w:p>
            <w:pPr>
              <w:spacing w:line="360" w:lineRule="auto"/>
              <w:jc w:val="left"/>
              <w:rPr>
                <w:rFonts w:ascii="宋体" w:hAnsi="宋体" w:cs="宋体"/>
                <w:sz w:val="21"/>
                <w:szCs w:val="21"/>
              </w:rPr>
            </w:pPr>
            <w:r>
              <w:rPr>
                <w:rFonts w:hint="eastAsia" w:ascii="宋体" w:hAnsi="宋体" w:cs="宋体"/>
                <w:sz w:val="21"/>
                <w:szCs w:val="21"/>
              </w:rPr>
              <w:t>查见《相关方要求和期望评审》</w:t>
            </w:r>
          </w:p>
          <w:p>
            <w:pPr>
              <w:spacing w:line="360" w:lineRule="auto"/>
              <w:jc w:val="left"/>
              <w:rPr>
                <w:rFonts w:ascii="宋体" w:hAnsi="宋体" w:cs="宋体"/>
                <w:sz w:val="21"/>
                <w:szCs w:val="21"/>
              </w:rPr>
            </w:pPr>
            <w:r>
              <w:rPr>
                <w:rFonts w:hint="eastAsia" w:ascii="宋体" w:hAnsi="宋体" w:cs="宋体"/>
                <w:sz w:val="21"/>
                <w:szCs w:val="21"/>
              </w:rPr>
              <w:t>其中相关方：顾客的需求和期望：项目合格；订单及时交付；配合终端客户的审查；沟通渠道通畅等。</w:t>
            </w:r>
          </w:p>
          <w:p>
            <w:pPr>
              <w:spacing w:line="360" w:lineRule="auto"/>
              <w:jc w:val="left"/>
              <w:rPr>
                <w:rFonts w:ascii="宋体" w:hAnsi="宋体" w:cs="宋体"/>
                <w:sz w:val="21"/>
                <w:szCs w:val="21"/>
              </w:rPr>
            </w:pPr>
            <w:r>
              <w:rPr>
                <w:rFonts w:hint="eastAsia" w:ascii="宋体" w:hAnsi="宋体" w:cs="宋体"/>
                <w:sz w:val="21"/>
                <w:szCs w:val="21"/>
              </w:rPr>
              <w:t>对相关方的要求的监视和评审的方法多样，通过QQ和微信等现代通讯手段是常用的便捷而又高效主要方法。</w:t>
            </w:r>
          </w:p>
          <w:p>
            <w:pPr>
              <w:spacing w:line="360" w:lineRule="auto"/>
              <w:jc w:val="left"/>
              <w:rPr>
                <w:rFonts w:ascii="宋体" w:hAnsi="宋体" w:cs="宋体"/>
                <w:sz w:val="21"/>
                <w:szCs w:val="21"/>
              </w:rPr>
            </w:pPr>
            <w:r>
              <w:rPr>
                <w:rFonts w:hint="eastAsia" w:ascii="宋体" w:hAnsi="宋体" w:cs="宋体"/>
                <w:sz w:val="21"/>
                <w:szCs w:val="21"/>
              </w:rPr>
              <w:t>公司在管理手册和制定的《应对风险和机遇的措施》中，确定了对公司有利的内外部环境因素，对公司不利的内、外部因素有：市场竞争非常激烈，国家和政府对企业环保要求提高等。</w:t>
            </w:r>
          </w:p>
          <w:p>
            <w:pPr>
              <w:spacing w:line="360" w:lineRule="auto"/>
              <w:jc w:val="left"/>
              <w:rPr>
                <w:rFonts w:hint="eastAsia" w:ascii="宋体" w:hAnsi="宋体" w:cs="宋体"/>
                <w:sz w:val="21"/>
                <w:szCs w:val="21"/>
              </w:rPr>
            </w:pPr>
            <w:r>
              <w:rPr>
                <w:rFonts w:hint="eastAsia" w:ascii="宋体" w:hAnsi="宋体" w:cs="宋体"/>
                <w:sz w:val="21"/>
                <w:szCs w:val="21"/>
              </w:rPr>
              <w:t>公司</w:t>
            </w:r>
            <w:r>
              <w:rPr>
                <w:rFonts w:hint="eastAsia" w:ascii="宋体" w:hAnsi="宋体" w:cs="宋体"/>
                <w:sz w:val="21"/>
                <w:szCs w:val="21"/>
                <w:lang w:val="en-US" w:eastAsia="zh-CN"/>
              </w:rPr>
              <w:t>环境、职业健康安全</w:t>
            </w:r>
            <w:r>
              <w:rPr>
                <w:rFonts w:hint="eastAsia" w:ascii="宋体" w:hAnsi="宋体" w:cs="宋体"/>
                <w:sz w:val="21"/>
                <w:szCs w:val="21"/>
              </w:rPr>
              <w:t>管理体系的范围是：</w:t>
            </w:r>
          </w:p>
          <w:p>
            <w:pPr>
              <w:rPr>
                <w:rFonts w:hint="eastAsia" w:eastAsia="宋体"/>
                <w:sz w:val="21"/>
                <w:szCs w:val="21"/>
                <w:lang w:eastAsia="zh-CN"/>
              </w:rPr>
            </w:pPr>
            <w:r>
              <w:rPr>
                <w:sz w:val="21"/>
                <w:szCs w:val="21"/>
              </w:rPr>
              <w:t>E</w:t>
            </w:r>
            <w:r>
              <w:rPr>
                <w:rFonts w:hint="eastAsia"/>
                <w:sz w:val="21"/>
                <w:szCs w:val="21"/>
                <w:lang w:val="en-US" w:eastAsia="zh-CN"/>
              </w:rPr>
              <w:t>MS</w:t>
            </w:r>
            <w:r>
              <w:rPr>
                <w:sz w:val="21"/>
                <w:szCs w:val="21"/>
              </w:rPr>
              <w:t>：日用百货、办公用品、五金交电、日化用品、劳保用品的销售所涉及场所的相关环境管理活动</w:t>
            </w:r>
            <w:r>
              <w:rPr>
                <w:rFonts w:hint="eastAsia"/>
                <w:sz w:val="21"/>
                <w:szCs w:val="21"/>
                <w:lang w:eastAsia="zh-CN"/>
              </w:rPr>
              <w:t>。</w:t>
            </w:r>
          </w:p>
          <w:p>
            <w:pPr>
              <w:spacing w:line="360" w:lineRule="auto"/>
              <w:jc w:val="left"/>
              <w:rPr>
                <w:rFonts w:hint="eastAsia" w:ascii="宋体" w:hAnsi="宋体" w:cs="宋体"/>
                <w:sz w:val="21"/>
                <w:szCs w:val="21"/>
                <w:lang w:eastAsia="zh-CN"/>
              </w:rPr>
            </w:pPr>
            <w:r>
              <w:rPr>
                <w:sz w:val="21"/>
                <w:szCs w:val="21"/>
              </w:rPr>
              <w:t>O</w:t>
            </w:r>
            <w:r>
              <w:rPr>
                <w:rFonts w:hint="eastAsia"/>
                <w:sz w:val="21"/>
                <w:szCs w:val="21"/>
                <w:lang w:val="en-US" w:eastAsia="zh-CN"/>
              </w:rPr>
              <w:t>HSMS</w:t>
            </w:r>
            <w:r>
              <w:rPr>
                <w:sz w:val="21"/>
                <w:szCs w:val="21"/>
              </w:rPr>
              <w:t>：日用百货、办公用品、五金交电、日化用品、劳保用品的销售所涉及场所的相关职业健康安全管理活动</w:t>
            </w:r>
            <w:r>
              <w:rPr>
                <w:rFonts w:hint="eastAsia" w:ascii="宋体" w:hAnsi="宋体" w:cs="宋体"/>
                <w:sz w:val="21"/>
                <w:szCs w:val="21"/>
                <w:lang w:eastAsia="zh-CN"/>
              </w:rPr>
              <w:t>。</w:t>
            </w:r>
          </w:p>
          <w:p>
            <w:pPr>
              <w:pStyle w:val="14"/>
              <w:ind w:firstLine="420" w:firstLineChars="200"/>
              <w:rPr>
                <w:rFonts w:hint="eastAsia" w:ascii="宋体" w:hAnsi="宋体" w:cs="宋体" w:eastAsiaTheme="minorEastAsia"/>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公司注册地址：</w:t>
            </w:r>
            <w:r>
              <w:rPr>
                <w:rFonts w:asciiTheme="minorEastAsia" w:hAnsiTheme="minorEastAsia" w:eastAsiaTheme="minorEastAsia"/>
                <w:sz w:val="21"/>
                <w:szCs w:val="21"/>
              </w:rPr>
              <w:t>重庆市渝北区龙溪街道红石路156号13幢1-9-3</w:t>
            </w:r>
            <w:r>
              <w:rPr>
                <w:rFonts w:hint="eastAsia" w:asciiTheme="minorEastAsia" w:hAnsiTheme="minorEastAsia" w:eastAsiaTheme="minorEastAsia"/>
                <w:sz w:val="21"/>
                <w:szCs w:val="21"/>
                <w:lang w:eastAsia="zh-CN"/>
              </w:rPr>
              <w:t>。</w:t>
            </w:r>
          </w:p>
          <w:p>
            <w:pPr>
              <w:spacing w:line="360" w:lineRule="auto"/>
              <w:ind w:firstLine="420" w:firstLineChars="200"/>
              <w:jc w:val="left"/>
              <w:rPr>
                <w:rFonts w:hint="eastAsia" w:ascii="宋体" w:hAnsi="宋体" w:cs="宋体" w:eastAsiaTheme="minorEastAsia"/>
                <w:color w:val="000000"/>
                <w:sz w:val="21"/>
                <w:szCs w:val="21"/>
                <w:lang w:val="en-US" w:eastAsia="zh-CN"/>
              </w:rPr>
            </w:pPr>
            <w:r>
              <w:rPr>
                <w:rFonts w:hint="eastAsia" w:ascii="宋体" w:hAnsi="宋体" w:cs="宋体"/>
                <w:color w:val="000000"/>
                <w:sz w:val="21"/>
                <w:szCs w:val="21"/>
                <w:lang w:val="en-US" w:eastAsia="zh-CN"/>
              </w:rPr>
              <w:t>公司经营地址：</w:t>
            </w:r>
            <w:r>
              <w:rPr>
                <w:rFonts w:asciiTheme="minorEastAsia" w:hAnsiTheme="minorEastAsia" w:eastAsiaTheme="minorEastAsia"/>
                <w:sz w:val="21"/>
                <w:szCs w:val="21"/>
              </w:rPr>
              <w:t>重庆市渝北区龙山街道嘉鸿大道409号时光城1幢14层-8号</w:t>
            </w:r>
            <w:r>
              <w:rPr>
                <w:rFonts w:hint="eastAsia" w:asciiTheme="minorEastAsia" w:hAnsiTheme="minorEastAsia" w:eastAsiaTheme="minorEastAsia"/>
                <w:sz w:val="21"/>
                <w:szCs w:val="21"/>
                <w:lang w:eastAsia="zh-CN"/>
              </w:rPr>
              <w:t>。</w:t>
            </w:r>
          </w:p>
          <w:p>
            <w:pPr>
              <w:spacing w:line="360" w:lineRule="auto"/>
              <w:jc w:val="left"/>
              <w:rPr>
                <w:rFonts w:ascii="宋体" w:hAnsi="宋体" w:cs="宋体"/>
                <w:sz w:val="21"/>
                <w:szCs w:val="21"/>
              </w:rPr>
            </w:pPr>
            <w:r>
              <w:rPr>
                <w:rFonts w:hint="eastAsia" w:ascii="宋体" w:hAnsi="宋体" w:cs="宋体"/>
                <w:sz w:val="21"/>
                <w:szCs w:val="21"/>
              </w:rPr>
              <w:t>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IS045001：2018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347" w:type="dxa"/>
            <w:gridSpan w:val="2"/>
          </w:tcPr>
          <w:p>
            <w:pPr>
              <w:rPr>
                <w:rFonts w:hint="eastAsia" w:eastAsia="宋体"/>
                <w:sz w:val="21"/>
                <w:szCs w:val="21"/>
                <w:lang w:val="en-US" w:eastAsia="zh-CN"/>
              </w:rPr>
            </w:pPr>
            <w:r>
              <w:rPr>
                <w:rFonts w:hint="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rPr>
              <w:t>E</w:t>
            </w:r>
            <w:r>
              <w:rPr>
                <w:rFonts w:hint="eastAsia" w:ascii="宋体" w:hAnsi="宋体" w:cs="宋体"/>
                <w:szCs w:val="21"/>
                <w:lang w:val="en-US" w:eastAsia="zh-CN"/>
              </w:rPr>
              <w:t>O</w:t>
            </w:r>
            <w:r>
              <w:rPr>
                <w:rFonts w:hint="eastAsia" w:ascii="宋体" w:hAnsi="宋体" w:cs="宋体"/>
                <w:szCs w:val="21"/>
              </w:rPr>
              <w:t>5.1</w:t>
            </w:r>
          </w:p>
        </w:tc>
        <w:tc>
          <w:tcPr>
            <w:tcW w:w="10242" w:type="dxa"/>
          </w:tcPr>
          <w:p>
            <w:pPr>
              <w:spacing w:line="400" w:lineRule="exact"/>
              <w:jc w:val="left"/>
              <w:rPr>
                <w:rFonts w:hint="default" w:ascii="宋体" w:hAnsi="宋体" w:eastAsia="宋体" w:cs="宋体"/>
                <w:szCs w:val="21"/>
                <w:lang w:val="en-US" w:eastAsia="zh-CN"/>
              </w:rPr>
            </w:pPr>
            <w:r>
              <w:rPr>
                <w:rFonts w:hint="eastAsia" w:ascii="宋体" w:hAnsi="宋体" w:cs="宋体"/>
                <w:szCs w:val="21"/>
              </w:rPr>
              <w:t>总</w:t>
            </w:r>
            <w:r>
              <w:rPr>
                <w:rFonts w:hint="eastAsia" w:ascii="宋体" w:hAnsi="宋体" w:eastAsia="宋体" w:cs="宋体"/>
                <w:szCs w:val="21"/>
              </w:rPr>
              <w:t>经理：</w:t>
            </w:r>
            <w:r>
              <w:rPr>
                <w:rFonts w:hint="eastAsia" w:ascii="宋体" w:hAnsi="宋体" w:cs="宋体"/>
                <w:szCs w:val="21"/>
                <w:lang w:val="en-US" w:eastAsia="zh-CN"/>
              </w:rPr>
              <w:t>李松泉</w:t>
            </w:r>
            <w:r>
              <w:rPr>
                <w:rFonts w:hint="eastAsia" w:ascii="宋体" w:hAnsi="宋体" w:eastAsia="宋体" w:cs="宋体"/>
                <w:szCs w:val="21"/>
              </w:rPr>
              <w:t>；管代：</w:t>
            </w:r>
            <w:r>
              <w:rPr>
                <w:rFonts w:hint="eastAsia" w:ascii="宋体" w:hAnsi="宋体" w:cs="宋体"/>
                <w:szCs w:val="21"/>
                <w:lang w:val="en-US" w:eastAsia="zh-CN"/>
              </w:rPr>
              <w:t>宫渝阳</w:t>
            </w:r>
          </w:p>
          <w:p>
            <w:pPr>
              <w:tabs>
                <w:tab w:val="center" w:pos="3169"/>
              </w:tabs>
              <w:spacing w:line="400" w:lineRule="exact"/>
              <w:jc w:val="left"/>
              <w:rPr>
                <w:rFonts w:ascii="宋体" w:hAnsi="宋体" w:cs="宋体"/>
                <w:szCs w:val="21"/>
              </w:rPr>
            </w:pPr>
            <w:r>
              <w:rPr>
                <w:rFonts w:hint="eastAsia" w:ascii="宋体" w:hAnsi="宋体" w:cs="宋体"/>
                <w:szCs w:val="21"/>
              </w:rPr>
              <w:t>与</w:t>
            </w:r>
            <w:r>
              <w:rPr>
                <w:rFonts w:hint="eastAsia" w:ascii="宋体" w:hAnsi="宋体" w:cs="宋体"/>
                <w:szCs w:val="21"/>
                <w:lang w:val="en-US" w:eastAsia="zh-CN"/>
              </w:rPr>
              <w:t>李松泉</w:t>
            </w:r>
            <w:r>
              <w:rPr>
                <w:rFonts w:hint="eastAsia" w:ascii="宋体" w:hAnsi="宋体" w:cs="宋体"/>
                <w:szCs w:val="21"/>
              </w:rPr>
              <w:t xml:space="preserve">总经理交流：总经理从以下活动方式对公司建立、实施质量、环境和职业健康安全管理体系并持续改进其有效性所做出的承诺提供证据：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 xml:space="preserve">2、制定和发布公司自身发展质量方针；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347" w:type="dxa"/>
            <w:gridSpan w:val="2"/>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O</w:t>
            </w:r>
            <w:r>
              <w:rPr>
                <w:rFonts w:hint="eastAsia" w:ascii="宋体" w:hAnsi="宋体" w:cs="宋体"/>
                <w:szCs w:val="21"/>
              </w:rPr>
              <w:t xml:space="preserve">5.2 </w:t>
            </w:r>
          </w:p>
          <w:p>
            <w:pPr>
              <w:rPr>
                <w:b/>
                <w:szCs w:val="21"/>
              </w:rPr>
            </w:pPr>
          </w:p>
        </w:tc>
        <w:tc>
          <w:tcPr>
            <w:tcW w:w="10242" w:type="dxa"/>
          </w:tcPr>
          <w:p>
            <w:pPr>
              <w:tabs>
                <w:tab w:val="left" w:pos="3731"/>
              </w:tabs>
              <w:adjustRightInd w:val="0"/>
              <w:snapToGrid w:val="0"/>
              <w:spacing w:line="312" w:lineRule="auto"/>
              <w:rPr>
                <w:rFonts w:hint="eastAsia" w:eastAsia="宋体"/>
                <w:color w:val="auto"/>
                <w:szCs w:val="18"/>
              </w:rPr>
            </w:pPr>
            <w:r>
              <w:rPr>
                <w:rFonts w:hint="eastAsia" w:eastAsia="宋体"/>
                <w:color w:val="auto"/>
                <w:szCs w:val="18"/>
              </w:rPr>
              <w:t>环境</w:t>
            </w:r>
            <w:r>
              <w:rPr>
                <w:rFonts w:hint="eastAsia"/>
                <w:color w:val="auto"/>
                <w:szCs w:val="18"/>
                <w:lang w:eastAsia="zh-CN"/>
              </w:rPr>
              <w:t>、</w:t>
            </w:r>
            <w:r>
              <w:rPr>
                <w:rFonts w:hint="eastAsia"/>
                <w:color w:val="auto"/>
                <w:szCs w:val="18"/>
                <w:lang w:val="en-US" w:eastAsia="zh-CN"/>
              </w:rPr>
              <w:t>职业健康安全</w:t>
            </w:r>
            <w:r>
              <w:rPr>
                <w:rFonts w:hint="eastAsia" w:eastAsia="宋体"/>
                <w:color w:val="auto"/>
                <w:szCs w:val="18"/>
              </w:rPr>
              <w:t>方针： </w:t>
            </w:r>
            <w:r>
              <w:rPr>
                <w:rFonts w:hint="eastAsia" w:ascii="Times New Roman" w:hAnsi="Times New Roman" w:eastAsia="宋体" w:cs="Times New Roman"/>
                <w:color w:val="000000"/>
                <w:szCs w:val="18"/>
                <w:lang w:eastAsia="zh-CN"/>
              </w:rPr>
              <w:t>“</w:t>
            </w:r>
            <w:r>
              <w:rPr>
                <w:rFonts w:hint="eastAsia" w:ascii="Times New Roman" w:hAnsi="Times New Roman" w:eastAsia="宋体" w:cs="Times New Roman"/>
                <w:color w:val="000000"/>
                <w:szCs w:val="18"/>
                <w:lang w:val="ru-RU"/>
              </w:rPr>
              <w:t>以品质赢得客户；以绿色、环保、健康、优质服务占有市场</w:t>
            </w:r>
            <w:r>
              <w:rPr>
                <w:rFonts w:hint="eastAsia" w:ascii="Times New Roman" w:hAnsi="Times New Roman" w:eastAsia="宋体" w:cs="Times New Roman"/>
                <w:color w:val="000000"/>
                <w:szCs w:val="18"/>
                <w:lang w:val="ru-RU" w:eastAsia="zh-CN"/>
              </w:rPr>
              <w:t>”。</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jc w:val="left"/>
              <w:rPr>
                <w:rFonts w:ascii="宋体" w:hAnsi="宋体" w:cs="宋体"/>
                <w:szCs w:val="21"/>
              </w:rPr>
            </w:pPr>
            <w:r>
              <w:rPr>
                <w:rFonts w:hint="eastAsia" w:ascii="宋体" w:hAnsi="宋体" w:cs="宋体"/>
                <w:szCs w:val="21"/>
              </w:rPr>
              <w:t>公司只有在经营上坚持诚信守法、强化安全、环保义务和责任，企业才能持续发展。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EO管理方针在手册上进行了确定和发布，并通过文件发放的形式发放至各部门、给员工进行了宣传培训。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EO方针对外进行了发布。</w:t>
            </w:r>
          </w:p>
          <w:p>
            <w:pPr>
              <w:spacing w:line="400" w:lineRule="exact"/>
              <w:ind w:firstLine="420" w:firstLineChars="200"/>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企业的EO方针的内容和管理基本符合标准和法规要求。</w:t>
            </w:r>
          </w:p>
        </w:tc>
        <w:tc>
          <w:tcPr>
            <w:tcW w:w="1347" w:type="dxa"/>
            <w:gridSpan w:val="2"/>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adjustRightInd w:val="0"/>
              <w:snapToGrid w:val="0"/>
              <w:rPr>
                <w:b/>
                <w:szCs w:val="21"/>
              </w:rPr>
            </w:pPr>
          </w:p>
        </w:tc>
        <w:tc>
          <w:tcPr>
            <w:tcW w:w="960" w:type="dxa"/>
          </w:tcPr>
          <w:p>
            <w:pPr>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O</w:t>
            </w:r>
            <w:r>
              <w:rPr>
                <w:rFonts w:hint="eastAsia" w:ascii="宋体" w:hAnsi="宋体" w:cs="宋体"/>
                <w:szCs w:val="21"/>
              </w:rPr>
              <w:t xml:space="preserve">5.3 </w:t>
            </w:r>
          </w:p>
          <w:p>
            <w:pPr>
              <w:rPr>
                <w:b/>
                <w:szCs w:val="21"/>
              </w:rPr>
            </w:pPr>
          </w:p>
        </w:tc>
        <w:tc>
          <w:tcPr>
            <w:tcW w:w="10242" w:type="dxa"/>
          </w:tcPr>
          <w:p>
            <w:pPr>
              <w:adjustRightInd w:val="0"/>
              <w:snapToGrid w:val="0"/>
              <w:spacing w:line="400" w:lineRule="atLeast"/>
              <w:ind w:firstLine="420" w:firstLineChars="200"/>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347" w:type="dxa"/>
            <w:gridSpan w:val="2"/>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2160" w:type="dxa"/>
            <w:noWrap w:val="0"/>
            <w:vAlign w:val="top"/>
          </w:tcPr>
          <w:p>
            <w:pPr>
              <w:rPr>
                <w:b/>
                <w:sz w:val="21"/>
                <w:szCs w:val="21"/>
              </w:rPr>
            </w:pPr>
            <w:r>
              <w:rPr>
                <w:rFonts w:hint="eastAsia"/>
                <w:b w:val="0"/>
                <w:bCs/>
                <w:sz w:val="21"/>
                <w:szCs w:val="21"/>
              </w:rPr>
              <w:t>工作人员的协商和参与</w:t>
            </w:r>
          </w:p>
        </w:tc>
        <w:tc>
          <w:tcPr>
            <w:tcW w:w="960" w:type="dxa"/>
            <w:noWrap w:val="0"/>
            <w:vAlign w:val="top"/>
          </w:tcPr>
          <w:p>
            <w:pPr>
              <w:rPr>
                <w:rFonts w:hint="default" w:ascii="宋体" w:hAnsi="宋体" w:cs="宋体"/>
                <w:sz w:val="21"/>
                <w:szCs w:val="21"/>
                <w:lang w:val="en-US" w:eastAsia="zh-CN"/>
              </w:rPr>
            </w:pPr>
            <w:r>
              <w:rPr>
                <w:rFonts w:hint="eastAsia" w:ascii="宋体" w:hAnsi="宋体" w:cs="宋体"/>
                <w:sz w:val="21"/>
                <w:szCs w:val="21"/>
                <w:lang w:val="en-US" w:eastAsia="zh-CN"/>
              </w:rPr>
              <w:t>O5.4</w:t>
            </w:r>
          </w:p>
        </w:tc>
        <w:tc>
          <w:tcPr>
            <w:tcW w:w="10645" w:type="dxa"/>
            <w:gridSpan w:val="2"/>
            <w:noWrap w:val="0"/>
            <w:vAlign w:val="top"/>
          </w:tcPr>
          <w:p>
            <w:pPr>
              <w:rPr>
                <w:rFonts w:ascii="宋体" w:hAnsi="宋体" w:cs="宋体"/>
                <w:sz w:val="21"/>
                <w:szCs w:val="21"/>
              </w:rPr>
            </w:pPr>
            <w:r>
              <w:rPr>
                <w:rFonts w:hint="eastAsia" w:ascii="宋体" w:hAnsi="宋体" w:cs="宋体"/>
                <w:sz w:val="21"/>
                <w:szCs w:val="21"/>
              </w:rPr>
              <w:t>--</w:t>
            </w:r>
            <w:r>
              <w:rPr>
                <w:rFonts w:hint="eastAsia" w:ascii="宋体" w:hAnsi="宋体" w:eastAsia="宋体" w:cs="宋体"/>
                <w:sz w:val="21"/>
                <w:szCs w:val="21"/>
              </w:rPr>
              <w:t>《信息沟通与协商控制程序》规定</w:t>
            </w:r>
            <w:r>
              <w:rPr>
                <w:rFonts w:hint="eastAsia" w:ascii="宋体" w:hAnsi="宋体" w:cs="宋体"/>
                <w:sz w:val="21"/>
                <w:szCs w:val="21"/>
              </w:rPr>
              <w:t>了公司内外信息交流、协商的对象、方式、记录等。</w:t>
            </w:r>
          </w:p>
          <w:p>
            <w:pPr>
              <w:tabs>
                <w:tab w:val="center" w:pos="3169"/>
              </w:tabs>
              <w:spacing w:line="400" w:lineRule="exact"/>
              <w:ind w:firstLine="315" w:firstLineChars="150"/>
              <w:jc w:val="left"/>
              <w:rPr>
                <w:rFonts w:ascii="宋体" w:hAnsi="宋体" w:cs="宋体"/>
                <w:sz w:val="21"/>
                <w:szCs w:val="21"/>
              </w:rPr>
            </w:pPr>
            <w:r>
              <w:rPr>
                <w:rFonts w:hint="eastAsia" w:ascii="宋体" w:hAnsi="宋体" w:cs="宋体"/>
                <w:sz w:val="21"/>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sz w:val="21"/>
                <w:szCs w:val="21"/>
              </w:rPr>
            </w:pPr>
            <w:r>
              <w:rPr>
                <w:rFonts w:hint="eastAsia" w:ascii="宋体" w:hAnsi="宋体" w:cs="宋体"/>
                <w:sz w:val="21"/>
                <w:szCs w:val="21"/>
              </w:rPr>
              <w:t>查见内部交流主要通过直接面谈、会议、文件、培训方式，外部交流主要通过电话、信函方式。</w:t>
            </w:r>
          </w:p>
          <w:p>
            <w:pPr>
              <w:tabs>
                <w:tab w:val="center" w:pos="3169"/>
              </w:tabs>
              <w:spacing w:line="400" w:lineRule="exact"/>
              <w:jc w:val="left"/>
              <w:rPr>
                <w:rFonts w:ascii="宋体" w:hAnsi="宋体" w:cs="宋体"/>
                <w:sz w:val="21"/>
                <w:szCs w:val="21"/>
              </w:rPr>
            </w:pPr>
            <w:r>
              <w:rPr>
                <w:rFonts w:hint="eastAsia" w:ascii="宋体" w:hAnsi="宋体" w:cs="宋体"/>
                <w:sz w:val="21"/>
                <w:szCs w:val="21"/>
              </w:rPr>
              <w:t>查见：公司内部会议记录表，沟通信息包括：</w:t>
            </w:r>
          </w:p>
          <w:p>
            <w:pPr>
              <w:tabs>
                <w:tab w:val="center" w:pos="3169"/>
              </w:tabs>
              <w:spacing w:line="400" w:lineRule="exact"/>
              <w:jc w:val="left"/>
              <w:rPr>
                <w:rFonts w:ascii="宋体" w:hAnsi="宋体" w:cs="宋体"/>
                <w:sz w:val="21"/>
                <w:szCs w:val="21"/>
              </w:rPr>
            </w:pPr>
            <w:r>
              <w:rPr>
                <w:rFonts w:hint="eastAsia" w:ascii="宋体" w:hAnsi="宋体" w:cs="宋体"/>
                <w:sz w:val="21"/>
                <w:szCs w:val="21"/>
              </w:rPr>
              <w:t>告知员工：职业健康安全事务代表是</w:t>
            </w:r>
            <w:r>
              <w:rPr>
                <w:rFonts w:hint="eastAsia" w:ascii="宋体" w:hAnsi="宋体"/>
                <w:sz w:val="21"/>
                <w:szCs w:val="21"/>
                <w:lang w:eastAsia="zh-CN"/>
              </w:rPr>
              <w:t>邓基华</w:t>
            </w:r>
            <w:r>
              <w:rPr>
                <w:rFonts w:hint="eastAsia" w:ascii="宋体" w:hAnsi="宋体" w:cs="宋体"/>
                <w:sz w:val="21"/>
                <w:szCs w:val="21"/>
              </w:rPr>
              <w:t>；</w:t>
            </w:r>
          </w:p>
          <w:p>
            <w:pPr>
              <w:tabs>
                <w:tab w:val="center" w:pos="3169"/>
              </w:tabs>
              <w:spacing w:line="400" w:lineRule="exact"/>
              <w:jc w:val="left"/>
              <w:rPr>
                <w:rFonts w:ascii="宋体" w:hAnsi="宋体" w:cs="宋体"/>
                <w:sz w:val="21"/>
                <w:szCs w:val="21"/>
              </w:rPr>
            </w:pPr>
            <w:r>
              <w:rPr>
                <w:rFonts w:hint="eastAsia" w:ascii="宋体" w:hAnsi="宋体" w:cs="宋体"/>
                <w:sz w:val="21"/>
                <w:szCs w:val="21"/>
              </w:rPr>
              <w:t>告知员工：职业健康安全管理体系建立的依据、标准和意义</w:t>
            </w:r>
          </w:p>
          <w:p>
            <w:pPr>
              <w:tabs>
                <w:tab w:val="center" w:pos="3169"/>
              </w:tabs>
              <w:spacing w:line="400" w:lineRule="exact"/>
              <w:jc w:val="left"/>
              <w:rPr>
                <w:rFonts w:ascii="宋体" w:hAnsi="宋体" w:cs="宋体"/>
                <w:sz w:val="21"/>
                <w:szCs w:val="21"/>
              </w:rPr>
            </w:pPr>
            <w:r>
              <w:rPr>
                <w:rFonts w:hint="eastAsia" w:ascii="宋体" w:hAnsi="宋体" w:cs="宋体"/>
                <w:sz w:val="21"/>
                <w:szCs w:val="21"/>
              </w:rPr>
              <w:t>组织员工学习：与安全健康管理有关的法律法规，包括《劳动合同法》、《安全服务法》、《职业病防治法》等关于员工权益、保险等内容；</w:t>
            </w:r>
          </w:p>
          <w:p>
            <w:pPr>
              <w:tabs>
                <w:tab w:val="center" w:pos="3169"/>
              </w:tabs>
              <w:spacing w:line="400" w:lineRule="exact"/>
              <w:jc w:val="left"/>
              <w:rPr>
                <w:rFonts w:ascii="宋体" w:hAnsi="宋体" w:cs="宋体"/>
                <w:sz w:val="21"/>
                <w:szCs w:val="21"/>
              </w:rPr>
            </w:pPr>
            <w:r>
              <w:rPr>
                <w:rFonts w:hint="eastAsia" w:ascii="宋体" w:hAnsi="宋体" w:cs="宋体"/>
                <w:sz w:val="21"/>
                <w:szCs w:val="21"/>
                <w:lang w:val="en-US" w:eastAsia="zh-CN"/>
              </w:rPr>
              <w:t>现场</w:t>
            </w:r>
            <w:r>
              <w:rPr>
                <w:rFonts w:hint="eastAsia" w:ascii="宋体" w:hAnsi="宋体" w:cs="宋体"/>
                <w:sz w:val="21"/>
                <w:szCs w:val="21"/>
              </w:rPr>
              <w:t>与职业健康安全事务代表</w:t>
            </w:r>
            <w:r>
              <w:rPr>
                <w:rFonts w:hint="eastAsia" w:ascii="宋体" w:hAnsi="宋体"/>
                <w:sz w:val="21"/>
                <w:szCs w:val="21"/>
                <w:lang w:eastAsia="zh-CN"/>
              </w:rPr>
              <w:t>邓基华</w:t>
            </w:r>
            <w:r>
              <w:rPr>
                <w:rFonts w:hint="eastAsia" w:ascii="宋体" w:hAnsi="宋体" w:cs="宋体"/>
                <w:sz w:val="21"/>
                <w:szCs w:val="21"/>
              </w:rPr>
              <w:t>交</w:t>
            </w:r>
            <w:r>
              <w:rPr>
                <w:rFonts w:hint="eastAsia" w:ascii="宋体" w:hAnsi="宋体" w:cs="宋体"/>
                <w:sz w:val="21"/>
                <w:szCs w:val="21"/>
                <w:lang w:val="en-GB"/>
              </w:rPr>
              <w:t>谈，</w:t>
            </w:r>
            <w:r>
              <w:rPr>
                <w:rFonts w:hint="eastAsia" w:ascii="宋体" w:hAnsi="宋体" w:cs="宋体"/>
                <w:sz w:val="21"/>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hint="eastAsia" w:ascii="宋体" w:hAnsi="宋体"/>
                <w:kern w:val="2"/>
                <w:sz w:val="21"/>
                <w:szCs w:val="21"/>
                <w:lang w:val="en-US" w:eastAsia="zh-CN" w:bidi="ar-SA"/>
              </w:rPr>
            </w:pPr>
            <w:r>
              <w:rPr>
                <w:rFonts w:hint="eastAsia" w:ascii="宋体" w:hAnsi="宋体" w:cs="宋体"/>
                <w:sz w:val="21"/>
                <w:szCs w:val="21"/>
              </w:rPr>
              <w:t>询问职业健康安全事务代表</w:t>
            </w:r>
            <w:r>
              <w:rPr>
                <w:rFonts w:hint="eastAsia" w:ascii="宋体" w:hAnsi="宋体"/>
                <w:sz w:val="21"/>
                <w:szCs w:val="21"/>
                <w:lang w:eastAsia="zh-CN"/>
              </w:rPr>
              <w:t>邓基华</w:t>
            </w:r>
            <w:r>
              <w:rPr>
                <w:rFonts w:hint="eastAsia" w:ascii="宋体" w:hAnsi="宋体" w:cs="宋体"/>
                <w:sz w:val="21"/>
                <w:szCs w:val="21"/>
              </w:rPr>
              <w:t>，了解到暂未发生员工与企业的劳动纠纷、工伤、员工投诉、员工权益争执等情况。</w:t>
            </w:r>
          </w:p>
        </w:tc>
        <w:tc>
          <w:tcPr>
            <w:tcW w:w="944" w:type="dxa"/>
            <w:noWrap w:val="0"/>
            <w:vAlign w:val="top"/>
          </w:tcPr>
          <w:p>
            <w:pPr>
              <w:rPr>
                <w:rFonts w:hint="eastAsia" w:eastAsia="宋体"/>
                <w:sz w:val="21"/>
                <w:szCs w:val="21"/>
                <w:lang w:val="en-US" w:eastAsia="zh-CN"/>
              </w:rPr>
            </w:pPr>
            <w:r>
              <w:rPr>
                <w:rFonts w:hint="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rPr>
                <w:rFonts w:ascii="宋体" w:hAnsi="宋体" w:cs="宋体"/>
                <w:sz w:val="21"/>
                <w:szCs w:val="21"/>
              </w:rPr>
            </w:pPr>
            <w:r>
              <w:rPr>
                <w:rFonts w:hint="eastAsia" w:ascii="宋体" w:hAnsi="宋体" w:cs="宋体"/>
                <w:sz w:val="21"/>
                <w:szCs w:val="21"/>
              </w:rPr>
              <w:t>应对风险和机遇的措施；</w:t>
            </w:r>
          </w:p>
        </w:tc>
        <w:tc>
          <w:tcPr>
            <w:tcW w:w="960" w:type="dxa"/>
          </w:tcPr>
          <w:p>
            <w:pPr>
              <w:rPr>
                <w:rFonts w:ascii="宋体" w:hAnsi="宋体" w:cs="宋体"/>
                <w:sz w:val="21"/>
                <w:szCs w:val="21"/>
              </w:rPr>
            </w:pPr>
            <w:r>
              <w:rPr>
                <w:rFonts w:hint="eastAsia" w:ascii="宋体" w:hAnsi="宋体" w:cs="宋体"/>
                <w:sz w:val="21"/>
                <w:szCs w:val="21"/>
              </w:rPr>
              <w:t>E</w:t>
            </w:r>
            <w:r>
              <w:rPr>
                <w:rFonts w:hint="eastAsia" w:ascii="宋体" w:hAnsi="宋体" w:cs="宋体"/>
                <w:sz w:val="21"/>
                <w:szCs w:val="21"/>
                <w:lang w:val="en-US" w:eastAsia="zh-CN"/>
              </w:rPr>
              <w:t>O</w:t>
            </w:r>
            <w:r>
              <w:rPr>
                <w:rFonts w:hint="eastAsia" w:ascii="宋体" w:hAnsi="宋体" w:cs="宋体"/>
                <w:sz w:val="21"/>
                <w:szCs w:val="21"/>
              </w:rPr>
              <w:t xml:space="preserve">6.1 </w:t>
            </w:r>
          </w:p>
          <w:p>
            <w:pPr>
              <w:rPr>
                <w:b/>
                <w:sz w:val="21"/>
                <w:szCs w:val="21"/>
              </w:rPr>
            </w:pPr>
          </w:p>
        </w:tc>
        <w:tc>
          <w:tcPr>
            <w:tcW w:w="10242" w:type="dxa"/>
          </w:tcPr>
          <w:p>
            <w:pPr>
              <w:rPr>
                <w:rFonts w:ascii="宋体" w:hAnsi="宋体" w:cs="宋体"/>
                <w:sz w:val="21"/>
                <w:szCs w:val="21"/>
              </w:rPr>
            </w:pPr>
            <w:r>
              <w:rPr>
                <w:rFonts w:hint="eastAsia" w:ascii="宋体" w:hAnsi="宋体" w:cs="宋体"/>
                <w:sz w:val="21"/>
                <w:szCs w:val="21"/>
              </w:rPr>
              <w:t>提</w:t>
            </w:r>
            <w:r>
              <w:rPr>
                <w:rFonts w:hint="eastAsia" w:ascii="宋体" w:hAnsi="宋体" w:eastAsia="宋体" w:cs="宋体"/>
                <w:sz w:val="21"/>
                <w:szCs w:val="21"/>
              </w:rPr>
              <w:t>供有《环境因素的识别与评价控制程序》</w:t>
            </w:r>
            <w:r>
              <w:rPr>
                <w:rFonts w:hint="eastAsia" w:ascii="宋体" w:hAnsi="宋体" w:eastAsia="宋体" w:cs="宋体"/>
                <w:sz w:val="21"/>
                <w:szCs w:val="21"/>
                <w:lang w:val="en-US" w:eastAsia="zh-CN"/>
              </w:rPr>
              <w:t>和《</w:t>
            </w:r>
            <w:r>
              <w:rPr>
                <w:rFonts w:hint="eastAsia" w:ascii="宋体" w:hAnsi="宋体" w:eastAsia="宋体" w:cs="宋体"/>
                <w:sz w:val="21"/>
                <w:szCs w:val="21"/>
              </w:rPr>
              <w:t>危险源辨识、风险评价和控制程序</w:t>
            </w:r>
            <w:r>
              <w:rPr>
                <w:rFonts w:hint="eastAsia" w:ascii="宋体" w:hAnsi="宋体" w:eastAsia="宋体" w:cs="宋体"/>
                <w:sz w:val="21"/>
                <w:szCs w:val="21"/>
                <w:lang w:val="en-US" w:eastAsia="zh-CN"/>
              </w:rPr>
              <w:t>》</w:t>
            </w:r>
            <w:r>
              <w:rPr>
                <w:rFonts w:hint="eastAsia" w:ascii="宋体" w:hAnsi="宋体" w:eastAsia="宋体" w:cs="宋体"/>
                <w:sz w:val="21"/>
                <w:szCs w:val="21"/>
              </w:rPr>
              <w:t>内容包括环境因素的识别、确认、汇总、评价和重要环境因素的确定、登记、清单发放及更新控制。</w:t>
            </w:r>
          </w:p>
          <w:p>
            <w:pPr>
              <w:rPr>
                <w:rFonts w:hint="eastAsia" w:ascii="宋体" w:hAnsi="宋体"/>
                <w:color w:val="000000"/>
                <w:sz w:val="21"/>
                <w:szCs w:val="21"/>
              </w:rPr>
            </w:pPr>
            <w:r>
              <w:rPr>
                <w:rFonts w:hint="eastAsia" w:ascii="宋体" w:hAnsi="宋体" w:cs="宋体"/>
                <w:sz w:val="21"/>
                <w:szCs w:val="21"/>
              </w:rPr>
              <w:t>公</w:t>
            </w:r>
            <w:r>
              <w:rPr>
                <w:rFonts w:hint="eastAsia" w:ascii="宋体" w:hAnsi="宋体"/>
                <w:color w:val="000000"/>
                <w:sz w:val="21"/>
                <w:szCs w:val="21"/>
              </w:rPr>
              <w:t>司重要环境因素有以下</w:t>
            </w:r>
            <w:r>
              <w:rPr>
                <w:rFonts w:hint="eastAsia" w:ascii="宋体" w:hAnsi="宋体"/>
                <w:color w:val="000000"/>
                <w:sz w:val="21"/>
                <w:szCs w:val="21"/>
                <w:lang w:eastAsia="zh-CN"/>
              </w:rPr>
              <w:t>两</w:t>
            </w:r>
            <w:r>
              <w:rPr>
                <w:rFonts w:hint="eastAsia" w:ascii="宋体" w:hAnsi="宋体"/>
                <w:color w:val="000000"/>
                <w:sz w:val="21"/>
                <w:szCs w:val="21"/>
              </w:rPr>
              <w:t>项：</w:t>
            </w:r>
          </w:p>
          <w:p>
            <w:pPr>
              <w:rPr>
                <w:rFonts w:hint="eastAsia" w:ascii="宋体" w:hAnsi="宋体"/>
                <w:color w:val="000000"/>
                <w:sz w:val="21"/>
                <w:szCs w:val="21"/>
              </w:rPr>
            </w:pPr>
            <w:r>
              <w:rPr>
                <w:rFonts w:hint="eastAsia" w:ascii="宋体" w:hAnsi="宋体"/>
                <w:color w:val="000000"/>
                <w:sz w:val="21"/>
                <w:szCs w:val="21"/>
              </w:rPr>
              <w:t>1）潜在火灾；2）固废排放。</w:t>
            </w:r>
          </w:p>
          <w:p>
            <w:pPr>
              <w:tabs>
                <w:tab w:val="center" w:pos="3169"/>
              </w:tabs>
              <w:spacing w:line="400" w:lineRule="exact"/>
              <w:jc w:val="left"/>
              <w:rPr>
                <w:rFonts w:ascii="宋体" w:hAnsi="宋体" w:cs="宋体"/>
                <w:sz w:val="21"/>
                <w:szCs w:val="21"/>
              </w:rPr>
            </w:pPr>
            <w:r>
              <w:rPr>
                <w:rFonts w:hint="eastAsia" w:ascii="宋体" w:hAnsi="宋体" w:cs="宋体"/>
                <w:sz w:val="21"/>
                <w:szCs w:val="21"/>
              </w:rPr>
              <w:t>抽查以下二项环境因素的管理措施：</w:t>
            </w:r>
          </w:p>
          <w:p>
            <w:pPr>
              <w:spacing w:line="276" w:lineRule="auto"/>
              <w:rPr>
                <w:rFonts w:ascii="宋体" w:hAnsi="宋体" w:cs="宋体"/>
                <w:sz w:val="21"/>
                <w:szCs w:val="21"/>
              </w:rPr>
            </w:pPr>
            <w:r>
              <w:rPr>
                <w:rFonts w:hint="eastAsia" w:ascii="宋体" w:hAnsi="宋体" w:cs="宋体"/>
                <w:sz w:val="21"/>
                <w:szCs w:val="21"/>
              </w:rPr>
              <w:t>1、潜在火灾：1</w:t>
            </w:r>
            <w:r>
              <w:rPr>
                <w:rFonts w:hint="eastAsia" w:ascii="宋体" w:hAnsi="宋体" w:cs="宋体"/>
                <w:sz w:val="21"/>
                <w:szCs w:val="21"/>
                <w:lang w:eastAsia="zh-CN"/>
              </w:rPr>
              <w:t>）加强员工用电安全意识培训</w:t>
            </w:r>
            <w:r>
              <w:rPr>
                <w:rFonts w:hint="eastAsia" w:ascii="宋体" w:hAnsi="宋体" w:cs="宋体"/>
                <w:sz w:val="21"/>
                <w:szCs w:val="21"/>
              </w:rPr>
              <w:t>； 2</w:t>
            </w:r>
            <w:r>
              <w:rPr>
                <w:rFonts w:hint="eastAsia" w:ascii="宋体" w:hAnsi="宋体" w:cs="宋体"/>
                <w:sz w:val="21"/>
                <w:szCs w:val="21"/>
                <w:lang w:eastAsia="zh-CN"/>
              </w:rPr>
              <w:t>）组织员工应急安全演习</w:t>
            </w:r>
            <w:r>
              <w:rPr>
                <w:rFonts w:hint="eastAsia" w:ascii="宋体" w:hAnsi="宋体" w:cs="宋体"/>
                <w:sz w:val="21"/>
                <w:szCs w:val="21"/>
              </w:rPr>
              <w:t>；3</w:t>
            </w:r>
            <w:r>
              <w:rPr>
                <w:rFonts w:hint="eastAsia" w:ascii="宋体" w:hAnsi="宋体" w:cs="宋体"/>
                <w:sz w:val="21"/>
                <w:szCs w:val="21"/>
                <w:lang w:eastAsia="zh-CN"/>
              </w:rPr>
              <w:t>）</w:t>
            </w:r>
            <w:r>
              <w:rPr>
                <w:rFonts w:hint="eastAsia" w:ascii="宋体" w:hAnsi="宋体" w:cs="宋体"/>
                <w:sz w:val="21"/>
                <w:szCs w:val="21"/>
              </w:rPr>
              <w:t>生活办公禁止违章用电、动火； 4</w:t>
            </w:r>
            <w:r>
              <w:rPr>
                <w:rFonts w:hint="eastAsia" w:ascii="宋体" w:hAnsi="宋体" w:cs="宋体"/>
                <w:sz w:val="21"/>
                <w:szCs w:val="21"/>
                <w:lang w:eastAsia="zh-CN"/>
              </w:rPr>
              <w:t>）</w:t>
            </w:r>
            <w:r>
              <w:rPr>
                <w:rFonts w:hint="eastAsia" w:ascii="宋体" w:hAnsi="宋体" w:cs="宋体"/>
                <w:sz w:val="21"/>
                <w:szCs w:val="21"/>
              </w:rPr>
              <w:t>做好安全交底，严格按操作规程执行。</w:t>
            </w:r>
          </w:p>
          <w:p>
            <w:pPr>
              <w:spacing w:line="276" w:lineRule="auto"/>
              <w:rPr>
                <w:rFonts w:ascii="宋体" w:hAnsi="宋体" w:cs="宋体"/>
                <w:sz w:val="21"/>
                <w:szCs w:val="21"/>
              </w:rPr>
            </w:pPr>
            <w:r>
              <w:rPr>
                <w:rFonts w:hint="eastAsia" w:ascii="宋体" w:hAnsi="宋体" w:cs="宋体"/>
                <w:sz w:val="21"/>
                <w:szCs w:val="21"/>
              </w:rPr>
              <w:t>2、固废排放</w:t>
            </w:r>
            <w:r>
              <w:rPr>
                <w:rFonts w:hint="eastAsia" w:ascii="宋体" w:hAnsi="宋体" w:cs="宋体"/>
                <w:sz w:val="21"/>
                <w:szCs w:val="21"/>
                <w:lang w:eastAsia="zh-CN"/>
              </w:rPr>
              <w:t>：1）确定公司内所有固废大致数量、位置与收集方法</w:t>
            </w:r>
            <w:r>
              <w:rPr>
                <w:rFonts w:hint="eastAsia" w:ascii="宋体" w:hAnsi="宋体" w:cs="宋体"/>
                <w:sz w:val="21"/>
                <w:szCs w:val="21"/>
                <w:lang w:val="en-US" w:eastAsia="zh-CN"/>
              </w:rPr>
              <w:t>；</w:t>
            </w:r>
            <w:r>
              <w:rPr>
                <w:rFonts w:hint="eastAsia" w:ascii="宋体" w:hAnsi="宋体" w:cs="宋体"/>
                <w:sz w:val="21"/>
                <w:szCs w:val="21"/>
                <w:lang w:eastAsia="zh-CN"/>
              </w:rPr>
              <w:t>2）定期监督检查制度执行情况；每季度进行1次；3）加强使用和操作管理，减少废弃物产生</w:t>
            </w:r>
            <w:r>
              <w:rPr>
                <w:rFonts w:hint="eastAsia" w:ascii="宋体" w:hAnsi="宋体" w:cs="宋体"/>
                <w:sz w:val="21"/>
                <w:szCs w:val="21"/>
                <w:lang w:val="en-US" w:eastAsia="zh-CN"/>
              </w:rPr>
              <w:t>；4）</w:t>
            </w:r>
            <w:r>
              <w:rPr>
                <w:rFonts w:hint="eastAsia" w:ascii="宋体" w:hAnsi="宋体" w:cs="宋体"/>
                <w:sz w:val="21"/>
                <w:szCs w:val="21"/>
                <w:lang w:eastAsia="zh-CN"/>
              </w:rPr>
              <w:t>集中回收、保存，售卖处理。</w:t>
            </w:r>
          </w:p>
          <w:p>
            <w:pPr>
              <w:numPr>
                <w:ilvl w:val="0"/>
                <w:numId w:val="0"/>
              </w:numPr>
              <w:tabs>
                <w:tab w:val="center" w:pos="3169"/>
              </w:tabs>
              <w:spacing w:line="400" w:lineRule="exact"/>
              <w:jc w:val="left"/>
              <w:rPr>
                <w:rFonts w:hint="eastAsia" w:ascii="宋体" w:hAnsi="宋体" w:cs="Times New Roman"/>
                <w:sz w:val="21"/>
                <w:szCs w:val="21"/>
                <w:highlight w:val="none"/>
                <w:lang w:eastAsia="zh-CN"/>
              </w:rPr>
            </w:pPr>
            <w:r>
              <w:rPr>
                <w:rFonts w:hint="eastAsia" w:ascii="宋体" w:hAnsi="宋体" w:cs="Times New Roman"/>
                <w:sz w:val="21"/>
                <w:szCs w:val="21"/>
                <w:highlight w:val="none"/>
                <w:lang w:eastAsia="zh-CN"/>
              </w:rPr>
              <w:t>公司重要危险源有以下</w:t>
            </w:r>
            <w:r>
              <w:rPr>
                <w:rFonts w:hint="eastAsia" w:ascii="宋体" w:hAnsi="宋体" w:cs="Times New Roman"/>
                <w:sz w:val="21"/>
                <w:szCs w:val="21"/>
                <w:highlight w:val="none"/>
                <w:lang w:val="en-US" w:eastAsia="zh-CN"/>
              </w:rPr>
              <w:t>二</w:t>
            </w:r>
            <w:r>
              <w:rPr>
                <w:rFonts w:hint="eastAsia" w:ascii="宋体" w:hAnsi="宋体" w:cs="Times New Roman"/>
                <w:sz w:val="21"/>
                <w:szCs w:val="21"/>
                <w:highlight w:val="none"/>
                <w:lang w:eastAsia="zh-CN"/>
              </w:rPr>
              <w:t>项：</w:t>
            </w:r>
          </w:p>
          <w:p>
            <w:pPr>
              <w:numPr>
                <w:ilvl w:val="0"/>
                <w:numId w:val="0"/>
              </w:numPr>
              <w:tabs>
                <w:tab w:val="center" w:pos="3169"/>
              </w:tabs>
              <w:spacing w:line="400" w:lineRule="exact"/>
              <w:jc w:val="left"/>
              <w:rPr>
                <w:rFonts w:hint="eastAsia" w:ascii="宋体" w:hAnsi="宋体" w:eastAsia="宋体" w:cs="宋体"/>
                <w:sz w:val="21"/>
                <w:szCs w:val="21"/>
                <w:lang w:eastAsia="zh-CN"/>
              </w:rPr>
            </w:pPr>
            <w:r>
              <w:rPr>
                <w:rFonts w:hint="eastAsia" w:ascii="宋体" w:hAnsi="宋体" w:cs="Times New Roman"/>
                <w:sz w:val="21"/>
                <w:szCs w:val="21"/>
                <w:highlight w:val="none"/>
                <w:lang w:val="en-US" w:eastAsia="zh-CN"/>
              </w:rPr>
              <w:t>1）</w:t>
            </w:r>
            <w:r>
              <w:rPr>
                <w:rFonts w:hint="eastAsia" w:ascii="宋体" w:hAnsi="宋体" w:cs="Times New Roman"/>
                <w:sz w:val="21"/>
                <w:szCs w:val="21"/>
                <w:highlight w:val="none"/>
              </w:rPr>
              <w:t>火灾</w:t>
            </w:r>
            <w:r>
              <w:rPr>
                <w:rFonts w:hint="eastAsia" w:ascii="宋体" w:hAnsi="宋体" w:cs="Times New Roman"/>
                <w:sz w:val="21"/>
                <w:szCs w:val="21"/>
                <w:highlight w:val="none"/>
                <w:lang w:val="en-US" w:eastAsia="zh-CN"/>
              </w:rPr>
              <w:t>伤害；2）人身意外伤害</w:t>
            </w:r>
            <w:r>
              <w:rPr>
                <w:rFonts w:hint="eastAsia" w:ascii="宋体" w:hAnsi="宋体" w:cs="Times New Roman"/>
                <w:sz w:val="21"/>
                <w:szCs w:val="21"/>
                <w:highlight w:val="none"/>
                <w:lang w:eastAsia="zh-CN"/>
              </w:rPr>
              <w:t>。</w:t>
            </w:r>
          </w:p>
          <w:p>
            <w:pPr>
              <w:numPr>
                <w:ilvl w:val="0"/>
                <w:numId w:val="0"/>
              </w:numPr>
              <w:tabs>
                <w:tab w:val="center" w:pos="3169"/>
              </w:tabs>
              <w:spacing w:line="400" w:lineRule="exact"/>
              <w:jc w:val="left"/>
              <w:rPr>
                <w:rFonts w:ascii="宋体" w:hAnsi="宋体"/>
                <w:sz w:val="21"/>
                <w:szCs w:val="21"/>
              </w:rPr>
            </w:pPr>
            <w:r>
              <w:rPr>
                <w:rFonts w:hint="eastAsia" w:ascii="宋体" w:hAnsi="宋体" w:cs="宋体"/>
                <w:sz w:val="21"/>
                <w:szCs w:val="21"/>
              </w:rPr>
              <w:t>抽查</w:t>
            </w:r>
            <w:r>
              <w:rPr>
                <w:rFonts w:hint="eastAsia" w:ascii="宋体" w:hAnsi="宋体" w:cs="Times New Roman"/>
                <w:sz w:val="21"/>
                <w:szCs w:val="21"/>
                <w:highlight w:val="none"/>
                <w:lang w:val="en-US" w:eastAsia="zh-CN"/>
              </w:rPr>
              <w:t>人身意外伤害</w:t>
            </w:r>
            <w:r>
              <w:rPr>
                <w:rFonts w:hint="eastAsia" w:ascii="宋体" w:hAnsi="宋体" w:cs="宋体"/>
                <w:sz w:val="21"/>
                <w:szCs w:val="21"/>
              </w:rPr>
              <w:t>的方法控制措</w:t>
            </w:r>
            <w:r>
              <w:rPr>
                <w:rFonts w:hint="eastAsia" w:ascii="宋体" w:hAnsi="宋体" w:cs="Times New Roman"/>
                <w:sz w:val="21"/>
                <w:szCs w:val="21"/>
                <w:highlight w:val="none"/>
                <w:lang w:val="en-US" w:eastAsia="zh-CN"/>
              </w:rPr>
              <w:t>施：1）严格遵守用电安全、公司各项安全管理制度；2）佩戴劳动保护用品。</w:t>
            </w:r>
          </w:p>
          <w:p>
            <w:pPr>
              <w:rPr>
                <w:rFonts w:ascii="宋体" w:hAnsi="宋体" w:cs="宋体"/>
                <w:sz w:val="21"/>
                <w:szCs w:val="21"/>
              </w:rPr>
            </w:pPr>
            <w:r>
              <w:rPr>
                <w:rFonts w:hint="eastAsia" w:ascii="宋体" w:hAnsi="宋体" w:cs="宋体"/>
                <w:sz w:val="21"/>
                <w:szCs w:val="21"/>
              </w:rPr>
              <w:t>应对风险和机遇的措施应与其对于产品和服务符合性的潜在影响相适应。</w:t>
            </w:r>
          </w:p>
        </w:tc>
        <w:tc>
          <w:tcPr>
            <w:tcW w:w="1347" w:type="dxa"/>
            <w:gridSpan w:val="2"/>
          </w:tcPr>
          <w:p>
            <w:pPr>
              <w:rPr>
                <w:rFonts w:hint="eastAsia" w:eastAsia="宋体"/>
                <w:sz w:val="21"/>
                <w:szCs w:val="21"/>
                <w:lang w:val="en-US" w:eastAsia="zh-CN"/>
              </w:rPr>
            </w:pPr>
            <w:r>
              <w:rPr>
                <w:rFonts w:hint="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160" w:type="dxa"/>
          </w:tcPr>
          <w:p>
            <w:pPr>
              <w:rPr>
                <w:b/>
              </w:rPr>
            </w:pPr>
            <w:r>
              <w:rPr>
                <w:rFonts w:hint="eastAsia"/>
                <w:szCs w:val="21"/>
              </w:rPr>
              <w:t>策划措施</w:t>
            </w:r>
          </w:p>
        </w:tc>
        <w:tc>
          <w:tcPr>
            <w:tcW w:w="960" w:type="dxa"/>
          </w:tcPr>
          <w:p>
            <w:pPr>
              <w:rPr>
                <w:b/>
              </w:rPr>
            </w:pPr>
            <w:r>
              <w:rPr>
                <w:rFonts w:hint="eastAsia"/>
                <w:szCs w:val="21"/>
              </w:rPr>
              <w:t>E</w:t>
            </w:r>
            <w:r>
              <w:rPr>
                <w:rFonts w:hint="eastAsia"/>
                <w:szCs w:val="21"/>
                <w:lang w:val="en-US" w:eastAsia="zh-CN"/>
              </w:rPr>
              <w:t>O</w:t>
            </w:r>
            <w:r>
              <w:rPr>
                <w:rFonts w:hint="eastAsia"/>
                <w:szCs w:val="21"/>
              </w:rPr>
              <w:t>6.1.4</w:t>
            </w:r>
          </w:p>
        </w:tc>
        <w:tc>
          <w:tcPr>
            <w:tcW w:w="10242" w:type="dxa"/>
          </w:tcPr>
          <w:p>
            <w:pPr>
              <w:ind w:firstLine="420" w:firstLineChars="200"/>
              <w:rPr>
                <w:b/>
              </w:rPr>
            </w:pPr>
            <w:r>
              <w:rPr>
                <w:rFonts w:hint="eastAsia"/>
                <w:szCs w:val="21"/>
              </w:rPr>
              <w:t>组织管理层策划关于开展环境和职业健康安全管理体系中所采取措施，以便管理环境、安全目标、环境因素、危险源、合规性义务、组织识别的风险等等。通过合规性评价、目标考核、运行方案、管理评审、内外部沟通等方式以保证管理体系达到预期结果。具体见各部门审核记录。</w:t>
            </w:r>
          </w:p>
        </w:tc>
        <w:tc>
          <w:tcPr>
            <w:tcW w:w="1347" w:type="dxa"/>
            <w:gridSpan w:val="2"/>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O</w:t>
            </w:r>
            <w:r>
              <w:rPr>
                <w:rFonts w:hint="eastAsia" w:ascii="宋体" w:hAnsi="宋体" w:cs="宋体"/>
                <w:szCs w:val="21"/>
              </w:rPr>
              <w:t xml:space="preserve">6.2 </w:t>
            </w:r>
          </w:p>
          <w:p>
            <w:pPr>
              <w:rPr>
                <w:b/>
                <w:szCs w:val="21"/>
              </w:rPr>
            </w:pPr>
          </w:p>
        </w:tc>
        <w:tc>
          <w:tcPr>
            <w:tcW w:w="10242" w:type="dxa"/>
          </w:tcPr>
          <w:p>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环境、职业健康安全目标：</w:t>
            </w:r>
          </w:p>
          <w:p>
            <w:pP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1.固体（含危险）废弃物回收处置率100%；</w:t>
            </w:r>
          </w:p>
          <w:p>
            <w:pP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2.火灾事故为0；</w:t>
            </w:r>
          </w:p>
          <w:p>
            <w:pP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3.触电事故发生次数为0；</w:t>
            </w:r>
          </w:p>
          <w:p>
            <w:pPr>
              <w:pStyle w:val="14"/>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4.交通事故发生次数为0；</w:t>
            </w:r>
          </w:p>
          <w:p>
            <w:pPr>
              <w:pStyle w:val="14"/>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5.轻伤事故发生次数为0。</w:t>
            </w:r>
          </w:p>
          <w:p>
            <w:pPr>
              <w:pStyle w:val="14"/>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查《目标考核表》20</w:t>
            </w:r>
            <w:r>
              <w:rPr>
                <w:rFonts w:hint="eastAsia" w:ascii="宋体" w:hAnsi="宋体" w:cs="宋体"/>
                <w:kern w:val="2"/>
                <w:sz w:val="21"/>
                <w:szCs w:val="21"/>
                <w:lang w:val="en-US" w:eastAsia="zh-CN" w:bidi="ar-SA"/>
              </w:rPr>
              <w:t>22</w:t>
            </w:r>
            <w:r>
              <w:rPr>
                <w:rFonts w:hint="eastAsia" w:ascii="宋体" w:hAnsi="宋体" w:eastAsia="宋体" w:cs="宋体"/>
                <w:kern w:val="2"/>
                <w:sz w:val="21"/>
                <w:szCs w:val="21"/>
                <w:lang w:val="en-US" w:eastAsia="zh-CN" w:bidi="ar-SA"/>
              </w:rPr>
              <w:t>年</w:t>
            </w:r>
            <w:r>
              <w:rPr>
                <w:rFonts w:hint="eastAsia" w:ascii="宋体" w:hAnsi="宋体" w:cs="宋体"/>
                <w:kern w:val="2"/>
                <w:sz w:val="21"/>
                <w:szCs w:val="21"/>
                <w:lang w:val="en-US" w:eastAsia="zh-CN" w:bidi="ar-SA"/>
              </w:rPr>
              <w:t>2</w:t>
            </w:r>
            <w:r>
              <w:rPr>
                <w:rFonts w:hint="eastAsia" w:ascii="宋体" w:hAnsi="宋体" w:eastAsia="宋体" w:cs="宋体"/>
                <w:kern w:val="2"/>
                <w:sz w:val="21"/>
                <w:szCs w:val="21"/>
                <w:lang w:val="en-US" w:eastAsia="zh-CN" w:bidi="ar-SA"/>
              </w:rPr>
              <w:t>月-202</w:t>
            </w:r>
            <w:r>
              <w:rPr>
                <w:rFonts w:hint="eastAsia" w:ascii="宋体" w:hAnsi="宋体" w:cs="宋体"/>
                <w:kern w:val="2"/>
                <w:sz w:val="21"/>
                <w:szCs w:val="21"/>
                <w:lang w:val="en-US" w:eastAsia="zh-CN" w:bidi="ar-SA"/>
              </w:rPr>
              <w:t>2</w:t>
            </w:r>
            <w:r>
              <w:rPr>
                <w:rFonts w:hint="eastAsia" w:ascii="宋体" w:hAnsi="宋体" w:eastAsia="宋体" w:cs="宋体"/>
                <w:kern w:val="2"/>
                <w:sz w:val="21"/>
                <w:szCs w:val="21"/>
                <w:lang w:val="en-US" w:eastAsia="zh-CN" w:bidi="ar-SA"/>
              </w:rPr>
              <w:t>年</w:t>
            </w:r>
            <w:r>
              <w:rPr>
                <w:rFonts w:hint="eastAsia" w:ascii="宋体" w:hAnsi="宋体" w:cs="宋体"/>
                <w:kern w:val="2"/>
                <w:sz w:val="21"/>
                <w:szCs w:val="21"/>
                <w:lang w:val="en-US" w:eastAsia="zh-CN" w:bidi="ar-SA"/>
              </w:rPr>
              <w:t>5</w:t>
            </w:r>
            <w:r>
              <w:rPr>
                <w:rFonts w:hint="eastAsia" w:ascii="宋体" w:hAnsi="宋体" w:eastAsia="宋体" w:cs="宋体"/>
                <w:kern w:val="2"/>
                <w:sz w:val="21"/>
                <w:szCs w:val="21"/>
                <w:lang w:val="en-US" w:eastAsia="zh-CN" w:bidi="ar-SA"/>
              </w:rPr>
              <w:t>月对环境、职业健康安全目标进行考核，考核情况为：</w:t>
            </w:r>
          </w:p>
          <w:p>
            <w:pP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1.固体（含危险）废弃物回收处置率</w:t>
            </w:r>
            <w:r>
              <w:rPr>
                <w:rFonts w:hint="eastAsia" w:ascii="宋体" w:hAnsi="宋体" w:cs="宋体"/>
                <w:color w:val="000000"/>
                <w:kern w:val="2"/>
                <w:sz w:val="21"/>
                <w:szCs w:val="21"/>
                <w:lang w:val="en-US" w:eastAsia="zh-CN" w:bidi="ar-SA"/>
              </w:rPr>
              <w:t>达到</w:t>
            </w:r>
            <w:r>
              <w:rPr>
                <w:rFonts w:hint="eastAsia" w:ascii="宋体" w:hAnsi="宋体" w:eastAsia="宋体" w:cs="宋体"/>
                <w:color w:val="000000"/>
                <w:kern w:val="2"/>
                <w:sz w:val="21"/>
                <w:szCs w:val="21"/>
                <w:lang w:val="en-US" w:eastAsia="zh-CN" w:bidi="ar-SA"/>
              </w:rPr>
              <w:t>100%；</w:t>
            </w:r>
          </w:p>
          <w:p>
            <w:pP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w:t>
            </w:r>
            <w:r>
              <w:rPr>
                <w:rFonts w:hint="eastAsia" w:ascii="宋体" w:hAnsi="宋体" w:cs="宋体"/>
                <w:color w:val="000000"/>
                <w:kern w:val="2"/>
                <w:sz w:val="21"/>
                <w:szCs w:val="21"/>
                <w:lang w:val="en-US" w:eastAsia="zh-CN" w:bidi="ar-SA"/>
              </w:rPr>
              <w:t>未发生</w:t>
            </w:r>
            <w:r>
              <w:rPr>
                <w:rFonts w:hint="eastAsia" w:ascii="宋体" w:hAnsi="宋体" w:eastAsia="宋体" w:cs="宋体"/>
                <w:color w:val="000000"/>
                <w:kern w:val="2"/>
                <w:sz w:val="21"/>
                <w:szCs w:val="21"/>
                <w:lang w:val="en-US" w:eastAsia="zh-CN" w:bidi="ar-SA"/>
              </w:rPr>
              <w:t>火灾事故；</w:t>
            </w:r>
          </w:p>
          <w:p>
            <w:pP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w:t>
            </w:r>
            <w:r>
              <w:rPr>
                <w:rFonts w:hint="eastAsia" w:ascii="宋体" w:hAnsi="宋体" w:cs="宋体"/>
                <w:color w:val="000000"/>
                <w:kern w:val="2"/>
                <w:sz w:val="21"/>
                <w:szCs w:val="21"/>
                <w:lang w:val="en-US" w:eastAsia="zh-CN" w:bidi="ar-SA"/>
              </w:rPr>
              <w:t>未发生</w:t>
            </w:r>
            <w:r>
              <w:rPr>
                <w:rFonts w:hint="eastAsia" w:ascii="宋体" w:hAnsi="宋体" w:eastAsia="宋体" w:cs="宋体"/>
                <w:color w:val="000000"/>
                <w:kern w:val="2"/>
                <w:sz w:val="21"/>
                <w:szCs w:val="21"/>
                <w:lang w:val="en-US" w:eastAsia="zh-CN" w:bidi="ar-SA"/>
              </w:rPr>
              <w:t>触电事故0；</w:t>
            </w:r>
          </w:p>
          <w:p>
            <w:pPr>
              <w:pStyle w:val="14"/>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w:t>
            </w:r>
            <w:r>
              <w:rPr>
                <w:rFonts w:hint="eastAsia" w:ascii="宋体" w:hAnsi="宋体" w:cs="宋体"/>
                <w:color w:val="000000"/>
                <w:kern w:val="2"/>
                <w:sz w:val="21"/>
                <w:szCs w:val="21"/>
                <w:lang w:val="en-US" w:eastAsia="zh-CN" w:bidi="ar-SA"/>
              </w:rPr>
              <w:t>未发生</w:t>
            </w:r>
            <w:r>
              <w:rPr>
                <w:rFonts w:hint="eastAsia" w:ascii="宋体" w:hAnsi="宋体" w:eastAsia="宋体" w:cs="宋体"/>
                <w:color w:val="000000"/>
                <w:kern w:val="2"/>
                <w:sz w:val="21"/>
                <w:szCs w:val="21"/>
                <w:lang w:val="en-US" w:eastAsia="zh-CN" w:bidi="ar-SA"/>
              </w:rPr>
              <w:t>交通事故；</w:t>
            </w:r>
          </w:p>
          <w:p>
            <w:pPr>
              <w:pStyle w:val="14"/>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w:t>
            </w:r>
            <w:r>
              <w:rPr>
                <w:rFonts w:hint="eastAsia" w:ascii="宋体" w:hAnsi="宋体" w:cs="宋体"/>
                <w:color w:val="000000"/>
                <w:kern w:val="2"/>
                <w:sz w:val="21"/>
                <w:szCs w:val="21"/>
                <w:lang w:val="en-US" w:eastAsia="zh-CN" w:bidi="ar-SA"/>
              </w:rPr>
              <w:t>未发生</w:t>
            </w:r>
            <w:r>
              <w:rPr>
                <w:rFonts w:hint="eastAsia" w:ascii="宋体" w:hAnsi="宋体" w:eastAsia="宋体" w:cs="宋体"/>
                <w:color w:val="000000"/>
                <w:kern w:val="2"/>
                <w:sz w:val="21"/>
                <w:szCs w:val="21"/>
                <w:lang w:val="en-US" w:eastAsia="zh-CN" w:bidi="ar-SA"/>
              </w:rPr>
              <w:t>轻伤事故。</w:t>
            </w:r>
          </w:p>
          <w:p>
            <w:pPr>
              <w:pStyle w:val="19"/>
              <w:spacing w:line="360" w:lineRule="auto"/>
              <w:ind w:left="420" w:firstLine="0" w:firstLineChars="0"/>
              <w:jc w:val="left"/>
              <w:rPr>
                <w:rFonts w:ascii="宋体" w:hAnsi="宋体"/>
                <w:szCs w:val="21"/>
              </w:rPr>
            </w:pPr>
            <w:r>
              <w:rPr>
                <w:rFonts w:hint="eastAsia" w:ascii="宋体" w:hAnsi="宋体" w:cs="宋体"/>
                <w:szCs w:val="21"/>
              </w:rPr>
              <w:t>均达到目标，并将指标进行了分解。</w:t>
            </w:r>
          </w:p>
        </w:tc>
        <w:tc>
          <w:tcPr>
            <w:tcW w:w="1347" w:type="dxa"/>
            <w:gridSpan w:val="2"/>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O</w:t>
            </w:r>
            <w:r>
              <w:rPr>
                <w:rFonts w:hint="eastAsia" w:ascii="宋体" w:hAnsi="宋体" w:cs="宋体"/>
                <w:szCs w:val="21"/>
              </w:rPr>
              <w:t>7.1</w:t>
            </w:r>
          </w:p>
          <w:p>
            <w:pPr>
              <w:rPr>
                <w:rFonts w:ascii="宋体" w:hAnsi="宋体"/>
                <w:szCs w:val="21"/>
              </w:rPr>
            </w:pPr>
          </w:p>
        </w:tc>
        <w:tc>
          <w:tcPr>
            <w:tcW w:w="10242" w:type="dxa"/>
          </w:tcPr>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lang w:val="en-US" w:eastAsia="zh-CN"/>
              </w:rPr>
              <w:t>现场</w:t>
            </w:r>
            <w:r>
              <w:rPr>
                <w:rFonts w:hint="eastAsia" w:ascii="宋体" w:hAnsi="宋体" w:cs="宋体"/>
                <w:szCs w:val="21"/>
              </w:rPr>
              <w:t>询问</w:t>
            </w:r>
            <w:r>
              <w:rPr>
                <w:rFonts w:hint="eastAsia" w:ascii="宋体" w:hAnsi="宋体" w:cs="宋体"/>
                <w:szCs w:val="21"/>
                <w:lang w:val="en-US" w:eastAsia="zh-CN"/>
              </w:rPr>
              <w:t>李松泉</w:t>
            </w:r>
            <w:r>
              <w:rPr>
                <w:rFonts w:hint="eastAsia" w:ascii="宋体" w:hAnsi="宋体" w:cs="宋体"/>
                <w:szCs w:val="21"/>
              </w:rPr>
              <w:t>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rPr>
                <w:rFonts w:ascii="宋体" w:hAnsi="宋体"/>
                <w:szCs w:val="21"/>
              </w:rPr>
            </w:pPr>
            <w:r>
              <w:rPr>
                <w:rFonts w:hint="eastAsia" w:ascii="宋体" w:hAnsi="宋体" w:eastAsia="宋体" w:cs="宋体"/>
                <w:szCs w:val="21"/>
              </w:rPr>
              <w:t>总经</w:t>
            </w:r>
            <w:r>
              <w:rPr>
                <w:rFonts w:hint="eastAsia" w:ascii="宋体" w:hAnsi="宋体" w:cs="宋体"/>
                <w:szCs w:val="21"/>
              </w:rPr>
              <w:t>理对资源的配备比较重视，人力资源、设备和工作环境等</w:t>
            </w:r>
            <w:r>
              <w:rPr>
                <w:rFonts w:hint="eastAsia" w:ascii="宋体" w:hAnsi="宋体" w:cs="宋体"/>
                <w:szCs w:val="21"/>
                <w:lang w:eastAsia="zh-CN"/>
              </w:rPr>
              <w:t>可满足</w:t>
            </w:r>
            <w:r>
              <w:rPr>
                <w:rFonts w:hint="eastAsia" w:ascii="宋体" w:hAnsi="宋体" w:cs="宋体"/>
                <w:szCs w:val="21"/>
              </w:rPr>
              <w:t>日用百货、办公用品、五金交电、日化用品、劳保用品的销售需要。</w:t>
            </w:r>
          </w:p>
        </w:tc>
        <w:tc>
          <w:tcPr>
            <w:tcW w:w="1347" w:type="dxa"/>
            <w:gridSpan w:val="2"/>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 xml:space="preserve">E9.1.1 </w:t>
            </w:r>
          </w:p>
          <w:p>
            <w:pPr>
              <w:rPr>
                <w:rFonts w:ascii="宋体" w:hAnsi="宋体" w:cs="宋体"/>
                <w:szCs w:val="21"/>
              </w:rPr>
            </w:pPr>
            <w:r>
              <w:rPr>
                <w:rFonts w:hint="eastAsia" w:ascii="宋体" w:hAnsi="宋体" w:cs="宋体"/>
                <w:szCs w:val="21"/>
                <w:lang w:val="en-US" w:eastAsia="zh-CN"/>
              </w:rPr>
              <w:t>O</w:t>
            </w:r>
            <w:r>
              <w:rPr>
                <w:rFonts w:hint="eastAsia" w:ascii="宋体" w:hAnsi="宋体" w:cs="宋体"/>
                <w:szCs w:val="21"/>
              </w:rPr>
              <w:t>9.1</w:t>
            </w:r>
          </w:p>
        </w:tc>
        <w:tc>
          <w:tcPr>
            <w:tcW w:w="10242"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szCs w:val="21"/>
              </w:rPr>
            </w:pPr>
            <w:r>
              <w:rPr>
                <w:rFonts w:hint="eastAsia" w:ascii="宋体" w:hAnsi="宋体" w:cs="宋体"/>
                <w:szCs w:val="21"/>
              </w:rPr>
              <w:t>如：</w:t>
            </w:r>
          </w:p>
          <w:p>
            <w:pPr>
              <w:tabs>
                <w:tab w:val="center" w:pos="3169"/>
              </w:tabs>
              <w:spacing w:line="400" w:lineRule="exact"/>
              <w:ind w:firstLine="420" w:firstLineChars="200"/>
              <w:jc w:val="left"/>
              <w:rPr>
                <w:rFonts w:hint="eastAsia"/>
              </w:rPr>
            </w:pPr>
            <w:r>
              <w:rPr>
                <w:rFonts w:hint="eastAsia"/>
              </w:rPr>
              <w:t>（1）《绩效监测和测量程序》</w:t>
            </w:r>
          </w:p>
          <w:p>
            <w:pPr>
              <w:tabs>
                <w:tab w:val="center" w:pos="3169"/>
              </w:tabs>
              <w:spacing w:line="400" w:lineRule="exact"/>
              <w:ind w:firstLine="420" w:firstLineChars="200"/>
              <w:jc w:val="left"/>
              <w:rPr>
                <w:rFonts w:hint="eastAsia"/>
              </w:rPr>
            </w:pPr>
            <w:r>
              <w:rPr>
                <w:rFonts w:hint="eastAsia"/>
              </w:rPr>
              <w:t>（2）《内部审核</w:t>
            </w:r>
            <w:r>
              <w:rPr>
                <w:rFonts w:hint="eastAsia"/>
                <w:lang w:val="en-US" w:eastAsia="zh-CN"/>
              </w:rPr>
              <w:t>控制</w:t>
            </w:r>
            <w:r>
              <w:rPr>
                <w:rFonts w:hint="eastAsia"/>
              </w:rPr>
              <w:t>程序》</w:t>
            </w:r>
          </w:p>
          <w:p>
            <w:pPr>
              <w:tabs>
                <w:tab w:val="center" w:pos="3169"/>
              </w:tabs>
              <w:spacing w:line="400" w:lineRule="exact"/>
              <w:ind w:firstLine="420" w:firstLineChars="200"/>
              <w:jc w:val="left"/>
              <w:rPr>
                <w:rFonts w:hint="eastAsia"/>
              </w:rPr>
            </w:pPr>
            <w:r>
              <w:rPr>
                <w:rFonts w:hint="eastAsia"/>
              </w:rPr>
              <w:t>（3）《管理评审</w:t>
            </w:r>
            <w:r>
              <w:rPr>
                <w:rFonts w:hint="eastAsia"/>
                <w:lang w:val="en-US" w:eastAsia="zh-CN"/>
              </w:rPr>
              <w:t>控制</w:t>
            </w:r>
            <w:r>
              <w:rPr>
                <w:rFonts w:hint="eastAsia"/>
              </w:rPr>
              <w:t>程序》</w:t>
            </w:r>
          </w:p>
          <w:p>
            <w:pPr>
              <w:tabs>
                <w:tab w:val="center" w:pos="3169"/>
              </w:tabs>
              <w:spacing w:line="400" w:lineRule="exact"/>
              <w:ind w:firstLine="420" w:firstLineChars="200"/>
              <w:jc w:val="left"/>
              <w:rPr>
                <w:rFonts w:hint="eastAsia"/>
              </w:rPr>
            </w:pPr>
            <w:r>
              <w:rPr>
                <w:rFonts w:hint="eastAsia"/>
              </w:rPr>
              <w:t>（4）《应急准备</w:t>
            </w:r>
            <w:r>
              <w:rPr>
                <w:rFonts w:hint="eastAsia"/>
                <w:lang w:val="en-US" w:eastAsia="zh-CN"/>
              </w:rPr>
              <w:t>与</w:t>
            </w:r>
            <w:r>
              <w:rPr>
                <w:rFonts w:hint="eastAsia"/>
              </w:rPr>
              <w:t>响应控制程序》</w:t>
            </w:r>
          </w:p>
          <w:p>
            <w:pPr>
              <w:tabs>
                <w:tab w:val="center" w:pos="3169"/>
              </w:tabs>
              <w:spacing w:line="400" w:lineRule="exact"/>
              <w:ind w:firstLine="420" w:firstLineChars="200"/>
              <w:jc w:val="left"/>
              <w:rPr>
                <w:rFonts w:hint="eastAsia"/>
              </w:rPr>
            </w:pPr>
            <w:r>
              <w:rPr>
                <w:rFonts w:hint="eastAsia"/>
              </w:rPr>
              <w:t>（5）《合规性评价控制程序》</w:t>
            </w:r>
          </w:p>
          <w:p>
            <w:pPr>
              <w:spacing w:line="360" w:lineRule="atLeast"/>
              <w:rPr>
                <w:rFonts w:ascii="宋体" w:hAnsi="宋体" w:cs="宋体"/>
                <w:szCs w:val="21"/>
              </w:rPr>
            </w:pPr>
            <w:r>
              <w:rPr>
                <w:rFonts w:hint="eastAsia"/>
                <w:color w:val="auto"/>
              </w:rPr>
              <w:t>查，提供有目标测量、内审报告、管理评审报告、合规性评价等记录，符合策划要求。</w:t>
            </w:r>
          </w:p>
        </w:tc>
        <w:tc>
          <w:tcPr>
            <w:tcW w:w="1347" w:type="dxa"/>
            <w:gridSpan w:val="2"/>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O</w:t>
            </w:r>
            <w:r>
              <w:rPr>
                <w:rFonts w:hint="eastAsia" w:ascii="宋体" w:hAnsi="宋体" w:cs="宋体"/>
                <w:szCs w:val="21"/>
              </w:rPr>
              <w:t xml:space="preserve">9.3 </w:t>
            </w:r>
          </w:p>
          <w:p>
            <w:pPr>
              <w:rPr>
                <w:rFonts w:ascii="宋体" w:hAnsi="宋体"/>
                <w:szCs w:val="21"/>
              </w:rPr>
            </w:pPr>
          </w:p>
        </w:tc>
        <w:tc>
          <w:tcPr>
            <w:tcW w:w="10242"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w:t>
            </w:r>
            <w:r>
              <w:rPr>
                <w:rFonts w:hint="eastAsia" w:ascii="宋体" w:hAnsi="宋体" w:cs="宋体"/>
                <w:szCs w:val="21"/>
                <w:lang w:val="en-US" w:eastAsia="zh-CN"/>
              </w:rPr>
              <w:t>控制</w:t>
            </w:r>
            <w:r>
              <w:rPr>
                <w:rFonts w:hint="eastAsia" w:ascii="宋体" w:hAnsi="宋体" w:cs="宋体"/>
                <w:szCs w:val="21"/>
              </w:rPr>
              <w:t>程序”,规定每年至少进行一次管理评审，每次时间间隔不超过12个月</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rPr>
              <w:t>时间：</w:t>
            </w:r>
            <w:r>
              <w:rPr>
                <w:rFonts w:hint="eastAsia"/>
                <w:color w:val="auto"/>
                <w:szCs w:val="18"/>
              </w:rPr>
              <w:t>2022年</w:t>
            </w:r>
            <w:r>
              <w:rPr>
                <w:rFonts w:hint="eastAsia"/>
                <w:color w:val="auto"/>
                <w:szCs w:val="18"/>
                <w:lang w:val="en-US" w:eastAsia="zh-CN"/>
              </w:rPr>
              <w:t>6</w:t>
            </w:r>
            <w:r>
              <w:rPr>
                <w:rFonts w:hint="eastAsia"/>
                <w:color w:val="auto"/>
                <w:szCs w:val="18"/>
              </w:rPr>
              <w:t>月</w:t>
            </w:r>
            <w:r>
              <w:rPr>
                <w:rFonts w:hint="eastAsia"/>
                <w:color w:val="auto"/>
                <w:szCs w:val="18"/>
                <w:lang w:val="en-US" w:eastAsia="zh-CN"/>
              </w:rPr>
              <w:t>10</w:t>
            </w:r>
            <w:r>
              <w:rPr>
                <w:rFonts w:hint="eastAsia"/>
                <w:color w:val="auto"/>
                <w:szCs w:val="18"/>
              </w:rPr>
              <w:t>日</w:t>
            </w:r>
            <w:r>
              <w:rPr>
                <w:rFonts w:hint="eastAsia"/>
                <w:color w:val="auto"/>
                <w:szCs w:val="18"/>
                <w:lang w:eastAsia="zh-CN"/>
              </w:rPr>
              <w:t>，</w:t>
            </w:r>
            <w:r>
              <w:rPr>
                <w:rFonts w:hint="eastAsia" w:ascii="宋体" w:hAnsi="宋体" w:cs="宋体"/>
                <w:szCs w:val="21"/>
                <w:lang w:val="en-US" w:eastAsia="zh-CN"/>
              </w:rPr>
              <w:t>按质量、环境和职业健康安全三体系策划管理评审。</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rPr>
              <w:t>主持人：</w:t>
            </w:r>
            <w:r>
              <w:rPr>
                <w:rFonts w:hint="eastAsia" w:ascii="宋体" w:hAnsi="宋体" w:cs="宋体"/>
                <w:szCs w:val="21"/>
                <w:lang w:val="en-US" w:eastAsia="zh-CN"/>
              </w:rPr>
              <w:t>李松泉</w:t>
            </w:r>
            <w:r>
              <w:rPr>
                <w:rFonts w:hint="eastAsia" w:ascii="宋体" w:hAnsi="宋体" w:cs="宋体"/>
                <w:szCs w:val="21"/>
              </w:rPr>
              <w:t>总经理</w:t>
            </w:r>
          </w:p>
          <w:p>
            <w:pPr>
              <w:tabs>
                <w:tab w:val="center" w:pos="3169"/>
              </w:tabs>
              <w:spacing w:line="400" w:lineRule="exact"/>
              <w:jc w:val="left"/>
              <w:rPr>
                <w:rFonts w:ascii="宋体" w:hAnsi="宋体" w:cs="宋体"/>
                <w:szCs w:val="21"/>
              </w:rPr>
            </w:pPr>
            <w:r>
              <w:rPr>
                <w:rFonts w:hint="eastAsia" w:ascii="宋体" w:hAnsi="宋体" w:cs="宋体"/>
                <w:szCs w:val="21"/>
              </w:rPr>
              <w:t>参加人员：体系涉及到的各部门所有人员</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center" w:pos="3169"/>
              </w:tabs>
              <w:spacing w:line="400" w:lineRule="exact"/>
              <w:jc w:val="left"/>
              <w:rPr>
                <w:rFonts w:ascii="宋体" w:hAnsi="宋体" w:cs="宋体"/>
                <w:szCs w:val="21"/>
              </w:rPr>
            </w:pPr>
            <w:r>
              <w:rPr>
                <w:rFonts w:hint="eastAsia" w:ascii="宋体" w:hAnsi="宋体" w:cs="宋体"/>
                <w:szCs w:val="21"/>
              </w:rPr>
              <w:t>质量环境安全目标和指标的实现程度。</w:t>
            </w:r>
          </w:p>
          <w:p>
            <w:pPr>
              <w:tabs>
                <w:tab w:val="center" w:pos="3169"/>
              </w:tabs>
              <w:spacing w:line="400" w:lineRule="exact"/>
              <w:jc w:val="left"/>
              <w:rPr>
                <w:rFonts w:ascii="宋体" w:hAnsi="宋体" w:cs="宋体"/>
                <w:szCs w:val="21"/>
              </w:rPr>
            </w:pPr>
            <w:r>
              <w:rPr>
                <w:rFonts w:hint="eastAsia" w:ascii="宋体" w:hAnsi="宋体" w:cs="宋体"/>
                <w:szCs w:val="21"/>
              </w:rPr>
              <w:t>质量环境安全管理体系运行情况以及环境安全绩效。</w:t>
            </w:r>
          </w:p>
          <w:p>
            <w:pPr>
              <w:tabs>
                <w:tab w:val="center" w:pos="3169"/>
              </w:tabs>
              <w:spacing w:line="400" w:lineRule="exact"/>
              <w:jc w:val="left"/>
              <w:rPr>
                <w:rFonts w:ascii="宋体" w:hAnsi="宋体" w:cs="宋体"/>
                <w:szCs w:val="21"/>
              </w:rPr>
            </w:pPr>
            <w:r>
              <w:rPr>
                <w:rFonts w:hint="eastAsia" w:ascii="宋体" w:hAnsi="宋体" w:cs="宋体"/>
                <w:szCs w:val="21"/>
              </w:rPr>
              <w:t>内审、合规性评价结果。</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来自外部相关方的信息交流，包括抱怨。</w:t>
            </w:r>
          </w:p>
          <w:p>
            <w:pPr>
              <w:tabs>
                <w:tab w:val="center" w:pos="3169"/>
              </w:tabs>
              <w:spacing w:line="400" w:lineRule="exact"/>
              <w:jc w:val="left"/>
              <w:rPr>
                <w:rFonts w:ascii="宋体" w:hAnsi="宋体" w:cs="宋体"/>
                <w:szCs w:val="21"/>
              </w:rPr>
            </w:pPr>
            <w:r>
              <w:rPr>
                <w:rFonts w:hint="eastAsia" w:ascii="宋体" w:hAnsi="宋体" w:cs="宋体"/>
                <w:szCs w:val="21"/>
              </w:rPr>
              <w:t>过程业绩、产品符合性。</w:t>
            </w:r>
          </w:p>
          <w:p>
            <w:pPr>
              <w:tabs>
                <w:tab w:val="center" w:pos="3169"/>
              </w:tabs>
              <w:spacing w:line="400" w:lineRule="exact"/>
              <w:jc w:val="left"/>
              <w:rPr>
                <w:rFonts w:ascii="宋体" w:hAnsi="宋体" w:cs="宋体"/>
                <w:szCs w:val="21"/>
              </w:rPr>
            </w:pPr>
            <w:r>
              <w:rPr>
                <w:rFonts w:hint="eastAsia" w:ascii="宋体" w:hAnsi="宋体" w:cs="宋体"/>
                <w:szCs w:val="21"/>
              </w:rPr>
              <w:t>组织结构、职责权限合理性、有效性。；</w:t>
            </w:r>
          </w:p>
          <w:p>
            <w:pPr>
              <w:tabs>
                <w:tab w:val="center" w:pos="3169"/>
              </w:tabs>
              <w:spacing w:line="400" w:lineRule="exact"/>
              <w:jc w:val="left"/>
              <w:rPr>
                <w:rFonts w:ascii="宋体" w:hAnsi="宋体" w:cs="宋体"/>
                <w:szCs w:val="21"/>
              </w:rPr>
            </w:pPr>
            <w:r>
              <w:rPr>
                <w:rFonts w:hint="eastAsia" w:ascii="宋体" w:hAnsi="宋体" w:cs="宋体"/>
                <w:szCs w:val="21"/>
              </w:rPr>
              <w:t>顾客反馈、满意度调查结果等信息。</w:t>
            </w:r>
          </w:p>
          <w:p>
            <w:pPr>
              <w:spacing w:line="240" w:lineRule="exact"/>
              <w:rPr>
                <w:rFonts w:hint="eastAsia" w:ascii="楷体" w:hAnsi="楷体" w:eastAsia="楷体" w:cs="楷体"/>
                <w:b/>
                <w:color w:val="000000"/>
                <w:sz w:val="18"/>
                <w:szCs w:val="18"/>
              </w:rPr>
            </w:pPr>
            <w:r>
              <w:rPr>
                <w:rFonts w:hint="eastAsia" w:ascii="宋体" w:hAnsi="宋体" w:cs="宋体"/>
                <w:szCs w:val="21"/>
              </w:rPr>
              <w:t>改进的建议</w:t>
            </w:r>
            <w:r>
              <w:rPr>
                <w:rFonts w:hint="eastAsia" w:ascii="宋体" w:hAnsi="宋体" w:cs="宋体"/>
                <w:szCs w:val="21"/>
                <w:lang w:eastAsia="zh-CN"/>
              </w:rPr>
              <w:t>：</w:t>
            </w:r>
            <w:r>
              <w:rPr>
                <w:rFonts w:hint="eastAsia" w:ascii="宋体" w:hAnsi="宋体" w:cs="宋体"/>
                <w:szCs w:val="21"/>
              </w:rPr>
              <w:t>要进一步强化质量、环境、职业健康安全管理体系标准的培训。</w:t>
            </w:r>
          </w:p>
          <w:p>
            <w:pPr>
              <w:spacing w:line="360" w:lineRule="auto"/>
              <w:rPr>
                <w:rFonts w:ascii="宋体" w:hAnsi="宋体" w:cs="宋体"/>
                <w:szCs w:val="21"/>
              </w:rPr>
            </w:pPr>
            <w:r>
              <w:rPr>
                <w:rFonts w:hint="eastAsia" w:ascii="宋体" w:hAnsi="宋体" w:cs="Times New Roman"/>
                <w:kern w:val="0"/>
                <w:szCs w:val="21"/>
                <w:lang w:val="en-US" w:eastAsia="zh-CN"/>
              </w:rPr>
              <w:t>查看</w:t>
            </w:r>
            <w:r>
              <w:rPr>
                <w:rFonts w:hint="eastAsia" w:ascii="宋体" w:hAnsi="宋体" w:cs="宋体"/>
                <w:color w:val="auto"/>
                <w:sz w:val="21"/>
                <w:szCs w:val="21"/>
                <w:lang w:val="en-US" w:eastAsia="zh-CN" w:bidi="ar"/>
              </w:rPr>
              <w:t>管理评审</w:t>
            </w:r>
            <w:r>
              <w:rPr>
                <w:rFonts w:hint="eastAsia" w:ascii="宋体" w:hAnsi="宋体" w:cs="宋体"/>
                <w:color w:val="auto"/>
                <w:sz w:val="21"/>
                <w:szCs w:val="21"/>
                <w:lang w:bidi="ar"/>
              </w:rPr>
              <w:t>改进的建议</w:t>
            </w:r>
            <w:r>
              <w:rPr>
                <w:rFonts w:hint="eastAsia" w:ascii="宋体" w:hAnsi="宋体" w:cs="宋体"/>
                <w:color w:val="auto"/>
                <w:sz w:val="21"/>
                <w:szCs w:val="21"/>
                <w:lang w:val="en-US" w:eastAsia="zh-CN" w:bidi="ar"/>
              </w:rPr>
              <w:t>实施情况</w:t>
            </w: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提供有2022年6月20日对</w:t>
            </w:r>
            <w:r>
              <w:rPr>
                <w:rFonts w:hint="eastAsia" w:ascii="宋体" w:hAnsi="宋体" w:cs="宋体"/>
                <w:color w:val="auto"/>
                <w:sz w:val="21"/>
                <w:szCs w:val="21"/>
                <w:lang w:eastAsia="zh-CN" w:bidi="ar"/>
              </w:rPr>
              <w:t>全体人员</w:t>
            </w:r>
            <w:r>
              <w:rPr>
                <w:rFonts w:hint="eastAsia" w:ascii="宋体" w:hAnsi="宋体"/>
                <w:kern w:val="0"/>
                <w:szCs w:val="21"/>
              </w:rPr>
              <w:t>继续加强质量、环境、职业健康安全的继续学习和理解</w:t>
            </w:r>
            <w:r>
              <w:rPr>
                <w:rFonts w:hint="eastAsia" w:ascii="宋体" w:hAnsi="宋体" w:cs="宋体"/>
                <w:color w:val="auto"/>
                <w:sz w:val="21"/>
                <w:szCs w:val="21"/>
                <w:lang w:val="en-US" w:eastAsia="zh-CN" w:bidi="ar"/>
              </w:rPr>
              <w:t>培训记录，记录显示按要求进行了专题培训，培训效果良好。</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tabs>
                <w:tab w:val="center" w:pos="3169"/>
              </w:tabs>
              <w:spacing w:line="400" w:lineRule="exact"/>
              <w:jc w:val="left"/>
              <w:rPr>
                <w:rFonts w:ascii="宋体" w:hAnsi="宋体" w:cs="宋体"/>
                <w:szCs w:val="21"/>
              </w:rPr>
            </w:pPr>
            <w:r>
              <w:rPr>
                <w:rFonts w:hint="eastAsia" w:ascii="宋体" w:hAnsi="宋体" w:cs="宋体"/>
                <w:szCs w:val="21"/>
              </w:rPr>
              <w:t>质量环境安全管理体系运行有效，符合标准要求，得到了正确的实施和保持。</w:t>
            </w:r>
          </w:p>
          <w:p>
            <w:pPr>
              <w:tabs>
                <w:tab w:val="center" w:pos="3169"/>
              </w:tabs>
              <w:spacing w:line="400" w:lineRule="exact"/>
              <w:jc w:val="left"/>
              <w:rPr>
                <w:rFonts w:ascii="宋体" w:hAnsi="宋体" w:cs="宋体"/>
                <w:szCs w:val="21"/>
              </w:rPr>
            </w:pPr>
            <w:r>
              <w:rPr>
                <w:rFonts w:hint="eastAsia" w:ascii="宋体" w:hAnsi="宋体" w:cs="宋体"/>
                <w:szCs w:val="21"/>
              </w:rPr>
              <w:t>质量、环境、安全方针的评审：方针合理、适宜符合要求，</w:t>
            </w:r>
          </w:p>
          <w:p>
            <w:pPr>
              <w:tabs>
                <w:tab w:val="center" w:pos="3169"/>
              </w:tabs>
              <w:spacing w:line="400" w:lineRule="exact"/>
              <w:jc w:val="left"/>
              <w:rPr>
                <w:rFonts w:ascii="宋体" w:hAnsi="宋体" w:cs="宋体"/>
                <w:szCs w:val="21"/>
              </w:rPr>
            </w:pPr>
            <w:r>
              <w:rPr>
                <w:rFonts w:hint="eastAsia" w:ascii="宋体" w:hAnsi="宋体" w:cs="宋体"/>
                <w:szCs w:val="21"/>
              </w:rPr>
              <w:t>体系策划情况的评审（包括法律法规、目标指标）；</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实施与运行情况的评审（包括资源提供、文件控制）；</w:t>
            </w:r>
          </w:p>
          <w:p>
            <w:pPr>
              <w:tabs>
                <w:tab w:val="center" w:pos="3169"/>
              </w:tabs>
              <w:spacing w:line="400" w:lineRule="exact"/>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szCs w:val="21"/>
              </w:rPr>
            </w:pPr>
            <w:r>
              <w:rPr>
                <w:rFonts w:hint="eastAsia" w:ascii="宋体" w:hAnsi="宋体" w:cs="宋体"/>
                <w:szCs w:val="21"/>
              </w:rPr>
              <w:t>相关法关注：20</w:t>
            </w:r>
            <w:r>
              <w:rPr>
                <w:rFonts w:hint="eastAsia" w:ascii="宋体" w:hAnsi="宋体" w:cs="宋体"/>
                <w:szCs w:val="21"/>
                <w:lang w:val="en-US" w:eastAsia="zh-CN"/>
              </w:rPr>
              <w:t>22</w:t>
            </w:r>
            <w:r>
              <w:rPr>
                <w:rFonts w:hint="eastAsia" w:ascii="宋体" w:hAnsi="宋体" w:cs="宋体"/>
                <w:szCs w:val="21"/>
              </w:rPr>
              <w:t>年</w:t>
            </w:r>
            <w:r>
              <w:rPr>
                <w:rFonts w:hint="eastAsia" w:ascii="宋体" w:hAnsi="宋体" w:cs="宋体"/>
                <w:szCs w:val="21"/>
                <w:lang w:val="en-US" w:eastAsia="zh-CN"/>
              </w:rPr>
              <w:t>2</w:t>
            </w:r>
            <w:r>
              <w:rPr>
                <w:rFonts w:hint="eastAsia" w:ascii="宋体" w:hAnsi="宋体" w:cs="宋体"/>
                <w:szCs w:val="21"/>
              </w:rPr>
              <w:t>月至今未收到相关法及顾客投诉抱怨；</w:t>
            </w:r>
          </w:p>
          <w:p>
            <w:pPr>
              <w:tabs>
                <w:tab w:val="center" w:pos="3169"/>
              </w:tabs>
              <w:spacing w:line="400" w:lineRule="exact"/>
              <w:jc w:val="left"/>
              <w:rPr>
                <w:rFonts w:hint="eastAsia" w:ascii="宋体" w:hAnsi="宋体" w:eastAsia="宋体" w:cs="宋体"/>
                <w:kern w:val="2"/>
                <w:sz w:val="21"/>
                <w:szCs w:val="21"/>
                <w:lang w:val="en-US" w:eastAsia="zh-CN" w:bidi="ar-SA"/>
              </w:rPr>
            </w:pPr>
            <w:r>
              <w:rPr>
                <w:rFonts w:hint="eastAsia" w:ascii="宋体" w:hAnsi="宋体" w:cs="宋体"/>
                <w:szCs w:val="21"/>
              </w:rPr>
              <w:t>管理评审结论：质量、环境、安全方针、目标适宜，体系符合企业现状，公司建立的管理体系适宜、充分、有效</w:t>
            </w:r>
            <w:r>
              <w:rPr>
                <w:rFonts w:hint="eastAsia" w:ascii="宋体" w:hAnsi="宋体" w:cs="宋体"/>
                <w:szCs w:val="21"/>
                <w:lang w:eastAsia="zh-CN"/>
              </w:rPr>
              <w:t>。</w:t>
            </w:r>
          </w:p>
        </w:tc>
        <w:tc>
          <w:tcPr>
            <w:tcW w:w="1347"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O</w:t>
            </w:r>
            <w:r>
              <w:rPr>
                <w:rFonts w:hint="eastAsia" w:ascii="宋体" w:hAnsi="宋体" w:cs="宋体"/>
                <w:szCs w:val="21"/>
              </w:rPr>
              <w:t>10.1;10.3</w:t>
            </w:r>
          </w:p>
          <w:p>
            <w:pPr>
              <w:rPr>
                <w:rFonts w:ascii="宋体" w:hAnsi="宋体"/>
                <w:szCs w:val="21"/>
              </w:rPr>
            </w:pPr>
          </w:p>
        </w:tc>
        <w:tc>
          <w:tcPr>
            <w:tcW w:w="10242" w:type="dxa"/>
          </w:tcPr>
          <w:p>
            <w:pPr>
              <w:pStyle w:val="4"/>
              <w:adjustRightInd w:val="0"/>
              <w:snapToGrid w:val="0"/>
              <w:spacing w:before="0" w:after="0" w:line="360" w:lineRule="auto"/>
              <w:ind w:firstLine="420" w:firstLineChars="200"/>
              <w:rPr>
                <w:rFonts w:hint="eastAsia"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公司制定系列程序文件《管理评审</w:t>
            </w:r>
            <w:r>
              <w:rPr>
                <w:rFonts w:hint="eastAsia" w:ascii="宋体" w:hAnsi="宋体" w:cs="宋体"/>
                <w:b w:val="0"/>
                <w:bCs w:val="0"/>
                <w:color w:val="000000" w:themeColor="text1"/>
                <w:sz w:val="21"/>
                <w:szCs w:val="21"/>
                <w:lang w:val="en-US" w:eastAsia="zh-CN"/>
              </w:rPr>
              <w:t>控制</w:t>
            </w:r>
            <w:r>
              <w:rPr>
                <w:rFonts w:hint="eastAsia" w:ascii="宋体" w:hAnsi="宋体" w:cs="宋体"/>
                <w:b w:val="0"/>
                <w:bCs w:val="0"/>
                <w:color w:val="000000" w:themeColor="text1"/>
                <w:sz w:val="21"/>
                <w:szCs w:val="21"/>
              </w:rPr>
              <w:t>程序》、《顾客投诉及满意测量控制程序》、《绩效监测和测量程序》、《不合格控制程序》</w:t>
            </w:r>
            <w:r>
              <w:rPr>
                <w:rFonts w:hint="eastAsia" w:ascii="宋体" w:hAnsi="宋体" w:cs="宋体"/>
                <w:b w:val="0"/>
                <w:bCs w:val="0"/>
                <w:color w:val="000000" w:themeColor="text1"/>
                <w:sz w:val="21"/>
                <w:szCs w:val="21"/>
                <w:lang w:eastAsia="zh-CN"/>
              </w:rPr>
              <w:t>、《</w:t>
            </w:r>
            <w:r>
              <w:rPr>
                <w:rFonts w:hint="eastAsia" w:ascii="宋体" w:hAnsi="宋体" w:cs="宋体"/>
                <w:b w:val="0"/>
                <w:bCs w:val="0"/>
                <w:color w:val="000000" w:themeColor="text1"/>
                <w:sz w:val="21"/>
                <w:szCs w:val="21"/>
              </w:rPr>
              <w:t>纠正与预防措施程序</w:t>
            </w:r>
            <w:r>
              <w:rPr>
                <w:rFonts w:hint="eastAsia" w:ascii="宋体" w:hAnsi="宋体" w:cs="宋体"/>
                <w:b w:val="0"/>
                <w:bCs w:val="0"/>
                <w:color w:val="000000" w:themeColor="text1"/>
                <w:sz w:val="21"/>
                <w:szCs w:val="21"/>
                <w:lang w:eastAsia="zh-CN"/>
              </w:rPr>
              <w:t>》</w:t>
            </w:r>
            <w:r>
              <w:rPr>
                <w:rFonts w:hint="eastAsia" w:ascii="宋体" w:hAnsi="宋体" w:cs="宋体"/>
                <w:b w:val="0"/>
                <w:bCs w:val="0"/>
                <w:color w:val="000000" w:themeColor="text1"/>
                <w:sz w:val="21"/>
                <w:szCs w:val="21"/>
              </w:rPr>
              <w:t>及《内部审核</w:t>
            </w:r>
            <w:r>
              <w:rPr>
                <w:rFonts w:hint="eastAsia" w:ascii="宋体" w:hAnsi="宋体" w:cs="宋体"/>
                <w:b w:val="0"/>
                <w:bCs w:val="0"/>
                <w:color w:val="000000" w:themeColor="text1"/>
                <w:sz w:val="21"/>
                <w:szCs w:val="21"/>
                <w:lang w:val="en-US" w:eastAsia="zh-CN"/>
              </w:rPr>
              <w:t>控制</w:t>
            </w:r>
            <w:r>
              <w:rPr>
                <w:rFonts w:hint="eastAsia" w:ascii="宋体" w:hAnsi="宋体" w:cs="宋体"/>
                <w:b w:val="0"/>
                <w:bCs w:val="0"/>
                <w:color w:val="000000" w:themeColor="text1"/>
                <w:sz w:val="21"/>
                <w:szCs w:val="21"/>
              </w:rPr>
              <w:t>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pPr>
              <w:pStyle w:val="4"/>
              <w:adjustRightInd w:val="0"/>
              <w:snapToGrid w:val="0"/>
              <w:spacing w:before="0" w:after="0" w:line="360" w:lineRule="auto"/>
              <w:ind w:firstLine="420" w:firstLineChars="200"/>
              <w:rPr>
                <w:rFonts w:hint="eastAsia"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公司通过质量方针、目标的达成分析、内部质量审核结果、数据资料统计分析、纠正和预防措施和管理评审等方式，以推动质量、环境和职业健康安全管理体系的持续改进。</w:t>
            </w:r>
          </w:p>
          <w:p>
            <w:pPr>
              <w:pStyle w:val="4"/>
              <w:adjustRightInd w:val="0"/>
              <w:snapToGrid w:val="0"/>
              <w:spacing w:before="0" w:after="0" w:line="360" w:lineRule="auto"/>
              <w:ind w:firstLine="420" w:firstLineChars="200"/>
              <w:rPr>
                <w:rFonts w:hint="eastAsia"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公司各部门和各对体系过程输出的各种信息进行收集、分析，识别出不符合或潜在的不符合，并分析原因，按《纠正与预防措施程序》实施纠正措施。</w:t>
            </w:r>
          </w:p>
          <w:p>
            <w:pPr>
              <w:pStyle w:val="4"/>
              <w:adjustRightInd w:val="0"/>
              <w:snapToGrid w:val="0"/>
              <w:spacing w:before="0" w:after="0" w:line="360" w:lineRule="auto"/>
              <w:ind w:firstLine="420" w:firstLineChars="200"/>
              <w:rPr>
                <w:rFonts w:ascii="宋体" w:hAnsi="宋体" w:cs="宋体"/>
                <w:szCs w:val="21"/>
              </w:rPr>
            </w:pPr>
            <w:r>
              <w:rPr>
                <w:rFonts w:hint="eastAsia" w:ascii="宋体" w:hAnsi="宋体" w:cs="宋体"/>
                <w:b w:val="0"/>
                <w:bCs w:val="0"/>
                <w:color w:val="000000" w:themeColor="text1"/>
                <w:sz w:val="21"/>
                <w:szCs w:val="21"/>
                <w:lang w:val="en-US" w:eastAsia="zh-CN"/>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347"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60" w:type="dxa"/>
          </w:tcPr>
          <w:p>
            <w:pPr>
              <w:adjustRightInd w:val="0"/>
              <w:snapToGrid w:val="0"/>
              <w:jc w:val="left"/>
              <w:rPr>
                <w:rFonts w:hint="eastAsia" w:ascii="宋体" w:hAnsi="宋体" w:cs="宋体"/>
                <w:color w:val="auto"/>
                <w:sz w:val="21"/>
                <w:szCs w:val="21"/>
                <w:highlight w:val="green"/>
              </w:rPr>
            </w:pPr>
            <w:r>
              <w:rPr>
                <w:rFonts w:hint="eastAsia" w:ascii="宋体" w:hAnsi="宋体" w:cs="宋体"/>
                <w:color w:val="auto"/>
                <w:sz w:val="21"/>
                <w:szCs w:val="21"/>
              </w:rPr>
              <w:t>范围的确认，资质的确认，法律法规执行情况，重大质量事故，及顾客投诉和质量监督抽查情况，环境安全投诉，一阶段问题验证。</w:t>
            </w:r>
          </w:p>
        </w:tc>
        <w:tc>
          <w:tcPr>
            <w:tcW w:w="960" w:type="dxa"/>
          </w:tcPr>
          <w:p>
            <w:pPr>
              <w:rPr>
                <w:rFonts w:ascii="宋体" w:hAnsi="宋体"/>
                <w:color w:val="auto"/>
                <w:sz w:val="21"/>
                <w:szCs w:val="21"/>
                <w:highlight w:val="green"/>
              </w:rPr>
            </w:pPr>
          </w:p>
        </w:tc>
        <w:tc>
          <w:tcPr>
            <w:tcW w:w="10242" w:type="dxa"/>
          </w:tcPr>
          <w:p>
            <w:pPr>
              <w:ind w:firstLine="210" w:firstLineChars="100"/>
              <w:rPr>
                <w:rFonts w:hint="eastAsia" w:ascii="宋体" w:hAnsi="宋体" w:eastAsia="宋体" w:cs="Times New Roman"/>
                <w:color w:val="auto"/>
                <w:sz w:val="21"/>
                <w:szCs w:val="21"/>
                <w:highlight w:val="none"/>
                <w:lang w:eastAsia="zh-CN"/>
              </w:rPr>
            </w:pPr>
            <w:r>
              <w:rPr>
                <w:rFonts w:hint="eastAsia" w:ascii="宋体" w:hAnsi="宋体" w:cs="Times New Roman"/>
                <w:color w:val="auto"/>
                <w:sz w:val="21"/>
                <w:szCs w:val="21"/>
                <w:highlight w:val="none"/>
                <w:lang w:val="en-US" w:eastAsia="zh-CN"/>
              </w:rPr>
              <w:t>现场</w:t>
            </w:r>
            <w:r>
              <w:rPr>
                <w:rFonts w:hint="eastAsia" w:ascii="宋体" w:hAnsi="宋体" w:eastAsia="宋体" w:cs="Times New Roman"/>
                <w:color w:val="auto"/>
                <w:sz w:val="21"/>
                <w:szCs w:val="21"/>
                <w:highlight w:val="none"/>
                <w:lang w:eastAsia="zh-CN"/>
              </w:rPr>
              <w:t>确认，公司质量、</w:t>
            </w:r>
            <w:r>
              <w:rPr>
                <w:rFonts w:hint="eastAsia" w:ascii="宋体" w:hAnsi="宋体" w:cs="Times New Roman"/>
                <w:color w:val="auto"/>
                <w:sz w:val="21"/>
                <w:szCs w:val="21"/>
                <w:highlight w:val="none"/>
                <w:lang w:val="en-US" w:eastAsia="zh-CN"/>
              </w:rPr>
              <w:t>环境和</w:t>
            </w:r>
            <w:r>
              <w:rPr>
                <w:rFonts w:hint="eastAsia" w:ascii="宋体" w:hAnsi="宋体" w:eastAsia="宋体" w:cs="Times New Roman"/>
                <w:color w:val="auto"/>
                <w:sz w:val="21"/>
                <w:szCs w:val="21"/>
                <w:highlight w:val="none"/>
                <w:lang w:val="en-US" w:eastAsia="zh-CN"/>
              </w:rPr>
              <w:t>职业健康安全</w:t>
            </w:r>
            <w:r>
              <w:rPr>
                <w:rFonts w:hint="eastAsia" w:ascii="宋体" w:hAnsi="宋体" w:eastAsia="宋体" w:cs="Times New Roman"/>
                <w:color w:val="auto"/>
                <w:sz w:val="21"/>
                <w:szCs w:val="21"/>
                <w:highlight w:val="none"/>
                <w:lang w:eastAsia="zh-CN"/>
              </w:rPr>
              <w:t>管理体系覆盖范围：</w:t>
            </w:r>
          </w:p>
          <w:p>
            <w:pPr>
              <w:rPr>
                <w:rFonts w:hint="eastAsia" w:eastAsia="宋体"/>
                <w:sz w:val="21"/>
                <w:szCs w:val="21"/>
                <w:lang w:eastAsia="zh-CN"/>
              </w:rPr>
            </w:pPr>
            <w:r>
              <w:rPr>
                <w:sz w:val="21"/>
                <w:szCs w:val="21"/>
              </w:rPr>
              <w:t>Q：日用百货、办公用品、五金交电、日化用品、劳保用品的销售</w:t>
            </w:r>
            <w:r>
              <w:rPr>
                <w:rFonts w:hint="eastAsia"/>
                <w:sz w:val="21"/>
                <w:szCs w:val="21"/>
                <w:lang w:eastAsia="zh-CN"/>
              </w:rPr>
              <w:t>。</w:t>
            </w:r>
          </w:p>
          <w:p>
            <w:pPr>
              <w:rPr>
                <w:rFonts w:hint="eastAsia" w:eastAsia="宋体"/>
                <w:sz w:val="21"/>
                <w:szCs w:val="21"/>
                <w:lang w:eastAsia="zh-CN"/>
              </w:rPr>
            </w:pPr>
            <w:r>
              <w:rPr>
                <w:sz w:val="21"/>
                <w:szCs w:val="21"/>
              </w:rPr>
              <w:t>E：日用百货、办公用品、五金交电、日化用品、劳保用品的销售所涉及场所的相关环境管理活动</w:t>
            </w:r>
            <w:r>
              <w:rPr>
                <w:rFonts w:hint="eastAsia"/>
                <w:sz w:val="21"/>
                <w:szCs w:val="21"/>
                <w:lang w:eastAsia="zh-CN"/>
              </w:rPr>
              <w:t>。</w:t>
            </w:r>
          </w:p>
          <w:p>
            <w:pPr>
              <w:pStyle w:val="14"/>
              <w:ind w:left="420" w:hanging="420" w:hangingChars="200"/>
              <w:rPr>
                <w:rFonts w:hint="eastAsia" w:ascii="宋体" w:hAnsi="宋体" w:cs="宋体" w:eastAsiaTheme="minorEastAsia"/>
                <w:color w:val="000000"/>
                <w:kern w:val="2"/>
                <w:sz w:val="21"/>
                <w:szCs w:val="21"/>
                <w:lang w:val="en-US" w:eastAsia="zh-CN" w:bidi="ar-SA"/>
              </w:rPr>
            </w:pPr>
            <w:r>
              <w:rPr>
                <w:sz w:val="21"/>
                <w:szCs w:val="21"/>
              </w:rPr>
              <w:t>O：日用百货、办公用品、五金交电、日化用品、劳保用品的销售所涉及场所的相关职业健康安全管理活动</w:t>
            </w:r>
            <w:r>
              <w:rPr>
                <w:rFonts w:hint="eastAsia"/>
                <w:sz w:val="21"/>
                <w:szCs w:val="21"/>
                <w:lang w:eastAsia="zh-CN"/>
              </w:rPr>
              <w:t>。</w:t>
            </w:r>
            <w:r>
              <w:rPr>
                <w:rFonts w:hint="eastAsia" w:ascii="宋体" w:hAnsi="宋体" w:eastAsia="宋体" w:cs="宋体"/>
                <w:color w:val="000000"/>
                <w:kern w:val="2"/>
                <w:sz w:val="21"/>
                <w:szCs w:val="21"/>
                <w:lang w:val="en-US" w:eastAsia="zh-CN" w:bidi="ar-SA"/>
              </w:rPr>
              <w:t>公司注册地址：</w:t>
            </w:r>
            <w:r>
              <w:rPr>
                <w:rFonts w:asciiTheme="minorEastAsia" w:hAnsiTheme="minorEastAsia" w:eastAsiaTheme="minorEastAsia"/>
                <w:sz w:val="21"/>
                <w:szCs w:val="21"/>
              </w:rPr>
              <w:t>重庆市渝北区龙溪街道红石路156号13幢1-9-3</w:t>
            </w:r>
            <w:r>
              <w:rPr>
                <w:rFonts w:hint="eastAsia" w:asciiTheme="minorEastAsia" w:hAnsiTheme="minorEastAsia" w:eastAsiaTheme="minorEastAsia"/>
                <w:sz w:val="21"/>
                <w:szCs w:val="21"/>
                <w:lang w:eastAsia="zh-CN"/>
              </w:rPr>
              <w:t>。</w:t>
            </w:r>
          </w:p>
          <w:p>
            <w:pPr>
              <w:spacing w:line="360" w:lineRule="auto"/>
              <w:ind w:firstLine="420" w:firstLineChars="200"/>
              <w:jc w:val="left"/>
              <w:rPr>
                <w:rFonts w:hint="eastAsia" w:ascii="宋体" w:hAnsi="宋体" w:cs="宋体" w:eastAsiaTheme="minorEastAsia"/>
                <w:color w:val="000000"/>
                <w:sz w:val="21"/>
                <w:szCs w:val="21"/>
                <w:lang w:val="en-US" w:eastAsia="zh-CN"/>
              </w:rPr>
            </w:pPr>
            <w:r>
              <w:rPr>
                <w:rFonts w:hint="eastAsia" w:ascii="宋体" w:hAnsi="宋体" w:cs="宋体"/>
                <w:color w:val="000000"/>
                <w:sz w:val="21"/>
                <w:szCs w:val="21"/>
                <w:lang w:val="en-US" w:eastAsia="zh-CN"/>
              </w:rPr>
              <w:t>公司经营地址：</w:t>
            </w:r>
            <w:r>
              <w:rPr>
                <w:rFonts w:asciiTheme="minorEastAsia" w:hAnsiTheme="minorEastAsia" w:eastAsiaTheme="minorEastAsia"/>
                <w:sz w:val="21"/>
                <w:szCs w:val="21"/>
              </w:rPr>
              <w:t>重庆市渝北区龙山街道嘉鸿大道409号时光城1幢14层-8号</w:t>
            </w:r>
            <w:r>
              <w:rPr>
                <w:rFonts w:hint="eastAsia" w:asciiTheme="minorEastAsia" w:hAnsiTheme="minorEastAsia" w:eastAsiaTheme="minorEastAsia"/>
                <w:sz w:val="21"/>
                <w:szCs w:val="21"/>
                <w:lang w:eastAsia="zh-CN"/>
              </w:rPr>
              <w:t>。</w:t>
            </w:r>
          </w:p>
          <w:p>
            <w:pPr>
              <w:spacing w:line="360" w:lineRule="auto"/>
              <w:rPr>
                <w:rFonts w:hint="eastAsia"/>
                <w:sz w:val="21"/>
                <w:szCs w:val="21"/>
              </w:rPr>
            </w:pPr>
            <w:r>
              <w:rPr>
                <w:rFonts w:hint="eastAsia" w:ascii="宋体" w:hAnsi="宋体" w:eastAsia="宋体" w:cs="Times New Roman"/>
                <w:color w:val="auto"/>
                <w:sz w:val="21"/>
                <w:szCs w:val="21"/>
                <w:highlight w:val="none"/>
                <w:lang w:eastAsia="zh-CN"/>
              </w:rPr>
              <w:t>提供营业执照</w:t>
            </w:r>
            <w:r>
              <w:rPr>
                <w:rFonts w:hint="eastAsia"/>
                <w:color w:val="auto"/>
                <w:sz w:val="21"/>
                <w:szCs w:val="21"/>
                <w:highlight w:val="none"/>
              </w:rPr>
              <w:t>（三证合一）</w:t>
            </w:r>
            <w:r>
              <w:rPr>
                <w:rFonts w:hint="eastAsia" w:ascii="宋体" w:hAnsi="宋体" w:eastAsia="宋体" w:cs="Times New Roman"/>
                <w:color w:val="auto"/>
                <w:sz w:val="21"/>
                <w:szCs w:val="21"/>
                <w:highlight w:val="none"/>
                <w:lang w:eastAsia="zh-CN"/>
              </w:rPr>
              <w:t>，检查有效，</w:t>
            </w:r>
            <w:r>
              <w:rPr>
                <w:rFonts w:hint="eastAsia" w:ascii="宋体" w:hAnsi="宋体" w:cs="宋体"/>
                <w:color w:val="auto"/>
                <w:sz w:val="21"/>
                <w:szCs w:val="21"/>
                <w:highlight w:val="none"/>
              </w:rPr>
              <w:t>经营范围包含认证范围。</w:t>
            </w:r>
          </w:p>
          <w:p>
            <w:pPr>
              <w:spacing w:line="360" w:lineRule="auto"/>
              <w:ind w:firstLine="210" w:firstLineChars="100"/>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eastAsia="zh-CN"/>
              </w:rPr>
              <w:t>公司严格执行国标及行业要求和法律、法规要求。</w:t>
            </w:r>
          </w:p>
          <w:p>
            <w:pPr>
              <w:spacing w:line="360" w:lineRule="auto"/>
              <w:ind w:firstLine="210" w:firstLineChars="100"/>
              <w:rPr>
                <w:rFonts w:hint="eastAsia" w:ascii="宋体" w:hAnsi="宋体" w:cs="宋体"/>
                <w:color w:val="auto"/>
                <w:sz w:val="21"/>
                <w:szCs w:val="21"/>
                <w:highlight w:val="none"/>
                <w:lang w:eastAsia="zh-CN"/>
              </w:rPr>
            </w:pPr>
            <w:r>
              <w:rPr>
                <w:rFonts w:hint="eastAsia" w:ascii="宋体" w:hAnsi="宋体"/>
                <w:color w:val="auto"/>
                <w:sz w:val="21"/>
                <w:szCs w:val="21"/>
                <w:highlight w:val="none"/>
                <w:lang w:val="en-US" w:eastAsia="zh-CN"/>
              </w:rPr>
              <w:t>自2022年2月管理体系运行以来</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公司无</w:t>
            </w:r>
            <w:r>
              <w:rPr>
                <w:rFonts w:hint="eastAsia" w:ascii="宋体" w:hAnsi="宋体"/>
                <w:color w:val="auto"/>
                <w:sz w:val="21"/>
                <w:szCs w:val="21"/>
                <w:highlight w:val="none"/>
                <w:lang w:eastAsia="zh-CN"/>
              </w:rPr>
              <w:t>重大产品质量投诉，通过顾客满意度</w:t>
            </w:r>
            <w:r>
              <w:rPr>
                <w:rFonts w:hint="eastAsia" w:ascii="宋体" w:hAnsi="宋体" w:cs="宋体"/>
                <w:color w:val="auto"/>
                <w:sz w:val="21"/>
                <w:szCs w:val="21"/>
                <w:highlight w:val="none"/>
              </w:rPr>
              <w:t>调查，顾客对公司提供的产品普遍反映较好</w:t>
            </w:r>
            <w:r>
              <w:rPr>
                <w:rFonts w:hint="eastAsia" w:ascii="宋体" w:hAnsi="宋体" w:cs="宋体"/>
                <w:color w:val="auto"/>
                <w:sz w:val="21"/>
                <w:szCs w:val="21"/>
                <w:highlight w:val="none"/>
                <w:lang w:eastAsia="zh-CN"/>
              </w:rPr>
              <w:t>。</w:t>
            </w:r>
          </w:p>
          <w:p>
            <w:pPr>
              <w:pStyle w:val="14"/>
              <w:ind w:firstLine="210" w:firstLineChars="100"/>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产品暂无质量监督抽查情况</w:t>
            </w:r>
            <w:r>
              <w:rPr>
                <w:rFonts w:hint="eastAsia" w:ascii="宋体" w:hAnsi="宋体" w:cs="Times New Roman"/>
                <w:color w:val="auto"/>
                <w:kern w:val="2"/>
                <w:sz w:val="21"/>
                <w:szCs w:val="21"/>
                <w:highlight w:val="none"/>
                <w:lang w:val="en-US" w:eastAsia="zh-CN" w:bidi="ar-SA"/>
              </w:rPr>
              <w:t>。</w:t>
            </w:r>
          </w:p>
          <w:p>
            <w:pPr>
              <w:spacing w:line="360" w:lineRule="auto"/>
              <w:ind w:firstLine="210" w:firstLineChars="100"/>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无</w:t>
            </w:r>
            <w:r>
              <w:rPr>
                <w:rFonts w:hint="eastAsia" w:ascii="Times New Roman" w:hAnsi="Times New Roman" w:eastAsia="宋体" w:cs="Times New Roman"/>
                <w:color w:val="auto"/>
                <w:sz w:val="21"/>
                <w:szCs w:val="21"/>
                <w:highlight w:val="none"/>
              </w:rPr>
              <w:t>重大</w:t>
            </w:r>
            <w:r>
              <w:rPr>
                <w:rFonts w:hint="eastAsia" w:cs="Times New Roman"/>
                <w:color w:val="auto"/>
                <w:sz w:val="21"/>
                <w:szCs w:val="21"/>
                <w:highlight w:val="none"/>
                <w:lang w:val="en-US" w:eastAsia="zh-CN"/>
              </w:rPr>
              <w:t>的</w:t>
            </w:r>
            <w:r>
              <w:rPr>
                <w:rFonts w:hint="eastAsia" w:ascii="Times New Roman" w:hAnsi="Times New Roman" w:eastAsia="宋体" w:cs="Times New Roman"/>
                <w:color w:val="auto"/>
                <w:sz w:val="21"/>
                <w:szCs w:val="21"/>
                <w:highlight w:val="none"/>
              </w:rPr>
              <w:t>职业健康安全问题和投诉。</w:t>
            </w:r>
          </w:p>
          <w:p>
            <w:pPr>
              <w:pStyle w:val="14"/>
              <w:rPr>
                <w:rFonts w:hint="eastAsia" w:ascii="宋体" w:hAnsi="宋体" w:cs="宋体"/>
                <w:b w:val="0"/>
                <w:bCs w:val="0"/>
                <w:color w:val="000000" w:themeColor="text1"/>
                <w:sz w:val="21"/>
                <w:szCs w:val="21"/>
                <w:highlight w:val="none"/>
              </w:rPr>
            </w:pPr>
            <w:r>
              <w:rPr>
                <w:rFonts w:hint="eastAsia" w:ascii="宋体" w:hAnsi="宋体" w:cs="宋体"/>
                <w:b w:val="0"/>
                <w:bCs w:val="0"/>
                <w:color w:val="000000" w:themeColor="text1"/>
                <w:sz w:val="21"/>
                <w:szCs w:val="21"/>
                <w:highlight w:val="none"/>
              </w:rPr>
              <w:t xml:space="preserve">一阶段问题验证：一阶段审核无问题验证。 </w:t>
            </w:r>
          </w:p>
          <w:p>
            <w:pPr>
              <w:pStyle w:val="14"/>
              <w:rPr>
                <w:rFonts w:hint="eastAsia" w:ascii="宋体" w:hAnsi="宋体" w:cs="宋体"/>
                <w:color w:val="auto"/>
                <w:sz w:val="21"/>
                <w:szCs w:val="21"/>
                <w:highlight w:val="green"/>
              </w:rPr>
            </w:pPr>
          </w:p>
        </w:tc>
        <w:tc>
          <w:tcPr>
            <w:tcW w:w="1347" w:type="dxa"/>
            <w:gridSpan w:val="2"/>
          </w:tcPr>
          <w:p>
            <w:pPr>
              <w:rPr>
                <w:color w:val="auto"/>
                <w:sz w:val="21"/>
                <w:szCs w:val="21"/>
              </w:rPr>
            </w:pPr>
          </w:p>
        </w:tc>
      </w:tr>
    </w:tbl>
    <w:p>
      <w:r>
        <w:ptab w:relativeTo="margin" w:alignment="center" w:leader="none"/>
      </w:r>
    </w:p>
    <w:p>
      <w:pPr>
        <w:pStyle w:val="8"/>
        <w:rPr>
          <w:rFonts w:hint="eastAsia"/>
        </w:rPr>
      </w:pPr>
      <w:r>
        <w:rPr>
          <w:rFonts w:hint="eastAsia"/>
        </w:rPr>
        <w:t>说明：不符合标注N</w:t>
      </w:r>
    </w:p>
    <w:p>
      <w:pPr>
        <w:pStyle w:val="8"/>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25"/>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宋体" w:hAnsi="宋体" w:eastAsia="宋体" w:cs="宋体"/>
                <w:sz w:val="24"/>
                <w:szCs w:val="24"/>
              </w:rPr>
            </w:pPr>
            <w:r>
              <w:rPr>
                <w:rFonts w:hint="eastAsia" w:ascii="宋体" w:hAnsi="宋体" w:eastAsia="宋体" w:cs="宋体"/>
                <w:sz w:val="24"/>
                <w:szCs w:val="24"/>
              </w:rPr>
              <w:t>过程与活动、</w:t>
            </w:r>
          </w:p>
          <w:p>
            <w:pPr>
              <w:jc w:val="center"/>
              <w:rPr>
                <w:rFonts w:hint="eastAsia" w:ascii="宋体" w:hAnsi="宋体" w:eastAsia="宋体" w:cs="宋体"/>
              </w:rPr>
            </w:pPr>
            <w:r>
              <w:rPr>
                <w:rFonts w:hint="eastAsia" w:ascii="宋体" w:hAnsi="宋体" w:eastAsia="宋体" w:cs="宋体"/>
                <w:sz w:val="24"/>
                <w:szCs w:val="24"/>
              </w:rPr>
              <w:t>抽样计划</w:t>
            </w:r>
          </w:p>
        </w:tc>
        <w:tc>
          <w:tcPr>
            <w:tcW w:w="960" w:type="dxa"/>
            <w:vMerge w:val="restart"/>
            <w:vAlign w:val="center"/>
          </w:tcPr>
          <w:p>
            <w:pPr>
              <w:rPr>
                <w:rFonts w:hint="eastAsia" w:ascii="宋体" w:hAnsi="宋体" w:eastAsia="宋体" w:cs="宋体"/>
                <w:sz w:val="24"/>
                <w:szCs w:val="24"/>
              </w:rPr>
            </w:pPr>
            <w:r>
              <w:rPr>
                <w:rFonts w:hint="eastAsia" w:ascii="宋体" w:hAnsi="宋体" w:eastAsia="宋体" w:cs="宋体"/>
                <w:sz w:val="24"/>
                <w:szCs w:val="24"/>
              </w:rPr>
              <w:t>涉及</w:t>
            </w:r>
          </w:p>
          <w:p>
            <w:pPr>
              <w:rPr>
                <w:rFonts w:hint="eastAsia" w:ascii="宋体" w:hAnsi="宋体" w:eastAsia="宋体" w:cs="宋体"/>
              </w:rPr>
            </w:pPr>
            <w:r>
              <w:rPr>
                <w:rFonts w:hint="eastAsia" w:ascii="宋体" w:hAnsi="宋体" w:eastAsia="宋体" w:cs="宋体"/>
                <w:sz w:val="24"/>
                <w:szCs w:val="24"/>
              </w:rPr>
              <w:t>条款</w:t>
            </w:r>
          </w:p>
        </w:tc>
        <w:tc>
          <w:tcPr>
            <w:tcW w:w="10525" w:type="dxa"/>
            <w:vAlign w:val="center"/>
          </w:tcPr>
          <w:p>
            <w:pPr>
              <w:rPr>
                <w:rFonts w:hint="eastAsia" w:ascii="宋体" w:hAnsi="宋体" w:eastAsia="宋体" w:cs="宋体"/>
                <w:sz w:val="24"/>
                <w:szCs w:val="24"/>
              </w:rPr>
            </w:pPr>
            <w:r>
              <w:rPr>
                <w:rFonts w:hint="eastAsia" w:ascii="宋体" w:hAnsi="宋体" w:eastAsia="宋体" w:cs="宋体"/>
                <w:sz w:val="24"/>
                <w:szCs w:val="24"/>
              </w:rPr>
              <w:t>受审核部门：采购部，  主管领导：李小华</w:t>
            </w:r>
            <w:r>
              <w:rPr>
                <w:rFonts w:hint="eastAsia" w:ascii="宋体" w:hAnsi="宋体" w:cs="宋体"/>
                <w:sz w:val="24"/>
                <w:szCs w:val="24"/>
                <w:lang w:eastAsia="zh-CN"/>
              </w:rPr>
              <w:t>，</w:t>
            </w:r>
            <w:r>
              <w:rPr>
                <w:rFonts w:hint="eastAsia" w:ascii="宋体" w:hAnsi="宋体" w:eastAsia="宋体" w:cs="宋体"/>
                <w:sz w:val="24"/>
                <w:szCs w:val="24"/>
              </w:rPr>
              <w:t xml:space="preserve">   陪同人员：宫渝阳</w:t>
            </w:r>
          </w:p>
        </w:tc>
        <w:tc>
          <w:tcPr>
            <w:tcW w:w="1064" w:type="dxa"/>
            <w:vMerge w:val="restart"/>
            <w:vAlign w:val="center"/>
          </w:tcPr>
          <w:p>
            <w:pPr>
              <w:rPr>
                <w:rFonts w:hint="eastAsia" w:ascii="宋体" w:hAnsi="宋体" w:eastAsia="宋体" w:cs="宋体"/>
                <w:sz w:val="24"/>
                <w:szCs w:val="24"/>
              </w:rPr>
            </w:pPr>
            <w:r>
              <w:rPr>
                <w:rFonts w:hint="eastAsia" w:ascii="宋体" w:hAnsi="宋体" w:eastAsia="宋体" w:cs="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宋体" w:hAnsi="宋体" w:eastAsia="宋体" w:cs="宋体"/>
              </w:rPr>
            </w:pPr>
          </w:p>
        </w:tc>
        <w:tc>
          <w:tcPr>
            <w:tcW w:w="960" w:type="dxa"/>
            <w:vMerge w:val="continue"/>
            <w:vAlign w:val="center"/>
          </w:tcPr>
          <w:p>
            <w:pPr>
              <w:rPr>
                <w:rFonts w:hint="eastAsia" w:ascii="宋体" w:hAnsi="宋体" w:eastAsia="宋体" w:cs="宋体"/>
              </w:rPr>
            </w:pPr>
          </w:p>
        </w:tc>
        <w:tc>
          <w:tcPr>
            <w:tcW w:w="10525" w:type="dxa"/>
            <w:vAlign w:val="center"/>
          </w:tcPr>
          <w:p>
            <w:pPr>
              <w:rPr>
                <w:rFonts w:hint="eastAsia" w:ascii="宋体" w:hAnsi="宋体" w:eastAsia="宋体" w:cs="宋体"/>
                <w:sz w:val="24"/>
                <w:szCs w:val="24"/>
              </w:rPr>
            </w:pPr>
            <w:r>
              <w:rPr>
                <w:rFonts w:hint="eastAsia" w:ascii="宋体" w:hAnsi="宋体" w:eastAsia="宋体" w:cs="宋体"/>
                <w:sz w:val="24"/>
                <w:szCs w:val="24"/>
              </w:rPr>
              <w:t>审核员：张心，   审核时间：2022年6月26日</w:t>
            </w:r>
          </w:p>
        </w:tc>
        <w:tc>
          <w:tcPr>
            <w:tcW w:w="1064" w:type="dxa"/>
            <w:vMerge w:val="continue"/>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pPr>
              <w:rPr>
                <w:rFonts w:hint="eastAsia" w:ascii="宋体" w:hAnsi="宋体" w:eastAsia="宋体" w:cs="宋体"/>
              </w:rPr>
            </w:pPr>
          </w:p>
        </w:tc>
        <w:tc>
          <w:tcPr>
            <w:tcW w:w="960" w:type="dxa"/>
            <w:vMerge w:val="continue"/>
            <w:vAlign w:val="center"/>
          </w:tcPr>
          <w:p>
            <w:pPr>
              <w:rPr>
                <w:rFonts w:hint="eastAsia" w:ascii="宋体" w:hAnsi="宋体" w:eastAsia="宋体" w:cs="宋体"/>
              </w:rPr>
            </w:pPr>
          </w:p>
        </w:tc>
        <w:tc>
          <w:tcPr>
            <w:tcW w:w="10525" w:type="dxa"/>
            <w:vAlign w:val="center"/>
          </w:tcPr>
          <w:p>
            <w:pPr>
              <w:snapToGrid w:val="0"/>
              <w:spacing w:line="320" w:lineRule="exact"/>
              <w:rPr>
                <w:rFonts w:hint="eastAsia" w:ascii="宋体" w:hAnsi="宋体" w:eastAsia="宋体" w:cs="宋体"/>
                <w:sz w:val="24"/>
                <w:szCs w:val="24"/>
              </w:rPr>
            </w:pPr>
            <w:r>
              <w:rPr>
                <w:rFonts w:hint="eastAsia" w:ascii="宋体" w:hAnsi="宋体" w:eastAsia="宋体" w:cs="宋体"/>
                <w:sz w:val="24"/>
                <w:szCs w:val="24"/>
              </w:rPr>
              <w:t xml:space="preserve">审核条款：QMS：5.3岗位/职责 /权限；6.2质量目标及其实现的策划；8.4外部提供供方的控制； </w:t>
            </w:r>
          </w:p>
        </w:tc>
        <w:tc>
          <w:tcPr>
            <w:tcW w:w="1064" w:type="dxa"/>
            <w:vMerge w:val="continue"/>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trPr>
        <w:tc>
          <w:tcPr>
            <w:tcW w:w="2160" w:type="dxa"/>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组织的角色、职责和权限</w:t>
            </w:r>
          </w:p>
          <w:p>
            <w:pPr>
              <w:adjustRightInd w:val="0"/>
              <w:snapToGrid w:val="0"/>
              <w:jc w:val="center"/>
              <w:rPr>
                <w:rFonts w:hint="eastAsia" w:ascii="宋体" w:hAnsi="宋体" w:eastAsia="宋体" w:cs="宋体"/>
                <w:sz w:val="21"/>
                <w:szCs w:val="21"/>
              </w:rPr>
            </w:pPr>
          </w:p>
        </w:tc>
        <w:tc>
          <w:tcPr>
            <w:tcW w:w="960" w:type="dxa"/>
          </w:tcPr>
          <w:p>
            <w:pPr>
              <w:rPr>
                <w:rFonts w:hint="eastAsia" w:ascii="宋体" w:hAnsi="宋体" w:eastAsia="宋体" w:cs="宋体"/>
                <w:sz w:val="21"/>
                <w:szCs w:val="21"/>
              </w:rPr>
            </w:pPr>
            <w:r>
              <w:rPr>
                <w:rFonts w:hint="eastAsia" w:ascii="宋体" w:hAnsi="宋体" w:eastAsia="宋体" w:cs="宋体"/>
                <w:sz w:val="21"/>
                <w:szCs w:val="21"/>
              </w:rPr>
              <w:t>Q5.3；</w:t>
            </w:r>
          </w:p>
          <w:p>
            <w:pPr>
              <w:rPr>
                <w:rFonts w:hint="eastAsia" w:ascii="宋体" w:hAnsi="宋体" w:eastAsia="宋体" w:cs="宋体"/>
                <w:sz w:val="21"/>
                <w:szCs w:val="21"/>
              </w:rPr>
            </w:pPr>
          </w:p>
        </w:tc>
        <w:tc>
          <w:tcPr>
            <w:tcW w:w="10525" w:type="dxa"/>
          </w:tcPr>
          <w:p>
            <w:pPr>
              <w:autoSpaceDE w:val="0"/>
              <w:autoSpaceDN w:val="0"/>
              <w:adjustRightInd w:val="0"/>
              <w:spacing w:line="400" w:lineRule="exact"/>
              <w:jc w:val="left"/>
              <w:rPr>
                <w:rFonts w:ascii="宋体" w:hAnsi="宋体"/>
                <w:szCs w:val="21"/>
              </w:rPr>
            </w:pPr>
            <w:r>
              <w:rPr>
                <w:rFonts w:hint="eastAsia" w:ascii="宋体" w:hAnsi="宋体"/>
                <w:szCs w:val="21"/>
              </w:rPr>
              <w:t>查，</w:t>
            </w:r>
            <w:r>
              <w:rPr>
                <w:rFonts w:hint="eastAsia" w:ascii="宋体" w:hAnsi="宋体"/>
                <w:szCs w:val="21"/>
                <w:lang w:val="en-US" w:eastAsia="zh-CN"/>
              </w:rPr>
              <w:t>采购</w:t>
            </w:r>
            <w:r>
              <w:rPr>
                <w:rFonts w:hint="eastAsia" w:ascii="宋体" w:hAnsi="宋体"/>
                <w:szCs w:val="21"/>
                <w:lang w:eastAsia="zh-CN"/>
              </w:rPr>
              <w:t>部</w:t>
            </w:r>
            <w:r>
              <w:rPr>
                <w:rFonts w:hint="eastAsia" w:ascii="宋体" w:hAnsi="宋体"/>
                <w:szCs w:val="21"/>
              </w:rPr>
              <w:t>的岗位职责和权限如下：</w:t>
            </w:r>
          </w:p>
          <w:p>
            <w:pPr>
              <w:widowControl/>
              <w:jc w:val="left"/>
              <w:rPr>
                <w:rFonts w:hint="eastAsia" w:ascii="Times New Roman" w:hAnsi="宋体" w:cs="宋体"/>
                <w:szCs w:val="21"/>
              </w:rPr>
            </w:pPr>
            <w:r>
              <w:rPr>
                <w:rFonts w:hint="eastAsia" w:ascii="Times New Roman" w:hAnsi="宋体" w:cs="宋体"/>
                <w:szCs w:val="21"/>
                <w:lang w:val="en-US" w:eastAsia="zh-CN"/>
              </w:rPr>
              <w:t>1）负责</w:t>
            </w:r>
            <w:r>
              <w:rPr>
                <w:rFonts w:hint="eastAsia" w:ascii="Times New Roman" w:hAnsi="宋体" w:cs="宋体"/>
                <w:szCs w:val="21"/>
              </w:rPr>
              <w:t>供方的评价与再评价，满足系的要求；</w:t>
            </w:r>
          </w:p>
          <w:p>
            <w:pPr>
              <w:widowControl/>
              <w:jc w:val="left"/>
              <w:rPr>
                <w:rFonts w:hint="eastAsia" w:ascii="Times New Roman" w:hAnsi="宋体" w:cs="宋体"/>
                <w:szCs w:val="21"/>
              </w:rPr>
            </w:pPr>
            <w:r>
              <w:rPr>
                <w:rFonts w:hint="eastAsia" w:ascii="Times New Roman" w:hAnsi="宋体" w:cs="宋体"/>
                <w:szCs w:val="21"/>
                <w:lang w:val="en-US" w:eastAsia="zh-CN"/>
              </w:rPr>
              <w:t>2）</w:t>
            </w:r>
            <w:r>
              <w:rPr>
                <w:rFonts w:hint="eastAsia" w:ascii="Times New Roman" w:hAnsi="宋体" w:cs="宋体"/>
                <w:szCs w:val="21"/>
              </w:rPr>
              <w:t>归口管理采购过程，按顾客要求协调采购计划。</w:t>
            </w:r>
          </w:p>
          <w:p>
            <w:pPr>
              <w:widowControl/>
              <w:jc w:val="left"/>
              <w:rPr>
                <w:rFonts w:hint="eastAsia" w:ascii="Times New Roman" w:hAnsi="宋体" w:cs="宋体"/>
                <w:szCs w:val="21"/>
                <w:lang w:val="en-US" w:eastAsia="zh-CN"/>
              </w:rPr>
            </w:pPr>
            <w:r>
              <w:rPr>
                <w:rFonts w:hint="eastAsia" w:ascii="Times New Roman" w:hAnsi="宋体" w:cs="宋体"/>
                <w:szCs w:val="21"/>
                <w:lang w:val="en-US" w:eastAsia="zh-CN"/>
              </w:rPr>
              <w:t>3）</w:t>
            </w:r>
            <w:r>
              <w:rPr>
                <w:rFonts w:hint="default" w:ascii="Times New Roman" w:hAnsi="宋体" w:cs="宋体"/>
                <w:szCs w:val="21"/>
                <w:lang w:val="en-US" w:eastAsia="zh-CN"/>
              </w:rPr>
              <w:t>制定公司合理的采购政策，对销售用的物品等采购工作实行归口管理。根据公司年度工作计划制定相应的采购供应计划；。</w:t>
            </w:r>
          </w:p>
          <w:p>
            <w:pPr>
              <w:widowControl/>
              <w:jc w:val="left"/>
              <w:rPr>
                <w:rFonts w:hint="default" w:ascii="Times New Roman" w:hAnsi="宋体" w:cs="宋体"/>
                <w:szCs w:val="21"/>
                <w:lang w:val="en-US" w:eastAsia="zh-CN"/>
              </w:rPr>
            </w:pPr>
            <w:r>
              <w:rPr>
                <w:rFonts w:hint="eastAsia" w:ascii="Times New Roman" w:hAnsi="宋体" w:cs="宋体"/>
                <w:szCs w:val="21"/>
                <w:lang w:val="en-US" w:eastAsia="zh-CN"/>
              </w:rPr>
              <w:t>4）</w:t>
            </w:r>
            <w:r>
              <w:rPr>
                <w:rFonts w:hint="default" w:ascii="Times New Roman" w:hAnsi="宋体" w:cs="宋体"/>
                <w:szCs w:val="21"/>
                <w:lang w:val="en-US" w:eastAsia="zh-CN"/>
              </w:rPr>
              <w:t>根据销售计划，按消耗定额和采购程序，编制每季、每月的采购供应计划，并努力按该计划执行以确保正常经营秩序。</w:t>
            </w:r>
          </w:p>
          <w:p>
            <w:pPr>
              <w:widowControl/>
              <w:jc w:val="left"/>
              <w:rPr>
                <w:rFonts w:hint="default" w:ascii="Times New Roman" w:hAnsi="宋体" w:cs="宋体"/>
                <w:szCs w:val="21"/>
                <w:lang w:val="en-US" w:eastAsia="zh-CN"/>
              </w:rPr>
            </w:pPr>
            <w:r>
              <w:rPr>
                <w:rFonts w:hint="eastAsia" w:ascii="Times New Roman" w:hAnsi="宋体" w:cs="宋体"/>
                <w:szCs w:val="21"/>
                <w:lang w:val="en-US" w:eastAsia="zh-CN"/>
              </w:rPr>
              <w:t>5）</w:t>
            </w:r>
            <w:r>
              <w:rPr>
                <w:rFonts w:hint="default" w:ascii="Times New Roman" w:hAnsi="宋体" w:cs="宋体"/>
                <w:szCs w:val="21"/>
                <w:lang w:val="en-US" w:eastAsia="zh-CN"/>
              </w:rPr>
              <w:t>按公司的规定签订和履行采购合同，负责及时的订货、运输、质检验收、结算和储存工作，办好验收交接手续，保证质量达到规定标准。</w:t>
            </w:r>
          </w:p>
          <w:p>
            <w:pPr>
              <w:spacing w:line="400" w:lineRule="exact"/>
              <w:rPr>
                <w:rFonts w:hint="eastAsia" w:ascii="宋体" w:hAnsi="宋体" w:eastAsia="宋体" w:cs="宋体"/>
                <w:sz w:val="21"/>
                <w:szCs w:val="21"/>
              </w:rPr>
            </w:pPr>
            <w:r>
              <w:rPr>
                <w:rFonts w:hint="eastAsia" w:ascii="宋体" w:hAnsi="宋体" w:eastAsia="宋体" w:cs="宋体"/>
                <w:sz w:val="21"/>
                <w:szCs w:val="21"/>
              </w:rPr>
              <w:t>……</w:t>
            </w:r>
          </w:p>
          <w:p>
            <w:pPr>
              <w:widowControl/>
              <w:jc w:val="left"/>
              <w:rPr>
                <w:rFonts w:hint="eastAsia" w:ascii="宋体" w:hAnsi="宋体" w:eastAsia="宋体" w:cs="宋体"/>
                <w:sz w:val="21"/>
                <w:szCs w:val="21"/>
              </w:rPr>
            </w:pPr>
            <w:r>
              <w:rPr>
                <w:rFonts w:hint="eastAsia" w:ascii="宋体" w:hAnsi="宋体" w:eastAsia="宋体" w:cs="宋体"/>
                <w:sz w:val="21"/>
                <w:szCs w:val="21"/>
              </w:rPr>
              <w:t>采购部负责人对部门职责清楚。</w:t>
            </w:r>
          </w:p>
        </w:tc>
        <w:tc>
          <w:tcPr>
            <w:tcW w:w="1064" w:type="dxa"/>
          </w:tcPr>
          <w:p>
            <w:pPr>
              <w:rPr>
                <w:rFonts w:hint="eastAsia" w:ascii="宋体" w:hAnsi="宋体" w:eastAsia="宋体" w:cs="宋体"/>
                <w:sz w:val="21"/>
                <w:szCs w:val="21"/>
                <w:highlight w:val="magenta"/>
              </w:rPr>
            </w:pPr>
            <w:r>
              <w:rPr>
                <w:rFonts w:hint="eastAsia" w:ascii="宋体" w:hAnsi="宋体" w:eastAsia="宋体" w:cs="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rPr>
                <w:rFonts w:hint="eastAsia" w:ascii="宋体" w:hAnsi="宋体" w:eastAsia="宋体" w:cs="宋体"/>
                <w:szCs w:val="21"/>
              </w:rPr>
            </w:pPr>
            <w:r>
              <w:rPr>
                <w:rFonts w:hint="eastAsia" w:ascii="宋体" w:hAnsi="宋体" w:eastAsia="宋体" w:cs="宋体"/>
                <w:szCs w:val="21"/>
              </w:rPr>
              <w:t>目标及其实现的策划</w:t>
            </w:r>
          </w:p>
        </w:tc>
        <w:tc>
          <w:tcPr>
            <w:tcW w:w="960" w:type="dxa"/>
          </w:tcPr>
          <w:p>
            <w:pPr>
              <w:rPr>
                <w:rFonts w:hint="eastAsia" w:ascii="宋体" w:hAnsi="宋体" w:eastAsia="宋体" w:cs="宋体"/>
                <w:szCs w:val="21"/>
              </w:rPr>
            </w:pPr>
            <w:r>
              <w:rPr>
                <w:rFonts w:hint="eastAsia" w:ascii="宋体" w:hAnsi="宋体" w:eastAsia="宋体" w:cs="宋体"/>
                <w:szCs w:val="21"/>
              </w:rPr>
              <w:t>Q6.2</w:t>
            </w:r>
          </w:p>
        </w:tc>
        <w:tc>
          <w:tcPr>
            <w:tcW w:w="10525" w:type="dxa"/>
          </w:tcPr>
          <w:p>
            <w:pPr>
              <w:spacing w:line="400" w:lineRule="exact"/>
              <w:rPr>
                <w:rFonts w:hint="eastAsia" w:ascii="宋体" w:hAnsi="宋体" w:eastAsia="宋体" w:cs="宋体"/>
                <w:szCs w:val="21"/>
              </w:rPr>
            </w:pPr>
            <w:r>
              <w:rPr>
                <w:rFonts w:hint="eastAsia" w:ascii="宋体" w:hAnsi="宋体" w:eastAsia="宋体" w:cs="宋体"/>
                <w:szCs w:val="21"/>
              </w:rPr>
              <w:t>查采购部的质量目标为：                        考核结果（2022年2月-5月）</w:t>
            </w:r>
          </w:p>
          <w:p>
            <w:pPr>
              <w:pStyle w:val="2"/>
              <w:rPr>
                <w:rFonts w:hint="eastAsia" w:ascii="宋体" w:hAnsi="宋体" w:eastAsia="宋体" w:cs="宋体"/>
                <w:szCs w:val="21"/>
              </w:rPr>
            </w:pPr>
            <w:r>
              <w:rPr>
                <w:rFonts w:hint="eastAsia" w:ascii="宋体" w:hAnsi="宋体" w:eastAsia="宋体" w:cs="宋体"/>
                <w:szCs w:val="21"/>
              </w:rPr>
              <w:t>1）产品采购合格率≥98%；                  100%</w:t>
            </w:r>
          </w:p>
          <w:p>
            <w:pPr>
              <w:pStyle w:val="2"/>
              <w:rPr>
                <w:rFonts w:hint="eastAsia" w:ascii="宋体" w:hAnsi="宋体" w:eastAsia="宋体" w:cs="宋体"/>
                <w:szCs w:val="21"/>
              </w:rPr>
            </w:pPr>
            <w:r>
              <w:rPr>
                <w:rFonts w:hint="eastAsia" w:ascii="宋体" w:hAnsi="宋体" w:eastAsia="宋体" w:cs="宋体"/>
                <w:szCs w:val="21"/>
              </w:rPr>
              <w:t>2）供应商按时评价率100%                   100%</w:t>
            </w:r>
          </w:p>
          <w:p>
            <w:pPr>
              <w:pStyle w:val="2"/>
              <w:rPr>
                <w:rFonts w:hint="eastAsia" w:ascii="宋体" w:hAnsi="宋体" w:eastAsia="宋体" w:cs="宋体"/>
                <w:szCs w:val="21"/>
              </w:rPr>
            </w:pPr>
            <w:r>
              <w:rPr>
                <w:rFonts w:hint="eastAsia" w:ascii="宋体" w:hAnsi="宋体" w:eastAsia="宋体" w:cs="宋体"/>
                <w:szCs w:val="21"/>
              </w:rPr>
              <w:t>查2022年2月-5月销售部目标完成情况 ：达到目标要求。</w:t>
            </w:r>
          </w:p>
        </w:tc>
        <w:tc>
          <w:tcPr>
            <w:tcW w:w="1064" w:type="dxa"/>
          </w:tcPr>
          <w:p>
            <w:pPr>
              <w:rPr>
                <w:rFonts w:hint="eastAsia" w:ascii="宋体" w:hAnsi="宋体" w:eastAsia="宋体" w:cs="宋体"/>
                <w:highlight w:val="magenta"/>
              </w:rPr>
            </w:pPr>
            <w:r>
              <w:rPr>
                <w:rFonts w:hint="eastAsia" w:ascii="宋体" w:hAnsi="宋体" w:eastAsia="宋体" w:cs="宋体"/>
                <w:szCs w:val="21"/>
                <w:lang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160" w:type="dxa"/>
          </w:tcPr>
          <w:p>
            <w:pPr>
              <w:adjustRightInd w:val="0"/>
              <w:snapToGrid w:val="0"/>
              <w:rPr>
                <w:rFonts w:hint="eastAsia" w:ascii="宋体" w:hAnsi="宋体" w:eastAsia="宋体" w:cs="宋体"/>
                <w:szCs w:val="21"/>
              </w:rPr>
            </w:pPr>
            <w:r>
              <w:rPr>
                <w:rFonts w:hint="eastAsia" w:ascii="宋体" w:hAnsi="宋体" w:eastAsia="宋体" w:cs="宋体"/>
                <w:szCs w:val="21"/>
              </w:rPr>
              <w:t>外部提供过程、产品和服务的控制</w:t>
            </w:r>
          </w:p>
        </w:tc>
        <w:tc>
          <w:tcPr>
            <w:tcW w:w="960" w:type="dxa"/>
          </w:tcPr>
          <w:p>
            <w:pPr>
              <w:rPr>
                <w:rFonts w:hint="eastAsia" w:ascii="宋体" w:hAnsi="宋体" w:eastAsia="宋体" w:cs="宋体"/>
              </w:rPr>
            </w:pPr>
            <w:r>
              <w:rPr>
                <w:rFonts w:hint="eastAsia" w:ascii="宋体" w:hAnsi="宋体" w:eastAsia="宋体" w:cs="宋体"/>
              </w:rPr>
              <w:t>Q8.4</w:t>
            </w:r>
          </w:p>
        </w:tc>
        <w:tc>
          <w:tcPr>
            <w:tcW w:w="10525" w:type="dxa"/>
          </w:tcPr>
          <w:p>
            <w:pPr>
              <w:rPr>
                <w:rFonts w:hint="eastAsia" w:ascii="宋体" w:hAnsi="宋体" w:eastAsia="宋体" w:cs="宋体"/>
                <w:sz w:val="20"/>
              </w:rPr>
            </w:pPr>
            <w:r>
              <w:rPr>
                <w:rFonts w:hint="eastAsia" w:ascii="宋体" w:hAnsi="宋体" w:eastAsia="宋体" w:cs="宋体"/>
              </w:rPr>
              <w:t>1.查公司编制并执行了《采购的控制程序》，规定了采购控制要求，明确了对供方选择、评价、及再评价的准则。</w:t>
            </w:r>
          </w:p>
          <w:p>
            <w:pPr>
              <w:rPr>
                <w:rFonts w:hint="eastAsia" w:ascii="宋体" w:hAnsi="宋体" w:eastAsia="宋体" w:cs="宋体"/>
                <w:sz w:val="20"/>
              </w:rPr>
            </w:pPr>
            <w:r>
              <w:rPr>
                <w:rFonts w:hint="eastAsia" w:ascii="宋体" w:hAnsi="宋体" w:eastAsia="宋体" w:cs="宋体"/>
                <w:sz w:val="20"/>
              </w:rPr>
              <w:t>2.查《合格供方名录》</w:t>
            </w:r>
          </w:p>
          <w:p>
            <w:pPr>
              <w:rPr>
                <w:rFonts w:hint="eastAsia" w:ascii="宋体" w:hAnsi="宋体" w:eastAsia="宋体" w:cs="宋体"/>
                <w:sz w:val="20"/>
              </w:rPr>
            </w:pPr>
            <w:r>
              <w:rPr>
                <w:rFonts w:hint="eastAsia" w:ascii="宋体" w:hAnsi="宋体" w:eastAsia="宋体" w:cs="宋体"/>
                <w:sz w:val="20"/>
              </w:rPr>
              <w:t xml:space="preserve">天津市中盛金诚商贸有限公司；        供应：日用百货、办公用品、五金交电、日化用品、劳保用品等  </w:t>
            </w:r>
          </w:p>
          <w:p>
            <w:pPr>
              <w:rPr>
                <w:rFonts w:hint="eastAsia" w:ascii="宋体" w:hAnsi="宋体" w:eastAsia="宋体" w:cs="宋体"/>
                <w:sz w:val="20"/>
              </w:rPr>
            </w:pPr>
            <w:r>
              <w:rPr>
                <w:rFonts w:hint="eastAsia" w:ascii="宋体" w:hAnsi="宋体" w:eastAsia="宋体" w:cs="宋体"/>
                <w:sz w:val="20"/>
              </w:rPr>
              <w:t>重庆雷洁思科技有限公司；            供应：日用百货等</w:t>
            </w:r>
          </w:p>
          <w:p>
            <w:pPr>
              <w:rPr>
                <w:rFonts w:hint="eastAsia" w:ascii="宋体" w:hAnsi="宋体" w:eastAsia="宋体" w:cs="宋体"/>
                <w:sz w:val="20"/>
              </w:rPr>
            </w:pPr>
            <w:r>
              <w:rPr>
                <w:rFonts w:hint="eastAsia" w:ascii="宋体" w:hAnsi="宋体" w:eastAsia="宋体" w:cs="宋体"/>
                <w:sz w:val="20"/>
              </w:rPr>
              <w:t>重庆碧海源日化用品有限；            供应：日化用品等</w:t>
            </w:r>
          </w:p>
          <w:p>
            <w:pPr>
              <w:rPr>
                <w:rFonts w:hint="eastAsia" w:ascii="宋体" w:hAnsi="宋体" w:eastAsia="宋体" w:cs="宋体"/>
              </w:rPr>
            </w:pPr>
            <w:r>
              <w:rPr>
                <w:rFonts w:hint="eastAsia" w:ascii="宋体" w:hAnsi="宋体" w:eastAsia="宋体" w:cs="宋体"/>
                <w:sz w:val="20"/>
              </w:rPr>
              <w:t xml:space="preserve">重庆普锐电器有限公司；              供应：办公用品、五金交电等               </w:t>
            </w:r>
            <w:r>
              <w:rPr>
                <w:rFonts w:hint="eastAsia" w:ascii="宋体" w:hAnsi="宋体" w:eastAsia="宋体" w:cs="宋体"/>
              </w:rPr>
              <w:t xml:space="preserve">                    </w:t>
            </w:r>
          </w:p>
          <w:p>
            <w:pPr>
              <w:rPr>
                <w:rFonts w:hint="eastAsia" w:ascii="宋体" w:hAnsi="宋体" w:eastAsia="宋体" w:cs="宋体"/>
              </w:rPr>
            </w:pPr>
            <w:r>
              <w:rPr>
                <w:rFonts w:hint="eastAsia" w:ascii="宋体" w:hAnsi="宋体" w:eastAsia="宋体" w:cs="宋体"/>
              </w:rPr>
              <w:t>.......</w:t>
            </w:r>
          </w:p>
          <w:p>
            <w:pPr>
              <w:rPr>
                <w:rFonts w:hint="eastAsia" w:ascii="宋体" w:hAnsi="宋体" w:eastAsia="宋体" w:cs="宋体"/>
              </w:rPr>
            </w:pPr>
            <w:r>
              <w:rPr>
                <w:rFonts w:hint="eastAsia" w:ascii="宋体" w:hAnsi="宋体" w:eastAsia="宋体" w:cs="宋体"/>
              </w:rPr>
              <w:t>3．查：供应商评价记录。</w:t>
            </w:r>
          </w:p>
          <w:p>
            <w:pPr>
              <w:rPr>
                <w:rFonts w:hint="eastAsia" w:ascii="宋体" w:hAnsi="宋体" w:eastAsia="宋体" w:cs="宋体"/>
              </w:rPr>
            </w:pPr>
            <w:r>
              <w:rPr>
                <w:rFonts w:hint="eastAsia" w:ascii="宋体" w:hAnsi="宋体" w:eastAsia="宋体" w:cs="宋体"/>
              </w:rPr>
              <w:t>抽查《合格供方评价表》</w:t>
            </w:r>
          </w:p>
          <w:p>
            <w:pPr>
              <w:rPr>
                <w:rFonts w:hint="eastAsia" w:ascii="宋体" w:hAnsi="宋体" w:eastAsia="宋体" w:cs="宋体"/>
              </w:rPr>
            </w:pPr>
            <w:r>
              <w:rPr>
                <w:rFonts w:hint="eastAsia" w:ascii="宋体" w:hAnsi="宋体" w:eastAsia="宋体" w:cs="宋体"/>
              </w:rPr>
              <w:t>1)供应商：</w:t>
            </w:r>
            <w:r>
              <w:rPr>
                <w:rFonts w:hint="eastAsia" w:ascii="宋体" w:hAnsi="宋体" w:eastAsia="宋体" w:cs="宋体"/>
                <w:sz w:val="20"/>
              </w:rPr>
              <w:t>天津市中盛金诚商贸有限公司</w:t>
            </w:r>
          </w:p>
          <w:p>
            <w:pPr>
              <w:rPr>
                <w:rFonts w:hint="eastAsia" w:ascii="宋体" w:hAnsi="宋体" w:eastAsia="宋体" w:cs="宋体"/>
              </w:rPr>
            </w:pPr>
            <w:r>
              <w:rPr>
                <w:rFonts w:hint="eastAsia" w:ascii="宋体" w:hAnsi="宋体" w:eastAsia="宋体" w:cs="宋体"/>
              </w:rPr>
              <w:t>评价项目：供方资质、供方的履约能力、售后服务良好程度、产品价格、产品质量、产品交付时间等方面进行综合评价。</w:t>
            </w:r>
          </w:p>
          <w:p>
            <w:pPr>
              <w:rPr>
                <w:rFonts w:hint="eastAsia" w:ascii="宋体" w:hAnsi="宋体" w:eastAsia="宋体" w:cs="宋体"/>
              </w:rPr>
            </w:pPr>
            <w:r>
              <w:rPr>
                <w:rFonts w:hint="eastAsia" w:ascii="宋体" w:hAnsi="宋体" w:eastAsia="宋体" w:cs="宋体"/>
              </w:rPr>
              <w:t>评价结论：同意为公司合格供方。</w:t>
            </w:r>
          </w:p>
          <w:p>
            <w:pPr>
              <w:rPr>
                <w:rFonts w:hint="eastAsia" w:ascii="宋体" w:hAnsi="宋体" w:eastAsia="宋体" w:cs="宋体"/>
              </w:rPr>
            </w:pPr>
            <w:r>
              <w:rPr>
                <w:rFonts w:hint="eastAsia" w:ascii="宋体" w:hAnsi="宋体" w:eastAsia="宋体" w:cs="宋体"/>
              </w:rPr>
              <w:t>批准人：李松泉   评审日期 2022.04.01</w:t>
            </w:r>
          </w:p>
          <w:p>
            <w:pPr>
              <w:rPr>
                <w:rFonts w:hint="eastAsia" w:ascii="宋体" w:hAnsi="宋体" w:eastAsia="宋体" w:cs="宋体"/>
              </w:rPr>
            </w:pPr>
            <w:r>
              <w:rPr>
                <w:rFonts w:hint="eastAsia" w:ascii="宋体" w:hAnsi="宋体" w:eastAsia="宋体" w:cs="宋体"/>
              </w:rPr>
              <w:t>2)供应商：</w:t>
            </w:r>
            <w:r>
              <w:rPr>
                <w:rFonts w:hint="eastAsia" w:ascii="宋体" w:hAnsi="宋体" w:eastAsia="宋体" w:cs="宋体"/>
                <w:sz w:val="20"/>
              </w:rPr>
              <w:t>重庆雷洁思科技有限公司</w:t>
            </w:r>
          </w:p>
          <w:p>
            <w:pPr>
              <w:rPr>
                <w:rFonts w:hint="eastAsia" w:ascii="宋体" w:hAnsi="宋体" w:eastAsia="宋体" w:cs="宋体"/>
              </w:rPr>
            </w:pPr>
            <w:r>
              <w:rPr>
                <w:rFonts w:hint="eastAsia" w:ascii="宋体" w:hAnsi="宋体" w:eastAsia="宋体" w:cs="宋体"/>
              </w:rPr>
              <w:t>评价项目：供方资质、供方的履约能力、售后服务良好程度、产品价格、产品质量、产品交付时间等方面进行综合评价。</w:t>
            </w:r>
          </w:p>
          <w:p>
            <w:pPr>
              <w:rPr>
                <w:rFonts w:hint="eastAsia" w:ascii="宋体" w:hAnsi="宋体" w:eastAsia="宋体" w:cs="宋体"/>
              </w:rPr>
            </w:pPr>
            <w:r>
              <w:rPr>
                <w:rFonts w:hint="eastAsia" w:ascii="宋体" w:hAnsi="宋体" w:eastAsia="宋体" w:cs="宋体"/>
              </w:rPr>
              <w:t>评价结论：同意为公司合格供方。</w:t>
            </w:r>
          </w:p>
          <w:p>
            <w:pPr>
              <w:rPr>
                <w:rFonts w:hint="eastAsia" w:ascii="宋体" w:hAnsi="宋体" w:eastAsia="宋体" w:cs="宋体"/>
              </w:rPr>
            </w:pPr>
            <w:r>
              <w:rPr>
                <w:rFonts w:hint="eastAsia" w:ascii="宋体" w:hAnsi="宋体" w:eastAsia="宋体" w:cs="宋体"/>
              </w:rPr>
              <w:t>批准人：李松泉   评审日期 2022.04.01</w:t>
            </w:r>
          </w:p>
          <w:p>
            <w:pPr>
              <w:rPr>
                <w:rFonts w:hint="eastAsia" w:ascii="宋体" w:hAnsi="宋体" w:eastAsia="宋体" w:cs="宋体"/>
              </w:rPr>
            </w:pPr>
            <w:r>
              <w:rPr>
                <w:rFonts w:hint="eastAsia" w:ascii="宋体" w:hAnsi="宋体" w:eastAsia="宋体" w:cs="宋体"/>
              </w:rPr>
              <w:t>.........</w:t>
            </w:r>
          </w:p>
          <w:p>
            <w:pPr>
              <w:rPr>
                <w:rFonts w:hint="eastAsia" w:ascii="宋体" w:hAnsi="宋体" w:eastAsia="宋体" w:cs="宋体"/>
              </w:rPr>
            </w:pPr>
            <w:r>
              <w:rPr>
                <w:rFonts w:hint="eastAsia" w:ascii="宋体" w:hAnsi="宋体" w:eastAsia="宋体" w:cs="宋体"/>
              </w:rPr>
              <w:t>其他供方均按要求进行了评价。</w:t>
            </w:r>
          </w:p>
          <w:p>
            <w:pPr>
              <w:rPr>
                <w:rFonts w:hint="eastAsia" w:ascii="宋体" w:hAnsi="宋体" w:eastAsia="宋体" w:cs="宋体"/>
              </w:rPr>
            </w:pPr>
            <w:r>
              <w:rPr>
                <w:rFonts w:hint="eastAsia" w:ascii="宋体" w:hAnsi="宋体" w:eastAsia="宋体" w:cs="宋体"/>
              </w:rPr>
              <w:t>4、抽查采购合同</w:t>
            </w:r>
          </w:p>
          <w:p>
            <w:pPr>
              <w:rPr>
                <w:rFonts w:hint="eastAsia" w:ascii="宋体" w:hAnsi="宋体" w:eastAsia="宋体" w:cs="宋体"/>
                <w:sz w:val="20"/>
              </w:rPr>
            </w:pPr>
            <w:r>
              <w:rPr>
                <w:rFonts w:hint="eastAsia" w:ascii="宋体" w:hAnsi="宋体" w:eastAsia="宋体" w:cs="宋体"/>
              </w:rPr>
              <w:t>1）供方：</w:t>
            </w:r>
            <w:r>
              <w:rPr>
                <w:rFonts w:hint="eastAsia" w:ascii="宋体" w:hAnsi="宋体" w:eastAsia="宋体" w:cs="宋体"/>
                <w:sz w:val="20"/>
              </w:rPr>
              <w:t>天津市中盛金诚商贸有限公司</w:t>
            </w:r>
          </w:p>
          <w:p>
            <w:pPr>
              <w:rPr>
                <w:rFonts w:hint="eastAsia" w:ascii="宋体" w:hAnsi="宋体" w:eastAsia="宋体" w:cs="宋体"/>
              </w:rPr>
            </w:pPr>
            <w:r>
              <w:rPr>
                <w:rFonts w:hint="eastAsia" w:ascii="宋体" w:hAnsi="宋体" w:eastAsia="宋体" w:cs="宋体"/>
              </w:rPr>
              <w:t>合同期限：2022年1月1日至2022年12月31日</w:t>
            </w:r>
          </w:p>
          <w:p>
            <w:pPr>
              <w:rPr>
                <w:rFonts w:hint="eastAsia" w:ascii="宋体" w:hAnsi="宋体" w:eastAsia="宋体" w:cs="宋体"/>
              </w:rPr>
            </w:pPr>
            <w:r>
              <w:rPr>
                <w:rFonts w:hint="eastAsia" w:ascii="宋体" w:hAnsi="宋体" w:eastAsia="宋体" w:cs="宋体"/>
              </w:rPr>
              <w:t>合同编号：JYB-ZSJC-05</w:t>
            </w:r>
          </w:p>
          <w:p>
            <w:pPr>
              <w:rPr>
                <w:rFonts w:hint="eastAsia" w:ascii="宋体" w:hAnsi="宋体" w:eastAsia="宋体" w:cs="宋体"/>
              </w:rPr>
            </w:pPr>
            <w:r>
              <w:rPr>
                <w:rFonts w:hint="eastAsia" w:ascii="宋体" w:hAnsi="宋体" w:eastAsia="宋体" w:cs="宋体"/>
              </w:rPr>
              <w:t>供应产品名称：</w:t>
            </w:r>
            <w:r>
              <w:rPr>
                <w:rFonts w:hint="eastAsia" w:ascii="宋体" w:hAnsi="宋体" w:eastAsia="宋体" w:cs="宋体"/>
                <w:sz w:val="20"/>
              </w:rPr>
              <w:t>日用百货、办公用品、五金交电、日化用品、劳保用品等</w:t>
            </w:r>
            <w:r>
              <w:rPr>
                <w:rFonts w:hint="eastAsia" w:ascii="宋体" w:hAnsi="宋体" w:eastAsia="宋体" w:cs="宋体"/>
              </w:rPr>
              <w:t xml:space="preserve">   </w:t>
            </w:r>
          </w:p>
          <w:p>
            <w:pPr>
              <w:pStyle w:val="2"/>
              <w:rPr>
                <w:rFonts w:hint="eastAsia" w:ascii="宋体" w:hAnsi="宋体" w:eastAsia="宋体" w:cs="宋体"/>
                <w:sz w:val="20"/>
              </w:rPr>
            </w:pPr>
            <w:r>
              <w:rPr>
                <w:rFonts w:hint="eastAsia" w:ascii="宋体" w:hAnsi="宋体" w:eastAsia="宋体" w:cs="宋体"/>
                <w:sz w:val="20"/>
              </w:rPr>
              <w:t>合同内容包含：合同内容及价款、商品质量及质保、交付运输机期限、合同解除、终止、其它约定等</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rPr>
              <w:t>2）供方：</w:t>
            </w:r>
            <w:r>
              <w:rPr>
                <w:rFonts w:hint="eastAsia" w:ascii="宋体" w:hAnsi="宋体" w:eastAsia="宋体" w:cs="宋体"/>
                <w:sz w:val="20"/>
              </w:rPr>
              <w:t>重庆雷洁思科技有限公司</w:t>
            </w:r>
            <w:r>
              <w:rPr>
                <w:rFonts w:hint="eastAsia" w:ascii="宋体" w:hAnsi="宋体" w:eastAsia="宋体" w:cs="宋体"/>
              </w:rPr>
              <w:t xml:space="preserve">  </w:t>
            </w:r>
          </w:p>
          <w:p>
            <w:pPr>
              <w:rPr>
                <w:rFonts w:hint="eastAsia" w:ascii="宋体" w:hAnsi="宋体" w:eastAsia="宋体" w:cs="宋体"/>
              </w:rPr>
            </w:pPr>
            <w:r>
              <w:rPr>
                <w:rFonts w:hint="eastAsia" w:ascii="宋体" w:hAnsi="宋体" w:eastAsia="宋体" w:cs="宋体"/>
              </w:rPr>
              <w:t>合同签订日期：2022年1月1日至2022年12月31日</w:t>
            </w:r>
          </w:p>
          <w:p>
            <w:pPr>
              <w:rPr>
                <w:rFonts w:hint="eastAsia" w:ascii="宋体" w:hAnsi="宋体" w:eastAsia="宋体" w:cs="宋体"/>
                <w:sz w:val="20"/>
              </w:rPr>
            </w:pPr>
            <w:r>
              <w:rPr>
                <w:rFonts w:hint="eastAsia" w:ascii="宋体" w:hAnsi="宋体" w:eastAsia="宋体" w:cs="宋体"/>
              </w:rPr>
              <w:t>供应产品名称：</w:t>
            </w:r>
            <w:r>
              <w:rPr>
                <w:rFonts w:hint="eastAsia" w:ascii="宋体" w:hAnsi="宋体" w:eastAsia="宋体" w:cs="宋体"/>
                <w:sz w:val="20"/>
              </w:rPr>
              <w:t>日用百货</w:t>
            </w:r>
          </w:p>
          <w:p>
            <w:pPr>
              <w:pStyle w:val="2"/>
              <w:rPr>
                <w:rFonts w:hint="eastAsia" w:ascii="宋体" w:hAnsi="宋体" w:eastAsia="宋体" w:cs="宋体"/>
                <w:sz w:val="20"/>
              </w:rPr>
            </w:pPr>
            <w:r>
              <w:rPr>
                <w:rFonts w:hint="eastAsia" w:ascii="宋体" w:hAnsi="宋体" w:eastAsia="宋体" w:cs="宋体"/>
                <w:sz w:val="20"/>
              </w:rPr>
              <w:t>合同内容包含：合同内容及价款、商品质量及质保、交付运输机期限、合同解除、终止、其它约定等</w:t>
            </w:r>
          </w:p>
          <w:p>
            <w:pPr>
              <w:pStyle w:val="2"/>
              <w:rPr>
                <w:rFonts w:hint="eastAsia" w:ascii="宋体" w:hAnsi="宋体" w:eastAsia="宋体" w:cs="宋体"/>
                <w:sz w:val="20"/>
              </w:rPr>
            </w:pPr>
          </w:p>
          <w:p>
            <w:pPr>
              <w:rPr>
                <w:rFonts w:hint="eastAsia" w:ascii="宋体" w:hAnsi="宋体" w:eastAsia="宋体" w:cs="宋体"/>
              </w:rPr>
            </w:pPr>
            <w:r>
              <w:rPr>
                <w:rFonts w:hint="eastAsia" w:ascii="宋体" w:hAnsi="宋体" w:eastAsia="宋体" w:cs="宋体"/>
              </w:rPr>
              <w:t>3）供方：</w:t>
            </w:r>
            <w:r>
              <w:rPr>
                <w:rFonts w:hint="eastAsia" w:ascii="宋体" w:hAnsi="宋体" w:eastAsia="宋体" w:cs="宋体"/>
                <w:sz w:val="20"/>
              </w:rPr>
              <w:t>重庆碧海源日化用品有限</w:t>
            </w:r>
          </w:p>
          <w:p>
            <w:pPr>
              <w:rPr>
                <w:rFonts w:hint="eastAsia" w:ascii="宋体" w:hAnsi="宋体" w:eastAsia="宋体" w:cs="宋体"/>
              </w:rPr>
            </w:pPr>
            <w:r>
              <w:rPr>
                <w:rFonts w:hint="eastAsia" w:ascii="宋体" w:hAnsi="宋体" w:eastAsia="宋体" w:cs="宋体"/>
              </w:rPr>
              <w:t>合同期限：2022年4月14日至2023年4月13日</w:t>
            </w:r>
          </w:p>
          <w:p>
            <w:pPr>
              <w:rPr>
                <w:rFonts w:hint="eastAsia" w:ascii="宋体" w:hAnsi="宋体" w:eastAsia="宋体" w:cs="宋体"/>
                <w:sz w:val="20"/>
              </w:rPr>
            </w:pPr>
            <w:r>
              <w:rPr>
                <w:rFonts w:hint="eastAsia" w:ascii="宋体" w:hAnsi="宋体" w:eastAsia="宋体" w:cs="宋体"/>
              </w:rPr>
              <w:t>供应产品名称：</w:t>
            </w:r>
            <w:r>
              <w:rPr>
                <w:rFonts w:hint="eastAsia" w:ascii="宋体" w:hAnsi="宋体" w:eastAsia="宋体" w:cs="宋体"/>
                <w:sz w:val="20"/>
              </w:rPr>
              <w:t>日化用品。</w:t>
            </w:r>
          </w:p>
          <w:p>
            <w:pPr>
              <w:pStyle w:val="2"/>
              <w:rPr>
                <w:rFonts w:hint="eastAsia" w:ascii="宋体" w:hAnsi="宋体" w:eastAsia="宋体" w:cs="宋体"/>
                <w:sz w:val="20"/>
              </w:rPr>
            </w:pPr>
            <w:r>
              <w:rPr>
                <w:rFonts w:hint="eastAsia" w:ascii="宋体" w:hAnsi="宋体" w:eastAsia="宋体" w:cs="宋体"/>
                <w:sz w:val="20"/>
              </w:rPr>
              <w:t>合同内容包含：合同内容及价款、商品质量及质保、交付运输机期限、合同解除、终止、其它约定等</w:t>
            </w:r>
          </w:p>
          <w:p>
            <w:pPr>
              <w:pStyle w:val="2"/>
              <w:rPr>
                <w:rFonts w:hint="eastAsia" w:ascii="宋体" w:hAnsi="宋体" w:eastAsia="宋体" w:cs="宋体"/>
                <w:sz w:val="20"/>
              </w:rPr>
            </w:pPr>
          </w:p>
          <w:p>
            <w:pPr>
              <w:rPr>
                <w:rFonts w:hint="eastAsia" w:ascii="宋体" w:hAnsi="宋体" w:eastAsia="宋体" w:cs="宋体"/>
              </w:rPr>
            </w:pPr>
            <w:r>
              <w:rPr>
                <w:rFonts w:hint="eastAsia" w:ascii="宋体" w:hAnsi="宋体" w:eastAsia="宋体" w:cs="宋体"/>
              </w:rPr>
              <w:t>采购合同包含了产品信息、质量要求、运输等，能有效传达采购要求。</w:t>
            </w:r>
          </w:p>
          <w:p>
            <w:pPr>
              <w:pStyle w:val="2"/>
              <w:rPr>
                <w:rFonts w:hint="eastAsia" w:ascii="宋体" w:hAnsi="宋体" w:eastAsia="宋体" w:cs="宋体"/>
              </w:rPr>
            </w:pPr>
          </w:p>
          <w:p>
            <w:pPr>
              <w:pStyle w:val="2"/>
              <w:rPr>
                <w:rFonts w:hint="eastAsia" w:ascii="宋体" w:hAnsi="宋体" w:eastAsia="宋体" w:cs="宋体"/>
              </w:rPr>
            </w:pPr>
            <w:r>
              <w:rPr>
                <w:rFonts w:hint="eastAsia" w:ascii="宋体" w:hAnsi="宋体" w:eastAsia="宋体" w:cs="宋体"/>
              </w:rPr>
              <w:t>负责人讲，组织的销售过程是在 “石油e采”线上平台进行。该平台不对外进行开放销售。操作模式为：先是与客户签订年度销售合同，合同清单上明确了所需产品的类别。签订年度合同后，客户有产品需求时，在“石油e采”这个平台上下销售订单，组织再依据客户要求向供方下采购订单。由供方直接将产品发货送至客户处。</w:t>
            </w:r>
          </w:p>
          <w:p>
            <w:pPr>
              <w:pStyle w:val="2"/>
              <w:rPr>
                <w:rFonts w:hint="eastAsia" w:ascii="宋体" w:hAnsi="宋体" w:eastAsia="宋体" w:cs="宋体"/>
              </w:rPr>
            </w:pPr>
          </w:p>
          <w:p>
            <w:pPr>
              <w:pStyle w:val="2"/>
              <w:rPr>
                <w:rFonts w:hint="eastAsia" w:ascii="宋体" w:hAnsi="宋体" w:eastAsia="宋体" w:cs="宋体"/>
              </w:rPr>
            </w:pPr>
            <w:r>
              <w:rPr>
                <w:rFonts w:hint="eastAsia" w:ascii="宋体" w:hAnsi="宋体" w:eastAsia="宋体" w:cs="宋体"/>
              </w:rPr>
              <w:t>出示近期“石油e采”网上采购订单</w:t>
            </w:r>
          </w:p>
          <w:p>
            <w:pPr>
              <w:pStyle w:val="2"/>
              <w:rPr>
                <w:rFonts w:hint="eastAsia" w:ascii="宋体" w:hAnsi="宋体" w:eastAsia="宋体" w:cs="宋体"/>
              </w:rPr>
            </w:pPr>
            <w:r>
              <w:rPr>
                <w:rFonts w:hint="eastAsia" w:ascii="宋体" w:hAnsi="宋体" w:eastAsia="宋体" w:cs="宋体"/>
              </w:rPr>
              <w:t xml:space="preserve">采购时间：2022年5月19日 </w:t>
            </w:r>
          </w:p>
          <w:p>
            <w:pPr>
              <w:pStyle w:val="2"/>
              <w:rPr>
                <w:rFonts w:hint="eastAsia" w:ascii="宋体" w:hAnsi="宋体" w:eastAsia="宋体" w:cs="宋体"/>
              </w:rPr>
            </w:pPr>
            <w:r>
              <w:rPr>
                <w:rFonts w:hint="eastAsia" w:ascii="宋体" w:hAnsi="宋体" w:eastAsia="宋体" w:cs="宋体"/>
              </w:rPr>
              <w:t>采购订单号：2022051900001</w:t>
            </w:r>
          </w:p>
          <w:p>
            <w:pPr>
              <w:pStyle w:val="2"/>
              <w:rPr>
                <w:rFonts w:hint="eastAsia" w:ascii="宋体" w:hAnsi="宋体" w:eastAsia="宋体" w:cs="宋体"/>
              </w:rPr>
            </w:pPr>
            <w:r>
              <w:rPr>
                <w:rFonts w:hint="eastAsia" w:ascii="宋体" w:hAnsi="宋体" w:eastAsia="宋体" w:cs="宋体"/>
              </w:rPr>
              <w:t>供方：重庆雷洁思科技有限公司</w:t>
            </w:r>
          </w:p>
          <w:p>
            <w:pPr>
              <w:pStyle w:val="2"/>
              <w:rPr>
                <w:rFonts w:hint="eastAsia" w:ascii="宋体" w:hAnsi="宋体" w:eastAsia="宋体" w:cs="宋体"/>
              </w:rPr>
            </w:pPr>
            <w:r>
              <w:rPr>
                <w:rFonts w:hint="eastAsia" w:ascii="宋体" w:hAnsi="宋体" w:eastAsia="宋体" w:cs="宋体"/>
              </w:rPr>
              <w:t>采购产品：内衣皂、毛巾</w:t>
            </w:r>
          </w:p>
          <w:p>
            <w:pPr>
              <w:pStyle w:val="2"/>
              <w:rPr>
                <w:rFonts w:hint="eastAsia" w:ascii="宋体" w:hAnsi="宋体" w:eastAsia="宋体" w:cs="宋体"/>
              </w:rPr>
            </w:pPr>
            <w:r>
              <w:rPr>
                <w:rFonts w:hint="eastAsia" w:ascii="宋体" w:hAnsi="宋体" w:eastAsia="宋体" w:cs="宋体"/>
              </w:rPr>
              <w:t>查见其他网上采购订单，订单能明确产品名称、数量、规格型号、送货地址、交期等，且均再合格供方处进行采购。</w:t>
            </w:r>
          </w:p>
          <w:p>
            <w:pPr>
              <w:rPr>
                <w:rFonts w:hint="eastAsia" w:ascii="宋体" w:hAnsi="宋体" w:eastAsia="宋体" w:cs="宋体"/>
              </w:rPr>
            </w:pPr>
            <w:r>
              <w:rPr>
                <w:rFonts w:hint="eastAsia" w:ascii="宋体" w:hAnsi="宋体" w:eastAsia="宋体" w:cs="宋体"/>
              </w:rPr>
              <w:t xml:space="preserve">    组织对外部供方的控制是分类、分级进行控制，实施优胜劣汰的控制方法。并对影响最终产品质量的关键商品和外包方进行从严控制。</w:t>
            </w:r>
          </w:p>
          <w:p>
            <w:pPr>
              <w:rPr>
                <w:rFonts w:hint="eastAsia" w:ascii="宋体" w:hAnsi="宋体" w:eastAsia="宋体" w:cs="宋体"/>
              </w:rPr>
            </w:pPr>
            <w:r>
              <w:rPr>
                <w:rFonts w:hint="eastAsia" w:ascii="宋体" w:hAnsi="宋体" w:eastAsia="宋体" w:cs="宋体"/>
              </w:rPr>
              <w:t xml:space="preserve">  经询问公司采购产品主要以订购单的形式表达，产品直接由供方发至客户处，根据合同约定的质量要求客户在收货时要验收产品数量、外包装、规格、合格证等。如无异议则确认其签收。</w:t>
            </w:r>
          </w:p>
          <w:p>
            <w:pPr>
              <w:rPr>
                <w:rFonts w:hint="eastAsia" w:ascii="宋体" w:hAnsi="宋体" w:eastAsia="宋体" w:cs="宋体"/>
              </w:rPr>
            </w:pPr>
            <w:r>
              <w:rPr>
                <w:rFonts w:hint="eastAsia" w:ascii="宋体" w:hAnsi="宋体" w:eastAsia="宋体" w:cs="宋体"/>
              </w:rPr>
              <w:t>验收情况详见8.6条款记录。</w:t>
            </w:r>
          </w:p>
        </w:tc>
        <w:tc>
          <w:tcPr>
            <w:tcW w:w="1064" w:type="dxa"/>
          </w:tcPr>
          <w:p>
            <w:pPr>
              <w:rPr>
                <w:rFonts w:hint="eastAsia" w:ascii="宋体" w:hAnsi="宋体" w:eastAsia="宋体" w:cs="宋体"/>
                <w:szCs w:val="21"/>
              </w:rPr>
            </w:pPr>
            <w:r>
              <w:rPr>
                <w:rFonts w:hint="eastAsia" w:ascii="宋体" w:hAnsi="宋体" w:eastAsia="宋体" w:cs="宋体"/>
                <w:szCs w:val="21"/>
              </w:rPr>
              <w:t>符合</w:t>
            </w:r>
          </w:p>
          <w:p>
            <w:pPr>
              <w:pStyle w:val="8"/>
              <w:rPr>
                <w:rFonts w:hint="eastAsia" w:ascii="宋体" w:hAnsi="宋体" w:eastAsia="宋体" w:cs="宋体"/>
                <w:sz w:val="21"/>
                <w:szCs w:val="21"/>
                <w:highlight w:val="magenta"/>
              </w:rPr>
            </w:pPr>
          </w:p>
          <w:p>
            <w:pPr>
              <w:pStyle w:val="8"/>
              <w:rPr>
                <w:rFonts w:hint="eastAsia" w:ascii="宋体" w:hAnsi="宋体" w:eastAsia="宋体" w:cs="宋体"/>
                <w:sz w:val="21"/>
                <w:szCs w:val="21"/>
                <w:highlight w:val="magenta"/>
              </w:rPr>
            </w:pPr>
          </w:p>
          <w:p>
            <w:pPr>
              <w:pStyle w:val="8"/>
              <w:rPr>
                <w:rFonts w:hint="eastAsia" w:ascii="宋体" w:hAnsi="宋体" w:eastAsia="宋体" w:cs="宋体"/>
                <w:sz w:val="21"/>
                <w:szCs w:val="21"/>
                <w:highlight w:val="magenta"/>
              </w:rPr>
            </w:pPr>
          </w:p>
          <w:p>
            <w:pPr>
              <w:pStyle w:val="8"/>
              <w:rPr>
                <w:rFonts w:hint="eastAsia" w:ascii="宋体" w:hAnsi="宋体" w:eastAsia="宋体" w:cs="宋体"/>
                <w:sz w:val="21"/>
                <w:szCs w:val="21"/>
                <w:highlight w:val="magenta"/>
              </w:rPr>
            </w:pPr>
          </w:p>
          <w:p>
            <w:pPr>
              <w:pStyle w:val="8"/>
              <w:rPr>
                <w:rFonts w:hint="eastAsia" w:ascii="宋体" w:hAnsi="宋体" w:eastAsia="宋体" w:cs="宋体"/>
                <w:sz w:val="21"/>
                <w:szCs w:val="21"/>
                <w:highlight w:val="magenta"/>
              </w:rPr>
            </w:pPr>
          </w:p>
          <w:p>
            <w:pPr>
              <w:pStyle w:val="8"/>
              <w:rPr>
                <w:rFonts w:hint="eastAsia" w:ascii="宋体" w:hAnsi="宋体" w:eastAsia="宋体" w:cs="宋体"/>
                <w:sz w:val="21"/>
                <w:szCs w:val="21"/>
                <w:highlight w:val="magenta"/>
              </w:rPr>
            </w:pPr>
          </w:p>
          <w:p>
            <w:pPr>
              <w:pStyle w:val="8"/>
              <w:rPr>
                <w:rFonts w:hint="eastAsia" w:ascii="宋体" w:hAnsi="宋体" w:eastAsia="宋体" w:cs="宋体"/>
                <w:sz w:val="21"/>
                <w:szCs w:val="21"/>
                <w:highlight w:val="magenta"/>
              </w:rPr>
            </w:pPr>
          </w:p>
          <w:p>
            <w:pPr>
              <w:pStyle w:val="8"/>
              <w:rPr>
                <w:rFonts w:hint="eastAsia" w:ascii="宋体" w:hAnsi="宋体" w:eastAsia="宋体" w:cs="宋体"/>
                <w:sz w:val="21"/>
                <w:szCs w:val="21"/>
                <w:highlight w:val="magenta"/>
              </w:rPr>
            </w:pPr>
          </w:p>
          <w:p>
            <w:pPr>
              <w:pStyle w:val="8"/>
              <w:rPr>
                <w:rFonts w:hint="eastAsia" w:ascii="宋体" w:hAnsi="宋体" w:eastAsia="宋体" w:cs="宋体"/>
                <w:sz w:val="21"/>
                <w:szCs w:val="21"/>
                <w:highlight w:val="magenta"/>
              </w:rPr>
            </w:pPr>
          </w:p>
          <w:p>
            <w:pPr>
              <w:pStyle w:val="8"/>
              <w:rPr>
                <w:rFonts w:hint="eastAsia" w:ascii="宋体" w:hAnsi="宋体" w:eastAsia="宋体" w:cs="宋体"/>
                <w:sz w:val="21"/>
                <w:szCs w:val="21"/>
                <w:highlight w:val="magenta"/>
              </w:rPr>
            </w:pPr>
          </w:p>
          <w:p>
            <w:pPr>
              <w:pStyle w:val="8"/>
              <w:rPr>
                <w:rFonts w:hint="eastAsia" w:ascii="宋体" w:hAnsi="宋体" w:eastAsia="宋体" w:cs="宋体"/>
                <w:sz w:val="21"/>
                <w:szCs w:val="21"/>
                <w:highlight w:val="magenta"/>
              </w:rPr>
            </w:pPr>
          </w:p>
          <w:p>
            <w:pPr>
              <w:pStyle w:val="8"/>
              <w:rPr>
                <w:rFonts w:hint="eastAsia" w:ascii="宋体" w:hAnsi="宋体" w:eastAsia="宋体" w:cs="宋体"/>
                <w:sz w:val="21"/>
                <w:szCs w:val="21"/>
                <w:highlight w:val="magenta"/>
              </w:rPr>
            </w:pPr>
          </w:p>
          <w:p>
            <w:pPr>
              <w:pStyle w:val="8"/>
              <w:rPr>
                <w:rFonts w:hint="eastAsia" w:ascii="宋体" w:hAnsi="宋体" w:eastAsia="宋体" w:cs="宋体"/>
                <w:sz w:val="21"/>
                <w:szCs w:val="21"/>
                <w:highlight w:val="magenta"/>
              </w:rPr>
            </w:pPr>
          </w:p>
          <w:p>
            <w:pPr>
              <w:pStyle w:val="8"/>
              <w:rPr>
                <w:rFonts w:hint="eastAsia" w:ascii="宋体" w:hAnsi="宋体" w:eastAsia="宋体" w:cs="宋体"/>
                <w:sz w:val="21"/>
                <w:szCs w:val="21"/>
                <w:highlight w:val="magenta"/>
              </w:rPr>
            </w:pPr>
          </w:p>
          <w:p>
            <w:pPr>
              <w:pStyle w:val="8"/>
              <w:rPr>
                <w:rFonts w:hint="eastAsia" w:ascii="宋体" w:hAnsi="宋体" w:eastAsia="宋体" w:cs="宋体"/>
                <w:sz w:val="21"/>
                <w:szCs w:val="21"/>
                <w:highlight w:val="magenta"/>
              </w:rPr>
            </w:pPr>
          </w:p>
          <w:p>
            <w:pPr>
              <w:pStyle w:val="8"/>
              <w:rPr>
                <w:rFonts w:hint="eastAsia" w:ascii="宋体" w:hAnsi="宋体" w:eastAsia="宋体" w:cs="宋体"/>
                <w:sz w:val="21"/>
                <w:szCs w:val="21"/>
                <w:highlight w:val="magenta"/>
              </w:rPr>
            </w:pPr>
          </w:p>
          <w:p>
            <w:pPr>
              <w:pStyle w:val="8"/>
              <w:rPr>
                <w:rFonts w:hint="eastAsia" w:ascii="宋体" w:hAnsi="宋体" w:eastAsia="宋体" w:cs="宋体"/>
                <w:sz w:val="21"/>
                <w:szCs w:val="21"/>
                <w:highlight w:val="magenta"/>
              </w:rPr>
            </w:pPr>
          </w:p>
          <w:p>
            <w:pPr>
              <w:pStyle w:val="8"/>
              <w:rPr>
                <w:rFonts w:hint="eastAsia" w:ascii="宋体" w:hAnsi="宋体" w:eastAsia="宋体" w:cs="宋体"/>
                <w:sz w:val="21"/>
                <w:szCs w:val="21"/>
                <w:highlight w:val="magenta"/>
              </w:rPr>
            </w:pPr>
          </w:p>
          <w:p>
            <w:pPr>
              <w:pStyle w:val="8"/>
              <w:rPr>
                <w:rFonts w:hint="eastAsia" w:ascii="宋体" w:hAnsi="宋体" w:eastAsia="宋体" w:cs="宋体"/>
                <w:sz w:val="21"/>
                <w:szCs w:val="21"/>
                <w:highlight w:val="magenta"/>
              </w:rPr>
            </w:pPr>
          </w:p>
          <w:p>
            <w:pPr>
              <w:pStyle w:val="8"/>
              <w:rPr>
                <w:rFonts w:hint="eastAsia" w:ascii="宋体" w:hAnsi="宋体" w:eastAsia="宋体" w:cs="宋体"/>
                <w:sz w:val="21"/>
                <w:szCs w:val="21"/>
                <w:highlight w:val="magenta"/>
              </w:rPr>
            </w:pPr>
          </w:p>
          <w:p>
            <w:pPr>
              <w:pStyle w:val="8"/>
              <w:rPr>
                <w:rFonts w:hint="eastAsia" w:ascii="宋体" w:hAnsi="宋体" w:eastAsia="宋体" w:cs="宋体"/>
                <w:sz w:val="21"/>
                <w:szCs w:val="21"/>
                <w:highlight w:val="magenta"/>
              </w:rPr>
            </w:pPr>
          </w:p>
          <w:p>
            <w:pPr>
              <w:pStyle w:val="8"/>
              <w:rPr>
                <w:rFonts w:hint="eastAsia" w:ascii="宋体" w:hAnsi="宋体" w:eastAsia="宋体" w:cs="宋体"/>
                <w:sz w:val="21"/>
                <w:szCs w:val="21"/>
                <w:highlight w:val="magenta"/>
              </w:rPr>
            </w:pPr>
          </w:p>
          <w:p>
            <w:pPr>
              <w:pStyle w:val="8"/>
              <w:rPr>
                <w:rFonts w:hint="eastAsia" w:ascii="宋体" w:hAnsi="宋体" w:eastAsia="宋体" w:cs="宋体"/>
                <w:sz w:val="21"/>
                <w:szCs w:val="21"/>
                <w:highlight w:val="magenta"/>
              </w:rPr>
            </w:pPr>
          </w:p>
          <w:p>
            <w:pPr>
              <w:pStyle w:val="8"/>
              <w:rPr>
                <w:rFonts w:hint="eastAsia" w:ascii="宋体" w:hAnsi="宋体" w:eastAsia="宋体" w:cs="宋体"/>
                <w:sz w:val="21"/>
                <w:szCs w:val="21"/>
                <w:highlight w:val="magenta"/>
              </w:rPr>
            </w:pPr>
          </w:p>
          <w:p>
            <w:pPr>
              <w:pStyle w:val="8"/>
              <w:rPr>
                <w:rFonts w:hint="eastAsia" w:ascii="宋体" w:hAnsi="宋体" w:eastAsia="宋体" w:cs="宋体"/>
                <w:sz w:val="21"/>
                <w:szCs w:val="21"/>
                <w:highlight w:val="magenta"/>
              </w:rPr>
            </w:pPr>
          </w:p>
          <w:p>
            <w:pPr>
              <w:pStyle w:val="8"/>
              <w:rPr>
                <w:rFonts w:hint="eastAsia" w:ascii="宋体" w:hAnsi="宋体" w:eastAsia="宋体" w:cs="宋体"/>
                <w:sz w:val="21"/>
                <w:szCs w:val="21"/>
                <w:highlight w:val="magenta"/>
              </w:rPr>
            </w:pPr>
          </w:p>
          <w:p>
            <w:pPr>
              <w:pStyle w:val="8"/>
              <w:rPr>
                <w:rFonts w:hint="eastAsia" w:ascii="宋体" w:hAnsi="宋体" w:eastAsia="宋体" w:cs="宋体"/>
                <w:sz w:val="21"/>
                <w:szCs w:val="21"/>
                <w:highlight w:val="magenta"/>
              </w:rPr>
            </w:pPr>
          </w:p>
          <w:p>
            <w:pPr>
              <w:pStyle w:val="8"/>
              <w:rPr>
                <w:rFonts w:hint="eastAsia" w:ascii="宋体" w:hAnsi="宋体" w:eastAsia="宋体" w:cs="宋体"/>
                <w:sz w:val="21"/>
                <w:szCs w:val="21"/>
                <w:highlight w:val="magenta"/>
              </w:rPr>
            </w:pPr>
          </w:p>
          <w:p>
            <w:pPr>
              <w:pStyle w:val="8"/>
              <w:rPr>
                <w:rFonts w:hint="eastAsia" w:ascii="宋体" w:hAnsi="宋体" w:eastAsia="宋体" w:cs="宋体"/>
                <w:sz w:val="21"/>
                <w:szCs w:val="21"/>
                <w:highlight w:val="magenta"/>
              </w:rPr>
            </w:pPr>
          </w:p>
          <w:p>
            <w:pPr>
              <w:pStyle w:val="8"/>
              <w:rPr>
                <w:rFonts w:hint="eastAsia" w:ascii="宋体" w:hAnsi="宋体" w:eastAsia="宋体" w:cs="宋体"/>
                <w:sz w:val="21"/>
                <w:szCs w:val="21"/>
                <w:highlight w:val="magenta"/>
              </w:rPr>
            </w:pPr>
          </w:p>
          <w:p>
            <w:pPr>
              <w:pStyle w:val="8"/>
              <w:rPr>
                <w:rFonts w:hint="eastAsia" w:ascii="宋体" w:hAnsi="宋体" w:eastAsia="宋体" w:cs="宋体"/>
                <w:sz w:val="21"/>
                <w:szCs w:val="21"/>
                <w:highlight w:val="magenta"/>
              </w:rPr>
            </w:pPr>
          </w:p>
          <w:p>
            <w:pPr>
              <w:pStyle w:val="8"/>
              <w:rPr>
                <w:rFonts w:hint="eastAsia" w:ascii="宋体" w:hAnsi="宋体" w:eastAsia="宋体" w:cs="宋体"/>
                <w:sz w:val="21"/>
                <w:szCs w:val="21"/>
                <w:highlight w:val="magenta"/>
              </w:rPr>
            </w:pPr>
          </w:p>
          <w:p>
            <w:pPr>
              <w:pStyle w:val="8"/>
              <w:rPr>
                <w:rFonts w:hint="eastAsia" w:ascii="宋体" w:hAnsi="宋体" w:eastAsia="宋体" w:cs="宋体"/>
                <w:sz w:val="21"/>
                <w:szCs w:val="21"/>
                <w:highlight w:val="magenta"/>
              </w:rPr>
            </w:pPr>
          </w:p>
          <w:p>
            <w:pPr>
              <w:pStyle w:val="8"/>
              <w:rPr>
                <w:rFonts w:hint="eastAsia" w:ascii="宋体" w:hAnsi="宋体" w:eastAsia="宋体" w:cs="宋体"/>
                <w:sz w:val="21"/>
                <w:szCs w:val="21"/>
                <w:highlight w:val="magenta"/>
              </w:rPr>
            </w:pPr>
          </w:p>
          <w:p>
            <w:pPr>
              <w:pStyle w:val="8"/>
              <w:rPr>
                <w:rFonts w:hint="eastAsia" w:ascii="宋体" w:hAnsi="宋体" w:eastAsia="宋体" w:cs="宋体"/>
                <w:sz w:val="21"/>
                <w:szCs w:val="21"/>
                <w:highlight w:val="magenta"/>
              </w:rPr>
            </w:pPr>
          </w:p>
          <w:p>
            <w:pPr>
              <w:pStyle w:val="8"/>
              <w:rPr>
                <w:rFonts w:hint="eastAsia" w:ascii="宋体" w:hAnsi="宋体" w:eastAsia="宋体" w:cs="宋体"/>
                <w:sz w:val="21"/>
                <w:szCs w:val="21"/>
                <w:highlight w:val="magenta"/>
              </w:rPr>
            </w:pPr>
          </w:p>
          <w:p>
            <w:pPr>
              <w:pStyle w:val="8"/>
              <w:rPr>
                <w:rFonts w:hint="eastAsia" w:ascii="宋体" w:hAnsi="宋体" w:eastAsia="宋体" w:cs="宋体"/>
                <w:sz w:val="21"/>
                <w:szCs w:val="21"/>
                <w:highlight w:val="magenta"/>
              </w:rPr>
            </w:pPr>
          </w:p>
          <w:p>
            <w:pPr>
              <w:pStyle w:val="8"/>
              <w:rPr>
                <w:rFonts w:hint="eastAsia" w:ascii="宋体" w:hAnsi="宋体" w:eastAsia="宋体" w:cs="宋体"/>
                <w:sz w:val="21"/>
                <w:szCs w:val="21"/>
                <w:highlight w:val="magenta"/>
              </w:rPr>
            </w:pPr>
          </w:p>
          <w:p>
            <w:pPr>
              <w:pStyle w:val="8"/>
              <w:rPr>
                <w:rFonts w:hint="eastAsia" w:ascii="宋体" w:hAnsi="宋体" w:eastAsia="宋体" w:cs="宋体"/>
                <w:sz w:val="21"/>
                <w:szCs w:val="21"/>
                <w:highlight w:val="magenta"/>
              </w:rPr>
            </w:pPr>
          </w:p>
          <w:p>
            <w:pPr>
              <w:pStyle w:val="8"/>
              <w:rPr>
                <w:rFonts w:hint="eastAsia" w:ascii="宋体" w:hAnsi="宋体" w:eastAsia="宋体" w:cs="宋体"/>
                <w:sz w:val="21"/>
                <w:szCs w:val="21"/>
                <w:highlight w:val="magenta"/>
              </w:rPr>
            </w:pPr>
          </w:p>
          <w:p>
            <w:pPr>
              <w:pStyle w:val="8"/>
              <w:rPr>
                <w:rFonts w:hint="eastAsia" w:ascii="宋体" w:hAnsi="宋体" w:eastAsia="宋体" w:cs="宋体"/>
                <w:sz w:val="21"/>
                <w:szCs w:val="21"/>
                <w:highlight w:val="magenta"/>
              </w:rPr>
            </w:pPr>
          </w:p>
          <w:p>
            <w:pPr>
              <w:pStyle w:val="8"/>
              <w:rPr>
                <w:rFonts w:hint="eastAsia" w:ascii="宋体" w:hAnsi="宋体" w:eastAsia="宋体" w:cs="宋体"/>
                <w:sz w:val="21"/>
                <w:szCs w:val="21"/>
                <w:highlight w:val="magenta"/>
              </w:rPr>
            </w:pPr>
          </w:p>
          <w:p>
            <w:pPr>
              <w:pStyle w:val="8"/>
              <w:rPr>
                <w:rFonts w:hint="eastAsia" w:ascii="宋体" w:hAnsi="宋体" w:eastAsia="宋体" w:cs="宋体"/>
                <w:sz w:val="21"/>
                <w:szCs w:val="21"/>
                <w:highlight w:val="magenta"/>
              </w:rPr>
            </w:pPr>
          </w:p>
          <w:p>
            <w:pPr>
              <w:pStyle w:val="8"/>
              <w:rPr>
                <w:rFonts w:hint="eastAsia" w:ascii="宋体" w:hAnsi="宋体" w:eastAsia="宋体" w:cs="宋体"/>
                <w:sz w:val="21"/>
                <w:szCs w:val="21"/>
                <w:highlight w:val="magenta"/>
              </w:rPr>
            </w:pPr>
          </w:p>
          <w:p>
            <w:pPr>
              <w:pStyle w:val="8"/>
              <w:rPr>
                <w:rFonts w:hint="eastAsia" w:ascii="宋体" w:hAnsi="宋体" w:eastAsia="宋体" w:cs="宋体"/>
                <w:sz w:val="21"/>
                <w:szCs w:val="21"/>
                <w:highlight w:val="magenta"/>
              </w:rPr>
            </w:pPr>
          </w:p>
          <w:p>
            <w:pPr>
              <w:pStyle w:val="8"/>
              <w:rPr>
                <w:rFonts w:hint="eastAsia" w:ascii="宋体" w:hAnsi="宋体" w:eastAsia="宋体" w:cs="宋体"/>
                <w:sz w:val="21"/>
                <w:szCs w:val="21"/>
                <w:highlight w:val="magenta"/>
              </w:rPr>
            </w:pPr>
          </w:p>
          <w:p>
            <w:pPr>
              <w:pStyle w:val="8"/>
              <w:rPr>
                <w:rFonts w:hint="eastAsia" w:ascii="宋体" w:hAnsi="宋体" w:eastAsia="宋体" w:cs="宋体"/>
                <w:sz w:val="21"/>
                <w:szCs w:val="21"/>
                <w:highlight w:val="magenta"/>
              </w:rPr>
            </w:pPr>
          </w:p>
        </w:tc>
      </w:tr>
    </w:tbl>
    <w:p>
      <w:pPr>
        <w:pStyle w:val="8"/>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85"/>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485"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采购部</w:t>
            </w:r>
            <w:r>
              <w:rPr>
                <w:rFonts w:hint="eastAsia"/>
                <w:sz w:val="24"/>
                <w:szCs w:val="24"/>
              </w:rPr>
              <w:t xml:space="preserve">   主管领导</w:t>
            </w:r>
            <w:r>
              <w:rPr>
                <w:rFonts w:hint="eastAsia"/>
                <w:sz w:val="24"/>
                <w:szCs w:val="24"/>
                <w:lang w:val="en-US" w:eastAsia="zh-CN"/>
              </w:rPr>
              <w:t>，李小华，</w:t>
            </w:r>
            <w:r>
              <w:rPr>
                <w:rFonts w:hint="eastAsia"/>
                <w:sz w:val="24"/>
                <w:szCs w:val="24"/>
              </w:rPr>
              <w:t xml:space="preserve">  陪同人员：</w:t>
            </w:r>
            <w:r>
              <w:rPr>
                <w:rFonts w:hint="eastAsia"/>
                <w:sz w:val="24"/>
                <w:szCs w:val="24"/>
                <w:lang w:val="en-US" w:eastAsia="zh-CN"/>
              </w:rPr>
              <w:t>刘小艳</w:t>
            </w:r>
          </w:p>
        </w:tc>
        <w:tc>
          <w:tcPr>
            <w:tcW w:w="110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485"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杨珍全，</w:t>
            </w:r>
            <w:r>
              <w:rPr>
                <w:rFonts w:hint="eastAsia"/>
                <w:sz w:val="24"/>
                <w:szCs w:val="24"/>
              </w:rPr>
              <w:t xml:space="preserve">    审核时间：202</w:t>
            </w:r>
            <w:r>
              <w:rPr>
                <w:rFonts w:hint="eastAsia"/>
                <w:sz w:val="24"/>
                <w:szCs w:val="24"/>
                <w:lang w:val="en-US" w:eastAsia="zh-CN"/>
              </w:rPr>
              <w:t>2年6月26日下午</w:t>
            </w:r>
          </w:p>
        </w:tc>
        <w:tc>
          <w:tcPr>
            <w:tcW w:w="110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485" w:type="dxa"/>
            <w:vAlign w:val="center"/>
          </w:tcPr>
          <w:p>
            <w:pPr>
              <w:rPr>
                <w:rFonts w:hint="eastAsia"/>
                <w:sz w:val="24"/>
                <w:szCs w:val="24"/>
              </w:rPr>
            </w:pPr>
            <w:r>
              <w:rPr>
                <w:rFonts w:hint="eastAsia"/>
                <w:sz w:val="24"/>
                <w:szCs w:val="24"/>
              </w:rPr>
              <w:t>审核条款：</w:t>
            </w:r>
          </w:p>
          <w:p>
            <w:pPr>
              <w:rPr>
                <w:rFonts w:hint="eastAsia" w:ascii="宋体" w:hAnsi="宋体" w:eastAsia="宋体" w:cs="新宋体"/>
                <w:color w:val="auto"/>
                <w:sz w:val="21"/>
                <w:szCs w:val="21"/>
                <w:lang w:val="en-US" w:eastAsia="zh-CN"/>
              </w:rPr>
            </w:pPr>
            <w:r>
              <w:rPr>
                <w:rFonts w:hint="eastAsia" w:ascii="宋体" w:hAnsi="宋体" w:cs="新宋体"/>
                <w:color w:val="auto"/>
                <w:sz w:val="21"/>
                <w:szCs w:val="21"/>
              </w:rPr>
              <w:t>EMS</w:t>
            </w:r>
            <w:r>
              <w:rPr>
                <w:rFonts w:hint="eastAsia" w:ascii="宋体" w:hAnsi="宋体" w:cs="新宋体"/>
                <w:color w:val="auto"/>
                <w:sz w:val="21"/>
                <w:szCs w:val="21"/>
                <w:lang w:eastAsia="zh-CN"/>
              </w:rPr>
              <w:t>：</w:t>
            </w:r>
            <w:r>
              <w:rPr>
                <w:rFonts w:hint="eastAsia" w:ascii="宋体" w:hAnsi="宋体" w:cs="新宋体"/>
                <w:color w:val="auto"/>
                <w:sz w:val="21"/>
                <w:szCs w:val="21"/>
              </w:rPr>
              <w:t>5.3组织的角色、职责和权限、6.2质量目标及其实现的策划</w:t>
            </w:r>
            <w:r>
              <w:rPr>
                <w:rFonts w:hint="eastAsia" w:ascii="宋体" w:hAnsi="宋体" w:cs="新宋体"/>
                <w:color w:val="auto"/>
                <w:sz w:val="21"/>
                <w:szCs w:val="21"/>
                <w:lang w:eastAsia="zh-CN"/>
              </w:rPr>
              <w:t>；</w:t>
            </w:r>
            <w:r>
              <w:rPr>
                <w:rFonts w:hint="eastAsia" w:ascii="宋体" w:hAnsi="宋体" w:cs="新宋体"/>
                <w:color w:val="auto"/>
                <w:sz w:val="21"/>
                <w:szCs w:val="21"/>
              </w:rPr>
              <w:t>6.1.2环境因素；7.4沟通；8.1运行策划和控制；8.2应急准备和响应</w:t>
            </w:r>
            <w:r>
              <w:rPr>
                <w:rFonts w:hint="eastAsia" w:ascii="宋体" w:hAnsi="宋体" w:cs="新宋体"/>
                <w:color w:val="auto"/>
                <w:sz w:val="21"/>
                <w:szCs w:val="21"/>
                <w:lang w:val="en-US" w:eastAsia="zh-CN"/>
              </w:rPr>
              <w:t>；</w:t>
            </w:r>
          </w:p>
          <w:p>
            <w:pPr>
              <w:rPr>
                <w:sz w:val="24"/>
                <w:szCs w:val="24"/>
              </w:rPr>
            </w:pPr>
            <w:r>
              <w:rPr>
                <w:rFonts w:hint="eastAsia" w:ascii="宋体" w:hAnsi="宋体" w:cs="新宋体"/>
                <w:color w:val="auto"/>
                <w:sz w:val="21"/>
                <w:szCs w:val="21"/>
                <w:lang w:val="en-US" w:eastAsia="zh-CN"/>
              </w:rPr>
              <w:t>OHSMS：</w:t>
            </w:r>
            <w:r>
              <w:rPr>
                <w:rFonts w:hint="eastAsia" w:ascii="宋体" w:hAnsi="宋体" w:cs="新宋体"/>
                <w:color w:val="auto"/>
                <w:sz w:val="21"/>
                <w:szCs w:val="21"/>
              </w:rPr>
              <w:t>5.3组织的角色、职责和权限；6.2质量目标及其实现的策划</w:t>
            </w:r>
            <w:r>
              <w:rPr>
                <w:rFonts w:hint="eastAsia" w:ascii="宋体" w:hAnsi="宋体" w:cs="新宋体"/>
                <w:color w:val="auto"/>
                <w:sz w:val="21"/>
                <w:szCs w:val="21"/>
                <w:lang w:eastAsia="zh-CN"/>
              </w:rPr>
              <w:t>；</w:t>
            </w:r>
            <w:r>
              <w:rPr>
                <w:rFonts w:hint="eastAsia" w:ascii="宋体" w:hAnsi="宋体" w:cs="新宋体"/>
                <w:color w:val="auto"/>
                <w:sz w:val="21"/>
                <w:szCs w:val="21"/>
              </w:rPr>
              <w:t>6.1.2危险源辨识和职业安全风险评价；7.4信息和沟通；8.1运行策划和控制；8.2应急准备和响应；</w:t>
            </w:r>
          </w:p>
        </w:tc>
        <w:tc>
          <w:tcPr>
            <w:tcW w:w="110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E</w:t>
            </w:r>
            <w:r>
              <w:rPr>
                <w:rFonts w:hint="eastAsia" w:ascii="宋体" w:hAnsi="宋体" w:cs="新宋体"/>
                <w:szCs w:val="21"/>
                <w:lang w:val="en-US" w:eastAsia="zh-CN"/>
              </w:rPr>
              <w:t>O</w:t>
            </w:r>
            <w:r>
              <w:rPr>
                <w:rFonts w:hint="eastAsia" w:ascii="宋体" w:hAnsi="宋体" w:cs="新宋体"/>
                <w:szCs w:val="21"/>
              </w:rPr>
              <w:t>5.3；</w:t>
            </w:r>
          </w:p>
          <w:p>
            <w:pPr>
              <w:rPr>
                <w:rFonts w:ascii="宋体" w:hAnsi="宋体" w:cs="新宋体"/>
                <w:szCs w:val="21"/>
              </w:rPr>
            </w:pPr>
          </w:p>
        </w:tc>
        <w:tc>
          <w:tcPr>
            <w:tcW w:w="10485" w:type="dxa"/>
          </w:tcPr>
          <w:p>
            <w:pPr>
              <w:autoSpaceDE w:val="0"/>
              <w:autoSpaceDN w:val="0"/>
              <w:adjustRightInd w:val="0"/>
              <w:spacing w:line="400" w:lineRule="exact"/>
              <w:jc w:val="left"/>
              <w:rPr>
                <w:rFonts w:ascii="宋体" w:hAnsi="宋体"/>
                <w:szCs w:val="21"/>
              </w:rPr>
            </w:pPr>
            <w:r>
              <w:rPr>
                <w:rFonts w:hint="eastAsia" w:ascii="宋体" w:hAnsi="宋体"/>
                <w:szCs w:val="21"/>
              </w:rPr>
              <w:t>查，</w:t>
            </w:r>
            <w:r>
              <w:rPr>
                <w:rFonts w:hint="eastAsia" w:ascii="宋体" w:hAnsi="宋体"/>
                <w:szCs w:val="21"/>
                <w:lang w:val="en-US" w:eastAsia="zh-CN"/>
              </w:rPr>
              <w:t>采购</w:t>
            </w:r>
            <w:r>
              <w:rPr>
                <w:rFonts w:hint="eastAsia" w:ascii="宋体" w:hAnsi="宋体"/>
                <w:szCs w:val="21"/>
                <w:lang w:eastAsia="zh-CN"/>
              </w:rPr>
              <w:t>部</w:t>
            </w:r>
            <w:r>
              <w:rPr>
                <w:rFonts w:hint="eastAsia" w:ascii="宋体" w:hAnsi="宋体"/>
                <w:szCs w:val="21"/>
              </w:rPr>
              <w:t>的岗位职责和权限如下：</w:t>
            </w:r>
          </w:p>
          <w:p>
            <w:pPr>
              <w:widowControl/>
              <w:jc w:val="left"/>
              <w:rPr>
                <w:rFonts w:hint="eastAsia" w:ascii="Times New Roman" w:hAnsi="宋体" w:cs="宋体"/>
                <w:szCs w:val="21"/>
              </w:rPr>
            </w:pPr>
            <w:r>
              <w:rPr>
                <w:rFonts w:hint="eastAsia" w:ascii="Times New Roman" w:hAnsi="宋体" w:cs="宋体"/>
                <w:szCs w:val="21"/>
                <w:lang w:val="en-US" w:eastAsia="zh-CN"/>
              </w:rPr>
              <w:t>1）负责</w:t>
            </w:r>
            <w:r>
              <w:rPr>
                <w:rFonts w:hint="eastAsia" w:ascii="Times New Roman" w:hAnsi="宋体" w:cs="宋体"/>
                <w:szCs w:val="21"/>
              </w:rPr>
              <w:t>供方的评价与再评价，满足系的要求；</w:t>
            </w:r>
          </w:p>
          <w:p>
            <w:pPr>
              <w:widowControl/>
              <w:jc w:val="left"/>
              <w:rPr>
                <w:rFonts w:hint="eastAsia" w:ascii="Times New Roman" w:hAnsi="宋体" w:cs="宋体"/>
                <w:szCs w:val="21"/>
              </w:rPr>
            </w:pPr>
            <w:r>
              <w:rPr>
                <w:rFonts w:hint="eastAsia" w:ascii="Times New Roman" w:hAnsi="宋体" w:cs="宋体"/>
                <w:szCs w:val="21"/>
                <w:lang w:val="en-US" w:eastAsia="zh-CN"/>
              </w:rPr>
              <w:t>2）</w:t>
            </w:r>
            <w:r>
              <w:rPr>
                <w:rFonts w:hint="eastAsia" w:ascii="Times New Roman" w:hAnsi="宋体" w:cs="宋体"/>
                <w:szCs w:val="21"/>
              </w:rPr>
              <w:t>归口管理采购过程，按顾客要求协调采购计划。</w:t>
            </w:r>
          </w:p>
          <w:p>
            <w:pPr>
              <w:widowControl/>
              <w:jc w:val="left"/>
              <w:rPr>
                <w:rFonts w:hint="eastAsia" w:ascii="Times New Roman" w:hAnsi="宋体" w:cs="宋体"/>
                <w:szCs w:val="21"/>
                <w:lang w:val="en-US" w:eastAsia="zh-CN"/>
              </w:rPr>
            </w:pPr>
            <w:r>
              <w:rPr>
                <w:rFonts w:hint="eastAsia" w:ascii="Times New Roman" w:hAnsi="宋体" w:cs="宋体"/>
                <w:szCs w:val="21"/>
                <w:lang w:val="en-US" w:eastAsia="zh-CN"/>
              </w:rPr>
              <w:t>3）</w:t>
            </w:r>
            <w:r>
              <w:rPr>
                <w:rFonts w:hint="default" w:ascii="Times New Roman" w:hAnsi="宋体" w:cs="宋体"/>
                <w:szCs w:val="21"/>
                <w:lang w:val="en-US" w:eastAsia="zh-CN"/>
              </w:rPr>
              <w:t>制定公司合理的采购政策，对销售用的物品等采购工作实行归口管理。根据公司年度工作计划制定相应的采购供应计划；。</w:t>
            </w:r>
          </w:p>
          <w:p>
            <w:pPr>
              <w:widowControl/>
              <w:jc w:val="left"/>
              <w:rPr>
                <w:rFonts w:hint="default" w:ascii="Times New Roman" w:hAnsi="宋体" w:cs="宋体"/>
                <w:szCs w:val="21"/>
                <w:lang w:val="en-US" w:eastAsia="zh-CN"/>
              </w:rPr>
            </w:pPr>
            <w:r>
              <w:rPr>
                <w:rFonts w:hint="eastAsia" w:ascii="Times New Roman" w:hAnsi="宋体" w:cs="宋体"/>
                <w:szCs w:val="21"/>
                <w:lang w:val="en-US" w:eastAsia="zh-CN"/>
              </w:rPr>
              <w:t>4）</w:t>
            </w:r>
            <w:r>
              <w:rPr>
                <w:rFonts w:hint="default" w:ascii="Times New Roman" w:hAnsi="宋体" w:cs="宋体"/>
                <w:szCs w:val="21"/>
                <w:lang w:val="en-US" w:eastAsia="zh-CN"/>
              </w:rPr>
              <w:t>根据销售计划，按消耗定额和采购程序，编制每季、每月的采购供应计划，并努力按该计划执行以确保正常经营秩序。</w:t>
            </w:r>
          </w:p>
          <w:p>
            <w:pPr>
              <w:widowControl/>
              <w:jc w:val="left"/>
              <w:rPr>
                <w:rFonts w:hint="default" w:ascii="Times New Roman" w:hAnsi="宋体" w:cs="宋体"/>
                <w:szCs w:val="21"/>
                <w:lang w:val="en-US" w:eastAsia="zh-CN"/>
              </w:rPr>
            </w:pPr>
            <w:r>
              <w:rPr>
                <w:rFonts w:hint="eastAsia" w:ascii="Times New Roman" w:hAnsi="宋体" w:cs="宋体"/>
                <w:szCs w:val="21"/>
                <w:lang w:val="en-US" w:eastAsia="zh-CN"/>
              </w:rPr>
              <w:t>5）</w:t>
            </w:r>
            <w:r>
              <w:rPr>
                <w:rFonts w:hint="default" w:ascii="Times New Roman" w:hAnsi="宋体" w:cs="宋体"/>
                <w:szCs w:val="21"/>
                <w:lang w:val="en-US" w:eastAsia="zh-CN"/>
              </w:rPr>
              <w:t>按公司的规定签订和履行采购合同，负责及时的订货、运输、质检验收、结算和储存工作，办好验收交接手续，保证质量达到规定标准。</w:t>
            </w:r>
          </w:p>
          <w:p>
            <w:pPr>
              <w:widowControl/>
              <w:jc w:val="left"/>
              <w:rPr>
                <w:rFonts w:hAnsi="宋体" w:cs="宋体"/>
                <w:szCs w:val="21"/>
              </w:rPr>
            </w:pPr>
            <w:r>
              <w:rPr>
                <w:rFonts w:hint="eastAsia" w:hAnsi="宋体"/>
                <w:szCs w:val="21"/>
                <w:lang w:val="en-US" w:eastAsia="zh-CN"/>
              </w:rPr>
              <w:t>6</w:t>
            </w:r>
            <w:r>
              <w:rPr>
                <w:rFonts w:hAnsi="宋体"/>
                <w:szCs w:val="21"/>
              </w:rPr>
              <w:t>）</w:t>
            </w:r>
            <w:r>
              <w:rPr>
                <w:rFonts w:hAnsi="宋体" w:cs="宋体"/>
                <w:szCs w:val="21"/>
              </w:rPr>
              <w:t>负责本部门的环境因素识别，完成本部门目标、指标和环境管理方案的实施；</w:t>
            </w:r>
          </w:p>
          <w:p>
            <w:pPr>
              <w:spacing w:line="400" w:lineRule="exact"/>
              <w:rPr>
                <w:rFonts w:ascii="宋体" w:hAnsi="宋体"/>
                <w:szCs w:val="21"/>
                <w:highlight w:val="green"/>
              </w:rPr>
            </w:pPr>
            <w:r>
              <w:rPr>
                <w:rFonts w:hint="eastAsia" w:ascii="宋体" w:hAnsi="宋体" w:cs="宋体"/>
                <w:szCs w:val="21"/>
                <w:lang w:val="en-US" w:eastAsia="zh-CN"/>
              </w:rPr>
              <w:t>7</w:t>
            </w:r>
            <w:r>
              <w:rPr>
                <w:rFonts w:hint="eastAsia" w:ascii="宋体" w:hAnsi="宋体" w:cs="宋体"/>
                <w:szCs w:val="21"/>
              </w:rPr>
              <w:t>)负责对本部门的危险源进行辨识、风险评价和控制措施的确定，提出职业健康安全管理方案并实施。</w:t>
            </w:r>
          </w:p>
          <w:p>
            <w:pPr>
              <w:spacing w:line="400" w:lineRule="exact"/>
              <w:rPr>
                <w:rFonts w:ascii="宋体" w:hAnsi="宋体"/>
                <w:szCs w:val="21"/>
              </w:rPr>
            </w:pPr>
            <w:r>
              <w:rPr>
                <w:rFonts w:hint="eastAsia" w:ascii="宋体" w:hAnsi="宋体"/>
                <w:szCs w:val="21"/>
              </w:rPr>
              <w:t xml:space="preserve">……   </w:t>
            </w:r>
          </w:p>
          <w:p>
            <w:pPr>
              <w:widowControl/>
              <w:jc w:val="left"/>
              <w:rPr>
                <w:rFonts w:ascii="宋体" w:hAnsi="宋体" w:cs="宋体"/>
                <w:szCs w:val="21"/>
              </w:rPr>
            </w:pPr>
            <w:r>
              <w:rPr>
                <w:rFonts w:hint="eastAsia" w:ascii="宋体" w:hAnsi="宋体"/>
                <w:szCs w:val="21"/>
                <w:lang w:eastAsia="zh-CN"/>
              </w:rPr>
              <w:t>销售部</w:t>
            </w:r>
            <w:r>
              <w:rPr>
                <w:rFonts w:hint="eastAsia" w:ascii="宋体" w:hAnsi="宋体"/>
                <w:szCs w:val="21"/>
              </w:rPr>
              <w:t>负责人对部门职责清楚。</w:t>
            </w:r>
          </w:p>
        </w:tc>
        <w:tc>
          <w:tcPr>
            <w:tcW w:w="1104"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新宋体"/>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O</w:t>
            </w:r>
            <w:r>
              <w:rPr>
                <w:rFonts w:hint="eastAsia" w:ascii="宋体" w:hAnsi="宋体" w:cs="新宋体"/>
                <w:szCs w:val="21"/>
              </w:rPr>
              <w:t>6.2</w:t>
            </w:r>
          </w:p>
          <w:p>
            <w:pPr>
              <w:rPr>
                <w:rFonts w:ascii="宋体" w:hAnsi="宋体" w:cs="新宋体"/>
                <w:szCs w:val="21"/>
              </w:rPr>
            </w:pPr>
          </w:p>
        </w:tc>
        <w:tc>
          <w:tcPr>
            <w:tcW w:w="10485" w:type="dxa"/>
          </w:tcPr>
          <w:p>
            <w:pPr>
              <w:spacing w:line="400" w:lineRule="exact"/>
              <w:rPr>
                <w:rFonts w:ascii="宋体" w:hAnsi="宋体"/>
                <w:szCs w:val="21"/>
              </w:rPr>
            </w:pPr>
            <w:r>
              <w:rPr>
                <w:rFonts w:hint="eastAsia" w:ascii="宋体" w:hAnsi="宋体" w:cs="Arial"/>
                <w:iCs/>
                <w:szCs w:val="21"/>
              </w:rPr>
              <w:t>查</w:t>
            </w:r>
            <w:r>
              <w:rPr>
                <w:rFonts w:hint="eastAsia" w:ascii="宋体" w:hAnsi="宋体" w:cs="Arial"/>
                <w:iCs/>
                <w:szCs w:val="21"/>
                <w:lang w:val="en-US" w:eastAsia="zh-CN"/>
              </w:rPr>
              <w:t>采购</w:t>
            </w:r>
            <w:r>
              <w:rPr>
                <w:rFonts w:hint="eastAsia" w:ascii="宋体" w:hAnsi="宋体" w:cs="Arial"/>
                <w:iCs/>
                <w:szCs w:val="21"/>
                <w:lang w:eastAsia="zh-CN"/>
              </w:rPr>
              <w:t>部</w:t>
            </w:r>
            <w:r>
              <w:rPr>
                <w:rFonts w:hint="eastAsia" w:ascii="宋体" w:hAnsi="宋体"/>
                <w:szCs w:val="21"/>
              </w:rPr>
              <w:t>环境和职业健康安全目标：      考核情况（20</w:t>
            </w:r>
            <w:r>
              <w:rPr>
                <w:rFonts w:hint="eastAsia" w:ascii="宋体" w:hAnsi="宋体"/>
                <w:szCs w:val="21"/>
                <w:lang w:val="en-US" w:eastAsia="zh-CN"/>
              </w:rPr>
              <w:t>22</w:t>
            </w:r>
            <w:r>
              <w:rPr>
                <w:rFonts w:hint="eastAsia" w:ascii="宋体" w:hAnsi="宋体"/>
                <w:szCs w:val="21"/>
              </w:rPr>
              <w:t>年</w:t>
            </w:r>
            <w:r>
              <w:rPr>
                <w:rFonts w:hint="eastAsia" w:ascii="宋体" w:hAnsi="宋体"/>
                <w:szCs w:val="21"/>
                <w:lang w:val="en-US" w:eastAsia="zh-CN"/>
              </w:rPr>
              <w:t>2</w:t>
            </w:r>
            <w:r>
              <w:rPr>
                <w:rFonts w:hint="eastAsia" w:ascii="宋体" w:hAnsi="宋体"/>
                <w:szCs w:val="21"/>
              </w:rPr>
              <w:t>月-</w:t>
            </w:r>
            <w:r>
              <w:rPr>
                <w:rFonts w:hint="eastAsia" w:ascii="宋体" w:hAnsi="宋体"/>
                <w:szCs w:val="21"/>
                <w:lang w:val="en-US" w:eastAsia="zh-CN"/>
              </w:rPr>
              <w:t>5</w:t>
            </w:r>
            <w:r>
              <w:rPr>
                <w:rFonts w:hint="eastAsia" w:ascii="宋体" w:hAnsi="宋体"/>
                <w:szCs w:val="21"/>
              </w:rPr>
              <w:t>月）</w:t>
            </w:r>
          </w:p>
          <w:p>
            <w:pPr>
              <w:spacing w:line="400" w:lineRule="exac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kern w:val="0"/>
                <w:sz w:val="21"/>
                <w:szCs w:val="21"/>
              </w:rPr>
              <w:t>固废分类回收率100%</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100%</w:t>
            </w:r>
          </w:p>
          <w:p>
            <w:pPr>
              <w:spacing w:line="400" w:lineRule="exact"/>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kern w:val="0"/>
                <w:sz w:val="21"/>
                <w:szCs w:val="21"/>
              </w:rPr>
              <w:t>火灾事故为零</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未发生火灾事故</w:t>
            </w:r>
            <w:r>
              <w:rPr>
                <w:rFonts w:hint="eastAsia" w:ascii="宋体" w:hAnsi="宋体" w:eastAsia="宋体" w:cs="宋体"/>
                <w:sz w:val="21"/>
                <w:szCs w:val="21"/>
              </w:rPr>
              <w:t xml:space="preserve">  </w:t>
            </w:r>
          </w:p>
          <w:p>
            <w:pPr>
              <w:spacing w:line="400" w:lineRule="exact"/>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w:t>
            </w:r>
            <w:r>
              <w:rPr>
                <w:rFonts w:hint="eastAsia" w:ascii="宋体" w:hAnsi="宋体" w:eastAsia="宋体" w:cs="宋体"/>
                <w:kern w:val="0"/>
                <w:sz w:val="21"/>
                <w:szCs w:val="21"/>
                <w:lang w:val="en-US" w:eastAsia="zh-CN" w:bidi="ar-SA"/>
              </w:rPr>
              <w:t>触电事故发生次数为0</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未发生触电事故</w:t>
            </w:r>
            <w:r>
              <w:rPr>
                <w:rFonts w:hint="eastAsia" w:ascii="宋体" w:hAnsi="宋体" w:eastAsia="宋体" w:cs="宋体"/>
                <w:sz w:val="21"/>
                <w:szCs w:val="21"/>
              </w:rPr>
              <w:t xml:space="preserve">  </w:t>
            </w:r>
          </w:p>
          <w:p>
            <w:pPr>
              <w:spacing w:line="400" w:lineRule="exact"/>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w:t>
            </w:r>
            <w:r>
              <w:rPr>
                <w:rFonts w:hint="eastAsia" w:ascii="宋体" w:hAnsi="宋体" w:eastAsia="宋体" w:cs="宋体"/>
                <w:kern w:val="0"/>
                <w:sz w:val="21"/>
                <w:szCs w:val="21"/>
                <w:lang w:val="en-US" w:eastAsia="zh-CN" w:bidi="ar-SA"/>
              </w:rPr>
              <w:t>交通事故发生次数为0</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未发生交通事故</w:t>
            </w:r>
            <w:r>
              <w:rPr>
                <w:rFonts w:hint="eastAsia" w:ascii="宋体" w:hAnsi="宋体" w:eastAsia="宋体" w:cs="宋体"/>
                <w:sz w:val="21"/>
                <w:szCs w:val="21"/>
              </w:rPr>
              <w:t xml:space="preserve">  </w:t>
            </w:r>
          </w:p>
          <w:p>
            <w:pPr>
              <w:spacing w:line="400" w:lineRule="exact"/>
              <w:rPr>
                <w:rFonts w:ascii="宋体" w:hAnsi="宋体" w:cs="宋体"/>
                <w:szCs w:val="21"/>
              </w:rPr>
            </w:pPr>
            <w:r>
              <w:rPr>
                <w:rFonts w:hint="eastAsia"/>
                <w:szCs w:val="21"/>
              </w:rPr>
              <w:t xml:space="preserve"> </w:t>
            </w:r>
            <w:r>
              <w:rPr>
                <w:rFonts w:hint="eastAsia" w:ascii="宋体" w:hAnsi="宋体" w:cs="宋体"/>
                <w:szCs w:val="21"/>
              </w:rPr>
              <w:t>查：20</w:t>
            </w:r>
            <w:r>
              <w:rPr>
                <w:rFonts w:hint="eastAsia" w:ascii="宋体" w:hAnsi="宋体" w:cs="宋体"/>
                <w:szCs w:val="21"/>
                <w:lang w:val="en-US" w:eastAsia="zh-CN"/>
              </w:rPr>
              <w:t>22</w:t>
            </w:r>
            <w:r>
              <w:rPr>
                <w:rFonts w:hint="eastAsia" w:ascii="宋体" w:hAnsi="宋体" w:cs="宋体"/>
                <w:szCs w:val="21"/>
              </w:rPr>
              <w:t>年</w:t>
            </w:r>
            <w:r>
              <w:rPr>
                <w:rFonts w:hint="eastAsia" w:ascii="宋体" w:hAnsi="宋体" w:cs="宋体"/>
                <w:szCs w:val="21"/>
                <w:lang w:val="en-US" w:eastAsia="zh-CN"/>
              </w:rPr>
              <w:t>2</w:t>
            </w:r>
            <w:r>
              <w:rPr>
                <w:rFonts w:hint="eastAsia" w:ascii="宋体" w:hAnsi="宋体" w:cs="宋体"/>
                <w:szCs w:val="21"/>
              </w:rPr>
              <w:t>月-</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eastAsia="zh-CN"/>
              </w:rPr>
              <w:t>销售部</w:t>
            </w:r>
            <w:r>
              <w:rPr>
                <w:rFonts w:hint="eastAsia" w:ascii="宋体" w:hAnsi="宋体" w:cs="宋体"/>
                <w:szCs w:val="21"/>
              </w:rPr>
              <w:t>环境和职业健康安全目标完成情况：均能达到要求</w:t>
            </w:r>
          </w:p>
          <w:p>
            <w:pPr>
              <w:widowControl/>
              <w:jc w:val="left"/>
              <w:rPr>
                <w:rFonts w:ascii="宋体" w:hAnsi="宋体"/>
                <w:szCs w:val="21"/>
              </w:rPr>
            </w:pPr>
            <w:r>
              <w:rPr>
                <w:rFonts w:hint="eastAsia" w:ascii="宋体" w:hAnsi="宋体" w:cs="宋体"/>
                <w:szCs w:val="21"/>
              </w:rPr>
              <w:t>查，公司编制了环境安全目标管理实施方案：制定、执行管理制度或作业文件；加强监测和测量；培训与教育；应急响应。</w:t>
            </w:r>
          </w:p>
        </w:tc>
        <w:tc>
          <w:tcPr>
            <w:tcW w:w="1104"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trPr>
        <w:tc>
          <w:tcPr>
            <w:tcW w:w="2160" w:type="dxa"/>
          </w:tcPr>
          <w:p>
            <w:pPr>
              <w:adjustRightInd w:val="0"/>
              <w:snapToGrid w:val="0"/>
              <w:jc w:val="left"/>
              <w:rPr>
                <w:rFonts w:ascii="宋体" w:hAnsi="宋体" w:cs="新宋体"/>
                <w:sz w:val="21"/>
                <w:szCs w:val="21"/>
              </w:rPr>
            </w:pPr>
            <w:r>
              <w:rPr>
                <w:rFonts w:hint="eastAsia" w:ascii="宋体" w:hAnsi="宋体" w:cs="新宋体"/>
                <w:sz w:val="21"/>
                <w:szCs w:val="21"/>
              </w:rPr>
              <w:t>环境因素</w:t>
            </w:r>
          </w:p>
        </w:tc>
        <w:tc>
          <w:tcPr>
            <w:tcW w:w="960" w:type="dxa"/>
          </w:tcPr>
          <w:p>
            <w:pPr>
              <w:rPr>
                <w:rFonts w:ascii="宋体" w:hAnsi="宋体" w:cs="新宋体"/>
                <w:sz w:val="21"/>
                <w:szCs w:val="21"/>
              </w:rPr>
            </w:pPr>
            <w:r>
              <w:rPr>
                <w:rFonts w:hint="eastAsia" w:ascii="宋体" w:hAnsi="宋体" w:cs="新宋体"/>
                <w:sz w:val="21"/>
                <w:szCs w:val="21"/>
              </w:rPr>
              <w:t>E6.1.2</w:t>
            </w:r>
          </w:p>
        </w:tc>
        <w:tc>
          <w:tcPr>
            <w:tcW w:w="10485" w:type="dxa"/>
          </w:tcPr>
          <w:p>
            <w:pPr>
              <w:autoSpaceDE w:val="0"/>
              <w:autoSpaceDN w:val="0"/>
              <w:adjustRightInd w:val="0"/>
              <w:spacing w:line="400" w:lineRule="exact"/>
              <w:ind w:firstLine="420" w:firstLineChars="200"/>
              <w:jc w:val="left"/>
              <w:rPr>
                <w:rFonts w:ascii="宋体" w:cs="宋体"/>
                <w:sz w:val="21"/>
                <w:szCs w:val="21"/>
              </w:rPr>
            </w:pPr>
            <w:r>
              <w:rPr>
                <w:rFonts w:hint="eastAsia" w:ascii="宋体" w:cs="宋体"/>
                <w:sz w:val="21"/>
                <w:szCs w:val="21"/>
              </w:rPr>
              <w:t>查，依据《环境因素识别与评价控制程序》，根据不同的时态、状态识别了环境因素，通过对其发生的可能性、危害性等进行评价，</w:t>
            </w:r>
            <w:r>
              <w:rPr>
                <w:rFonts w:hint="eastAsia" w:ascii="宋体" w:cs="宋体"/>
                <w:sz w:val="21"/>
                <w:szCs w:val="21"/>
                <w:lang w:val="en-US" w:eastAsia="zh-CN"/>
              </w:rPr>
              <w:t>采购</w:t>
            </w:r>
            <w:r>
              <w:rPr>
                <w:rFonts w:hint="eastAsia" w:ascii="宋体" w:cs="宋体"/>
                <w:sz w:val="21"/>
                <w:szCs w:val="21"/>
                <w:lang w:eastAsia="zh-CN"/>
              </w:rPr>
              <w:t>部</w:t>
            </w:r>
            <w:r>
              <w:rPr>
                <w:rFonts w:hint="eastAsia" w:ascii="宋体" w:cs="宋体"/>
                <w:sz w:val="21"/>
                <w:szCs w:val="21"/>
              </w:rPr>
              <w:t>确定的重要环境因素有：1）潜在火灾；2）固废的排放。</w:t>
            </w:r>
          </w:p>
          <w:p>
            <w:pPr>
              <w:spacing w:before="120" w:line="240" w:lineRule="auto"/>
              <w:ind w:firstLine="630" w:firstLineChars="300"/>
              <w:rPr>
                <w:rFonts w:hint="default" w:ascii="宋体" w:hAnsi="宋体" w:cs="宋体"/>
                <w:sz w:val="21"/>
                <w:szCs w:val="21"/>
                <w:lang w:val="en-US"/>
              </w:rPr>
            </w:pPr>
            <w:r>
              <w:rPr>
                <w:rFonts w:hint="eastAsia" w:ascii="宋体" w:hAnsi="Times New Roman" w:cs="宋体"/>
                <w:sz w:val="21"/>
                <w:szCs w:val="21"/>
                <w:lang w:val="en-US" w:eastAsia="zh-CN"/>
              </w:rPr>
              <w:t>现场询问李小华经理</w:t>
            </w:r>
            <w:r>
              <w:rPr>
                <w:rFonts w:hint="eastAsia" w:ascii="宋体" w:hAnsi="Times New Roman" w:cs="宋体"/>
                <w:sz w:val="21"/>
                <w:szCs w:val="21"/>
              </w:rPr>
              <w:t>，部门的主要工作为</w:t>
            </w:r>
            <w:r>
              <w:rPr>
                <w:rFonts w:hint="eastAsia" w:ascii="宋体" w:hAnsi="Times New Roman" w:cs="宋体"/>
                <w:sz w:val="21"/>
                <w:szCs w:val="21"/>
                <w:lang w:val="en-US" w:eastAsia="zh-CN"/>
              </w:rPr>
              <w:t>公司销售产品的采购</w:t>
            </w:r>
            <w:r>
              <w:rPr>
                <w:rFonts w:hint="eastAsia" w:ascii="宋体" w:hAnsi="Times New Roman" w:cs="宋体"/>
                <w:sz w:val="21"/>
                <w:szCs w:val="21"/>
              </w:rPr>
              <w:t>；</w:t>
            </w:r>
            <w:r>
              <w:rPr>
                <w:rFonts w:hint="eastAsia" w:ascii="宋体" w:hAnsi="Times New Roman" w:cs="宋体"/>
                <w:sz w:val="21"/>
                <w:szCs w:val="21"/>
                <w:lang w:val="en-US" w:eastAsia="zh-CN"/>
              </w:rPr>
              <w:t>采购</w:t>
            </w:r>
            <w:r>
              <w:rPr>
                <w:rFonts w:hint="eastAsia" w:ascii="宋体" w:hAnsi="Times New Roman" w:cs="宋体"/>
                <w:sz w:val="21"/>
                <w:szCs w:val="21"/>
              </w:rPr>
              <w:t>过程中有办公固废、辅料、包装箱、包装袋/桶等固废</w:t>
            </w:r>
            <w:r>
              <w:rPr>
                <w:rFonts w:hint="eastAsia" w:ascii="宋体" w:hAnsi="Times New Roman" w:cs="宋体"/>
                <w:sz w:val="21"/>
                <w:szCs w:val="21"/>
                <w:lang w:eastAsia="zh-CN"/>
              </w:rPr>
              <w:t>。</w:t>
            </w:r>
            <w:r>
              <w:rPr>
                <w:rFonts w:hint="eastAsia" w:ascii="宋体" w:hAnsi="Times New Roman" w:cs="宋体"/>
                <w:sz w:val="21"/>
                <w:szCs w:val="21"/>
                <w:lang w:val="en-US" w:eastAsia="zh-CN"/>
              </w:rPr>
              <w:t>办公室配置有固废垃圾桶，垃圾桶分类标识还需完善。</w:t>
            </w:r>
          </w:p>
        </w:tc>
        <w:tc>
          <w:tcPr>
            <w:tcW w:w="1104" w:type="dxa"/>
          </w:tcPr>
          <w:p>
            <w:pPr>
              <w:rPr>
                <w:rFonts w:hint="eastAsia"/>
                <w:lang w:val="en-US" w:eastAsia="zh-CN"/>
              </w:rPr>
            </w:pPr>
          </w:p>
          <w:p>
            <w:pPr>
              <w:pStyle w:val="5"/>
              <w:rPr>
                <w:rFonts w:hint="eastAsia" w:eastAsia="宋体"/>
                <w:sz w:val="21"/>
                <w:szCs w:val="21"/>
                <w:lang w:val="en-US" w:eastAsia="zh-CN"/>
              </w:rPr>
            </w:pPr>
          </w:p>
          <w:p>
            <w:pPr>
              <w:pStyle w:val="5"/>
              <w:rPr>
                <w:rFonts w:hint="eastAsia" w:eastAsia="宋体"/>
                <w:sz w:val="21"/>
                <w:szCs w:val="21"/>
                <w:lang w:val="en-US" w:eastAsia="zh-CN"/>
              </w:rPr>
            </w:pPr>
          </w:p>
          <w:p>
            <w:pPr>
              <w:pStyle w:val="5"/>
              <w:rPr>
                <w:rFonts w:hint="default" w:eastAsia="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lang w:val="en-US" w:eastAsia="zh-CN"/>
              </w:rPr>
              <w:t>O</w:t>
            </w:r>
            <w:r>
              <w:rPr>
                <w:rFonts w:hint="eastAsia" w:ascii="宋体" w:hAnsi="宋体" w:cs="新宋体"/>
                <w:szCs w:val="21"/>
              </w:rPr>
              <w:t>6.1.2</w:t>
            </w:r>
          </w:p>
        </w:tc>
        <w:tc>
          <w:tcPr>
            <w:tcW w:w="10485" w:type="dxa"/>
          </w:tcPr>
          <w:p>
            <w:pPr>
              <w:spacing w:line="400" w:lineRule="exact"/>
              <w:ind w:firstLine="210" w:firstLineChars="100"/>
              <w:rPr>
                <w:rFonts w:ascii="宋体" w:hAnsi="宋体" w:cs="宋体"/>
                <w:szCs w:val="21"/>
              </w:rPr>
            </w:pPr>
            <w:r>
              <w:rPr>
                <w:rFonts w:hint="eastAsia" w:ascii="宋体" w:cs="宋体"/>
                <w:szCs w:val="21"/>
              </w:rPr>
              <w:t>查，</w:t>
            </w:r>
            <w:r>
              <w:rPr>
                <w:rFonts w:hint="eastAsia" w:ascii="宋体" w:cs="宋体"/>
                <w:szCs w:val="21"/>
                <w:lang w:val="en-US" w:eastAsia="zh-CN"/>
              </w:rPr>
              <w:t>采购</w:t>
            </w:r>
            <w:r>
              <w:rPr>
                <w:rFonts w:hint="eastAsia" w:ascii="宋体" w:cs="宋体"/>
                <w:szCs w:val="21"/>
                <w:lang w:eastAsia="zh-CN"/>
              </w:rPr>
              <w:t>部</w:t>
            </w:r>
            <w:r>
              <w:rPr>
                <w:rFonts w:hint="eastAsia" w:ascii="宋体" w:cs="宋体"/>
                <w:szCs w:val="21"/>
              </w:rPr>
              <w:t>经过辨识与评审形成了</w:t>
            </w:r>
            <w:r>
              <w:rPr>
                <w:rFonts w:hint="eastAsia"/>
                <w:szCs w:val="21"/>
              </w:rPr>
              <w:t>《危险源辨识、风险评价和风险控制程序》，</w:t>
            </w:r>
            <w:r>
              <w:rPr>
                <w:rFonts w:hint="eastAsia" w:ascii="宋体" w:hAnsi="宋体" w:cs="宋体"/>
                <w:szCs w:val="21"/>
              </w:rPr>
              <w:t>包括</w:t>
            </w:r>
            <w:r>
              <w:rPr>
                <w:rFonts w:hint="eastAsia"/>
                <w:szCs w:val="21"/>
              </w:rPr>
              <w:t>办公设备线路损坏漏电引发触电伤人、吸烟引然纸张引发火灾</w:t>
            </w:r>
            <w:r>
              <w:rPr>
                <w:rFonts w:hint="eastAsia" w:ascii="宋体" w:hAnsi="宋体" w:cs="宋体"/>
                <w:szCs w:val="21"/>
              </w:rPr>
              <w:t>；</w:t>
            </w:r>
            <w:r>
              <w:rPr>
                <w:rFonts w:hint="eastAsia" w:ascii="宋体" w:hAnsi="宋体"/>
              </w:rPr>
              <w:t>外出遭遇交通意外</w:t>
            </w:r>
            <w:r>
              <w:rPr>
                <w:rFonts w:hint="eastAsia" w:ascii="宋体" w:hAnsi="宋体" w:cs="宋体"/>
                <w:szCs w:val="21"/>
              </w:rPr>
              <w:t>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jc w:val="left"/>
              <w:rPr>
                <w:rFonts w:ascii="宋体" w:hAnsi="宋体" w:cs="宋体"/>
                <w:szCs w:val="21"/>
              </w:rPr>
            </w:pPr>
            <w:r>
              <w:rPr>
                <w:rFonts w:hint="eastAsia" w:ascii="宋体" w:hAnsi="宋体" w:cs="宋体"/>
                <w:szCs w:val="21"/>
                <w:lang w:eastAsia="zh-CN"/>
              </w:rPr>
              <w:t>销售部</w:t>
            </w:r>
            <w:r>
              <w:rPr>
                <w:rFonts w:hint="eastAsia" w:ascii="宋体" w:hAnsi="宋体" w:cs="宋体"/>
                <w:szCs w:val="21"/>
              </w:rPr>
              <w:t>采用打分法确定重大风险是：</w:t>
            </w:r>
            <w:r>
              <w:rPr>
                <w:rFonts w:hint="eastAsia" w:ascii="宋体" w:hAnsi="宋体" w:cs="宋体"/>
                <w:color w:val="000000" w:themeColor="text1"/>
                <w:szCs w:val="21"/>
              </w:rPr>
              <w:t>（1）线路短路、吸烟引发火灾；（2）</w:t>
            </w:r>
            <w:r>
              <w:rPr>
                <w:rFonts w:hint="eastAsia" w:ascii="宋体" w:hAnsi="宋体"/>
              </w:rPr>
              <w:t>电线破损、线路老化</w:t>
            </w:r>
            <w:r>
              <w:rPr>
                <w:rFonts w:hint="eastAsia" w:ascii="宋体" w:hAnsi="宋体" w:cs="宋体"/>
                <w:color w:val="000000" w:themeColor="text1"/>
                <w:szCs w:val="21"/>
              </w:rPr>
              <w:t>引发触电</w:t>
            </w:r>
            <w:r>
              <w:rPr>
                <w:rFonts w:hint="eastAsia" w:ascii="宋体" w:hAnsi="宋体" w:cs="宋体"/>
                <w:color w:val="000000" w:themeColor="text1"/>
                <w:szCs w:val="21"/>
                <w:lang w:val="en-US" w:eastAsia="zh-CN"/>
              </w:rPr>
              <w:t>和</w:t>
            </w:r>
            <w:r>
              <w:rPr>
                <w:rFonts w:hint="eastAsia" w:ascii="宋体" w:hAnsi="宋体"/>
              </w:rPr>
              <w:t>外出遭遇交通意外</w:t>
            </w:r>
            <w:r>
              <w:rPr>
                <w:rFonts w:hint="eastAsia" w:ascii="宋体" w:hAnsi="宋体"/>
                <w:lang w:val="en-US" w:eastAsia="zh-CN"/>
              </w:rPr>
              <w:t>造成人身伤害等</w:t>
            </w:r>
            <w:r>
              <w:rPr>
                <w:rFonts w:hint="eastAsia" w:ascii="宋体" w:hAnsi="宋体" w:cs="宋体"/>
                <w:color w:val="000000" w:themeColor="text1"/>
                <w:szCs w:val="21"/>
              </w:rPr>
              <w:t>。</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相关方告知、定期检查线路；设立消防逃生通道、消防设备配备定期检查；</w:t>
            </w:r>
          </w:p>
          <w:p>
            <w:pPr>
              <w:spacing w:line="400" w:lineRule="exact"/>
              <w:ind w:firstLine="420" w:firstLineChars="200"/>
              <w:rPr>
                <w:rFonts w:ascii="宋体" w:hAnsi="宋体" w:cs="宋体"/>
                <w:szCs w:val="21"/>
              </w:rPr>
            </w:pPr>
            <w:r>
              <w:rPr>
                <w:rFonts w:hint="eastAsia" w:ascii="宋体" w:hAnsi="宋体" w:cs="宋体"/>
                <w:szCs w:val="21"/>
              </w:rPr>
              <w:t>参与消防应急预案的制订及演练等。</w:t>
            </w:r>
          </w:p>
          <w:p>
            <w:pPr>
              <w:widowControl/>
              <w:jc w:val="left"/>
              <w:rPr>
                <w:rFonts w:ascii="宋体" w:hAnsi="宋体" w:cs="宋体"/>
                <w:szCs w:val="21"/>
              </w:rPr>
            </w:pPr>
            <w:r>
              <w:rPr>
                <w:rFonts w:hint="eastAsia" w:ascii="宋体" w:hAnsi="宋体"/>
                <w:szCs w:val="21"/>
              </w:rPr>
              <w:t>危险源识别基本充分，控制措施需要完善。</w:t>
            </w:r>
          </w:p>
        </w:tc>
        <w:tc>
          <w:tcPr>
            <w:tcW w:w="1104"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沟通 </w:t>
            </w:r>
          </w:p>
        </w:tc>
        <w:tc>
          <w:tcPr>
            <w:tcW w:w="960" w:type="dxa"/>
          </w:tcPr>
          <w:p>
            <w:pPr>
              <w:rPr>
                <w:rFonts w:ascii="宋体" w:hAnsi="宋体" w:cs="新宋体"/>
                <w:szCs w:val="21"/>
                <w:highlight w:val="none"/>
              </w:rPr>
            </w:pPr>
            <w:r>
              <w:rPr>
                <w:rFonts w:hint="eastAsia" w:ascii="宋体" w:hAnsi="宋体" w:cs="新宋体"/>
                <w:szCs w:val="21"/>
                <w:highlight w:val="none"/>
              </w:rPr>
              <w:t>E</w:t>
            </w:r>
            <w:r>
              <w:rPr>
                <w:rFonts w:hint="eastAsia" w:ascii="宋体" w:hAnsi="宋体" w:cs="新宋体"/>
                <w:szCs w:val="21"/>
                <w:highlight w:val="none"/>
                <w:lang w:val="en-US" w:eastAsia="zh-CN"/>
              </w:rPr>
              <w:t>O</w:t>
            </w:r>
            <w:r>
              <w:rPr>
                <w:rFonts w:hint="eastAsia" w:ascii="宋体" w:hAnsi="宋体" w:cs="新宋体"/>
                <w:szCs w:val="21"/>
                <w:highlight w:val="none"/>
              </w:rPr>
              <w:t>7.4 </w:t>
            </w:r>
          </w:p>
          <w:p>
            <w:pPr>
              <w:rPr>
                <w:rFonts w:ascii="宋体" w:hAnsi="宋体" w:cs="新宋体"/>
                <w:szCs w:val="21"/>
                <w:highlight w:val="none"/>
              </w:rPr>
            </w:pPr>
          </w:p>
        </w:tc>
        <w:tc>
          <w:tcPr>
            <w:tcW w:w="10485" w:type="dxa"/>
          </w:tcPr>
          <w:p>
            <w:pPr>
              <w:pStyle w:val="10"/>
              <w:spacing w:line="400" w:lineRule="exact"/>
              <w:rPr>
                <w:sz w:val="21"/>
                <w:szCs w:val="21"/>
                <w:highlight w:val="none"/>
              </w:rPr>
            </w:pPr>
            <w:r>
              <w:rPr>
                <w:rFonts w:hint="eastAsia"/>
                <w:kern w:val="2"/>
                <w:sz w:val="21"/>
                <w:szCs w:val="21"/>
                <w:highlight w:val="none"/>
                <w:lang w:val="en-US" w:eastAsia="zh-CN"/>
              </w:rPr>
              <w:t>在公司管理手册和管理制度中</w:t>
            </w:r>
            <w:r>
              <w:rPr>
                <w:rFonts w:hint="eastAsia" w:cs="Arial"/>
                <w:kern w:val="2"/>
                <w:sz w:val="21"/>
                <w:szCs w:val="21"/>
                <w:highlight w:val="none"/>
              </w:rPr>
              <w:t>规定了公司内外信息交流、协商的对象、方式、记录等。</w:t>
            </w:r>
          </w:p>
          <w:p>
            <w:pPr>
              <w:pStyle w:val="10"/>
              <w:spacing w:line="400" w:lineRule="exact"/>
              <w:ind w:firstLine="420" w:firstLineChars="200"/>
              <w:rPr>
                <w:color w:val="FF0000"/>
                <w:sz w:val="21"/>
                <w:szCs w:val="21"/>
                <w:highlight w:val="none"/>
              </w:rPr>
            </w:pPr>
            <w:r>
              <w:rPr>
                <w:rFonts w:hint="eastAsia"/>
                <w:kern w:val="2"/>
                <w:sz w:val="21"/>
                <w:szCs w:val="21"/>
                <w:highlight w:val="none"/>
              </w:rPr>
              <w:t>对部门之间有需要交流的有关环境、安全健康管理信息，在公司内部利用部门会议、宣传栏进行环境、安全管理方针及目标、指标、管理方案及环保法律法规等内容的宣传、沟通。</w:t>
            </w:r>
          </w:p>
          <w:p>
            <w:pPr>
              <w:pStyle w:val="10"/>
              <w:spacing w:line="400" w:lineRule="exact"/>
              <w:ind w:firstLine="315" w:firstLineChars="150"/>
              <w:rPr>
                <w:sz w:val="21"/>
                <w:szCs w:val="21"/>
                <w:highlight w:val="none"/>
              </w:rPr>
            </w:pPr>
            <w:r>
              <w:rPr>
                <w:rFonts w:hint="eastAsia"/>
                <w:kern w:val="2"/>
                <w:sz w:val="21"/>
                <w:szCs w:val="21"/>
                <w:highlight w:val="none"/>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color w:val="FF0000"/>
                <w:szCs w:val="21"/>
                <w:highlight w:val="none"/>
              </w:rPr>
            </w:pPr>
            <w:r>
              <w:rPr>
                <w:rFonts w:hint="eastAsia" w:ascii="宋体" w:hAnsi="宋体" w:cs="Arial"/>
                <w:szCs w:val="21"/>
                <w:highlight w:val="none"/>
              </w:rPr>
              <w:t>外部交流主要通过设备维修合同和客服热线、传真、信函等方式进行。</w:t>
            </w:r>
          </w:p>
          <w:p>
            <w:pPr>
              <w:spacing w:line="360" w:lineRule="auto"/>
              <w:rPr>
                <w:rFonts w:ascii="宋体" w:hAnsi="宋体" w:cs="宋体"/>
                <w:color w:val="000000"/>
                <w:szCs w:val="21"/>
                <w:highlight w:val="none"/>
              </w:rPr>
            </w:pPr>
            <w:r>
              <w:rPr>
                <w:rFonts w:hint="eastAsia" w:ascii="宋体" w:hAnsi="宋体" w:cs="Arial"/>
                <w:szCs w:val="21"/>
                <w:highlight w:val="none"/>
              </w:rPr>
              <w:t>查见内部交流主要通过直接面谈、会议、文件、培训方式；</w:t>
            </w:r>
          </w:p>
          <w:p>
            <w:pPr>
              <w:widowControl/>
              <w:spacing w:line="400" w:lineRule="atLeast"/>
              <w:ind w:firstLine="210" w:firstLineChars="100"/>
              <w:rPr>
                <w:rFonts w:ascii="宋体" w:hAnsi="宋体" w:cs="Arial"/>
                <w:szCs w:val="21"/>
                <w:highlight w:val="none"/>
              </w:rPr>
            </w:pPr>
            <w:r>
              <w:rPr>
                <w:rFonts w:hint="eastAsia" w:ascii="宋体" w:hAnsi="宋体" w:cs="Arial"/>
                <w:szCs w:val="21"/>
                <w:highlight w:val="none"/>
              </w:rPr>
              <w:t>1）告知部门员工：环境管理者</w:t>
            </w:r>
            <w:r>
              <w:rPr>
                <w:rFonts w:hint="eastAsia" w:ascii="宋体" w:hAnsi="宋体" w:cs="Arial"/>
                <w:szCs w:val="21"/>
                <w:highlight w:val="none"/>
                <w:lang w:val="en-US" w:eastAsia="zh-CN"/>
              </w:rPr>
              <w:t>宫渝阳</w:t>
            </w:r>
            <w:r>
              <w:rPr>
                <w:rFonts w:hint="eastAsia" w:ascii="宋体" w:hAnsi="宋体" w:cs="Arial"/>
                <w:szCs w:val="21"/>
                <w:highlight w:val="none"/>
              </w:rPr>
              <w:t>和职业健康安全事务代</w:t>
            </w:r>
            <w:r>
              <w:rPr>
                <w:rFonts w:hint="eastAsia" w:ascii="宋体" w:hAnsi="宋体" w:eastAsia="宋体" w:cs="Arial"/>
                <w:szCs w:val="21"/>
                <w:highlight w:val="none"/>
              </w:rPr>
              <w:t>表</w:t>
            </w:r>
            <w:r>
              <w:rPr>
                <w:rFonts w:hint="eastAsia" w:ascii="宋体" w:hAnsi="宋体" w:cs="Arial"/>
                <w:szCs w:val="21"/>
                <w:highlight w:val="none"/>
                <w:lang w:eastAsia="zh-CN"/>
              </w:rPr>
              <w:t>邓基华</w:t>
            </w:r>
            <w:r>
              <w:rPr>
                <w:rFonts w:hint="eastAsia" w:ascii="宋体" w:hAnsi="宋体" w:eastAsia="宋体" w:cs="Arial"/>
                <w:szCs w:val="21"/>
                <w:highlight w:val="none"/>
              </w:rPr>
              <w:t>。</w:t>
            </w:r>
          </w:p>
          <w:p>
            <w:pPr>
              <w:widowControl/>
              <w:spacing w:line="400" w:lineRule="atLeast"/>
              <w:ind w:firstLine="315" w:firstLineChars="150"/>
              <w:rPr>
                <w:rFonts w:ascii="宋体" w:hAnsi="宋体" w:cs="Arial"/>
                <w:szCs w:val="21"/>
                <w:highlight w:val="none"/>
              </w:rPr>
            </w:pPr>
            <w:r>
              <w:rPr>
                <w:rFonts w:hint="eastAsia" w:ascii="宋体" w:hAnsi="宋体" w:cs="Arial"/>
                <w:szCs w:val="21"/>
                <w:highlight w:val="none"/>
              </w:rPr>
              <w:t>2）告知部门员工：环境及职业健康安全管理体系建立的依据、标准和意义；</w:t>
            </w:r>
          </w:p>
          <w:p>
            <w:pPr>
              <w:widowControl/>
              <w:spacing w:line="400" w:lineRule="atLeast"/>
              <w:ind w:firstLine="315" w:firstLineChars="150"/>
              <w:rPr>
                <w:rFonts w:ascii="宋体" w:hAnsi="宋体" w:cs="Arial"/>
                <w:color w:val="FF0000"/>
                <w:szCs w:val="21"/>
                <w:highlight w:val="none"/>
              </w:rPr>
            </w:pPr>
            <w:r>
              <w:rPr>
                <w:rFonts w:hint="eastAsia" w:ascii="宋体" w:hAnsi="宋体" w:cs="Arial"/>
                <w:szCs w:val="21"/>
                <w:highlight w:val="none"/>
              </w:rPr>
              <w:t>3）组织部门员工学习：与环境及安全健康管理有关的法律法规，包括《环境保护法》、《劳动合同法》、《工伤保险条例》、《职业病防治法》等关于员工权益、保险等内容；</w:t>
            </w:r>
          </w:p>
          <w:p>
            <w:pPr>
              <w:widowControl/>
              <w:spacing w:line="400" w:lineRule="atLeast"/>
              <w:ind w:firstLine="315" w:firstLineChars="150"/>
              <w:rPr>
                <w:rFonts w:ascii="宋体" w:hAnsi="宋体" w:cs="Arial"/>
                <w:color w:val="FF0000"/>
                <w:szCs w:val="21"/>
                <w:highlight w:val="none"/>
              </w:rPr>
            </w:pPr>
            <w:r>
              <w:rPr>
                <w:rFonts w:hint="eastAsia" w:ascii="宋体" w:hAnsi="宋体" w:cs="Arial"/>
                <w:szCs w:val="21"/>
                <w:highlight w:val="none"/>
              </w:rPr>
              <w:t>4）将环境管理、劳动保护要求、安全要求和意义作为新员工岗前培训内容。</w:t>
            </w:r>
          </w:p>
          <w:p>
            <w:pPr>
              <w:widowControl/>
              <w:jc w:val="left"/>
              <w:rPr>
                <w:rFonts w:ascii="宋体" w:hAnsi="宋体" w:cs="宋体"/>
                <w:szCs w:val="21"/>
                <w:highlight w:val="none"/>
              </w:rPr>
            </w:pPr>
            <w:r>
              <w:rPr>
                <w:rFonts w:hint="eastAsia" w:ascii="宋体" w:hAnsi="宋体"/>
                <w:szCs w:val="21"/>
                <w:highlight w:val="none"/>
              </w:rPr>
              <w:t>审核时未发现有客户投诉和环境安全违规情况发生。</w:t>
            </w:r>
          </w:p>
        </w:tc>
        <w:tc>
          <w:tcPr>
            <w:tcW w:w="1104"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O</w:t>
            </w:r>
            <w:r>
              <w:rPr>
                <w:rFonts w:hint="eastAsia" w:ascii="宋体" w:hAnsi="宋体" w:cs="新宋体"/>
                <w:szCs w:val="21"/>
              </w:rPr>
              <w:t>8.1 </w:t>
            </w:r>
          </w:p>
          <w:p>
            <w:pPr>
              <w:rPr>
                <w:rFonts w:ascii="宋体" w:hAnsi="宋体" w:cs="新宋体"/>
                <w:szCs w:val="21"/>
              </w:rPr>
            </w:pPr>
          </w:p>
        </w:tc>
        <w:tc>
          <w:tcPr>
            <w:tcW w:w="10485" w:type="dxa"/>
          </w:tcPr>
          <w:p>
            <w:pPr>
              <w:rPr>
                <w:rFonts w:ascii="宋体" w:hAnsi="宋体" w:cs="宋体"/>
                <w:szCs w:val="21"/>
              </w:rPr>
            </w:pPr>
            <w:r>
              <w:rPr>
                <w:rFonts w:hint="eastAsia" w:ascii="宋体" w:hAnsi="宋体" w:cs="宋体"/>
                <w:szCs w:val="21"/>
              </w:rPr>
              <w:t>查，</w:t>
            </w:r>
            <w:r>
              <w:rPr>
                <w:rFonts w:hint="eastAsia" w:ascii="宋体" w:hAnsi="宋体" w:cs="宋体"/>
                <w:szCs w:val="21"/>
                <w:lang w:val="en-US" w:eastAsia="zh-CN"/>
              </w:rPr>
              <w:t>采购</w:t>
            </w:r>
            <w:r>
              <w:rPr>
                <w:rFonts w:hint="eastAsia" w:ascii="宋体" w:hAnsi="宋体" w:cs="宋体"/>
                <w:szCs w:val="21"/>
                <w:lang w:eastAsia="zh-CN"/>
              </w:rPr>
              <w:t>部</w:t>
            </w:r>
            <w:r>
              <w:rPr>
                <w:rFonts w:hint="eastAsia" w:ascii="宋体" w:hAnsi="宋体" w:cs="宋体"/>
                <w:szCs w:val="21"/>
              </w:rPr>
              <w:t>实施以下环境安全管理制度：《固体废弃物管理规定》《消防管理制度》、《安全检查制度》、《火灾事故应急救援预案》、《运行管理制度》等。</w:t>
            </w:r>
          </w:p>
          <w:p>
            <w:pPr>
              <w:rPr>
                <w:rFonts w:ascii="宋体" w:hAnsi="宋体" w:cs="宋体"/>
                <w:szCs w:val="21"/>
              </w:rPr>
            </w:pPr>
            <w:r>
              <w:rPr>
                <w:rFonts w:hint="eastAsia" w:ascii="宋体" w:hAnsi="宋体" w:cs="宋体"/>
                <w:szCs w:val="21"/>
              </w:rPr>
              <w:t>查不可接受风险源：</w:t>
            </w:r>
          </w:p>
          <w:p>
            <w:pPr>
              <w:spacing w:line="400" w:lineRule="exact"/>
              <w:jc w:val="lef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不规范使用电气设备和</w:t>
            </w:r>
            <w:r>
              <w:rPr>
                <w:rFonts w:hint="eastAsia" w:ascii="宋体" w:hAnsi="宋体" w:cs="宋体"/>
                <w:szCs w:val="21"/>
              </w:rPr>
              <w:t>线路短路、吸烟引发火灾；2）</w:t>
            </w:r>
            <w:r>
              <w:rPr>
                <w:rFonts w:hint="eastAsia" w:ascii="宋体" w:hAnsi="宋体"/>
              </w:rPr>
              <w:t>电线破损、线路老化</w:t>
            </w:r>
            <w:r>
              <w:rPr>
                <w:rFonts w:hint="eastAsia" w:ascii="宋体" w:hAnsi="宋体" w:cs="宋体"/>
                <w:color w:val="000000" w:themeColor="text1"/>
                <w:szCs w:val="21"/>
              </w:rPr>
              <w:t>引发触电</w:t>
            </w:r>
            <w:r>
              <w:rPr>
                <w:rFonts w:hint="eastAsia" w:ascii="宋体" w:hAnsi="宋体" w:cs="宋体"/>
                <w:color w:val="000000" w:themeColor="text1"/>
                <w:szCs w:val="21"/>
                <w:lang w:val="en-US" w:eastAsia="zh-CN"/>
              </w:rPr>
              <w:t>和</w:t>
            </w:r>
            <w:r>
              <w:rPr>
                <w:rFonts w:hint="eastAsia" w:ascii="宋体" w:hAnsi="宋体"/>
              </w:rPr>
              <w:t>外出遭遇交通意外</w:t>
            </w:r>
            <w:r>
              <w:rPr>
                <w:rFonts w:hint="eastAsia" w:ascii="宋体" w:hAnsi="宋体"/>
                <w:lang w:val="en-US" w:eastAsia="zh-CN"/>
              </w:rPr>
              <w:t>造成人身伤害等</w:t>
            </w:r>
            <w:r>
              <w:rPr>
                <w:rFonts w:hint="eastAsia" w:ascii="宋体" w:hAnsi="宋体" w:cs="宋体"/>
                <w:color w:val="000000" w:themeColor="text1"/>
                <w:szCs w:val="21"/>
              </w:rPr>
              <w:t>。</w:t>
            </w:r>
          </w:p>
          <w:p>
            <w:pPr>
              <w:rPr>
                <w:rFonts w:ascii="宋体" w:hAnsi="宋体" w:cs="宋体"/>
                <w:szCs w:val="21"/>
              </w:rPr>
            </w:pPr>
            <w:r>
              <w:rPr>
                <w:rFonts w:hint="eastAsia" w:ascii="宋体" w:hAnsi="宋体" w:cs="宋体"/>
                <w:szCs w:val="21"/>
              </w:rPr>
              <w:t>查重要环境因素：</w:t>
            </w:r>
          </w:p>
          <w:p>
            <w:pPr>
              <w:numPr>
                <w:ilvl w:val="0"/>
                <w:numId w:val="2"/>
              </w:numPr>
              <w:ind w:firstLine="0"/>
              <w:rPr>
                <w:rFonts w:ascii="宋体" w:hAnsi="宋体" w:cs="宋体"/>
                <w:szCs w:val="21"/>
              </w:rPr>
            </w:pPr>
            <w:r>
              <w:rPr>
                <w:rFonts w:hint="eastAsia" w:ascii="宋体" w:hAnsi="宋体" w:cs="宋体"/>
                <w:szCs w:val="21"/>
              </w:rPr>
              <w:t>潜在火灾；</w:t>
            </w:r>
          </w:p>
          <w:p>
            <w:pPr>
              <w:numPr>
                <w:ilvl w:val="0"/>
                <w:numId w:val="2"/>
              </w:numPr>
              <w:ind w:firstLine="0"/>
              <w:rPr>
                <w:rFonts w:ascii="宋体" w:hAnsi="宋体" w:cs="宋体"/>
                <w:szCs w:val="21"/>
              </w:rPr>
            </w:pPr>
            <w:r>
              <w:rPr>
                <w:rFonts w:hint="eastAsia" w:ascii="宋体" w:hAnsi="宋体" w:cs="宋体"/>
                <w:szCs w:val="21"/>
              </w:rPr>
              <w:t>固废排放；</w:t>
            </w:r>
          </w:p>
          <w:p>
            <w:pPr>
              <w:ind w:firstLine="420" w:firstLineChars="200"/>
              <w:rPr>
                <w:rFonts w:ascii="宋体" w:hAnsi="宋体" w:cs="宋体"/>
                <w:color w:val="FF0000"/>
                <w:szCs w:val="21"/>
                <w:lang w:val="en-GB"/>
              </w:rPr>
            </w:pPr>
            <w:r>
              <w:rPr>
                <w:rFonts w:hint="eastAsia" w:ascii="宋体" w:hAnsi="宋体" w:cs="宋体"/>
                <w:szCs w:val="21"/>
              </w:rPr>
              <w:t>查</w:t>
            </w:r>
            <w:r>
              <w:rPr>
                <w:rFonts w:hint="eastAsia" w:ascii="宋体" w:hAnsi="宋体" w:cs="宋体"/>
                <w:szCs w:val="21"/>
                <w:lang w:val="en-US" w:eastAsia="zh-CN"/>
              </w:rPr>
              <w:t>采购</w:t>
            </w:r>
            <w:r>
              <w:rPr>
                <w:rFonts w:hint="eastAsia" w:ascii="宋体" w:hAnsi="宋体" w:cs="宋体"/>
                <w:szCs w:val="21"/>
                <w:lang w:eastAsia="zh-CN"/>
              </w:rPr>
              <w:t>部</w:t>
            </w:r>
            <w:r>
              <w:rPr>
                <w:rFonts w:hint="eastAsia" w:ascii="宋体" w:hAnsi="宋体" w:cs="宋体"/>
                <w:szCs w:val="21"/>
              </w:rPr>
              <w:t>办公区域环境和安全</w:t>
            </w:r>
            <w:r>
              <w:rPr>
                <w:rFonts w:hint="eastAsia" w:ascii="宋体" w:hAnsi="宋体" w:cs="宋体"/>
                <w:szCs w:val="21"/>
                <w:lang w:val="en-GB"/>
              </w:rPr>
              <w:t>运行控制情况：办公过程注意节约用电，做到人走灯灭，电脑长时间不用时关机，下班前要关闭电源；</w:t>
            </w:r>
          </w:p>
          <w:p>
            <w:pPr>
              <w:pStyle w:val="2"/>
            </w:pPr>
            <w:r>
              <w:rPr>
                <w:rFonts w:hint="eastAsia" w:ascii="宋体" w:hAnsi="宋体" w:cs="宋体"/>
                <w:szCs w:val="21"/>
              </w:rPr>
              <w:t>办公过程使用的电器如：空调、电脑、灯具均符合安全设计要求，使用过程注意安全，预防触电，工作时间平均每天8小时。</w:t>
            </w:r>
          </w:p>
          <w:p>
            <w:pPr>
              <w:rPr>
                <w:rFonts w:ascii="宋体" w:hAnsi="宋体"/>
                <w:szCs w:val="21"/>
              </w:rPr>
            </w:pPr>
            <w:r>
              <w:rPr>
                <w:rFonts w:hint="eastAsia" w:ascii="宋体" w:hAnsi="宋体" w:cs="宋体"/>
                <w:szCs w:val="21"/>
                <w:lang w:eastAsia="zh-CN"/>
              </w:rPr>
              <w:t>现场现场</w:t>
            </w:r>
            <w:r>
              <w:rPr>
                <w:rFonts w:hint="eastAsia" w:ascii="宋体" w:hAnsi="宋体" w:cs="宋体"/>
                <w:szCs w:val="21"/>
              </w:rPr>
              <w:t>查看：现场未发现大功率电器使用；现场电线有穿管保护，固定布局、现场有禁止吸烟的提醒，办公设备均有接地保护。</w:t>
            </w:r>
          </w:p>
        </w:tc>
        <w:tc>
          <w:tcPr>
            <w:tcW w:w="110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O</w:t>
            </w:r>
            <w:r>
              <w:rPr>
                <w:rFonts w:hint="eastAsia" w:ascii="宋体" w:hAnsi="宋体" w:cs="新宋体"/>
                <w:szCs w:val="21"/>
              </w:rPr>
              <w:t>8.2</w:t>
            </w:r>
          </w:p>
          <w:p>
            <w:pPr>
              <w:rPr>
                <w:rFonts w:ascii="宋体" w:hAnsi="宋体" w:cs="新宋体"/>
                <w:szCs w:val="21"/>
              </w:rPr>
            </w:pPr>
          </w:p>
        </w:tc>
        <w:tc>
          <w:tcPr>
            <w:tcW w:w="10485" w:type="dxa"/>
          </w:tcPr>
          <w:p>
            <w:pPr>
              <w:spacing w:line="360" w:lineRule="auto"/>
              <w:rPr>
                <w:szCs w:val="21"/>
              </w:rPr>
            </w:pPr>
            <w:r>
              <w:rPr>
                <w:rFonts w:hint="eastAsia" w:cs="宋体"/>
                <w:szCs w:val="21"/>
              </w:rPr>
              <w:t>查见：</w:t>
            </w:r>
            <w:r>
              <w:rPr>
                <w:rFonts w:hint="eastAsia" w:ascii="宋体" w:hAnsi="宋体" w:cs="宋体"/>
                <w:szCs w:val="21"/>
              </w:rPr>
              <w:t>《应急准备与响应控制程序》、《</w:t>
            </w:r>
            <w:r>
              <w:rPr>
                <w:rFonts w:hint="eastAsia" w:ascii="宋体" w:hAnsi="宋体" w:cs="宋体"/>
                <w:szCs w:val="21"/>
                <w:lang w:val="en-US" w:eastAsia="zh-CN"/>
              </w:rPr>
              <w:t>消防</w:t>
            </w:r>
            <w:r>
              <w:rPr>
                <w:rFonts w:hint="eastAsia" w:ascii="宋体" w:hAnsi="宋体" w:cs="宋体"/>
                <w:szCs w:val="21"/>
              </w:rPr>
              <w:t>应急预案》等。</w:t>
            </w:r>
          </w:p>
          <w:p>
            <w:pPr>
              <w:spacing w:line="360" w:lineRule="auto"/>
              <w:ind w:firstLine="210" w:firstLineChars="100"/>
              <w:rPr>
                <w:szCs w:val="21"/>
              </w:rPr>
            </w:pPr>
            <w:r>
              <w:rPr>
                <w:rFonts w:hint="eastAsia" w:cs="宋体"/>
                <w:szCs w:val="21"/>
                <w:lang w:val="en-US" w:eastAsia="zh-CN"/>
              </w:rPr>
              <w:t>采购</w:t>
            </w:r>
            <w:r>
              <w:rPr>
                <w:rFonts w:hint="eastAsia" w:cs="宋体"/>
                <w:szCs w:val="21"/>
                <w:lang w:eastAsia="zh-CN"/>
              </w:rPr>
              <w:t>部</w:t>
            </w:r>
            <w:r>
              <w:rPr>
                <w:rFonts w:hint="eastAsia" w:cs="宋体"/>
                <w:szCs w:val="21"/>
              </w:rPr>
              <w:t>人员在</w:t>
            </w:r>
            <w:r>
              <w:rPr>
                <w:rFonts w:hint="eastAsia" w:cs="宋体"/>
                <w:szCs w:val="21"/>
                <w:lang w:eastAsia="zh-CN"/>
              </w:rPr>
              <w:t>行政部</w:t>
            </w:r>
            <w:r>
              <w:rPr>
                <w:rFonts w:hint="eastAsia" w:cs="宋体"/>
                <w:szCs w:val="21"/>
              </w:rPr>
              <w:t>组织下，参加了公司于</w:t>
            </w:r>
            <w:r>
              <w:rPr>
                <w:rFonts w:hint="eastAsia" w:ascii="宋体" w:hAnsi="宋体" w:cs="宋体"/>
                <w:szCs w:val="21"/>
              </w:rPr>
              <w:t>20</w:t>
            </w:r>
            <w:r>
              <w:rPr>
                <w:rFonts w:hint="eastAsia" w:ascii="宋体" w:hAnsi="宋体" w:cs="宋体"/>
                <w:szCs w:val="21"/>
                <w:lang w:val="en-US" w:eastAsia="zh-CN"/>
              </w:rPr>
              <w:t>22</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val="en-US" w:eastAsia="zh-CN"/>
              </w:rPr>
              <w:t>5</w:t>
            </w:r>
            <w:r>
              <w:rPr>
                <w:rFonts w:hint="eastAsia" w:ascii="宋体" w:hAnsi="宋体" w:cs="宋体"/>
                <w:szCs w:val="21"/>
              </w:rPr>
              <w:t>日</w:t>
            </w:r>
            <w:r>
              <w:rPr>
                <w:rFonts w:hint="eastAsia" w:ascii="宋体" w:hAnsi="宋体" w:cs="宋体"/>
                <w:szCs w:val="21"/>
                <w:lang w:val="en-US" w:eastAsia="zh-CN"/>
              </w:rPr>
              <w:t>组织</w:t>
            </w:r>
            <w:r>
              <w:rPr>
                <w:rFonts w:hint="eastAsia" w:ascii="宋体" w:hAnsi="宋体" w:cs="宋体"/>
                <w:szCs w:val="21"/>
              </w:rPr>
              <w:t>的</w:t>
            </w:r>
            <w:r>
              <w:rPr>
                <w:rFonts w:hint="eastAsia" w:ascii="宋体" w:hAnsi="宋体" w:cs="宋体"/>
                <w:szCs w:val="21"/>
                <w:lang w:val="en-US" w:eastAsia="zh-CN"/>
              </w:rPr>
              <w:t>火灾、触电</w:t>
            </w:r>
            <w:r>
              <w:rPr>
                <w:rFonts w:hint="eastAsia" w:ascii="宋体" w:hAnsi="宋体" w:cs="宋体"/>
                <w:szCs w:val="21"/>
              </w:rPr>
              <w:t>应急演练。</w:t>
            </w:r>
          </w:p>
          <w:p>
            <w:pPr>
              <w:rPr>
                <w:rFonts w:ascii="宋体" w:cs="宋体"/>
                <w:szCs w:val="21"/>
              </w:rPr>
            </w:pPr>
            <w:r>
              <w:rPr>
                <w:rFonts w:hint="eastAsia" w:ascii="宋体" w:cs="宋体"/>
                <w:szCs w:val="21"/>
              </w:rPr>
              <w:t>查，现场对应，部门员工的安全逃生意识有明显的改善和较大提高。使员工掌握了安全逃生的方式和路径。同时使员工掌握了灭火器材的使用，</w:t>
            </w:r>
            <w:r>
              <w:rPr>
                <w:rFonts w:ascii="宋体"/>
                <w:szCs w:val="21"/>
              </w:rPr>
              <w:t>如何</w:t>
            </w:r>
            <w:r>
              <w:rPr>
                <w:rFonts w:hint="eastAsia" w:ascii="宋体"/>
                <w:szCs w:val="21"/>
              </w:rPr>
              <w:t>应对</w:t>
            </w:r>
            <w:r>
              <w:rPr>
                <w:rFonts w:ascii="宋体"/>
                <w:szCs w:val="21"/>
              </w:rPr>
              <w:t>触电急救、人工呼吸等</w:t>
            </w:r>
            <w:r>
              <w:rPr>
                <w:rFonts w:hint="eastAsia" w:ascii="宋体"/>
                <w:szCs w:val="21"/>
              </w:rPr>
              <w:t>技能</w:t>
            </w:r>
            <w:r>
              <w:rPr>
                <w:rFonts w:hint="eastAsia" w:ascii="宋体" w:cs="宋体"/>
                <w:szCs w:val="21"/>
              </w:rPr>
              <w:t>。</w:t>
            </w:r>
          </w:p>
          <w:p>
            <w:pPr>
              <w:rPr>
                <w:rFonts w:ascii="宋体" w:hAnsi="宋体" w:cs="宋体"/>
                <w:szCs w:val="21"/>
              </w:rPr>
            </w:pPr>
            <w:r>
              <w:rPr>
                <w:rFonts w:hint="eastAsia" w:ascii="宋体" w:cs="宋体"/>
                <w:szCs w:val="21"/>
                <w:lang w:val="en-US" w:eastAsia="zh-CN"/>
              </w:rPr>
              <w:t>现场查看：办公区</w:t>
            </w:r>
            <w:r>
              <w:rPr>
                <w:rFonts w:hint="eastAsia" w:ascii="宋体" w:cs="宋体"/>
                <w:szCs w:val="21"/>
              </w:rPr>
              <w:t>消防器材完善、良好。</w:t>
            </w:r>
          </w:p>
        </w:tc>
        <w:tc>
          <w:tcPr>
            <w:tcW w:w="1104" w:type="dxa"/>
          </w:tcPr>
          <w:p/>
        </w:tc>
      </w:tr>
    </w:tbl>
    <w:p>
      <w:pPr>
        <w:pStyle w:val="8"/>
      </w:pPr>
      <w:r>
        <w:rPr>
          <w:rFonts w:hint="eastAsia"/>
        </w:rPr>
        <w:t>说明：不符合标注N</w:t>
      </w:r>
    </w:p>
    <w:p>
      <w:pPr>
        <w:pStyle w:val="8"/>
        <w:jc w:val="center"/>
        <w:rPr>
          <w:rFonts w:hint="eastAsia" w:ascii="隶书" w:hAnsi="宋体" w:eastAsia="隶书"/>
          <w:bCs/>
          <w:color w:val="auto"/>
          <w:sz w:val="36"/>
          <w:szCs w:val="36"/>
        </w:rPr>
      </w:pPr>
    </w:p>
    <w:p>
      <w:pPr>
        <w:pStyle w:val="8"/>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11"/>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474"/>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474" w:type="dxa"/>
            <w:vAlign w:val="center"/>
          </w:tcPr>
          <w:p>
            <w:pPr>
              <w:rPr>
                <w:color w:val="auto"/>
                <w:sz w:val="24"/>
                <w:szCs w:val="24"/>
              </w:rPr>
            </w:pPr>
            <w:r>
              <w:rPr>
                <w:rFonts w:hint="eastAsia"/>
                <w:color w:val="auto"/>
                <w:sz w:val="24"/>
                <w:szCs w:val="24"/>
              </w:rPr>
              <w:t>受审核部门：销售部， 主管领导：江礼琴，  陪同人员：李小华</w:t>
            </w:r>
          </w:p>
        </w:tc>
        <w:tc>
          <w:tcPr>
            <w:tcW w:w="111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vAlign w:val="center"/>
          </w:tcPr>
          <w:p>
            <w:pPr>
              <w:rPr>
                <w:color w:val="auto"/>
              </w:rPr>
            </w:pPr>
          </w:p>
        </w:tc>
        <w:tc>
          <w:tcPr>
            <w:tcW w:w="960" w:type="dxa"/>
            <w:vMerge w:val="continue"/>
            <w:vAlign w:val="center"/>
          </w:tcPr>
          <w:p>
            <w:pPr>
              <w:rPr>
                <w:color w:val="auto"/>
              </w:rPr>
            </w:pPr>
          </w:p>
        </w:tc>
        <w:tc>
          <w:tcPr>
            <w:tcW w:w="10474" w:type="dxa"/>
            <w:vAlign w:val="center"/>
          </w:tcPr>
          <w:p>
            <w:pPr>
              <w:rPr>
                <w:color w:val="auto"/>
                <w:sz w:val="24"/>
                <w:szCs w:val="24"/>
              </w:rPr>
            </w:pPr>
            <w:r>
              <w:rPr>
                <w:rFonts w:hint="eastAsia"/>
                <w:color w:val="auto"/>
                <w:sz w:val="24"/>
                <w:szCs w:val="24"/>
              </w:rPr>
              <w:t>审核员：张心，  审核时间：2022年6月27日</w:t>
            </w:r>
          </w:p>
        </w:tc>
        <w:tc>
          <w:tcPr>
            <w:tcW w:w="111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1" w:type="dxa"/>
            <w:vMerge w:val="continue"/>
            <w:vAlign w:val="center"/>
          </w:tcPr>
          <w:p/>
        </w:tc>
        <w:tc>
          <w:tcPr>
            <w:tcW w:w="960" w:type="dxa"/>
            <w:vMerge w:val="continue"/>
            <w:vAlign w:val="center"/>
          </w:tcPr>
          <w:p/>
        </w:tc>
        <w:tc>
          <w:tcPr>
            <w:tcW w:w="10474" w:type="dxa"/>
            <w:vAlign w:val="center"/>
          </w:tcPr>
          <w:p>
            <w:pPr>
              <w:snapToGrid w:val="0"/>
              <w:spacing w:line="320" w:lineRule="exact"/>
              <w:rPr>
                <w:sz w:val="24"/>
                <w:szCs w:val="24"/>
              </w:rPr>
            </w:pPr>
            <w:r>
              <w:rPr>
                <w:rFonts w:hint="eastAsia"/>
                <w:sz w:val="24"/>
                <w:szCs w:val="24"/>
              </w:rPr>
              <w:t>审核条款：</w:t>
            </w:r>
            <w:r>
              <w:rPr>
                <w:rFonts w:hint="eastAsia" w:ascii="宋体" w:hAnsi="宋体" w:cs="新宋体"/>
                <w:szCs w:val="21"/>
              </w:rPr>
              <w:t>QMS：5.3岗位/职责 /权限；6.2质量目标及其实现的策划；7.1.5监视和测量设备；7.4沟通；8.1运行策划和控制；8.2产品和服务的要求；8.3设计开发控制/不适用验证；8.5.1生产和服务提供的控制；8.5.2标识和可追溯性；8.5.3顾客或外部供方的财产；8.5.4防护；8.5.5交付后的活动；8.5.6更改控制，8.6产品和服务放行；8.7不合格输出的控制；9.1.2顾客满意；9.1.3分析和评价；10.2不符合和纠正措施；</w:t>
            </w:r>
          </w:p>
        </w:tc>
        <w:tc>
          <w:tcPr>
            <w:tcW w:w="111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161"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Q5.3；</w:t>
            </w:r>
          </w:p>
          <w:p>
            <w:pPr>
              <w:rPr>
                <w:rFonts w:ascii="宋体" w:hAnsi="宋体" w:cs="新宋体"/>
                <w:szCs w:val="21"/>
              </w:rPr>
            </w:pPr>
          </w:p>
        </w:tc>
        <w:tc>
          <w:tcPr>
            <w:tcW w:w="10474" w:type="dxa"/>
          </w:tcPr>
          <w:p>
            <w:pPr>
              <w:autoSpaceDE w:val="0"/>
              <w:autoSpaceDN w:val="0"/>
              <w:adjustRightInd w:val="0"/>
              <w:spacing w:line="400" w:lineRule="exact"/>
              <w:jc w:val="left"/>
              <w:rPr>
                <w:rFonts w:ascii="宋体" w:hAnsi="宋体"/>
                <w:szCs w:val="21"/>
              </w:rPr>
            </w:pPr>
            <w:r>
              <w:rPr>
                <w:rFonts w:hint="eastAsia" w:ascii="宋体" w:hAnsi="宋体"/>
                <w:szCs w:val="21"/>
              </w:rPr>
              <w:t>查，</w:t>
            </w:r>
            <w:r>
              <w:rPr>
                <w:rFonts w:hint="eastAsia" w:ascii="宋体" w:hAnsi="宋体"/>
                <w:szCs w:val="21"/>
                <w:lang w:eastAsia="zh-CN"/>
              </w:rPr>
              <w:t>销售部</w:t>
            </w:r>
            <w:r>
              <w:rPr>
                <w:rFonts w:hint="eastAsia" w:ascii="宋体" w:hAnsi="宋体"/>
                <w:szCs w:val="21"/>
              </w:rPr>
              <w:t>的岗位职责和权限如下：</w:t>
            </w:r>
          </w:p>
          <w:p>
            <w:pPr>
              <w:widowControl/>
              <w:jc w:val="left"/>
              <w:rPr>
                <w:rFonts w:hint="eastAsia" w:ascii="Times New Roman" w:hAnsi="宋体" w:cs="宋体"/>
                <w:szCs w:val="21"/>
              </w:rPr>
            </w:pPr>
            <w:r>
              <w:rPr>
                <w:rFonts w:hint="eastAsia" w:ascii="Times New Roman" w:hAnsi="宋体" w:cs="宋体"/>
                <w:szCs w:val="21"/>
                <w:lang w:val="en-US" w:eastAsia="zh-CN"/>
              </w:rPr>
              <w:t>1）</w:t>
            </w:r>
            <w:r>
              <w:rPr>
                <w:rFonts w:hint="eastAsia" w:ascii="Times New Roman" w:hAnsi="宋体" w:cs="宋体"/>
                <w:szCs w:val="21"/>
              </w:rPr>
              <w:t>负责市场开发，组织投标、合同谈判、合同管理及相关台帐管理、归档；负责顾客满意度的测量工作；</w:t>
            </w:r>
          </w:p>
          <w:p>
            <w:pPr>
              <w:widowControl/>
              <w:jc w:val="left"/>
              <w:rPr>
                <w:rFonts w:hint="eastAsia" w:ascii="Times New Roman" w:hAnsi="宋体" w:cs="宋体"/>
                <w:szCs w:val="21"/>
              </w:rPr>
            </w:pPr>
            <w:r>
              <w:rPr>
                <w:rFonts w:hint="eastAsia" w:ascii="Times New Roman" w:hAnsi="宋体" w:cs="宋体"/>
                <w:szCs w:val="21"/>
                <w:lang w:val="en-US" w:eastAsia="zh-CN"/>
              </w:rPr>
              <w:t>2）</w:t>
            </w:r>
            <w:r>
              <w:rPr>
                <w:rFonts w:hint="eastAsia" w:ascii="Times New Roman" w:hAnsi="宋体" w:cs="宋体"/>
                <w:szCs w:val="21"/>
              </w:rPr>
              <w:t>归口管理与顾客有关的过程，包括确定和评审与服务有关的要求，实施与顾客的有效沟通，按顾客要求协调顾客关系，提供售后服务。</w:t>
            </w:r>
          </w:p>
          <w:p>
            <w:pPr>
              <w:widowControl/>
              <w:jc w:val="left"/>
              <w:rPr>
                <w:rFonts w:hint="eastAsia" w:ascii="Times New Roman" w:hAnsi="宋体" w:cs="宋体"/>
                <w:szCs w:val="21"/>
              </w:rPr>
            </w:pPr>
            <w:r>
              <w:rPr>
                <w:rFonts w:hint="eastAsia" w:ascii="Times New Roman" w:hAnsi="宋体" w:cs="宋体"/>
                <w:szCs w:val="21"/>
                <w:lang w:val="en-US" w:eastAsia="zh-CN"/>
              </w:rPr>
              <w:t>3）</w:t>
            </w:r>
            <w:r>
              <w:rPr>
                <w:rFonts w:hint="eastAsia" w:ascii="Times New Roman" w:hAnsi="宋体" w:cs="宋体"/>
                <w:szCs w:val="21"/>
              </w:rPr>
              <w:t>环境因素和危险源的识别和评价，提出管理方案并实施；</w:t>
            </w:r>
          </w:p>
          <w:p>
            <w:pPr>
              <w:widowControl/>
              <w:jc w:val="left"/>
              <w:rPr>
                <w:rFonts w:hint="eastAsia" w:ascii="Times New Roman" w:hAnsi="宋体" w:cs="宋体"/>
                <w:szCs w:val="21"/>
              </w:rPr>
            </w:pPr>
            <w:r>
              <w:rPr>
                <w:rFonts w:hint="eastAsia" w:ascii="Times New Roman" w:hAnsi="宋体" w:cs="宋体"/>
                <w:szCs w:val="21"/>
                <w:lang w:val="en-US" w:eastAsia="zh-CN"/>
              </w:rPr>
              <w:t>4）</w:t>
            </w:r>
            <w:r>
              <w:rPr>
                <w:rFonts w:hint="eastAsia" w:ascii="Times New Roman" w:hAnsi="宋体" w:cs="宋体"/>
                <w:szCs w:val="21"/>
              </w:rPr>
              <w:t>负责制定服务经营操作及安全管理具体措施，并负责在实施中的指导与监督。</w:t>
            </w:r>
          </w:p>
          <w:p>
            <w:pPr>
              <w:widowControl/>
              <w:jc w:val="left"/>
              <w:rPr>
                <w:rFonts w:hint="eastAsia" w:ascii="楷体" w:hAnsi="楷体" w:eastAsia="楷体" w:cs="楷体"/>
                <w:sz w:val="24"/>
                <w:szCs w:val="24"/>
              </w:rPr>
            </w:pPr>
            <w:r>
              <w:rPr>
                <w:rFonts w:hint="eastAsia" w:ascii="Times New Roman" w:hAnsi="宋体" w:cs="宋体"/>
                <w:szCs w:val="21"/>
                <w:lang w:val="en-US" w:eastAsia="zh-CN"/>
              </w:rPr>
              <w:t>5）</w:t>
            </w:r>
            <w:r>
              <w:rPr>
                <w:rFonts w:hint="eastAsia" w:ascii="Times New Roman" w:hAnsi="宋体" w:cs="宋体"/>
                <w:szCs w:val="21"/>
              </w:rPr>
              <w:t>制定执行服务、经营工作计划，对服务经营规范和考核标准不断进行总结和完善。</w:t>
            </w:r>
          </w:p>
          <w:p>
            <w:pPr>
              <w:spacing w:line="400" w:lineRule="exact"/>
              <w:rPr>
                <w:rFonts w:ascii="宋体" w:hAnsi="宋体"/>
                <w:szCs w:val="21"/>
              </w:rPr>
            </w:pPr>
            <w:r>
              <w:rPr>
                <w:rFonts w:hint="eastAsia" w:ascii="宋体" w:hAnsi="宋体"/>
                <w:szCs w:val="21"/>
              </w:rPr>
              <w:t xml:space="preserve">……   </w:t>
            </w:r>
          </w:p>
          <w:p>
            <w:pPr>
              <w:widowControl/>
              <w:jc w:val="left"/>
              <w:rPr>
                <w:rFonts w:ascii="宋体" w:hAnsi="宋体"/>
                <w:szCs w:val="21"/>
              </w:rPr>
            </w:pPr>
            <w:r>
              <w:rPr>
                <w:rFonts w:hint="eastAsia" w:ascii="宋体" w:hAnsi="宋体"/>
                <w:szCs w:val="21"/>
                <w:lang w:eastAsia="zh-CN"/>
              </w:rPr>
              <w:t>销售部</w:t>
            </w:r>
            <w:r>
              <w:rPr>
                <w:rFonts w:hint="eastAsia" w:ascii="宋体" w:hAnsi="宋体"/>
                <w:szCs w:val="21"/>
              </w:rPr>
              <w:t>负责人对部门职责清楚。</w:t>
            </w:r>
          </w:p>
        </w:tc>
        <w:tc>
          <w:tcPr>
            <w:tcW w:w="1117"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tcPr>
          <w:p>
            <w:pPr>
              <w:rPr>
                <w:rFonts w:ascii="宋体" w:hAnsi="宋体" w:cs="新宋体"/>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Q6.2</w:t>
            </w:r>
          </w:p>
        </w:tc>
        <w:tc>
          <w:tcPr>
            <w:tcW w:w="10474" w:type="dxa"/>
          </w:tcPr>
          <w:p>
            <w:pPr>
              <w:spacing w:line="400" w:lineRule="exact"/>
              <w:rPr>
                <w:rFonts w:ascii="宋体" w:hAnsi="宋体" w:cs="宋体"/>
                <w:szCs w:val="21"/>
              </w:rPr>
            </w:pPr>
            <w:r>
              <w:rPr>
                <w:rFonts w:hint="eastAsia" w:ascii="宋体" w:hAnsi="宋体" w:cs="宋体"/>
                <w:szCs w:val="21"/>
              </w:rPr>
              <w:t xml:space="preserve">查销售部的质量目标为：       </w:t>
            </w:r>
            <w:r>
              <w:rPr>
                <w:rFonts w:ascii="宋体" w:hAnsi="宋体" w:cs="宋体"/>
                <w:szCs w:val="21"/>
              </w:rPr>
              <w:t xml:space="preserve">    </w:t>
            </w:r>
            <w:r>
              <w:rPr>
                <w:rFonts w:hint="eastAsia" w:ascii="宋体" w:hAnsi="宋体" w:cs="宋体"/>
                <w:szCs w:val="21"/>
              </w:rPr>
              <w:t xml:space="preserve"> 考核结果（2022年2月-5月）</w:t>
            </w:r>
          </w:p>
          <w:p>
            <w:pPr>
              <w:rPr>
                <w:rFonts w:ascii="宋体" w:hAnsi="宋体" w:cs="宋体"/>
                <w:szCs w:val="21"/>
              </w:rPr>
            </w:pPr>
            <w:r>
              <w:rPr>
                <w:rFonts w:hint="eastAsia" w:ascii="宋体" w:hAnsi="宋体" w:cs="宋体"/>
                <w:szCs w:val="21"/>
              </w:rPr>
              <w:t>1、合同履约率100%</w:t>
            </w:r>
            <w:r>
              <w:rPr>
                <w:rFonts w:ascii="宋体" w:hAnsi="宋体" w:cs="宋体"/>
                <w:szCs w:val="21"/>
              </w:rPr>
              <w:t xml:space="preserve">                 </w:t>
            </w:r>
            <w:r>
              <w:rPr>
                <w:rFonts w:hint="eastAsia" w:ascii="宋体" w:hAnsi="宋体" w:cs="宋体"/>
                <w:szCs w:val="21"/>
              </w:rPr>
              <w:t>实测：100%</w:t>
            </w:r>
          </w:p>
          <w:p>
            <w:pPr>
              <w:rPr>
                <w:rFonts w:ascii="宋体" w:hAnsi="宋体" w:cs="宋体"/>
                <w:szCs w:val="21"/>
              </w:rPr>
            </w:pPr>
            <w:r>
              <w:rPr>
                <w:rFonts w:hint="eastAsia" w:ascii="宋体" w:hAnsi="宋体" w:cs="宋体"/>
                <w:szCs w:val="21"/>
              </w:rPr>
              <w:t xml:space="preserve">2、顾客满意度≥95分 </w:t>
            </w:r>
            <w:r>
              <w:rPr>
                <w:rFonts w:ascii="宋体" w:hAnsi="宋体" w:cs="宋体"/>
                <w:szCs w:val="21"/>
              </w:rPr>
              <w:t xml:space="preserve">              </w:t>
            </w:r>
            <w:r>
              <w:rPr>
                <w:rFonts w:hint="eastAsia" w:ascii="宋体" w:hAnsi="宋体" w:cs="宋体"/>
                <w:szCs w:val="21"/>
              </w:rPr>
              <w:t>实测：98分</w:t>
            </w:r>
          </w:p>
          <w:p>
            <w:pPr>
              <w:rPr>
                <w:rFonts w:ascii="宋体" w:hAnsi="宋体" w:cs="宋体"/>
                <w:szCs w:val="21"/>
              </w:rPr>
            </w:pPr>
            <w:r>
              <w:rPr>
                <w:rFonts w:hint="eastAsia" w:ascii="宋体" w:hAnsi="宋体" w:cs="宋体"/>
                <w:szCs w:val="21"/>
              </w:rPr>
              <w:t>3、服务合格率100%</w:t>
            </w:r>
            <w:r>
              <w:rPr>
                <w:rFonts w:ascii="宋体" w:hAnsi="宋体" w:cs="宋体"/>
                <w:szCs w:val="21"/>
              </w:rPr>
              <w:t xml:space="preserve">                 </w:t>
            </w:r>
            <w:r>
              <w:rPr>
                <w:rFonts w:hint="eastAsia" w:ascii="宋体" w:hAnsi="宋体" w:cs="宋体"/>
                <w:szCs w:val="21"/>
              </w:rPr>
              <w:t>实测：100%</w:t>
            </w:r>
          </w:p>
          <w:p>
            <w:pPr>
              <w:rPr>
                <w:rFonts w:ascii="宋体" w:hAnsi="宋体" w:cs="宋体"/>
                <w:szCs w:val="21"/>
              </w:rPr>
            </w:pPr>
            <w:r>
              <w:rPr>
                <w:rFonts w:hint="eastAsia" w:ascii="宋体" w:hAnsi="宋体" w:cs="宋体"/>
                <w:szCs w:val="21"/>
              </w:rPr>
              <w:t xml:space="preserve">4、顾客反馈意见及时处理率达100％ </w:t>
            </w:r>
            <w:r>
              <w:rPr>
                <w:rFonts w:ascii="宋体" w:hAnsi="宋体" w:cs="宋体"/>
                <w:szCs w:val="21"/>
              </w:rPr>
              <w:t xml:space="preserve"> </w:t>
            </w:r>
            <w:r>
              <w:rPr>
                <w:rFonts w:hint="eastAsia" w:ascii="宋体" w:hAnsi="宋体" w:cs="宋体"/>
                <w:szCs w:val="21"/>
              </w:rPr>
              <w:t>实测：100%</w:t>
            </w:r>
          </w:p>
          <w:p>
            <w:pPr>
              <w:rPr>
                <w:rFonts w:ascii="宋体" w:hAnsi="宋体" w:cs="宋体"/>
                <w:szCs w:val="21"/>
              </w:rPr>
            </w:pPr>
            <w:r>
              <w:rPr>
                <w:rFonts w:hint="eastAsia" w:ascii="宋体" w:hAnsi="宋体" w:cs="宋体"/>
                <w:szCs w:val="21"/>
              </w:rPr>
              <w:t>5、产品交付合格率100%</w:t>
            </w:r>
            <w:r>
              <w:rPr>
                <w:rFonts w:ascii="宋体" w:hAnsi="宋体" w:cs="宋体"/>
                <w:szCs w:val="21"/>
              </w:rPr>
              <w:t xml:space="preserve">             </w:t>
            </w:r>
            <w:r>
              <w:rPr>
                <w:rFonts w:hint="eastAsia" w:ascii="宋体" w:hAnsi="宋体" w:cs="宋体"/>
                <w:szCs w:val="21"/>
              </w:rPr>
              <w:t>实测：100%</w:t>
            </w:r>
          </w:p>
          <w:p>
            <w:pPr>
              <w:spacing w:line="400" w:lineRule="exact"/>
              <w:rPr>
                <w:rFonts w:ascii="宋体" w:hAnsi="宋体"/>
                <w:szCs w:val="21"/>
              </w:rPr>
            </w:pPr>
            <w:r>
              <w:rPr>
                <w:rFonts w:hint="eastAsia" w:ascii="宋体" w:hAnsi="宋体" w:cs="宋体"/>
                <w:szCs w:val="21"/>
              </w:rPr>
              <w:t>查2022年2月-5月销售部目标完成情况 ：达到目标要求。</w:t>
            </w:r>
          </w:p>
        </w:tc>
        <w:tc>
          <w:tcPr>
            <w:tcW w:w="1117" w:type="dxa"/>
          </w:tcPr>
          <w:p>
            <w:pPr>
              <w:rPr>
                <w:highlight w:val="magenta"/>
              </w:rPr>
            </w:pPr>
            <w:r>
              <w:rPr>
                <w:rFonts w:hint="eastAsia" w:cs="宋体"/>
                <w:szCs w:val="21"/>
                <w:lang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2161" w:type="dxa"/>
          </w:tcPr>
          <w:p>
            <w:pPr>
              <w:adjustRightInd w:val="0"/>
              <w:snapToGrid w:val="0"/>
              <w:rPr>
                <w:rFonts w:ascii="宋体" w:hAnsi="宋体" w:cs="新宋体"/>
                <w:szCs w:val="21"/>
              </w:rPr>
            </w:pPr>
            <w:r>
              <w:rPr>
                <w:rFonts w:hint="eastAsia" w:ascii="宋体" w:hAnsi="宋体" w:cs="宋体"/>
                <w:szCs w:val="21"/>
              </w:rPr>
              <w:t>监视和测量资源</w:t>
            </w:r>
          </w:p>
        </w:tc>
        <w:tc>
          <w:tcPr>
            <w:tcW w:w="960" w:type="dxa"/>
          </w:tcPr>
          <w:p>
            <w:pPr>
              <w:rPr>
                <w:rFonts w:ascii="宋体" w:hAnsi="宋体" w:cs="新宋体"/>
                <w:szCs w:val="21"/>
              </w:rPr>
            </w:pPr>
            <w:r>
              <w:rPr>
                <w:rFonts w:hint="eastAsia" w:ascii="宋体" w:hAnsi="宋体" w:cs="宋体"/>
                <w:szCs w:val="21"/>
              </w:rPr>
              <w:t>Q7.1.5</w:t>
            </w:r>
          </w:p>
        </w:tc>
        <w:tc>
          <w:tcPr>
            <w:tcW w:w="10474" w:type="dxa"/>
          </w:tcPr>
          <w:p>
            <w:pPr>
              <w:spacing w:line="400" w:lineRule="exact"/>
              <w:ind w:firstLine="210" w:firstLineChars="100"/>
              <w:rPr>
                <w:rFonts w:ascii="宋体" w:hAnsi="宋体"/>
                <w:szCs w:val="21"/>
              </w:rPr>
            </w:pPr>
            <w:r>
              <w:rPr>
                <w:rFonts w:hint="eastAsia" w:ascii="宋体" w:hAnsi="宋体" w:cs="宋体"/>
                <w:color w:val="auto"/>
                <w:szCs w:val="21"/>
                <w:lang w:val="en-US" w:eastAsia="zh-CN"/>
              </w:rPr>
              <w:t>---查公司</w:t>
            </w:r>
            <w:r>
              <w:rPr>
                <w:rFonts w:hint="eastAsia" w:ascii="宋体" w:hAnsi="宋体" w:cs="宋体"/>
                <w:color w:val="auto"/>
                <w:szCs w:val="21"/>
              </w:rPr>
              <w:t>监视和测量</w:t>
            </w:r>
            <w:r>
              <w:rPr>
                <w:rFonts w:hint="eastAsia" w:ascii="宋体" w:hAnsi="宋体" w:cs="宋体"/>
                <w:color w:val="auto"/>
                <w:szCs w:val="21"/>
                <w:lang w:val="en-US" w:eastAsia="zh-CN"/>
              </w:rPr>
              <w:t>设备：</w:t>
            </w:r>
            <w:r>
              <w:rPr>
                <w:rFonts w:hint="eastAsia"/>
                <w:color w:val="auto"/>
                <w:szCs w:val="21"/>
                <w:highlight w:val="none"/>
              </w:rPr>
              <w:t>无，采取以供方出具的产品检测报告为验收依据，进行核验，最终产品质量由顾客确认，暂未配置检测设备</w:t>
            </w:r>
            <w:r>
              <w:rPr>
                <w:rFonts w:hint="eastAsia" w:ascii="宋体" w:hAnsi="宋体" w:cs="宋体"/>
                <w:color w:val="auto"/>
                <w:szCs w:val="21"/>
                <w:highlight w:val="none"/>
              </w:rPr>
              <w:t>。</w:t>
            </w:r>
          </w:p>
        </w:tc>
        <w:tc>
          <w:tcPr>
            <w:tcW w:w="1117" w:type="dxa"/>
          </w:tcPr>
          <w:p>
            <w:pPr>
              <w:rPr>
                <w:highlight w:val="magenta"/>
              </w:rPr>
            </w:pPr>
            <w:r>
              <w:rPr>
                <w:rFonts w:hint="eastAsia"/>
              </w:rPr>
              <w:t>符合</w:t>
            </w:r>
          </w:p>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2161" w:type="dxa"/>
          </w:tcPr>
          <w:p>
            <w:pPr>
              <w:spacing w:line="360" w:lineRule="auto"/>
            </w:pPr>
            <w:r>
              <w:rPr>
                <w:rFonts w:hint="eastAsia" w:ascii="宋体" w:hAnsi="宋体" w:cs="宋体"/>
                <w:color w:val="000000"/>
                <w:szCs w:val="24"/>
              </w:rPr>
              <w:t>沟通</w:t>
            </w:r>
          </w:p>
          <w:p>
            <w:pPr>
              <w:spacing w:line="360" w:lineRule="auto"/>
              <w:jc w:val="left"/>
              <w:rPr>
                <w:rFonts w:ascii="宋体" w:hAnsi="宋体" w:cs="宋体"/>
                <w:szCs w:val="24"/>
              </w:rPr>
            </w:pPr>
          </w:p>
        </w:tc>
        <w:tc>
          <w:tcPr>
            <w:tcW w:w="960" w:type="dxa"/>
          </w:tcPr>
          <w:p>
            <w:pPr>
              <w:rPr>
                <w:rFonts w:ascii="宋体" w:hAnsi="宋体" w:cs="宋体"/>
                <w:bCs/>
              </w:rPr>
            </w:pPr>
            <w:r>
              <w:rPr>
                <w:rFonts w:hint="eastAsia" w:ascii="宋体" w:hAnsi="宋体" w:cs="宋体"/>
                <w:bCs/>
              </w:rPr>
              <w:t>Q7.4</w:t>
            </w:r>
          </w:p>
        </w:tc>
        <w:tc>
          <w:tcPr>
            <w:tcW w:w="10474" w:type="dxa"/>
          </w:tcPr>
          <w:p>
            <w:pPr>
              <w:adjustRightInd w:val="0"/>
              <w:snapToGrid w:val="0"/>
              <w:spacing w:line="360" w:lineRule="auto"/>
              <w:ind w:firstLine="420" w:firstLineChars="200"/>
              <w:rPr>
                <w:rFonts w:ascii="宋体" w:hAnsi="宋体" w:cs="宋体"/>
                <w:szCs w:val="24"/>
              </w:rPr>
            </w:pPr>
            <w:r>
              <w:rPr>
                <w:rFonts w:hint="eastAsia" w:ascii="宋体" w:hAnsi="宋体" w:cs="宋体"/>
                <w:szCs w:val="24"/>
              </w:rPr>
              <w:t>在公司内部主要采用口头、电话、会议、面谈等形式就与产品质量、服务有关问题及与质量管理体系有关问题进行沟通，基本有效。未发生由于沟通不到位而影响工作的情况。</w:t>
            </w:r>
          </w:p>
          <w:p>
            <w:pPr>
              <w:adjustRightInd w:val="0"/>
              <w:snapToGrid w:val="0"/>
              <w:spacing w:line="360" w:lineRule="auto"/>
              <w:ind w:firstLine="420" w:firstLineChars="200"/>
              <w:rPr>
                <w:rFonts w:ascii="宋体" w:hAnsi="宋体" w:cs="宋体"/>
                <w:szCs w:val="24"/>
              </w:rPr>
            </w:pPr>
            <w:r>
              <w:rPr>
                <w:rFonts w:hint="eastAsia" w:ascii="宋体" w:hAnsi="宋体" w:cs="宋体"/>
                <w:szCs w:val="24"/>
              </w:rPr>
              <w:t xml:space="preserve">    相关方的沟通主要体现在和顾客的沟通方面，经常性的对顾客进行走访，了解顾客的意见。</w:t>
            </w:r>
          </w:p>
          <w:p>
            <w:pPr>
              <w:adjustRightInd w:val="0"/>
              <w:snapToGrid w:val="0"/>
              <w:spacing w:line="360" w:lineRule="auto"/>
              <w:ind w:firstLine="420" w:firstLineChars="200"/>
              <w:rPr>
                <w:rFonts w:ascii="宋体" w:hAnsi="宋体" w:cs="宋体"/>
                <w:szCs w:val="24"/>
              </w:rPr>
            </w:pPr>
            <w:r>
              <w:rPr>
                <w:rFonts w:hint="eastAsia" w:ascii="宋体" w:hAnsi="宋体" w:cs="宋体"/>
                <w:szCs w:val="24"/>
              </w:rPr>
              <w:t>售前：电话沟通、了解相关信息等，与顾客签订合同或订单，或接受顾客网上订单。</w:t>
            </w:r>
          </w:p>
          <w:p>
            <w:pPr>
              <w:adjustRightInd w:val="0"/>
              <w:snapToGrid w:val="0"/>
              <w:spacing w:line="360" w:lineRule="auto"/>
              <w:ind w:firstLine="420" w:firstLineChars="200"/>
              <w:rPr>
                <w:rFonts w:ascii="宋体" w:hAnsi="宋体" w:cs="宋体"/>
                <w:szCs w:val="24"/>
              </w:rPr>
            </w:pPr>
            <w:r>
              <w:rPr>
                <w:rFonts w:hint="eastAsia" w:ascii="宋体" w:hAnsi="宋体" w:cs="宋体"/>
                <w:szCs w:val="24"/>
              </w:rPr>
              <w:t>售中：组织供方按期交付，解决用户对进度、质量、运输等关切问题；</w:t>
            </w:r>
          </w:p>
          <w:p>
            <w:pPr>
              <w:adjustRightInd w:val="0"/>
              <w:snapToGrid w:val="0"/>
              <w:spacing w:line="360" w:lineRule="auto"/>
              <w:ind w:firstLine="420" w:firstLineChars="200"/>
              <w:rPr>
                <w:rFonts w:ascii="宋体" w:hAnsi="宋体" w:cs="宋体"/>
                <w:szCs w:val="24"/>
              </w:rPr>
            </w:pPr>
            <w:r>
              <w:rPr>
                <w:rFonts w:hint="eastAsia" w:ascii="宋体" w:hAnsi="宋体" w:cs="宋体"/>
                <w:szCs w:val="24"/>
              </w:rPr>
              <w:t>售后：与客户保持密切沟通，不定期回访用户，并对顾客反馈问题解答。针对存在的问题及时进行处理。定期发放顾客满意度调查，了解顾客满意或不满意的信息，并积极应对，确保顾客满意。</w:t>
            </w:r>
          </w:p>
          <w:p>
            <w:pPr>
              <w:adjustRightInd w:val="0"/>
              <w:snapToGrid w:val="0"/>
              <w:spacing w:line="360" w:lineRule="auto"/>
              <w:ind w:firstLine="420" w:firstLineChars="200"/>
              <w:rPr>
                <w:rFonts w:ascii="宋体" w:hAnsi="宋体" w:cs="宋体"/>
                <w:szCs w:val="24"/>
              </w:rPr>
            </w:pPr>
            <w:r>
              <w:rPr>
                <w:rFonts w:hint="eastAsia" w:ascii="宋体" w:hAnsi="宋体" w:cs="宋体"/>
                <w:szCs w:val="24"/>
              </w:rPr>
              <w:t>对顾客一般提出的问题，有专人负责解决。</w:t>
            </w:r>
          </w:p>
          <w:p>
            <w:pPr>
              <w:adjustRightInd w:val="0"/>
              <w:snapToGrid w:val="0"/>
              <w:spacing w:line="360" w:lineRule="auto"/>
              <w:ind w:firstLine="420" w:firstLineChars="200"/>
              <w:rPr>
                <w:rFonts w:ascii="宋体" w:hAnsi="宋体" w:cs="宋体"/>
                <w:szCs w:val="24"/>
              </w:rPr>
            </w:pPr>
            <w:r>
              <w:rPr>
                <w:rFonts w:hint="eastAsia" w:ascii="宋体" w:hAnsi="宋体" w:cs="宋体"/>
                <w:szCs w:val="24"/>
              </w:rPr>
              <w:t>自体系运行以来，没有发生严重的顾客投诉事件。</w:t>
            </w:r>
          </w:p>
        </w:tc>
        <w:tc>
          <w:tcPr>
            <w:tcW w:w="11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1" w:type="dxa"/>
          </w:tcPr>
          <w:p>
            <w:pPr>
              <w:adjustRightInd w:val="0"/>
              <w:snapToGrid w:val="0"/>
              <w:jc w:val="left"/>
              <w:rPr>
                <w:rFonts w:ascii="宋体" w:hAnsi="宋体" w:cs="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 xml:space="preserve">Q8.1 </w:t>
            </w:r>
          </w:p>
          <w:p>
            <w:pPr>
              <w:rPr>
                <w:rFonts w:ascii="宋体" w:hAnsi="宋体" w:cs="宋体"/>
                <w:szCs w:val="21"/>
              </w:rPr>
            </w:pPr>
          </w:p>
        </w:tc>
        <w:tc>
          <w:tcPr>
            <w:tcW w:w="10474" w:type="dxa"/>
          </w:tcPr>
          <w:p>
            <w:pPr>
              <w:rPr>
                <w:sz w:val="20"/>
              </w:rPr>
            </w:pPr>
            <w:r>
              <w:rPr>
                <w:rFonts w:hint="eastAsia" w:ascii="宋体" w:hAnsi="宋体" w:cs="宋体"/>
                <w:szCs w:val="21"/>
              </w:rPr>
              <w:t>公司主要产品：</w:t>
            </w:r>
            <w:r>
              <w:rPr>
                <w:sz w:val="20"/>
              </w:rPr>
              <w:t>日用百货、办公用品、五金交电、日化用品、劳保用品的销售</w:t>
            </w:r>
          </w:p>
          <w:p>
            <w:pPr>
              <w:spacing w:line="400" w:lineRule="exact"/>
              <w:rPr>
                <w:rFonts w:ascii="宋体" w:hAnsi="宋体"/>
                <w:szCs w:val="21"/>
              </w:rPr>
            </w:pPr>
            <w:r>
              <w:rPr>
                <w:rFonts w:hint="eastAsia" w:ascii="宋体" w:hAnsi="宋体" w:cs="宋体"/>
                <w:szCs w:val="21"/>
              </w:rPr>
              <w:t>公司产品执行标准：中华人民共和国民法典、中华人民共和国消费者权益</w:t>
            </w:r>
            <w:r>
              <w:rPr>
                <w:rFonts w:hint="eastAsia" w:ascii="宋体" w:hAnsi="宋体"/>
                <w:szCs w:val="21"/>
              </w:rPr>
              <w:t>保护法、</w:t>
            </w:r>
            <w:r>
              <w:rPr>
                <w:rFonts w:hint="eastAsia"/>
                <w:szCs w:val="22"/>
              </w:rPr>
              <w:t>GB/T22864-2020毛巾</w:t>
            </w:r>
            <w:r>
              <w:rPr>
                <w:rFonts w:hint="eastAsia"/>
                <w:szCs w:val="22"/>
                <w:lang w:val="de-DE"/>
              </w:rPr>
              <w:t>、Q</w:t>
            </w:r>
            <w:r>
              <w:rPr>
                <w:szCs w:val="22"/>
                <w:lang w:val="de-DE"/>
              </w:rPr>
              <w:t>B/T1224-2012</w:t>
            </w:r>
            <w:r>
              <w:rPr>
                <w:rFonts w:hint="eastAsia"/>
                <w:szCs w:val="22"/>
                <w:lang w:val="de-DE"/>
              </w:rPr>
              <w:t>衣料用液体洗涤剂、</w:t>
            </w:r>
            <w:r>
              <w:rPr>
                <w:szCs w:val="22"/>
                <w:lang w:val="de-DE"/>
              </w:rPr>
              <w:t>Q/BHY20-2021</w:t>
            </w:r>
            <w:r>
              <w:rPr>
                <w:rFonts w:hint="eastAsia"/>
                <w:szCs w:val="22"/>
                <w:lang w:val="de-DE"/>
              </w:rPr>
              <w:t>等标准、</w:t>
            </w:r>
            <w:r>
              <w:rPr>
                <w:rFonts w:hint="eastAsia" w:ascii="宋体" w:hAnsi="宋体"/>
                <w:szCs w:val="21"/>
              </w:rPr>
              <w:t>合同及客户合同要求。</w:t>
            </w:r>
          </w:p>
          <w:p>
            <w:pPr>
              <w:spacing w:line="400" w:lineRule="exact"/>
              <w:rPr>
                <w:rFonts w:ascii="宋体" w:hAnsi="宋体" w:cs="宋体"/>
                <w:szCs w:val="21"/>
              </w:rPr>
            </w:pPr>
            <w:r>
              <w:rPr>
                <w:rFonts w:hint="eastAsia" w:ascii="宋体" w:hAnsi="宋体" w:cs="宋体"/>
                <w:szCs w:val="21"/>
              </w:rPr>
              <w:t>产品策划主要依据顾客的要求以及相关标准，策划输出的具体结果包括以下内容：</w:t>
            </w:r>
          </w:p>
          <w:p>
            <w:pPr>
              <w:spacing w:line="400" w:lineRule="exact"/>
              <w:rPr>
                <w:rFonts w:ascii="宋体" w:hAnsi="宋体" w:cs="宋体"/>
                <w:szCs w:val="21"/>
              </w:rPr>
            </w:pPr>
            <w:r>
              <w:rPr>
                <w:rFonts w:hint="eastAsia" w:ascii="宋体" w:hAnsi="宋体" w:cs="宋体"/>
                <w:szCs w:val="21"/>
              </w:rPr>
              <w:t>a）确定产品和服务的要求；--产品标准、销售规范、服务规范等。</w:t>
            </w:r>
          </w:p>
          <w:p>
            <w:pPr>
              <w:spacing w:line="400" w:lineRule="exact"/>
              <w:rPr>
                <w:rFonts w:ascii="宋体" w:hAnsi="宋体" w:cs="宋体"/>
                <w:szCs w:val="21"/>
              </w:rPr>
            </w:pPr>
            <w:r>
              <w:rPr>
                <w:rFonts w:hint="eastAsia" w:ascii="宋体" w:hAnsi="宋体" w:cs="宋体"/>
                <w:szCs w:val="21"/>
              </w:rPr>
              <w:t>b）建立过程准则以及产品和服务的接收准则；---作业标准、办法等</w:t>
            </w:r>
          </w:p>
          <w:p>
            <w:pPr>
              <w:spacing w:line="400" w:lineRule="exact"/>
              <w:rPr>
                <w:rFonts w:ascii="宋体" w:hAnsi="宋体" w:cs="宋体"/>
                <w:szCs w:val="21"/>
              </w:rPr>
            </w:pPr>
            <w:r>
              <w:rPr>
                <w:rFonts w:hint="eastAsia" w:ascii="宋体" w:hAnsi="宋体" w:cs="宋体"/>
                <w:szCs w:val="21"/>
              </w:rPr>
              <w:t>c）确定符合产品和服务要求的资源；---销售规范作业文件、经营场所及设备，人力资源、对相关方的控制等</w:t>
            </w:r>
          </w:p>
          <w:p>
            <w:pPr>
              <w:spacing w:line="400" w:lineRule="exact"/>
              <w:rPr>
                <w:rFonts w:ascii="宋体" w:hAnsi="宋体" w:cs="宋体"/>
                <w:szCs w:val="21"/>
              </w:rPr>
            </w:pPr>
            <w:r>
              <w:rPr>
                <w:rFonts w:hint="eastAsia" w:ascii="宋体" w:hAnsi="宋体" w:cs="宋体"/>
                <w:szCs w:val="21"/>
              </w:rPr>
              <w:t>d）按照准则实施过程控制；---实施销售服务过程监控</w:t>
            </w:r>
          </w:p>
          <w:p>
            <w:pPr>
              <w:spacing w:line="400" w:lineRule="exact"/>
              <w:rPr>
                <w:rFonts w:ascii="宋体" w:hAnsi="宋体" w:cs="宋体"/>
                <w:szCs w:val="21"/>
              </w:rPr>
            </w:pPr>
            <w:r>
              <w:rPr>
                <w:rFonts w:hint="eastAsia" w:ascii="宋体" w:hAnsi="宋体" w:cs="宋体"/>
                <w:szCs w:val="21"/>
              </w:rPr>
              <w:t>e）保持、保留必要的文件和记录。---文件和质量记录</w:t>
            </w:r>
          </w:p>
          <w:p>
            <w:pPr>
              <w:spacing w:line="400" w:lineRule="exact"/>
              <w:rPr>
                <w:rFonts w:ascii="宋体" w:hAnsi="宋体" w:cs="宋体"/>
                <w:szCs w:val="21"/>
              </w:rPr>
            </w:pPr>
            <w:r>
              <w:rPr>
                <w:rFonts w:hint="eastAsia" w:ascii="宋体" w:hAnsi="宋体" w:cs="宋体"/>
                <w:szCs w:val="21"/>
              </w:rPr>
              <w:t>---策划输出经过评审及跟进、必要的更改控制及批准等以适合组织的运行需要。</w:t>
            </w:r>
          </w:p>
          <w:p>
            <w:pPr>
              <w:spacing w:line="400" w:lineRule="exact"/>
              <w:rPr>
                <w:rFonts w:ascii="宋体" w:hAnsi="宋体" w:cs="宋体"/>
                <w:szCs w:val="21"/>
              </w:rPr>
            </w:pPr>
            <w:r>
              <w:rPr>
                <w:rFonts w:hint="eastAsia" w:ascii="宋体" w:hAnsi="宋体" w:cs="宋体"/>
                <w:szCs w:val="21"/>
              </w:rPr>
              <w:t>----需确认/特殊过程：销售服务过程</w:t>
            </w:r>
          </w:p>
          <w:p>
            <w:pPr>
              <w:spacing w:line="400" w:lineRule="exact"/>
              <w:rPr>
                <w:rFonts w:ascii="宋体" w:hAnsi="宋体" w:cs="宋体"/>
                <w:szCs w:val="21"/>
              </w:rPr>
            </w:pPr>
            <w:r>
              <w:rPr>
                <w:rFonts w:hint="eastAsia" w:ascii="宋体" w:hAnsi="宋体" w:cs="宋体"/>
                <w:szCs w:val="21"/>
              </w:rPr>
              <w:t>----外包过程：无</w:t>
            </w:r>
          </w:p>
          <w:p>
            <w:pPr>
              <w:spacing w:line="400" w:lineRule="exact"/>
              <w:rPr>
                <w:rFonts w:ascii="宋体" w:hAnsi="宋体" w:cs="宋体"/>
                <w:szCs w:val="21"/>
              </w:rPr>
            </w:pPr>
            <w:r>
              <w:rPr>
                <w:rFonts w:hint="eastAsia" w:ascii="宋体" w:hAnsi="宋体" w:cs="宋体"/>
                <w:szCs w:val="21"/>
              </w:rPr>
              <w:t>----经确认：暂无策划的更改。</w:t>
            </w:r>
          </w:p>
        </w:tc>
        <w:tc>
          <w:tcPr>
            <w:tcW w:w="1117" w:type="dxa"/>
          </w:tcPr>
          <w:p>
            <w:pPr>
              <w:rPr>
                <w:rFonts w:cs="宋体"/>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161" w:type="dxa"/>
          </w:tcPr>
          <w:p>
            <w:pPr>
              <w:adjustRightInd w:val="0"/>
              <w:snapToGrid w:val="0"/>
              <w:jc w:val="center"/>
              <w:rPr>
                <w:rFonts w:ascii="宋体" w:hAnsi="宋体" w:cs="新宋体"/>
                <w:szCs w:val="21"/>
              </w:rPr>
            </w:pPr>
            <w:r>
              <w:rPr>
                <w:rFonts w:hint="eastAsia" w:ascii="宋体" w:hAnsi="宋体" w:cs="宋体"/>
                <w:szCs w:val="21"/>
              </w:rPr>
              <w:t>产品和服务的要求</w:t>
            </w:r>
          </w:p>
        </w:tc>
        <w:tc>
          <w:tcPr>
            <w:tcW w:w="960" w:type="dxa"/>
          </w:tcPr>
          <w:p>
            <w:pPr>
              <w:rPr>
                <w:rFonts w:ascii="宋体" w:hAnsi="宋体" w:cs="新宋体"/>
                <w:szCs w:val="21"/>
              </w:rPr>
            </w:pPr>
            <w:r>
              <w:rPr>
                <w:rFonts w:hint="eastAsia" w:ascii="宋体" w:hAnsi="宋体" w:cs="宋体"/>
                <w:szCs w:val="21"/>
              </w:rPr>
              <w:t xml:space="preserve">Q8.2 </w:t>
            </w:r>
          </w:p>
        </w:tc>
        <w:tc>
          <w:tcPr>
            <w:tcW w:w="10474" w:type="dxa"/>
          </w:tcPr>
          <w:p>
            <w:pPr>
              <w:spacing w:line="400" w:lineRule="exact"/>
              <w:ind w:firstLine="420" w:firstLineChars="200"/>
              <w:rPr>
                <w:rFonts w:ascii="宋体" w:hAnsi="宋体" w:cs="宋体"/>
                <w:szCs w:val="21"/>
              </w:rPr>
            </w:pPr>
            <w:r>
              <w:rPr>
                <w:rFonts w:hint="eastAsia" w:ascii="宋体" w:hAnsi="宋体" w:cs="宋体"/>
                <w:szCs w:val="21"/>
              </w:rPr>
              <w:t>公司制定并实施《与服务有关要求的评审程序》，销售部采用拜访、会议、网络等方式与顾客进行沟通。了解客户要求的产品的相关信息；问询、合同或订单的处理，包括对其修改；顾客反馈，包括顾客抱怨；处置或控制顾客财产；当有重大异常时，制定有关的应急措施及客户特定的要求；</w:t>
            </w:r>
          </w:p>
          <w:p>
            <w:pPr>
              <w:spacing w:line="400" w:lineRule="exact"/>
              <w:rPr>
                <w:rFonts w:ascii="宋体" w:hAnsi="宋体" w:cs="宋体"/>
                <w:szCs w:val="21"/>
              </w:rPr>
            </w:pPr>
            <w:r>
              <w:rPr>
                <w:rFonts w:hint="eastAsia" w:ascii="宋体" w:hAnsi="宋体" w:cs="宋体"/>
                <w:szCs w:val="21"/>
              </w:rPr>
              <w:t>对市场进行调研，定向顾客提供的产品和服务的要求，从以下几个方面来确定与服务有关的要求：</w:t>
            </w:r>
          </w:p>
          <w:p>
            <w:pPr>
              <w:spacing w:line="400" w:lineRule="exact"/>
              <w:rPr>
                <w:rFonts w:ascii="宋体" w:hAnsi="宋体" w:cs="宋体"/>
                <w:szCs w:val="21"/>
              </w:rPr>
            </w:pPr>
            <w:r>
              <w:rPr>
                <w:rFonts w:hint="eastAsia" w:ascii="宋体" w:hAnsi="宋体" w:cs="宋体"/>
                <w:szCs w:val="21"/>
              </w:rPr>
              <w:t xml:space="preserve">（1）顾客对产品规定的要求,包括产品项目内容、技术、进度和费用要求以及设计、策划后期服务要求；      </w:t>
            </w:r>
          </w:p>
          <w:p>
            <w:pPr>
              <w:spacing w:line="400" w:lineRule="exact"/>
              <w:rPr>
                <w:rFonts w:ascii="宋体" w:hAnsi="宋体" w:cs="宋体"/>
                <w:szCs w:val="21"/>
              </w:rPr>
            </w:pPr>
            <w:r>
              <w:rPr>
                <w:rFonts w:hint="eastAsia" w:ascii="宋体" w:hAnsi="宋体" w:cs="宋体"/>
                <w:szCs w:val="21"/>
              </w:rPr>
              <w:t>（2）与产品有关的法律、法规要求；</w:t>
            </w:r>
          </w:p>
          <w:p>
            <w:pPr>
              <w:spacing w:line="400" w:lineRule="exact"/>
              <w:rPr>
                <w:rFonts w:ascii="宋体" w:hAnsi="宋体" w:cs="宋体"/>
                <w:szCs w:val="21"/>
              </w:rPr>
            </w:pPr>
            <w:r>
              <w:rPr>
                <w:rFonts w:hint="eastAsia" w:ascii="宋体" w:hAnsi="宋体" w:cs="宋体"/>
                <w:szCs w:val="21"/>
              </w:rPr>
              <w:t>（3）公司确定的其他附加要求,如保密、特殊资历等</w:t>
            </w:r>
          </w:p>
          <w:p>
            <w:pPr>
              <w:spacing w:line="400" w:lineRule="exact"/>
              <w:rPr>
                <w:rFonts w:ascii="宋体" w:hAnsi="宋体" w:cs="宋体"/>
                <w:szCs w:val="21"/>
              </w:rPr>
            </w:pPr>
            <w:r>
              <w:rPr>
                <w:rFonts w:hint="eastAsia" w:ascii="宋体" w:hAnsi="宋体" w:cs="宋体"/>
                <w:szCs w:val="21"/>
              </w:rPr>
              <w:t>顾客有合作意向时或发放招标文件时，介绍公司产品，了解顾客要求，并结合相关标准进行确定，且明示在合同或订单上，确定顾客对产品的具体要求。</w:t>
            </w:r>
          </w:p>
          <w:p>
            <w:pPr>
              <w:spacing w:line="400" w:lineRule="exact"/>
              <w:rPr>
                <w:rFonts w:ascii="宋体" w:hAnsi="宋体" w:cs="宋体"/>
                <w:szCs w:val="21"/>
              </w:rPr>
            </w:pPr>
            <w:r>
              <w:rPr>
                <w:rFonts w:hint="eastAsia" w:ascii="宋体" w:hAnsi="宋体" w:cs="宋体"/>
                <w:szCs w:val="21"/>
              </w:rPr>
              <w:t>查见销售合同：</w:t>
            </w:r>
          </w:p>
          <w:p>
            <w:pPr>
              <w:numPr>
                <w:ilvl w:val="0"/>
                <w:numId w:val="3"/>
              </w:numPr>
              <w:spacing w:line="400" w:lineRule="exact"/>
              <w:rPr>
                <w:rFonts w:ascii="宋体" w:hAnsi="宋体" w:cs="宋体"/>
                <w:szCs w:val="21"/>
              </w:rPr>
            </w:pPr>
            <w:r>
              <w:rPr>
                <w:rFonts w:hint="eastAsia" w:ascii="宋体" w:hAnsi="宋体" w:cs="宋体"/>
                <w:szCs w:val="21"/>
              </w:rPr>
              <w:t>客户：重庆四季风日用品有限公司   合同编号：</w:t>
            </w:r>
            <w:r>
              <w:rPr>
                <w:rFonts w:ascii="宋体" w:hAnsi="宋体" w:cs="宋体"/>
                <w:szCs w:val="21"/>
              </w:rPr>
              <w:t>SJF-JYB-02</w:t>
            </w:r>
          </w:p>
          <w:p>
            <w:pPr>
              <w:rPr>
                <w:sz w:val="20"/>
              </w:rPr>
            </w:pPr>
            <w:r>
              <w:rPr>
                <w:rFonts w:hint="eastAsia" w:ascii="宋体" w:hAnsi="宋体" w:cs="宋体"/>
                <w:szCs w:val="21"/>
              </w:rPr>
              <w:t>销售产品：</w:t>
            </w:r>
            <w:r>
              <w:rPr>
                <w:sz w:val="20"/>
              </w:rPr>
              <w:t>日用百货、办公用品、五金交电、日化用品、劳保用品</w:t>
            </w:r>
            <w:r>
              <w:rPr>
                <w:rFonts w:hint="eastAsia"/>
                <w:sz w:val="20"/>
              </w:rPr>
              <w:t>等（附标的价款明细）</w:t>
            </w:r>
          </w:p>
          <w:p>
            <w:pPr>
              <w:pStyle w:val="2"/>
            </w:pPr>
            <w:r>
              <w:rPr>
                <w:rFonts w:hint="eastAsia" w:ascii="宋体" w:hAnsi="宋体" w:cs="宋体"/>
                <w:szCs w:val="21"/>
              </w:rPr>
              <w:t>签订时间：2022年01月14日（合同期限2022年12月31日止）</w:t>
            </w:r>
          </w:p>
          <w:p>
            <w:pPr>
              <w:spacing w:line="400" w:lineRule="exact"/>
              <w:rPr>
                <w:rFonts w:ascii="宋体" w:hAnsi="宋体" w:cs="宋体"/>
                <w:szCs w:val="21"/>
              </w:rPr>
            </w:pPr>
            <w:r>
              <w:rPr>
                <w:rFonts w:hint="eastAsia" w:ascii="宋体" w:hAnsi="宋体" w:cs="宋体"/>
                <w:szCs w:val="21"/>
              </w:rPr>
              <w:t>合同内容：供货范围；供货时间及地点；商品交货及验收、双方责任；售后服务等。</w:t>
            </w:r>
          </w:p>
          <w:p>
            <w:pPr>
              <w:pStyle w:val="5"/>
            </w:pPr>
          </w:p>
          <w:p>
            <w:pPr>
              <w:numPr>
                <w:ilvl w:val="0"/>
                <w:numId w:val="3"/>
              </w:numPr>
              <w:spacing w:line="400" w:lineRule="exact"/>
              <w:rPr>
                <w:rFonts w:ascii="宋体" w:hAnsi="宋体" w:cs="宋体"/>
                <w:szCs w:val="21"/>
              </w:rPr>
            </w:pPr>
            <w:r>
              <w:rPr>
                <w:rFonts w:hint="eastAsia" w:ascii="宋体" w:hAnsi="宋体" w:cs="宋体"/>
                <w:szCs w:val="21"/>
              </w:rPr>
              <w:t>客户：重庆华油实业有限公司      合同编号：重庆华油买卖2022</w:t>
            </w:r>
          </w:p>
          <w:p>
            <w:pPr>
              <w:pStyle w:val="2"/>
              <w:rPr>
                <w:sz w:val="20"/>
              </w:rPr>
            </w:pPr>
            <w:r>
              <w:rPr>
                <w:rFonts w:hint="eastAsia" w:ascii="宋体" w:hAnsi="宋体" w:cs="宋体"/>
                <w:szCs w:val="21"/>
              </w:rPr>
              <w:t>销售产品：</w:t>
            </w:r>
            <w:r>
              <w:rPr>
                <w:rFonts w:hint="eastAsia" w:ascii="宋体" w:hAnsi="宋体" w:eastAsia="宋体" w:cs="宋体"/>
                <w:bCs w:val="0"/>
                <w:spacing w:val="0"/>
                <w:kern w:val="2"/>
                <w:sz w:val="21"/>
                <w:szCs w:val="21"/>
                <w:lang w:val="en-US" w:eastAsia="zh-CN" w:bidi="ar-SA"/>
              </w:rPr>
              <w:t>日用百货、办公用品、五金交电、日化用品、劳保用品等（附标的价款明细）</w:t>
            </w:r>
          </w:p>
          <w:p>
            <w:pPr>
              <w:pStyle w:val="2"/>
            </w:pPr>
            <w:r>
              <w:rPr>
                <w:rFonts w:hint="eastAsia" w:ascii="宋体" w:hAnsi="宋体" w:cs="宋体"/>
                <w:szCs w:val="21"/>
              </w:rPr>
              <w:t>签订时间：2022年01月03日（合同有效期：2022年12月31日止）</w:t>
            </w:r>
          </w:p>
          <w:p>
            <w:pPr>
              <w:spacing w:line="400" w:lineRule="exact"/>
              <w:rPr>
                <w:rFonts w:ascii="宋体" w:hAnsi="宋体" w:cs="宋体"/>
                <w:szCs w:val="21"/>
              </w:rPr>
            </w:pPr>
            <w:r>
              <w:rPr>
                <w:rFonts w:hint="eastAsia" w:ascii="宋体" w:hAnsi="宋体" w:cs="宋体"/>
                <w:szCs w:val="21"/>
              </w:rPr>
              <w:t>合同内容：商品及服务、价款及支付、商品质量、交货时间、交货地点、商品验收、违约责任、不可抗力、合同有效期等。</w:t>
            </w:r>
          </w:p>
          <w:p>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为了明确与产品有关的要求，确保公司有能力满足顾客要求；在公司向顾客做出提供产品的承诺之前对产品有关要求进行了评审，</w:t>
            </w:r>
          </w:p>
          <w:p>
            <w:pPr>
              <w:spacing w:line="360" w:lineRule="auto"/>
              <w:rPr>
                <w:rFonts w:ascii="宋体" w:hAnsi="宋体" w:cs="宋体"/>
                <w:szCs w:val="21"/>
              </w:rPr>
            </w:pPr>
            <w:r>
              <w:rPr>
                <w:rFonts w:hint="eastAsia" w:ascii="宋体" w:hAnsi="宋体" w:cs="宋体"/>
                <w:szCs w:val="21"/>
              </w:rPr>
              <w:t>顾客：重庆华油实业有限公司</w:t>
            </w:r>
          </w:p>
          <w:p>
            <w:pPr>
              <w:spacing w:line="360" w:lineRule="auto"/>
              <w:rPr>
                <w:rFonts w:ascii="宋体" w:hAnsi="宋体" w:cs="宋体"/>
                <w:szCs w:val="21"/>
              </w:rPr>
            </w:pPr>
            <w:r>
              <w:rPr>
                <w:rFonts w:hint="eastAsia" w:ascii="宋体" w:hAnsi="宋体" w:cs="宋体"/>
                <w:szCs w:val="21"/>
              </w:rPr>
              <w:t>签订时间:2022年01月03日</w:t>
            </w:r>
          </w:p>
          <w:p>
            <w:pPr>
              <w:spacing w:line="360" w:lineRule="auto"/>
              <w:rPr>
                <w:rFonts w:ascii="宋体" w:hAnsi="宋体" w:cs="宋体"/>
                <w:szCs w:val="21"/>
              </w:rPr>
            </w:pPr>
            <w:r>
              <w:rPr>
                <w:rFonts w:hint="eastAsia" w:ascii="宋体" w:hAnsi="宋体" w:cs="宋体"/>
                <w:szCs w:val="21"/>
              </w:rPr>
              <w:t>产品名称：日用百货、办公用品、五金交电、日化用品、劳保用品等</w:t>
            </w:r>
          </w:p>
          <w:p>
            <w:pPr>
              <w:spacing w:line="360" w:lineRule="auto"/>
              <w:rPr>
                <w:rFonts w:ascii="宋体" w:hAnsi="宋体" w:cs="宋体"/>
                <w:szCs w:val="21"/>
              </w:rPr>
            </w:pPr>
            <w:r>
              <w:rPr>
                <w:rFonts w:hint="eastAsia" w:ascii="宋体" w:hAnsi="宋体" w:cs="宋体"/>
                <w:szCs w:val="21"/>
              </w:rPr>
              <w:t>评审内容：产品质量、产品供应能力、交付期、交付方式等。</w:t>
            </w:r>
          </w:p>
          <w:p>
            <w:pPr>
              <w:spacing w:line="360" w:lineRule="auto"/>
              <w:rPr>
                <w:rFonts w:ascii="宋体" w:hAnsi="宋体" w:cs="宋体"/>
                <w:szCs w:val="21"/>
              </w:rPr>
            </w:pPr>
            <w:r>
              <w:rPr>
                <w:rFonts w:hint="eastAsia" w:ascii="宋体" w:hAnsi="宋体" w:cs="宋体"/>
                <w:szCs w:val="21"/>
              </w:rPr>
              <w:t>评审负责人：谭慧英、姚海英、宫渝阳</w:t>
            </w:r>
          </w:p>
          <w:p>
            <w:pPr>
              <w:spacing w:line="360" w:lineRule="auto"/>
              <w:rPr>
                <w:rFonts w:ascii="宋体" w:hAnsi="宋体" w:cs="宋体"/>
                <w:szCs w:val="21"/>
              </w:rPr>
            </w:pPr>
            <w:r>
              <w:rPr>
                <w:rFonts w:hint="eastAsia" w:ascii="宋体" w:hAnsi="宋体" w:cs="宋体"/>
                <w:szCs w:val="21"/>
              </w:rPr>
              <w:t>评审结论：</w:t>
            </w:r>
            <w:r>
              <w:rPr>
                <w:rFonts w:ascii="宋体" w:hAnsi="宋体" w:cs="宋体"/>
                <w:szCs w:val="21"/>
              </w:rPr>
              <w:t>满足要求，</w:t>
            </w:r>
            <w:r>
              <w:rPr>
                <w:rFonts w:hint="eastAsia" w:ascii="宋体" w:hAnsi="宋体" w:cs="宋体"/>
                <w:szCs w:val="21"/>
              </w:rPr>
              <w:t>同意签订合同。</w:t>
            </w:r>
          </w:p>
          <w:p>
            <w:pPr>
              <w:spacing w:line="360" w:lineRule="auto"/>
              <w:rPr>
                <w:rFonts w:ascii="宋体" w:hAnsi="宋体" w:cs="宋体"/>
                <w:szCs w:val="21"/>
              </w:rPr>
            </w:pPr>
            <w:r>
              <w:rPr>
                <w:rFonts w:hint="eastAsia" w:ascii="宋体" w:hAnsi="宋体" w:cs="宋体"/>
                <w:szCs w:val="21"/>
              </w:rPr>
              <w:t>批准人：李松泉</w:t>
            </w:r>
          </w:p>
          <w:p>
            <w:pPr>
              <w:spacing w:line="360" w:lineRule="auto"/>
              <w:rPr>
                <w:rFonts w:ascii="宋体" w:hAnsi="宋体" w:cs="宋体"/>
                <w:szCs w:val="21"/>
              </w:rPr>
            </w:pPr>
            <w:r>
              <w:rPr>
                <w:rFonts w:hint="eastAsia" w:ascii="宋体" w:hAnsi="宋体" w:cs="宋体"/>
                <w:szCs w:val="21"/>
              </w:rPr>
              <w:t>评审时间:2022年01月01日（合同签订前）。</w:t>
            </w:r>
          </w:p>
          <w:p>
            <w:pPr>
              <w:pStyle w:val="5"/>
            </w:pPr>
          </w:p>
          <w:p>
            <w:pPr>
              <w:spacing w:line="360" w:lineRule="auto"/>
            </w:pPr>
            <w:r>
              <w:rPr>
                <w:rFonts w:hint="eastAsia" w:ascii="宋体" w:hAnsi="宋体" w:cs="宋体"/>
                <w:szCs w:val="21"/>
              </w:rPr>
              <w:t>顾客：重庆四季风日用品有限公司</w:t>
            </w:r>
          </w:p>
          <w:p>
            <w:pPr>
              <w:spacing w:line="360" w:lineRule="auto"/>
              <w:rPr>
                <w:rFonts w:ascii="宋体" w:hAnsi="宋体" w:cs="宋体"/>
                <w:szCs w:val="21"/>
              </w:rPr>
            </w:pPr>
            <w:r>
              <w:rPr>
                <w:rFonts w:hint="eastAsia" w:ascii="宋体" w:hAnsi="宋体" w:cs="宋体"/>
                <w:szCs w:val="21"/>
              </w:rPr>
              <w:t>签订时间:2022年01月14日</w:t>
            </w:r>
          </w:p>
          <w:p>
            <w:pPr>
              <w:spacing w:line="360" w:lineRule="auto"/>
              <w:rPr>
                <w:rFonts w:ascii="宋体" w:hAnsi="宋体" w:cs="宋体"/>
                <w:szCs w:val="21"/>
              </w:rPr>
            </w:pPr>
            <w:r>
              <w:rPr>
                <w:rFonts w:hint="eastAsia" w:ascii="宋体" w:hAnsi="宋体" w:cs="宋体"/>
                <w:szCs w:val="21"/>
              </w:rPr>
              <w:t>产品名称：日用百货、办公用品、五金交电、日化用品、劳保用品等</w:t>
            </w:r>
          </w:p>
          <w:p>
            <w:pPr>
              <w:spacing w:line="360" w:lineRule="auto"/>
              <w:rPr>
                <w:rFonts w:ascii="宋体" w:hAnsi="宋体" w:cs="宋体"/>
                <w:szCs w:val="21"/>
              </w:rPr>
            </w:pPr>
            <w:r>
              <w:rPr>
                <w:rFonts w:hint="eastAsia" w:ascii="宋体" w:hAnsi="宋体" w:cs="宋体"/>
                <w:szCs w:val="21"/>
              </w:rPr>
              <w:t>评审内容：产品质量、产品供应能力、交付期、交付方式等。</w:t>
            </w:r>
          </w:p>
          <w:p>
            <w:pPr>
              <w:spacing w:line="360" w:lineRule="auto"/>
              <w:rPr>
                <w:rFonts w:ascii="宋体" w:hAnsi="宋体" w:cs="宋体"/>
                <w:szCs w:val="21"/>
              </w:rPr>
            </w:pPr>
            <w:r>
              <w:rPr>
                <w:rFonts w:hint="eastAsia" w:ascii="宋体" w:hAnsi="宋体" w:cs="宋体"/>
                <w:szCs w:val="21"/>
              </w:rPr>
              <w:t>评审负责人：谭慧英、姚海英、宫渝阳</w:t>
            </w:r>
          </w:p>
          <w:p>
            <w:pPr>
              <w:spacing w:line="360" w:lineRule="auto"/>
              <w:rPr>
                <w:rFonts w:ascii="宋体" w:hAnsi="宋体" w:cs="宋体"/>
                <w:szCs w:val="21"/>
              </w:rPr>
            </w:pPr>
            <w:r>
              <w:rPr>
                <w:rFonts w:hint="eastAsia" w:ascii="宋体" w:hAnsi="宋体" w:cs="宋体"/>
                <w:szCs w:val="21"/>
              </w:rPr>
              <w:t>评审结论：</w:t>
            </w:r>
            <w:r>
              <w:rPr>
                <w:rFonts w:ascii="宋体" w:hAnsi="宋体" w:cs="宋体"/>
                <w:szCs w:val="21"/>
              </w:rPr>
              <w:t>满足要求，</w:t>
            </w:r>
            <w:r>
              <w:rPr>
                <w:rFonts w:hint="eastAsia" w:ascii="宋体" w:hAnsi="宋体" w:cs="宋体"/>
                <w:szCs w:val="21"/>
              </w:rPr>
              <w:t>同意签订合同。</w:t>
            </w:r>
          </w:p>
          <w:p>
            <w:pPr>
              <w:spacing w:line="360" w:lineRule="auto"/>
              <w:rPr>
                <w:rFonts w:ascii="宋体" w:hAnsi="宋体" w:cs="宋体"/>
                <w:szCs w:val="21"/>
              </w:rPr>
            </w:pPr>
            <w:r>
              <w:rPr>
                <w:rFonts w:hint="eastAsia" w:ascii="宋体" w:hAnsi="宋体" w:cs="宋体"/>
                <w:szCs w:val="21"/>
              </w:rPr>
              <w:t>批准人：李松泉</w:t>
            </w:r>
          </w:p>
          <w:p>
            <w:pPr>
              <w:spacing w:line="360" w:lineRule="auto"/>
              <w:rPr>
                <w:rFonts w:ascii="宋体" w:hAnsi="宋体" w:cs="宋体"/>
                <w:szCs w:val="21"/>
              </w:rPr>
            </w:pPr>
            <w:r>
              <w:rPr>
                <w:rFonts w:hint="eastAsia" w:ascii="宋体" w:hAnsi="宋体" w:cs="宋体"/>
                <w:szCs w:val="21"/>
              </w:rPr>
              <w:t>评审时间:2022年01月10日（合同签订前）。</w:t>
            </w:r>
          </w:p>
          <w:p>
            <w:pPr>
              <w:spacing w:line="360" w:lineRule="auto"/>
              <w:rPr>
                <w:rFonts w:ascii="宋体" w:hAnsi="宋体" w:cs="宋体"/>
                <w:szCs w:val="21"/>
              </w:rPr>
            </w:pPr>
            <w:r>
              <w:rPr>
                <w:rFonts w:hint="eastAsia" w:ascii="宋体" w:hAnsi="宋体" w:cs="宋体"/>
                <w:szCs w:val="21"/>
              </w:rPr>
              <w:t>..........</w:t>
            </w:r>
          </w:p>
          <w:p>
            <w:pPr>
              <w:pStyle w:val="2"/>
              <w:ind w:firstLine="460" w:firstLineChars="200"/>
            </w:pPr>
            <w:r>
              <w:rPr>
                <w:rFonts w:hint="eastAsia"/>
              </w:rPr>
              <w:t>负责人讲，组织的销售过程是在 “石油e采”线上平台进行。该平台不对外进行开放。操作模式为：先是与客户签订年度销售合同，合同清单上明确了所需产品的类别。签订年度合同后，客户有产品需求时，在“石油e采”这个平台上下销售订单，组织再依据客户要求向供方下采购订单。由供方直接将产品发货送至客户处。</w:t>
            </w:r>
          </w:p>
          <w:p>
            <w:pPr>
              <w:pStyle w:val="2"/>
            </w:pPr>
            <w:r>
              <w:rPr>
                <w:rFonts w:hint="eastAsia"/>
              </w:rPr>
              <w:t>查见近期“石油e采”网上销售订单</w:t>
            </w:r>
          </w:p>
          <w:p>
            <w:pPr>
              <w:pStyle w:val="2"/>
            </w:pPr>
            <w:r>
              <w:rPr>
                <w:rFonts w:hint="eastAsia"/>
              </w:rPr>
              <w:t>采购时间：2022年06月22日</w:t>
            </w:r>
          </w:p>
          <w:p>
            <w:pPr>
              <w:pStyle w:val="2"/>
            </w:pPr>
            <w:r>
              <w:rPr>
                <w:rFonts w:hint="eastAsia"/>
              </w:rPr>
              <w:t>销售订单号：220622000015</w:t>
            </w:r>
          </w:p>
          <w:p>
            <w:pPr>
              <w:pStyle w:val="2"/>
            </w:pPr>
            <w:r>
              <w:rPr>
                <w:rFonts w:hint="eastAsia"/>
              </w:rPr>
              <w:t>客户：中国石油天然气集团公司机关服务中心</w:t>
            </w:r>
          </w:p>
          <w:p>
            <w:pPr>
              <w:pStyle w:val="2"/>
            </w:pPr>
            <w:r>
              <w:rPr>
                <w:rFonts w:hint="eastAsia"/>
              </w:rPr>
              <w:t>采购产品：浴巾、洗发水、洗脸巾、口罩等</w:t>
            </w:r>
          </w:p>
          <w:p>
            <w:pPr>
              <w:pStyle w:val="2"/>
              <w:ind w:firstLine="460" w:firstLineChars="200"/>
            </w:pPr>
            <w:r>
              <w:rPr>
                <w:rFonts w:hint="eastAsia"/>
              </w:rPr>
              <w:t>查见其他网上销售订单，能明确产品名称、数量、规格型号、送货地址、交期等。且均在发货前有专人对订单进行确认后再通知供应商发货。</w:t>
            </w:r>
          </w:p>
          <w:p>
            <w:pPr>
              <w:spacing w:line="360" w:lineRule="auto"/>
              <w:ind w:firstLine="420" w:firstLineChars="200"/>
              <w:rPr>
                <w:rFonts w:ascii="宋体" w:hAnsi="宋体" w:cs="宋体"/>
                <w:szCs w:val="21"/>
                <w:highlight w:val="magenta"/>
              </w:rPr>
            </w:pPr>
            <w:r>
              <w:rPr>
                <w:rFonts w:hint="eastAsia" w:ascii="宋体" w:hAnsi="宋体" w:cs="宋体"/>
                <w:szCs w:val="21"/>
              </w:rPr>
              <w:t>经与负责人沟通及查看现场文件、合同等：近来以来，没有发生合同更改的情况，如果需要更改，需对更改内容重新评审。并将变化的要求及时通知有关人员。</w:t>
            </w:r>
          </w:p>
        </w:tc>
        <w:tc>
          <w:tcPr>
            <w:tcW w:w="1117" w:type="dxa"/>
          </w:tcPr>
          <w:p>
            <w:r>
              <w:rPr>
                <w:rFonts w:hint="eastAsia"/>
              </w:rPr>
              <w:t>符合</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1" w:type="dxa"/>
          </w:tcPr>
          <w:p>
            <w:pPr>
              <w:spacing w:line="400" w:lineRule="exact"/>
              <w:rPr>
                <w:rFonts w:hint="default" w:ascii="宋体" w:hAnsi="宋体" w:eastAsia="宋体" w:cs="黑体"/>
                <w:szCs w:val="21"/>
                <w:highlight w:val="magenta"/>
                <w:lang w:val="en-US" w:eastAsia="zh-CN"/>
              </w:rPr>
            </w:pPr>
            <w:r>
              <w:rPr>
                <w:rFonts w:hint="eastAsia" w:ascii="宋体" w:hAnsi="宋体"/>
                <w:szCs w:val="21"/>
              </w:rPr>
              <w:t>设计开发</w:t>
            </w:r>
            <w:r>
              <w:rPr>
                <w:rFonts w:hint="eastAsia" w:ascii="宋体" w:hAnsi="宋体"/>
                <w:szCs w:val="21"/>
                <w:lang w:val="en-US" w:eastAsia="zh-CN"/>
              </w:rPr>
              <w:t>/不适用验证</w:t>
            </w:r>
          </w:p>
        </w:tc>
        <w:tc>
          <w:tcPr>
            <w:tcW w:w="960" w:type="dxa"/>
          </w:tcPr>
          <w:p>
            <w:pPr>
              <w:spacing w:line="400" w:lineRule="exact"/>
              <w:rPr>
                <w:rFonts w:ascii="宋体" w:hAnsi="宋体" w:cs="黑体"/>
                <w:szCs w:val="21"/>
                <w:highlight w:val="magenta"/>
              </w:rPr>
            </w:pPr>
            <w:r>
              <w:rPr>
                <w:rFonts w:hint="eastAsia" w:ascii="宋体" w:hAnsi="宋体"/>
                <w:szCs w:val="21"/>
              </w:rPr>
              <w:t xml:space="preserve">Q8.3 </w:t>
            </w:r>
          </w:p>
        </w:tc>
        <w:tc>
          <w:tcPr>
            <w:tcW w:w="10474" w:type="dxa"/>
          </w:tcPr>
          <w:p>
            <w:pPr>
              <w:ind w:firstLine="420" w:firstLineChars="200"/>
              <w:rPr>
                <w:rFonts w:ascii="宋体" w:hAnsi="宋体" w:cs="黑体"/>
                <w:szCs w:val="21"/>
                <w:highlight w:val="magenta"/>
              </w:rPr>
            </w:pPr>
            <w:r>
              <w:rPr>
                <w:rFonts w:hint="eastAsia" w:ascii="宋体" w:hAnsi="宋体" w:cs="宋体"/>
              </w:rPr>
              <w:t>公司的销售经营均按市场需求和客户需要进行服务，不涉及产品的设计和开发活动</w:t>
            </w:r>
            <w:r>
              <w:rPr>
                <w:rFonts w:hint="eastAsia" w:ascii="宋体" w:hAnsi="宋体"/>
                <w:szCs w:val="21"/>
              </w:rPr>
              <w:t>，故GB/T19001-2016标准的8.3“服务和服务的设计和开发”部分不适用，不适用部分不影响组织提供满足顾客要求和适用法律法规要求的服务的能力与责任。</w:t>
            </w:r>
          </w:p>
        </w:tc>
        <w:tc>
          <w:tcPr>
            <w:tcW w:w="1117" w:type="dxa"/>
          </w:tcPr>
          <w:p>
            <w:pPr>
              <w:rPr>
                <w:szCs w:val="21"/>
                <w:highlight w:val="magenta"/>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2161" w:type="dxa"/>
          </w:tcPr>
          <w:p>
            <w:pPr>
              <w:adjustRightInd w:val="0"/>
              <w:snapToGrid w:val="0"/>
              <w:jc w:val="left"/>
              <w:rPr>
                <w:rFonts w:ascii="宋体" w:hAnsi="宋体" w:cs="宋体"/>
                <w:szCs w:val="21"/>
              </w:rPr>
            </w:pPr>
            <w:r>
              <w:rPr>
                <w:rFonts w:hint="eastAsia" w:ascii="宋体" w:hAnsi="宋体" w:cs="宋体"/>
                <w:szCs w:val="21"/>
              </w:rPr>
              <w:t>生产和服务提供的控制</w:t>
            </w:r>
          </w:p>
          <w:p>
            <w:pPr>
              <w:pStyle w:val="2"/>
              <w:rPr>
                <w:rFonts w:ascii="宋体" w:hAnsi="宋体" w:cs="宋体"/>
                <w:bCs w:val="0"/>
                <w:spacing w:val="0"/>
                <w:szCs w:val="21"/>
              </w:rPr>
            </w:pPr>
            <w:r>
              <w:rPr>
                <w:rFonts w:hint="eastAsia" w:ascii="宋体" w:hAnsi="宋体" w:cs="宋体"/>
                <w:bCs w:val="0"/>
                <w:spacing w:val="0"/>
                <w:szCs w:val="21"/>
              </w:rPr>
              <w:t>产品与服务的放行</w:t>
            </w:r>
          </w:p>
        </w:tc>
        <w:tc>
          <w:tcPr>
            <w:tcW w:w="960" w:type="dxa"/>
          </w:tcPr>
          <w:p>
            <w:pPr>
              <w:spacing w:line="400" w:lineRule="exact"/>
              <w:jc w:val="left"/>
              <w:rPr>
                <w:rFonts w:ascii="宋体" w:hAnsi="宋体" w:cs="宋体"/>
                <w:szCs w:val="21"/>
              </w:rPr>
            </w:pPr>
            <w:r>
              <w:rPr>
                <w:rFonts w:hint="eastAsia" w:ascii="宋体" w:hAnsi="宋体" w:cs="宋体"/>
                <w:szCs w:val="21"/>
              </w:rPr>
              <w:t>Q8.5.1</w:t>
            </w:r>
          </w:p>
          <w:p>
            <w:pPr>
              <w:rPr>
                <w:rFonts w:ascii="宋体" w:hAnsi="宋体" w:cs="宋体"/>
                <w:szCs w:val="21"/>
              </w:rPr>
            </w:pPr>
            <w:r>
              <w:rPr>
                <w:rFonts w:hint="eastAsia" w:ascii="宋体" w:hAnsi="宋体" w:cs="宋体"/>
                <w:szCs w:val="21"/>
              </w:rPr>
              <w:t>Q8.6</w:t>
            </w:r>
          </w:p>
        </w:tc>
        <w:tc>
          <w:tcPr>
            <w:tcW w:w="10474" w:type="dxa"/>
          </w:tcPr>
          <w:p>
            <w:pPr>
              <w:spacing w:line="400" w:lineRule="exact"/>
              <w:ind w:firstLine="420" w:firstLineChars="200"/>
              <w:rPr>
                <w:rFonts w:ascii="宋体" w:hAnsi="宋体" w:cs="宋体"/>
                <w:szCs w:val="21"/>
              </w:rPr>
            </w:pPr>
            <w:r>
              <w:rPr>
                <w:rFonts w:hint="eastAsia" w:ascii="宋体" w:hAnsi="宋体" w:cs="宋体"/>
                <w:szCs w:val="21"/>
              </w:rPr>
              <w:t>公司制定了《服务提供控制程序》和《采购的控制程序》、《顾客投诉及满意测量控制程序》、《与服务有关要求的评审程序》明确了受控条件。</w:t>
            </w:r>
          </w:p>
          <w:p>
            <w:pPr>
              <w:spacing w:line="400" w:lineRule="exact"/>
              <w:rPr>
                <w:rFonts w:ascii="宋体" w:hAnsi="宋体" w:cs="宋体"/>
                <w:szCs w:val="21"/>
              </w:rPr>
            </w:pPr>
            <w:r>
              <w:rPr>
                <w:rFonts w:hint="eastAsia" w:ascii="宋体" w:hAnsi="宋体" w:cs="宋体"/>
                <w:szCs w:val="21"/>
              </w:rPr>
              <w:t>1、公司编制了《销售服务规范》、《销售人员行为规范》、《销售人员考核制度》等对公司的产品销售过程进行了控制。</w:t>
            </w:r>
          </w:p>
          <w:p>
            <w:pPr>
              <w:spacing w:line="400" w:lineRule="exact"/>
              <w:rPr>
                <w:sz w:val="20"/>
              </w:rPr>
            </w:pPr>
            <w:r>
              <w:rPr>
                <w:rFonts w:hint="eastAsia" w:ascii="宋体" w:hAnsi="宋体" w:cs="宋体"/>
                <w:szCs w:val="21"/>
              </w:rPr>
              <w:t>组织产品覆盖范围：日用百货、办公用品、五金交电、日化用品、劳保用品的销售</w:t>
            </w:r>
          </w:p>
          <w:p>
            <w:pPr>
              <w:spacing w:line="400" w:lineRule="exact"/>
              <w:rPr>
                <w:rFonts w:ascii="宋体" w:hAnsi="宋体" w:cs="宋体"/>
                <w:szCs w:val="21"/>
              </w:rPr>
            </w:pPr>
            <w:r>
              <w:rPr>
                <w:rFonts w:hint="eastAsia" w:ascii="宋体" w:hAnsi="宋体" w:cs="宋体"/>
                <w:szCs w:val="21"/>
              </w:rPr>
              <w:t>2、销售流程：公司采取线上销售服务方式。客户在网上平台下单后，经公司专人评审订单后，由系统自动流转，供应商见单发货。</w:t>
            </w:r>
          </w:p>
          <w:p>
            <w:pPr>
              <w:spacing w:line="400" w:lineRule="exact"/>
              <w:rPr>
                <w:rFonts w:ascii="宋体" w:hAnsi="宋体"/>
                <w:szCs w:val="21"/>
              </w:rPr>
            </w:pPr>
            <w:r>
              <w:rPr>
                <w:rFonts w:hint="eastAsia" w:ascii="宋体" w:hAnsi="宋体"/>
                <w:szCs w:val="21"/>
              </w:rPr>
              <w:t>销售服务流程：</w:t>
            </w:r>
          </w:p>
          <w:p>
            <w:pPr>
              <w:spacing w:line="400" w:lineRule="exact"/>
              <w:rPr>
                <w:rFonts w:ascii="宋体" w:hAnsi="宋体"/>
                <w:szCs w:val="21"/>
              </w:rPr>
            </w:pPr>
            <w:r>
              <w:rPr>
                <w:rFonts w:hint="eastAsia" w:ascii="宋体" w:hAnsi="宋体"/>
                <w:szCs w:val="21"/>
              </w:rPr>
              <w:t>客户“石油e采”网上下订单——订单流转至供应商端——供应商发货——客户验收</w:t>
            </w:r>
          </w:p>
          <w:p>
            <w:pPr>
              <w:spacing w:line="400" w:lineRule="exact"/>
              <w:rPr>
                <w:rFonts w:ascii="宋体" w:hAnsi="宋体"/>
                <w:szCs w:val="21"/>
              </w:rPr>
            </w:pPr>
            <w:r>
              <w:rPr>
                <w:rFonts w:hint="eastAsia" w:ascii="宋体" w:hAnsi="宋体"/>
                <w:szCs w:val="21"/>
              </w:rPr>
              <w:t>需确认过程：销售服务过程，也是特殊过程。</w:t>
            </w:r>
          </w:p>
          <w:p>
            <w:pPr>
              <w:spacing w:line="400" w:lineRule="exact"/>
              <w:rPr>
                <w:rFonts w:ascii="宋体" w:hAnsi="宋体" w:cs="宋体"/>
                <w:szCs w:val="21"/>
              </w:rPr>
            </w:pPr>
            <w:r>
              <w:rPr>
                <w:rFonts w:hint="eastAsia" w:ascii="宋体" w:hAnsi="宋体" w:cs="宋体"/>
                <w:szCs w:val="21"/>
              </w:rPr>
              <w:t>3、技术要求：销售合同、线上订单要求</w:t>
            </w:r>
          </w:p>
          <w:p>
            <w:pPr>
              <w:spacing w:line="400" w:lineRule="exact"/>
              <w:rPr>
                <w:rFonts w:ascii="宋体" w:hAnsi="宋体" w:cs="宋体"/>
                <w:szCs w:val="21"/>
              </w:rPr>
            </w:pPr>
            <w:r>
              <w:rPr>
                <w:rFonts w:hint="eastAsia" w:ascii="宋体" w:hAnsi="宋体" w:cs="宋体"/>
                <w:szCs w:val="21"/>
              </w:rPr>
              <w:t>1)验收规范：合同技术要求及相应产品的国家标准、法律法规。</w:t>
            </w:r>
          </w:p>
          <w:p>
            <w:pPr>
              <w:spacing w:line="400" w:lineRule="exact"/>
              <w:rPr>
                <w:rFonts w:ascii="宋体" w:hAnsi="宋体" w:cs="宋体"/>
                <w:szCs w:val="21"/>
              </w:rPr>
            </w:pPr>
            <w:r>
              <w:rPr>
                <w:rFonts w:hint="eastAsia" w:ascii="宋体" w:hAnsi="宋体" w:cs="宋体"/>
                <w:szCs w:val="21"/>
              </w:rPr>
              <w:t>2)作业指导书：《销售服务规范》、《销售人员行为规范》、《销售人员考核制度》等。</w:t>
            </w:r>
          </w:p>
          <w:p>
            <w:pPr>
              <w:spacing w:line="400" w:lineRule="exact"/>
              <w:rPr>
                <w:rFonts w:ascii="宋体" w:hAnsi="宋体" w:cs="宋体"/>
                <w:szCs w:val="21"/>
              </w:rPr>
            </w:pPr>
            <w:r>
              <w:rPr>
                <w:rFonts w:hint="eastAsia" w:ascii="宋体" w:hAnsi="宋体" w:cs="宋体"/>
                <w:szCs w:val="21"/>
              </w:rPr>
              <w:t>3)使用适宜的设备：电脑和办公设备、网上专属商城平台等。</w:t>
            </w:r>
          </w:p>
          <w:p>
            <w:pPr>
              <w:spacing w:line="400" w:lineRule="exact"/>
              <w:rPr>
                <w:rFonts w:ascii="宋体" w:hAnsi="宋体" w:cs="宋体"/>
                <w:szCs w:val="21"/>
              </w:rPr>
            </w:pPr>
            <w:r>
              <w:rPr>
                <w:rFonts w:hint="eastAsia" w:ascii="宋体" w:hAnsi="宋体" w:cs="宋体"/>
                <w:szCs w:val="21"/>
              </w:rPr>
              <w:t>4)监视和测量设备：</w:t>
            </w:r>
            <w:r>
              <w:rPr>
                <w:rFonts w:hint="eastAsia" w:ascii="宋体" w:hAnsi="宋体"/>
                <w:szCs w:val="21"/>
              </w:rPr>
              <w:t>公司采取线上销售的方式进行，货物由供货商直接交付到客户。</w:t>
            </w:r>
            <w:r>
              <w:rPr>
                <w:rFonts w:hint="eastAsia"/>
                <w:szCs w:val="21"/>
              </w:rPr>
              <w:t>客户提货时验收数量、外观、规格型号，合格证、试用情况等。最终产品质量由顾客确认，暂未配置检测设备</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5)实施人员监视和测量：抽：2022年5月销售人员绩效考核情况。</w:t>
            </w:r>
          </w:p>
          <w:p>
            <w:pPr>
              <w:spacing w:line="400" w:lineRule="exact"/>
              <w:rPr>
                <w:rFonts w:ascii="宋体" w:hAnsi="宋体" w:cs="宋体"/>
                <w:szCs w:val="21"/>
              </w:rPr>
            </w:pPr>
            <w:r>
              <w:rPr>
                <w:rFonts w:hint="eastAsia" w:ascii="宋体" w:hAnsi="宋体" w:cs="宋体"/>
                <w:szCs w:val="21"/>
              </w:rPr>
              <w:t>绩效考核表检验项目：工作表现、工作量完成程度；顾客沟通及时性、主动性等。</w:t>
            </w:r>
          </w:p>
          <w:p>
            <w:pPr>
              <w:spacing w:line="400" w:lineRule="exact"/>
              <w:rPr>
                <w:rFonts w:ascii="宋体" w:hAnsi="宋体" w:cs="宋体"/>
                <w:szCs w:val="21"/>
              </w:rPr>
            </w:pPr>
            <w:r>
              <w:rPr>
                <w:rFonts w:hint="eastAsia" w:ascii="宋体" w:hAnsi="宋体" w:cs="宋体"/>
                <w:szCs w:val="21"/>
              </w:rPr>
              <w:t>质量要求：清楚、及时、完整；在合格供方中采购，并保持记录等、</w:t>
            </w:r>
          </w:p>
          <w:p>
            <w:pPr>
              <w:pStyle w:val="2"/>
            </w:pPr>
            <w:r>
              <w:rPr>
                <w:rFonts w:hint="eastAsia" w:ascii="宋体" w:hAnsi="宋体" w:cs="宋体"/>
                <w:szCs w:val="21"/>
              </w:rPr>
              <w:t>出示2022年5月组织绩效考核表，绩效按R</w:t>
            </w:r>
            <w:r>
              <w:rPr>
                <w:rFonts w:ascii="宋体" w:hAnsi="宋体" w:cs="宋体"/>
                <w:szCs w:val="21"/>
              </w:rPr>
              <w:t>1-R12</w:t>
            </w:r>
            <w:r>
              <w:rPr>
                <w:rFonts w:hint="eastAsia" w:ascii="宋体" w:hAnsi="宋体" w:cs="宋体"/>
                <w:szCs w:val="21"/>
              </w:rPr>
              <w:t>的等级进行考核，对不同考核等级发放不同的绩效工资。查见销售人员王海兵，5月考核为R</w:t>
            </w:r>
            <w:r>
              <w:rPr>
                <w:rFonts w:ascii="宋体" w:hAnsi="宋体" w:cs="宋体"/>
                <w:szCs w:val="21"/>
              </w:rPr>
              <w:t>10</w:t>
            </w:r>
            <w:r>
              <w:rPr>
                <w:rFonts w:hint="eastAsia" w:ascii="宋体" w:hAnsi="宋体" w:cs="宋体"/>
                <w:szCs w:val="21"/>
              </w:rPr>
              <w:t>。考核人：宫渝阳</w:t>
            </w:r>
          </w:p>
          <w:p>
            <w:pPr>
              <w:spacing w:line="400" w:lineRule="exact"/>
              <w:rPr>
                <w:rFonts w:ascii="宋体" w:hAnsi="宋体" w:cs="宋体"/>
                <w:szCs w:val="21"/>
              </w:rPr>
            </w:pPr>
            <w:r>
              <w:rPr>
                <w:rFonts w:hint="eastAsia" w:ascii="宋体" w:hAnsi="宋体" w:cs="宋体"/>
                <w:szCs w:val="21"/>
              </w:rPr>
              <w:t>4、查看，销售跟踪情况：</w:t>
            </w:r>
          </w:p>
          <w:p>
            <w:pPr>
              <w:spacing w:line="400" w:lineRule="exact"/>
              <w:rPr>
                <w:rFonts w:ascii="宋体" w:hAnsi="宋体" w:cs="宋体"/>
                <w:kern w:val="0"/>
                <w:szCs w:val="21"/>
              </w:rPr>
            </w:pPr>
            <w:r>
              <w:rPr>
                <w:rFonts w:hint="eastAsia" w:ascii="宋体" w:hAnsi="宋体"/>
                <w:szCs w:val="21"/>
              </w:rPr>
              <w:t>销售</w:t>
            </w:r>
            <w:r>
              <w:rPr>
                <w:rFonts w:hint="eastAsia" w:ascii="宋体" w:hAnsi="宋体" w:cs="宋体"/>
                <w:kern w:val="0"/>
                <w:szCs w:val="21"/>
              </w:rPr>
              <w:t>合同的执行情况：</w:t>
            </w:r>
          </w:p>
          <w:p>
            <w:pPr>
              <w:spacing w:line="360" w:lineRule="auto"/>
            </w:pPr>
            <w:r>
              <w:rPr>
                <w:rFonts w:hint="eastAsia"/>
              </w:rPr>
              <w:t>1）出示年度销售合同。</w:t>
            </w:r>
          </w:p>
          <w:p>
            <w:pPr>
              <w:spacing w:line="360" w:lineRule="auto"/>
              <w:rPr>
                <w:rFonts w:ascii="宋体" w:hAnsi="宋体" w:cs="宋体"/>
                <w:szCs w:val="21"/>
              </w:rPr>
            </w:pPr>
            <w:r>
              <w:rPr>
                <w:rFonts w:hint="eastAsia" w:ascii="宋体" w:hAnsi="宋体" w:cs="宋体"/>
                <w:szCs w:val="21"/>
              </w:rPr>
              <w:t>顾客：重庆华油实业有限公司</w:t>
            </w:r>
          </w:p>
          <w:p>
            <w:pPr>
              <w:spacing w:line="360" w:lineRule="auto"/>
              <w:rPr>
                <w:rFonts w:ascii="宋体" w:hAnsi="宋体" w:cs="宋体"/>
                <w:szCs w:val="21"/>
              </w:rPr>
            </w:pPr>
            <w:r>
              <w:rPr>
                <w:rFonts w:hint="eastAsia" w:ascii="宋体" w:hAnsi="宋体" w:cs="宋体"/>
                <w:szCs w:val="21"/>
              </w:rPr>
              <w:t>签订时间:2022年01月03日（合同履行期2022年1月1日-2022年12月31日）</w:t>
            </w:r>
          </w:p>
          <w:p>
            <w:pPr>
              <w:spacing w:line="360" w:lineRule="auto"/>
              <w:rPr>
                <w:rFonts w:ascii="宋体" w:hAnsi="宋体" w:cs="宋体"/>
                <w:szCs w:val="21"/>
              </w:rPr>
            </w:pPr>
            <w:r>
              <w:rPr>
                <w:rFonts w:hint="eastAsia" w:ascii="宋体" w:hAnsi="宋体" w:cs="宋体"/>
                <w:szCs w:val="21"/>
              </w:rPr>
              <w:t>销售产品名称：日用百货、办公用品、五金交电、日化用品、劳保用品等（附产品采购清单）</w:t>
            </w:r>
          </w:p>
          <w:p>
            <w:pPr>
              <w:spacing w:line="400" w:lineRule="exact"/>
              <w:rPr>
                <w:rFonts w:ascii="宋体" w:hAnsi="宋体" w:cs="宋体"/>
                <w:szCs w:val="21"/>
              </w:rPr>
            </w:pPr>
            <w:r>
              <w:rPr>
                <w:rFonts w:hint="eastAsia" w:ascii="宋体" w:hAnsi="宋体" w:cs="宋体"/>
                <w:kern w:val="0"/>
                <w:szCs w:val="21"/>
              </w:rPr>
              <w:t>2）出示该合同评审记录。提供有该合同</w:t>
            </w:r>
            <w:r>
              <w:rPr>
                <w:rFonts w:hint="eastAsia" w:ascii="宋体" w:hAnsi="宋体" w:cs="宋体"/>
                <w:szCs w:val="21"/>
              </w:rPr>
              <w:t>2022年1月1日</w:t>
            </w:r>
            <w:r>
              <w:rPr>
                <w:rFonts w:hint="eastAsia" w:ascii="宋体" w:hAnsi="宋体" w:cs="宋体"/>
                <w:kern w:val="0"/>
                <w:szCs w:val="21"/>
              </w:rPr>
              <w:t>的评审记录表，结论：同意签订。</w:t>
            </w:r>
          </w:p>
          <w:p>
            <w:pPr>
              <w:spacing w:line="400" w:lineRule="exact"/>
              <w:rPr>
                <w:rFonts w:ascii="宋体" w:hAnsi="宋体" w:cs="宋体"/>
                <w:szCs w:val="21"/>
              </w:rPr>
            </w:pPr>
            <w:r>
              <w:rPr>
                <w:rFonts w:hint="eastAsia" w:ascii="宋体" w:hAnsi="宋体" w:cs="宋体"/>
                <w:szCs w:val="21"/>
              </w:rPr>
              <w:t>3）抽见《顾客满意度调查表》</w:t>
            </w:r>
          </w:p>
          <w:p>
            <w:pPr>
              <w:spacing w:line="400" w:lineRule="exact"/>
              <w:rPr>
                <w:rFonts w:ascii="宋体" w:hAnsi="宋体" w:cs="宋体"/>
                <w:szCs w:val="21"/>
              </w:rPr>
            </w:pPr>
            <w:r>
              <w:rPr>
                <w:rFonts w:hint="eastAsia" w:ascii="宋体" w:hAnsi="宋体" w:cs="宋体"/>
                <w:szCs w:val="21"/>
              </w:rPr>
              <w:t>客户：重庆华油实业有限公司</w:t>
            </w:r>
          </w:p>
          <w:p>
            <w:pPr>
              <w:spacing w:line="400" w:lineRule="exact"/>
              <w:rPr>
                <w:rFonts w:hint="eastAsia" w:ascii="宋体" w:hAnsi="宋体" w:cs="宋体"/>
                <w:szCs w:val="21"/>
              </w:rPr>
            </w:pPr>
            <w:r>
              <w:rPr>
                <w:rFonts w:hint="eastAsia" w:ascii="宋体" w:hAnsi="宋体" w:cs="宋体"/>
                <w:szCs w:val="21"/>
              </w:rPr>
              <w:t>对销售的产品质量、性能、价格、交期等进行了考评，总分：98分，满意。</w:t>
            </w:r>
          </w:p>
          <w:p>
            <w:pPr>
              <w:pStyle w:val="2"/>
            </w:pPr>
            <w:r>
              <w:rPr>
                <w:rFonts w:hint="eastAsia" w:ascii="宋体" w:hAnsi="宋体" w:cs="宋体"/>
                <w:kern w:val="0"/>
                <w:szCs w:val="21"/>
              </w:rPr>
              <w:t>4）查见</w:t>
            </w:r>
            <w:r>
              <w:rPr>
                <w:rFonts w:hint="eastAsia"/>
              </w:rPr>
              <w:t>“石油e采”网上销售订单</w:t>
            </w:r>
          </w:p>
          <w:p>
            <w:pPr>
              <w:pStyle w:val="2"/>
            </w:pPr>
            <w:r>
              <w:rPr>
                <w:rFonts w:hint="eastAsia"/>
              </w:rPr>
              <w:t>采购时间：2022年06月14日</w:t>
            </w:r>
          </w:p>
          <w:p>
            <w:pPr>
              <w:pStyle w:val="2"/>
            </w:pPr>
            <w:r>
              <w:rPr>
                <w:rFonts w:hint="eastAsia"/>
              </w:rPr>
              <w:t>采购订单号：22061400102</w:t>
            </w:r>
          </w:p>
          <w:p>
            <w:pPr>
              <w:pStyle w:val="2"/>
            </w:pPr>
            <w:r>
              <w:rPr>
                <w:rFonts w:hint="eastAsia"/>
              </w:rPr>
              <w:t>客户：中国</w:t>
            </w:r>
            <w:r>
              <w:rPr>
                <w:rFonts w:hint="eastAsia" w:ascii="宋体" w:hAnsi="宋体" w:cs="宋体"/>
                <w:szCs w:val="21"/>
              </w:rPr>
              <w:t>华油集团有限公司</w:t>
            </w:r>
          </w:p>
          <w:p>
            <w:pPr>
              <w:pStyle w:val="2"/>
            </w:pPr>
            <w:r>
              <w:rPr>
                <w:rFonts w:hint="eastAsia"/>
              </w:rPr>
              <w:t>采购产品：A4纸、驱蚊水、洗衣粉、口罩等</w:t>
            </w:r>
          </w:p>
          <w:p>
            <w:pPr>
              <w:pStyle w:val="2"/>
            </w:pPr>
            <w:r>
              <w:rPr>
                <w:rFonts w:hint="eastAsia"/>
              </w:rPr>
              <w:t>该订单经销售部吴亚菲确认后通过网上系统通知供应商按订单地址进行发货。</w:t>
            </w:r>
          </w:p>
          <w:p>
            <w:pPr>
              <w:pStyle w:val="2"/>
            </w:pPr>
          </w:p>
          <w:p>
            <w:pPr>
              <w:pStyle w:val="2"/>
            </w:pPr>
            <w:r>
              <w:rPr>
                <w:rFonts w:hint="eastAsia"/>
              </w:rPr>
              <w:t>5）查见 “石油e采”网上采购订单</w:t>
            </w:r>
          </w:p>
          <w:p>
            <w:pPr>
              <w:pStyle w:val="2"/>
            </w:pPr>
            <w:r>
              <w:rPr>
                <w:rFonts w:hint="eastAsia"/>
              </w:rPr>
              <w:t xml:space="preserve">采购时间：2022年6月15日 </w:t>
            </w:r>
          </w:p>
          <w:p>
            <w:pPr>
              <w:pStyle w:val="2"/>
            </w:pPr>
            <w:r>
              <w:rPr>
                <w:rFonts w:hint="eastAsia"/>
              </w:rPr>
              <w:t>采购编号：2022061500001</w:t>
            </w:r>
          </w:p>
          <w:p>
            <w:pPr>
              <w:pStyle w:val="2"/>
            </w:pPr>
            <w:r>
              <w:rPr>
                <w:rFonts w:hint="eastAsia"/>
              </w:rPr>
              <w:t>供方：天津市中盛金诚商贸有限公司</w:t>
            </w:r>
          </w:p>
          <w:p>
            <w:pPr>
              <w:pStyle w:val="2"/>
            </w:pPr>
            <w:r>
              <w:rPr>
                <w:rFonts w:hint="eastAsia"/>
              </w:rPr>
              <w:t>采购产品：手电筒、电池等</w:t>
            </w:r>
          </w:p>
          <w:p>
            <w:pPr>
              <w:spacing w:line="400" w:lineRule="exact"/>
            </w:pPr>
            <w:r>
              <w:rPr>
                <w:rFonts w:hint="eastAsia"/>
              </w:rPr>
              <w:t>采购订单能明确产品名称、数量、规格型号、送货地址、交期等</w:t>
            </w:r>
          </w:p>
          <w:p>
            <w:pPr>
              <w:spacing w:line="400" w:lineRule="exact"/>
              <w:rPr>
                <w:rFonts w:ascii="宋体" w:hAnsi="宋体" w:cs="宋体"/>
                <w:szCs w:val="21"/>
              </w:rPr>
            </w:pPr>
            <w:r>
              <w:rPr>
                <w:rFonts w:hint="eastAsia" w:ascii="宋体" w:hAnsi="宋体" w:cs="宋体"/>
                <w:szCs w:val="21"/>
              </w:rPr>
              <w:t>5、查见交付情况:客户网上下单后,销售订单经公司客服确认后，系统自动流转到供应商端,供应商见单发货。销售产品交付由供货商直接以物流的形式运输到</w:t>
            </w:r>
            <w:r>
              <w:rPr>
                <w:rFonts w:hint="eastAsia"/>
              </w:rPr>
              <w:t>客户处</w:t>
            </w:r>
            <w:r>
              <w:rPr>
                <w:rFonts w:hint="eastAsia" w:ascii="宋体" w:hAnsi="宋体" w:cs="宋体"/>
                <w:szCs w:val="21"/>
              </w:rPr>
              <w:t>，客户根据送货单进行核验。负责人讲，近年来产品交付过程中未发生过大的质量问题，产品质量稳定，暂时没有接到顾客重大的质量投诉。</w:t>
            </w:r>
          </w:p>
          <w:p>
            <w:pPr>
              <w:spacing w:line="400" w:lineRule="exact"/>
              <w:rPr>
                <w:rFonts w:ascii="宋体" w:hAnsi="宋体" w:cs="宋体"/>
                <w:szCs w:val="21"/>
              </w:rPr>
            </w:pPr>
            <w:r>
              <w:rPr>
                <w:rFonts w:hint="eastAsia" w:ascii="宋体" w:hAnsi="宋体" w:cs="宋体"/>
                <w:szCs w:val="21"/>
              </w:rPr>
              <w:t>1）出示2022年6月27日发货签收单</w:t>
            </w:r>
          </w:p>
          <w:p>
            <w:pPr>
              <w:pStyle w:val="5"/>
              <w:rPr>
                <w:rFonts w:ascii="宋体" w:hAnsi="宋体" w:cs="宋体"/>
                <w:szCs w:val="21"/>
              </w:rPr>
            </w:pPr>
            <w:r>
              <w:rPr>
                <w:rFonts w:hint="eastAsia" w:ascii="宋体" w:hAnsi="宋体" w:cs="宋体"/>
                <w:szCs w:val="21"/>
              </w:rPr>
              <w:t>客户：</w:t>
            </w:r>
            <w:r>
              <w:rPr>
                <w:rFonts w:hint="eastAsia" w:ascii="宋体" w:cs="宋体"/>
                <w:szCs w:val="21"/>
              </w:rPr>
              <w:t>阳光国际商务有限公司</w:t>
            </w:r>
          </w:p>
          <w:p>
            <w:pPr>
              <w:pStyle w:val="5"/>
              <w:rPr>
                <w:rFonts w:ascii="宋体" w:hAnsi="宋体" w:cs="宋体"/>
                <w:szCs w:val="21"/>
              </w:rPr>
            </w:pPr>
            <w:r>
              <w:rPr>
                <w:rFonts w:hint="eastAsia" w:ascii="宋体" w:hAnsi="宋体" w:cs="宋体"/>
                <w:szCs w:val="21"/>
              </w:rPr>
              <w:t xml:space="preserve">采购产品：劳保鞋 </w:t>
            </w:r>
            <w:r>
              <w:rPr>
                <w:rFonts w:ascii="宋体" w:hAnsi="宋体" w:cs="宋体"/>
                <w:szCs w:val="21"/>
              </w:rPr>
              <w:t xml:space="preserve">  </w:t>
            </w:r>
            <w:r>
              <w:rPr>
                <w:rFonts w:hint="eastAsia" w:ascii="宋体" w:hAnsi="宋体" w:cs="宋体"/>
                <w:szCs w:val="21"/>
              </w:rPr>
              <w:t xml:space="preserve">规格37-45码 </w:t>
            </w:r>
            <w:r>
              <w:rPr>
                <w:rFonts w:ascii="宋体" w:hAnsi="宋体" w:cs="宋体"/>
                <w:szCs w:val="21"/>
              </w:rPr>
              <w:t xml:space="preserve"> </w:t>
            </w:r>
            <w:r>
              <w:rPr>
                <w:rFonts w:hint="eastAsia" w:ascii="宋体" w:hAnsi="宋体" w:cs="宋体"/>
                <w:szCs w:val="21"/>
              </w:rPr>
              <w:t>数量：175双</w:t>
            </w:r>
          </w:p>
          <w:p>
            <w:pPr>
              <w:pStyle w:val="5"/>
              <w:rPr>
                <w:rFonts w:hint="eastAsia" w:ascii="宋体" w:hAnsi="宋体" w:cs="宋体"/>
                <w:szCs w:val="21"/>
              </w:rPr>
            </w:pPr>
            <w:r>
              <w:rPr>
                <w:rFonts w:hint="eastAsia" w:ascii="宋体" w:hAnsi="宋体" w:cs="宋体"/>
                <w:szCs w:val="21"/>
              </w:rPr>
              <w:t>验证内容：外观、数量、规格型号、质量、合格证等。</w:t>
            </w:r>
          </w:p>
          <w:p>
            <w:pPr>
              <w:pStyle w:val="5"/>
              <w:rPr>
                <w:rFonts w:ascii="宋体" w:hAnsi="宋体" w:cs="宋体"/>
                <w:szCs w:val="21"/>
              </w:rPr>
            </w:pPr>
            <w:r>
              <w:rPr>
                <w:rFonts w:hint="eastAsia" w:ascii="宋体" w:hAnsi="宋体" w:cs="宋体"/>
                <w:szCs w:val="21"/>
              </w:rPr>
              <w:t>签收人：王虎威</w:t>
            </w:r>
          </w:p>
          <w:p>
            <w:pPr>
              <w:pStyle w:val="5"/>
              <w:rPr>
                <w:rFonts w:ascii="宋体" w:hAnsi="宋体" w:cs="宋体"/>
                <w:szCs w:val="21"/>
              </w:rPr>
            </w:pPr>
            <w:r>
              <w:rPr>
                <w:rFonts w:hint="eastAsia" w:ascii="宋体" w:hAnsi="宋体" w:cs="宋体"/>
                <w:szCs w:val="21"/>
              </w:rPr>
              <w:t>2）查见2022年1月6日发货签收单</w:t>
            </w:r>
          </w:p>
          <w:p>
            <w:pPr>
              <w:pStyle w:val="5"/>
              <w:rPr>
                <w:rFonts w:ascii="宋体" w:hAnsi="宋体" w:cs="宋体"/>
                <w:szCs w:val="21"/>
              </w:rPr>
            </w:pPr>
            <w:r>
              <w:rPr>
                <w:rFonts w:hint="eastAsia" w:ascii="宋体" w:hAnsi="宋体" w:cs="宋体"/>
                <w:szCs w:val="21"/>
              </w:rPr>
              <w:t>客户：</w:t>
            </w:r>
            <w:r>
              <w:rPr>
                <w:rFonts w:hint="eastAsia" w:ascii="宋体" w:cs="宋体"/>
                <w:szCs w:val="21"/>
              </w:rPr>
              <w:t xml:space="preserve">重庆华油实业有限公司 </w:t>
            </w:r>
          </w:p>
          <w:p>
            <w:pPr>
              <w:pStyle w:val="5"/>
              <w:rPr>
                <w:rFonts w:ascii="宋体" w:hAnsi="宋体" w:cs="宋体"/>
                <w:szCs w:val="21"/>
              </w:rPr>
            </w:pPr>
            <w:r>
              <w:rPr>
                <w:rFonts w:hint="eastAsia" w:ascii="宋体" w:hAnsi="宋体" w:cs="宋体"/>
                <w:szCs w:val="21"/>
              </w:rPr>
              <w:t>采购产品：洗洁精、毛巾、洗手液等</w:t>
            </w:r>
          </w:p>
          <w:p>
            <w:pPr>
              <w:pStyle w:val="5"/>
              <w:rPr>
                <w:rFonts w:hint="eastAsia" w:ascii="宋体" w:hAnsi="宋体" w:cs="宋体"/>
                <w:szCs w:val="21"/>
              </w:rPr>
            </w:pPr>
            <w:r>
              <w:rPr>
                <w:rFonts w:hint="eastAsia" w:ascii="宋体" w:hAnsi="宋体" w:cs="宋体"/>
                <w:szCs w:val="21"/>
              </w:rPr>
              <w:t>验证内容：外观、数量、规格型号、质量、合格证等。</w:t>
            </w:r>
          </w:p>
          <w:p>
            <w:pPr>
              <w:pStyle w:val="5"/>
              <w:rPr>
                <w:rFonts w:ascii="宋体" w:hAnsi="宋体" w:cs="宋体"/>
                <w:szCs w:val="21"/>
              </w:rPr>
            </w:pPr>
            <w:r>
              <w:rPr>
                <w:rFonts w:hint="eastAsia" w:ascii="宋体" w:hAnsi="宋体" w:cs="宋体"/>
                <w:szCs w:val="21"/>
              </w:rPr>
              <w:t>签收人：李盼</w:t>
            </w:r>
          </w:p>
          <w:p>
            <w:pPr>
              <w:spacing w:line="400" w:lineRule="exact"/>
            </w:pPr>
            <w:r>
              <w:rPr>
                <w:rFonts w:hint="eastAsia" w:ascii="宋体" w:hAnsi="宋体" w:cs="宋体"/>
                <w:szCs w:val="21"/>
              </w:rPr>
              <w:t>3）查见2022年4月11日发货签收单</w:t>
            </w:r>
          </w:p>
          <w:p>
            <w:pPr>
              <w:pStyle w:val="5"/>
              <w:rPr>
                <w:rFonts w:ascii="宋体" w:cs="宋体"/>
                <w:szCs w:val="21"/>
              </w:rPr>
            </w:pPr>
            <w:r>
              <w:rPr>
                <w:rFonts w:hint="eastAsia" w:ascii="宋体" w:hAnsi="宋体" w:cs="宋体"/>
                <w:szCs w:val="21"/>
              </w:rPr>
              <w:t>客户：</w:t>
            </w:r>
            <w:r>
              <w:rPr>
                <w:rFonts w:hint="eastAsia" w:ascii="宋体" w:cs="宋体"/>
                <w:szCs w:val="21"/>
              </w:rPr>
              <w:t>重庆四季风日用品有限公司</w:t>
            </w:r>
          </w:p>
          <w:p>
            <w:pPr>
              <w:pStyle w:val="5"/>
              <w:rPr>
                <w:rFonts w:ascii="宋体" w:hAnsi="宋体" w:cs="宋体"/>
                <w:szCs w:val="21"/>
              </w:rPr>
            </w:pPr>
            <w:r>
              <w:rPr>
                <w:rFonts w:hint="eastAsia" w:ascii="宋体" w:hAnsi="宋体" w:cs="宋体"/>
                <w:szCs w:val="21"/>
              </w:rPr>
              <w:t>采购产品：多功能扳手、折叠雨伞、帆布手套、锉刀、电筒、订书机等。</w:t>
            </w:r>
          </w:p>
          <w:p>
            <w:pPr>
              <w:pStyle w:val="5"/>
              <w:rPr>
                <w:rFonts w:hint="eastAsia" w:ascii="宋体" w:hAnsi="宋体" w:cs="宋体"/>
                <w:szCs w:val="21"/>
              </w:rPr>
            </w:pPr>
            <w:r>
              <w:rPr>
                <w:rFonts w:hint="eastAsia" w:ascii="宋体" w:hAnsi="宋体" w:cs="宋体"/>
                <w:szCs w:val="21"/>
              </w:rPr>
              <w:t>验证内容：外观、数量、规格型号、质量、合格证等。</w:t>
            </w:r>
          </w:p>
          <w:p>
            <w:pPr>
              <w:pStyle w:val="5"/>
              <w:rPr>
                <w:rFonts w:ascii="宋体" w:hAnsi="宋体" w:cs="宋体"/>
                <w:szCs w:val="21"/>
              </w:rPr>
            </w:pPr>
            <w:r>
              <w:rPr>
                <w:rFonts w:hint="eastAsia" w:ascii="宋体" w:hAnsi="宋体" w:cs="宋体"/>
                <w:szCs w:val="21"/>
              </w:rPr>
              <w:t>签收人：杨小乔</w:t>
            </w:r>
          </w:p>
          <w:p>
            <w:pPr>
              <w:pStyle w:val="5"/>
              <w:rPr>
                <w:rFonts w:ascii="宋体" w:hAnsi="宋体" w:cs="宋体"/>
                <w:szCs w:val="21"/>
              </w:rPr>
            </w:pPr>
            <w:r>
              <w:rPr>
                <w:rFonts w:hint="eastAsia" w:ascii="宋体" w:hAnsi="宋体" w:cs="宋体"/>
                <w:szCs w:val="21"/>
              </w:rPr>
              <w:t>。。。。。。。</w:t>
            </w:r>
          </w:p>
          <w:p>
            <w:pPr>
              <w:widowControl/>
              <w:spacing w:line="400" w:lineRule="atLeast"/>
              <w:rPr>
                <w:rFonts w:ascii="宋体" w:hAnsi="宋体" w:cs="宋体"/>
                <w:iCs/>
                <w:szCs w:val="21"/>
              </w:rPr>
            </w:pPr>
            <w:r>
              <w:rPr>
                <w:rFonts w:hint="eastAsia"/>
              </w:rPr>
              <w:t>6、查</w:t>
            </w:r>
            <w:r>
              <w:rPr>
                <w:rFonts w:hint="eastAsia" w:ascii="宋体" w:hAnsi="宋体" w:cs="宋体"/>
                <w:iCs/>
                <w:szCs w:val="21"/>
              </w:rPr>
              <w:t>售后服务情况：</w:t>
            </w:r>
          </w:p>
          <w:p>
            <w:pPr>
              <w:tabs>
                <w:tab w:val="left" w:pos="7455"/>
              </w:tabs>
              <w:spacing w:line="360" w:lineRule="auto"/>
              <w:ind w:firstLine="420" w:firstLineChars="200"/>
              <w:rPr>
                <w:rFonts w:ascii="宋体" w:hAnsi="宋体" w:cs="宋体"/>
                <w:iCs/>
                <w:szCs w:val="21"/>
              </w:rPr>
            </w:pPr>
            <w:r>
              <w:rPr>
                <w:rFonts w:hint="eastAsia" w:ascii="宋体" w:hAnsi="宋体" w:cs="宋体"/>
                <w:iCs/>
                <w:szCs w:val="21"/>
              </w:rPr>
              <w:t>组织有客服对顾客提出投诉、建议及意见进行及时的回复和解决。按合同约定的售后服务要求提供售后服务。以快速、准确、周到、彻底的问题处置响应能力，具备协助需方解决生产经营过程中出现因所供货物引起的各类问题的能力。积极做好售后服务，对产品使用过程中出现的质量问题和其他供货问题，及时处理。负责人讲，目前未发生重大质量问题或客户流失的情况。</w:t>
            </w:r>
          </w:p>
          <w:p>
            <w:pPr>
              <w:tabs>
                <w:tab w:val="left" w:pos="7455"/>
              </w:tabs>
              <w:spacing w:line="360" w:lineRule="auto"/>
              <w:rPr>
                <w:rFonts w:ascii="宋体" w:hAnsi="宋体" w:cs="宋体"/>
                <w:iCs/>
                <w:szCs w:val="21"/>
              </w:rPr>
            </w:pPr>
            <w:r>
              <w:rPr>
                <w:rFonts w:hint="eastAsia" w:ascii="宋体" w:hAnsi="宋体" w:cs="宋体"/>
                <w:iCs/>
                <w:szCs w:val="21"/>
              </w:rPr>
              <w:t>7、公司将销售服务过程识别为特殊过程，提供对该过程于2022.04.20进行了确认的记录。对该过程从人员资格、过程方法、设备鉴定、过程控制等进行了确认。结论：过程能力充分，达到实现所策划的结果的能力</w:t>
            </w:r>
          </w:p>
          <w:p>
            <w:pPr>
              <w:tabs>
                <w:tab w:val="left" w:pos="7455"/>
              </w:tabs>
              <w:spacing w:line="360" w:lineRule="auto"/>
              <w:rPr>
                <w:rFonts w:ascii="宋体" w:hAnsi="宋体" w:cs="宋体"/>
                <w:iCs/>
                <w:szCs w:val="21"/>
              </w:rPr>
            </w:pPr>
            <w:r>
              <w:rPr>
                <w:rFonts w:hint="eastAsia" w:ascii="宋体" w:hAnsi="宋体" w:cs="宋体"/>
                <w:iCs/>
                <w:szCs w:val="21"/>
              </w:rPr>
              <w:t>确认人：宫渝阳、李松泉</w:t>
            </w:r>
          </w:p>
          <w:p>
            <w:pPr>
              <w:pStyle w:val="5"/>
              <w:rPr>
                <w:rFonts w:ascii="宋体" w:hAnsi="宋体"/>
                <w:bCs/>
                <w:spacing w:val="10"/>
                <w:szCs w:val="21"/>
                <w:highlight w:val="magenta"/>
              </w:rPr>
            </w:pPr>
            <w:r>
              <w:rPr>
                <w:rFonts w:hint="eastAsia" w:ascii="宋体" w:hAnsi="宋体" w:cs="宋体"/>
                <w:iCs/>
                <w:szCs w:val="21"/>
              </w:rPr>
              <w:t>通过以上内容的审核，销售服务过程及产品和服务放行的过程基本受控。</w:t>
            </w:r>
          </w:p>
        </w:tc>
        <w:tc>
          <w:tcPr>
            <w:tcW w:w="1117" w:type="dxa"/>
          </w:tcPr>
          <w:p>
            <w:r>
              <w:rPr>
                <w:rFonts w:hint="eastAsia"/>
              </w:rPr>
              <w:t>符合</w:t>
            </w: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pPr>
          </w:p>
          <w:p>
            <w:pPr>
              <w:pStyle w:val="2"/>
            </w:pPr>
          </w:p>
          <w:p>
            <w:pPr>
              <w:pStyle w:val="2"/>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1" w:type="dxa"/>
          </w:tcPr>
          <w:p>
            <w:pPr>
              <w:adjustRightInd w:val="0"/>
              <w:snapToGrid w:val="0"/>
              <w:rPr>
                <w:rFonts w:ascii="宋体" w:hAnsi="宋体"/>
                <w:szCs w:val="21"/>
                <w:highlight w:val="magenta"/>
              </w:rPr>
            </w:pPr>
            <w:r>
              <w:rPr>
                <w:rFonts w:hint="eastAsia" w:ascii="宋体" w:hAnsi="宋体" w:cs="宋体"/>
                <w:szCs w:val="21"/>
              </w:rPr>
              <w:t>标识和可追溯性</w:t>
            </w:r>
          </w:p>
        </w:tc>
        <w:tc>
          <w:tcPr>
            <w:tcW w:w="960" w:type="dxa"/>
          </w:tcPr>
          <w:p>
            <w:pPr>
              <w:adjustRightInd w:val="0"/>
              <w:snapToGrid w:val="0"/>
              <w:jc w:val="center"/>
              <w:rPr>
                <w:rFonts w:ascii="宋体" w:hAnsi="宋体"/>
                <w:szCs w:val="21"/>
                <w:highlight w:val="magenta"/>
              </w:rPr>
            </w:pPr>
            <w:r>
              <w:rPr>
                <w:rFonts w:hint="eastAsia" w:ascii="宋体" w:hAnsi="宋体" w:cs="宋体"/>
                <w:szCs w:val="21"/>
              </w:rPr>
              <w:t>Q8.5.2</w:t>
            </w:r>
          </w:p>
        </w:tc>
        <w:tc>
          <w:tcPr>
            <w:tcW w:w="10474" w:type="dxa"/>
          </w:tcPr>
          <w:p>
            <w:pPr>
              <w:spacing w:line="400" w:lineRule="exact"/>
              <w:rPr>
                <w:rFonts w:ascii="宋体" w:hAnsi="宋体" w:cs="宋体"/>
                <w:szCs w:val="21"/>
              </w:rPr>
            </w:pPr>
            <w:r>
              <w:rPr>
                <w:rFonts w:hint="eastAsia" w:ascii="宋体" w:hAnsi="宋体" w:cs="宋体"/>
                <w:szCs w:val="21"/>
              </w:rPr>
              <w:t>与负责人沟通，公司在销售经营过程中对标识和可追溯性进行了规定。</w:t>
            </w:r>
          </w:p>
          <w:p>
            <w:pPr>
              <w:spacing w:line="400" w:lineRule="exact"/>
              <w:rPr>
                <w:rFonts w:ascii="宋体" w:hAnsi="宋体" w:cs="宋体"/>
                <w:szCs w:val="21"/>
              </w:rPr>
            </w:pPr>
            <w:r>
              <w:rPr>
                <w:rFonts w:hint="eastAsia" w:ascii="宋体" w:hAnsi="宋体" w:cs="宋体"/>
                <w:szCs w:val="21"/>
              </w:rPr>
              <w:t>1、销售过程采用客户投诉记录、订单号、物流单号等进行标识及追溯作用；</w:t>
            </w:r>
          </w:p>
          <w:p>
            <w:pPr>
              <w:spacing w:line="400" w:lineRule="exact"/>
              <w:rPr>
                <w:rFonts w:ascii="宋体" w:hAnsi="宋体" w:cs="宋体"/>
                <w:szCs w:val="21"/>
              </w:rPr>
            </w:pPr>
            <w:r>
              <w:rPr>
                <w:rFonts w:hint="eastAsia" w:ascii="宋体" w:hAnsi="宋体" w:cs="宋体"/>
                <w:szCs w:val="21"/>
              </w:rPr>
              <w:t>2、产品按要求采用原包装，注明生产厂家名称、产品名称、规格、数量、出厂日期等。</w:t>
            </w:r>
          </w:p>
          <w:p>
            <w:pPr>
              <w:spacing w:line="400" w:lineRule="exact"/>
              <w:rPr>
                <w:rFonts w:ascii="宋体" w:hAnsi="宋体" w:cs="宋体"/>
                <w:szCs w:val="21"/>
              </w:rPr>
            </w:pPr>
            <w:r>
              <w:rPr>
                <w:rFonts w:hint="eastAsia" w:ascii="宋体" w:hAnsi="宋体" w:cs="宋体"/>
                <w:szCs w:val="21"/>
              </w:rPr>
              <w:t>3、销售产品通过收货单、发货记录等进行追溯，主要记录内容：供应商、客户名称、交付日期，规格、数量等；</w:t>
            </w:r>
          </w:p>
          <w:p>
            <w:pPr>
              <w:spacing w:line="400" w:lineRule="exact"/>
              <w:rPr>
                <w:rFonts w:ascii="宋体" w:hAnsi="宋体" w:cs="宋体"/>
                <w:szCs w:val="21"/>
              </w:rPr>
            </w:pPr>
            <w:r>
              <w:rPr>
                <w:rFonts w:hint="eastAsia" w:ascii="宋体" w:hAnsi="宋体" w:cs="宋体"/>
                <w:szCs w:val="21"/>
              </w:rPr>
              <w:t>通过上述标识可以追溯产品的来源，和产品的生产日期、批次、物流信息等。</w:t>
            </w:r>
          </w:p>
          <w:p>
            <w:pPr>
              <w:rPr>
                <w:rFonts w:ascii="宋体" w:hAnsi="宋体"/>
                <w:szCs w:val="21"/>
                <w:highlight w:val="magenta"/>
              </w:rPr>
            </w:pPr>
            <w:r>
              <w:rPr>
                <w:rFonts w:hint="eastAsia" w:ascii="宋体" w:hAnsi="宋体" w:cs="宋体"/>
                <w:szCs w:val="21"/>
              </w:rPr>
              <w:t>标识及可追溯性基本符合要求。</w:t>
            </w:r>
          </w:p>
        </w:tc>
        <w:tc>
          <w:tcPr>
            <w:tcW w:w="1117"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1" w:type="dxa"/>
          </w:tcPr>
          <w:p>
            <w:pPr>
              <w:adjustRightInd w:val="0"/>
              <w:snapToGrid w:val="0"/>
              <w:rPr>
                <w:rFonts w:ascii="宋体" w:hAnsi="宋体" w:cs="宋体"/>
                <w:szCs w:val="21"/>
                <w:highlight w:val="magenta"/>
              </w:rPr>
            </w:pPr>
            <w:r>
              <w:rPr>
                <w:rFonts w:hint="eastAsia" w:ascii="宋体" w:hAnsi="宋体" w:cs="宋体"/>
                <w:szCs w:val="21"/>
              </w:rPr>
              <w:t>顾客或外部供方的财产</w:t>
            </w:r>
          </w:p>
        </w:tc>
        <w:tc>
          <w:tcPr>
            <w:tcW w:w="960" w:type="dxa"/>
          </w:tcPr>
          <w:p>
            <w:pPr>
              <w:adjustRightInd w:val="0"/>
              <w:snapToGrid w:val="0"/>
              <w:jc w:val="center"/>
              <w:rPr>
                <w:rFonts w:ascii="宋体" w:hAnsi="宋体" w:cs="宋体"/>
                <w:szCs w:val="21"/>
                <w:highlight w:val="magenta"/>
              </w:rPr>
            </w:pPr>
            <w:r>
              <w:rPr>
                <w:rFonts w:hint="eastAsia" w:ascii="宋体" w:hAnsi="宋体" w:cs="宋体"/>
                <w:szCs w:val="21"/>
              </w:rPr>
              <w:t>Q8.5.3</w:t>
            </w:r>
          </w:p>
        </w:tc>
        <w:tc>
          <w:tcPr>
            <w:tcW w:w="10474" w:type="dxa"/>
          </w:tcPr>
          <w:p>
            <w:pPr>
              <w:spacing w:line="400" w:lineRule="exact"/>
              <w:ind w:firstLine="420" w:firstLineChars="200"/>
              <w:rPr>
                <w:rFonts w:ascii="宋体" w:hAnsi="宋体" w:cs="宋体"/>
                <w:szCs w:val="21"/>
              </w:rPr>
            </w:pPr>
            <w:r>
              <w:rPr>
                <w:rFonts w:hint="eastAsia" w:ascii="宋体" w:hAnsi="宋体" w:cs="宋体"/>
                <w:szCs w:val="21"/>
              </w:rPr>
              <w:t xml:space="preserve">公司的顾客的财产有顾客信息、合同。公司对顾客供财产进行了专人登记建档保存，当顾客或外部供方财产丢失时，应告知顾客或外部供方。在交付项目现场保护好顾客财产，不出现损伤。  </w:t>
            </w:r>
          </w:p>
          <w:p>
            <w:pPr>
              <w:rPr>
                <w:rFonts w:ascii="宋体" w:hAnsi="宋体" w:cs="宋体"/>
                <w:szCs w:val="21"/>
                <w:highlight w:val="magenta"/>
              </w:rPr>
            </w:pPr>
            <w:r>
              <w:rPr>
                <w:rFonts w:hint="eastAsia" w:ascii="宋体" w:hAnsi="宋体" w:cs="宋体"/>
                <w:szCs w:val="21"/>
              </w:rPr>
              <w:t>负责人讲目前没有发生顾客或外部供方财产丢失或损伤情况；</w:t>
            </w:r>
          </w:p>
        </w:tc>
        <w:tc>
          <w:tcPr>
            <w:tcW w:w="1117"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1" w:type="dxa"/>
          </w:tcPr>
          <w:p>
            <w:pPr>
              <w:adjustRightInd w:val="0"/>
              <w:snapToGrid w:val="0"/>
              <w:rPr>
                <w:rFonts w:ascii="宋体" w:hAnsi="宋体" w:cs="宋体"/>
                <w:szCs w:val="21"/>
                <w:highlight w:val="magenta"/>
              </w:rPr>
            </w:pPr>
            <w:r>
              <w:rPr>
                <w:rFonts w:hint="eastAsia" w:ascii="宋体" w:hAnsi="宋体" w:cs="宋体"/>
                <w:szCs w:val="21"/>
              </w:rPr>
              <w:t>防护</w:t>
            </w:r>
          </w:p>
        </w:tc>
        <w:tc>
          <w:tcPr>
            <w:tcW w:w="960" w:type="dxa"/>
          </w:tcPr>
          <w:p>
            <w:pPr>
              <w:adjustRightInd w:val="0"/>
              <w:snapToGrid w:val="0"/>
              <w:jc w:val="center"/>
              <w:rPr>
                <w:rFonts w:ascii="宋体" w:hAnsi="宋体" w:cs="宋体"/>
                <w:szCs w:val="21"/>
                <w:highlight w:val="magenta"/>
              </w:rPr>
            </w:pPr>
            <w:r>
              <w:rPr>
                <w:rFonts w:hint="eastAsia" w:ascii="宋体" w:hAnsi="宋体" w:cs="宋体"/>
                <w:szCs w:val="21"/>
              </w:rPr>
              <w:t>Q8.5.4</w:t>
            </w:r>
          </w:p>
        </w:tc>
        <w:tc>
          <w:tcPr>
            <w:tcW w:w="10474" w:type="dxa"/>
          </w:tcPr>
          <w:p>
            <w:pPr>
              <w:adjustRightInd w:val="0"/>
              <w:snapToGrid w:val="0"/>
              <w:spacing w:line="400" w:lineRule="exact"/>
              <w:jc w:val="left"/>
              <w:rPr>
                <w:rFonts w:ascii="宋体" w:hAnsi="宋体" w:cs="宋体"/>
                <w:szCs w:val="21"/>
              </w:rPr>
            </w:pPr>
            <w:r>
              <w:rPr>
                <w:rFonts w:hint="eastAsia" w:ascii="宋体" w:hAnsi="宋体" w:cs="宋体"/>
                <w:szCs w:val="21"/>
              </w:rPr>
              <w:t>查，公司质量体系对产品的防护进行了规定</w:t>
            </w:r>
          </w:p>
          <w:p>
            <w:pPr>
              <w:adjustRightInd w:val="0"/>
              <w:snapToGrid w:val="0"/>
              <w:spacing w:line="400" w:lineRule="exact"/>
              <w:jc w:val="left"/>
              <w:rPr>
                <w:rFonts w:ascii="宋体" w:hAnsi="宋体" w:cs="宋体"/>
                <w:szCs w:val="21"/>
              </w:rPr>
            </w:pPr>
            <w:r>
              <w:rPr>
                <w:rFonts w:hint="eastAsia" w:ascii="宋体" w:hAnsi="宋体" w:cs="宋体"/>
                <w:szCs w:val="21"/>
              </w:rPr>
              <w:t>与负责人交流及现场确认得知，组织所销售产品直接由供方送货至客户指定地址。在交付过程中组织对供方、物流方等相关方对标识、搬运、储存等保护措施的要求。</w:t>
            </w:r>
          </w:p>
          <w:p>
            <w:pPr>
              <w:adjustRightInd w:val="0"/>
              <w:snapToGrid w:val="0"/>
              <w:spacing w:line="400" w:lineRule="exact"/>
              <w:jc w:val="left"/>
              <w:rPr>
                <w:rFonts w:ascii="宋体" w:hAnsi="宋体" w:cs="宋体"/>
                <w:szCs w:val="21"/>
              </w:rPr>
            </w:pPr>
            <w:r>
              <w:rPr>
                <w:rFonts w:hint="eastAsia" w:ascii="宋体" w:hAnsi="宋体" w:cs="宋体"/>
                <w:szCs w:val="21"/>
              </w:rPr>
              <w:t>搬运：搬运由供方负责，采取人工搬运进行产品流转，搬运时要求轻拿轻放，自体系建立以来，未有损产品质量的野蛮作业情况。</w:t>
            </w:r>
          </w:p>
          <w:p>
            <w:pPr>
              <w:adjustRightInd w:val="0"/>
              <w:snapToGrid w:val="0"/>
              <w:spacing w:line="400" w:lineRule="exact"/>
              <w:jc w:val="left"/>
              <w:rPr>
                <w:rFonts w:ascii="宋体" w:hAnsi="宋体" w:cs="宋体"/>
                <w:szCs w:val="21"/>
              </w:rPr>
            </w:pPr>
            <w:r>
              <w:rPr>
                <w:rFonts w:hint="eastAsia" w:ascii="宋体" w:hAnsi="宋体" w:cs="宋体"/>
                <w:szCs w:val="21"/>
              </w:rPr>
              <w:t>包装：产品外包装采用原包装进行包装，能起到防护的效果。</w:t>
            </w:r>
          </w:p>
          <w:p>
            <w:pPr>
              <w:adjustRightInd w:val="0"/>
              <w:snapToGrid w:val="0"/>
              <w:spacing w:line="400" w:lineRule="exact"/>
              <w:jc w:val="left"/>
              <w:rPr>
                <w:rFonts w:ascii="宋体" w:hAnsi="宋体" w:cs="宋体"/>
                <w:szCs w:val="21"/>
              </w:rPr>
            </w:pPr>
            <w:r>
              <w:rPr>
                <w:rFonts w:hint="eastAsia" w:ascii="宋体" w:hAnsi="宋体" w:cs="宋体"/>
                <w:szCs w:val="21"/>
              </w:rPr>
              <w:t>运输：采取物流运输的形式，物流按要求堆码整齐，放置。不能倒置、防摔、防尘、防雨。运输车辆要求有篷布、顶盖，防止雨淋和灰尘。</w:t>
            </w:r>
          </w:p>
          <w:p>
            <w:pPr>
              <w:pStyle w:val="14"/>
              <w:rPr>
                <w:rFonts w:ascii="宋体" w:hAnsi="宋体" w:cs="宋体"/>
                <w:color w:val="auto"/>
                <w:kern w:val="2"/>
                <w:sz w:val="21"/>
                <w:szCs w:val="21"/>
              </w:rPr>
            </w:pPr>
            <w:r>
              <w:rPr>
                <w:rFonts w:hint="eastAsia" w:ascii="宋体" w:hAnsi="宋体" w:cs="宋体"/>
                <w:color w:val="auto"/>
                <w:kern w:val="2"/>
                <w:sz w:val="21"/>
                <w:szCs w:val="21"/>
              </w:rPr>
              <w:t>近期未有因防护不当造成的产品损失</w:t>
            </w:r>
          </w:p>
          <w:p>
            <w:pPr>
              <w:pStyle w:val="2"/>
            </w:pPr>
            <w:r>
              <w:rPr>
                <w:rFonts w:hint="eastAsia" w:ascii="宋体" w:hAnsi="宋体" w:cs="宋体"/>
                <w:bCs w:val="0"/>
                <w:spacing w:val="0"/>
                <w:szCs w:val="21"/>
              </w:rPr>
              <w:t>防护基本符合要求。</w:t>
            </w:r>
          </w:p>
        </w:tc>
        <w:tc>
          <w:tcPr>
            <w:tcW w:w="1117"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1" w:type="dxa"/>
          </w:tcPr>
          <w:p>
            <w:pPr>
              <w:adjustRightInd w:val="0"/>
              <w:snapToGrid w:val="0"/>
              <w:rPr>
                <w:rFonts w:ascii="宋体" w:hAnsi="宋体" w:cs="宋体"/>
                <w:szCs w:val="21"/>
                <w:highlight w:val="magenta"/>
              </w:rPr>
            </w:pPr>
            <w:r>
              <w:rPr>
                <w:rFonts w:hint="eastAsia" w:ascii="宋体" w:hAnsi="宋体" w:cs="宋体"/>
                <w:szCs w:val="21"/>
              </w:rPr>
              <w:t>交付后活动</w:t>
            </w:r>
          </w:p>
        </w:tc>
        <w:tc>
          <w:tcPr>
            <w:tcW w:w="960" w:type="dxa"/>
          </w:tcPr>
          <w:p>
            <w:pPr>
              <w:adjustRightInd w:val="0"/>
              <w:snapToGrid w:val="0"/>
              <w:rPr>
                <w:rFonts w:ascii="宋体" w:hAnsi="宋体" w:cs="宋体"/>
                <w:szCs w:val="21"/>
                <w:highlight w:val="magenta"/>
              </w:rPr>
            </w:pPr>
            <w:r>
              <w:rPr>
                <w:rFonts w:hint="eastAsia" w:ascii="宋体" w:hAnsi="宋体" w:cs="宋体"/>
                <w:szCs w:val="21"/>
              </w:rPr>
              <w:t>Q8.5.5</w:t>
            </w:r>
          </w:p>
        </w:tc>
        <w:tc>
          <w:tcPr>
            <w:tcW w:w="10474" w:type="dxa"/>
          </w:tcPr>
          <w:p>
            <w:pPr>
              <w:spacing w:line="400" w:lineRule="exact"/>
              <w:rPr>
                <w:rFonts w:ascii="宋体" w:hAnsi="宋体" w:cs="宋体"/>
                <w:szCs w:val="21"/>
              </w:rPr>
            </w:pPr>
            <w:r>
              <w:rPr>
                <w:rFonts w:hint="eastAsia" w:ascii="宋体" w:hAnsi="宋体" w:cs="宋体"/>
                <w:szCs w:val="21"/>
              </w:rPr>
              <w:t>公司明确产品相关交付后活动的安排及管控要求，包括满足以下各项内容要求。如:</w:t>
            </w:r>
          </w:p>
          <w:p>
            <w:pPr>
              <w:spacing w:line="400" w:lineRule="exact"/>
              <w:rPr>
                <w:rFonts w:ascii="宋体" w:hAnsi="宋体" w:cs="宋体"/>
                <w:szCs w:val="21"/>
              </w:rPr>
            </w:pPr>
            <w:r>
              <w:rPr>
                <w:rFonts w:hint="eastAsia" w:ascii="宋体" w:hAnsi="宋体" w:cs="宋体"/>
                <w:szCs w:val="21"/>
              </w:rPr>
              <w:t>a）法律法规要求；</w:t>
            </w:r>
          </w:p>
          <w:p>
            <w:pPr>
              <w:spacing w:line="400" w:lineRule="exact"/>
              <w:rPr>
                <w:rFonts w:ascii="宋体" w:hAnsi="宋体" w:cs="宋体"/>
                <w:szCs w:val="21"/>
              </w:rPr>
            </w:pPr>
            <w:r>
              <w:rPr>
                <w:rFonts w:hint="eastAsia" w:ascii="宋体" w:hAnsi="宋体" w:cs="宋体"/>
                <w:szCs w:val="21"/>
              </w:rPr>
              <w:t>b）与服务相关的潜在不期望的后果；</w:t>
            </w:r>
          </w:p>
          <w:p>
            <w:pPr>
              <w:spacing w:line="400" w:lineRule="exact"/>
              <w:rPr>
                <w:rFonts w:ascii="宋体" w:hAnsi="宋体" w:cs="宋体"/>
                <w:szCs w:val="21"/>
              </w:rPr>
            </w:pPr>
            <w:r>
              <w:rPr>
                <w:rFonts w:hint="eastAsia" w:ascii="宋体" w:hAnsi="宋体" w:cs="宋体"/>
                <w:szCs w:val="21"/>
              </w:rPr>
              <w:t>c）其服务的性质、用途；</w:t>
            </w:r>
          </w:p>
          <w:p>
            <w:pPr>
              <w:spacing w:line="400" w:lineRule="exact"/>
              <w:rPr>
                <w:rFonts w:ascii="宋体" w:hAnsi="宋体" w:cs="宋体"/>
                <w:szCs w:val="21"/>
              </w:rPr>
            </w:pPr>
            <w:r>
              <w:rPr>
                <w:rFonts w:hint="eastAsia" w:ascii="宋体" w:hAnsi="宋体" w:cs="宋体"/>
                <w:szCs w:val="21"/>
              </w:rPr>
              <w:t>d）顾客要求；</w:t>
            </w:r>
          </w:p>
          <w:p>
            <w:pPr>
              <w:spacing w:line="400" w:lineRule="exact"/>
              <w:rPr>
                <w:rFonts w:ascii="宋体" w:hAnsi="宋体" w:cs="宋体"/>
                <w:szCs w:val="21"/>
              </w:rPr>
            </w:pPr>
            <w:r>
              <w:rPr>
                <w:rFonts w:hint="eastAsia" w:ascii="宋体" w:hAnsi="宋体" w:cs="宋体"/>
                <w:szCs w:val="21"/>
              </w:rPr>
              <w:t>e）顾客反馈。</w:t>
            </w:r>
          </w:p>
          <w:p>
            <w:pPr>
              <w:spacing w:line="400" w:lineRule="exact"/>
              <w:rPr>
                <w:rFonts w:ascii="宋体" w:hAnsi="宋体" w:cs="宋体"/>
                <w:szCs w:val="21"/>
              </w:rPr>
            </w:pPr>
            <w:r>
              <w:rPr>
                <w:rFonts w:hint="eastAsia" w:ascii="宋体" w:hAnsi="宋体" w:cs="宋体"/>
                <w:szCs w:val="21"/>
              </w:rPr>
              <w:t>此外，也包括：交付后活动可能含的担保条款所规定的相关活动，诸如合同规定的售后服务、质保服务等。</w:t>
            </w:r>
          </w:p>
          <w:p>
            <w:pPr>
              <w:spacing w:line="400" w:lineRule="exact"/>
              <w:ind w:firstLine="420" w:firstLineChars="200"/>
              <w:jc w:val="left"/>
              <w:rPr>
                <w:rFonts w:ascii="宋体" w:hAnsi="宋体" w:cs="宋体"/>
                <w:szCs w:val="21"/>
              </w:rPr>
            </w:pPr>
            <w:r>
              <w:rPr>
                <w:rFonts w:hint="eastAsia" w:ascii="宋体" w:hAnsi="宋体" w:cs="宋体"/>
                <w:szCs w:val="21"/>
              </w:rPr>
              <w:t>公司有客服对顾客的问询、投诉、反馈进行及时的回复处理，定期对客户进行满意度调查。对于已经交付的产品，公司承诺：产品交付后随时跟踪质量状况，发现问题，及时进行解决或直接以退换的方式进行解决。</w:t>
            </w:r>
          </w:p>
          <w:p>
            <w:pPr>
              <w:spacing w:line="400" w:lineRule="exact"/>
              <w:rPr>
                <w:rFonts w:ascii="宋体" w:hAnsi="宋体" w:cs="宋体"/>
                <w:szCs w:val="21"/>
              </w:rPr>
            </w:pPr>
            <w:r>
              <w:rPr>
                <w:rFonts w:hint="eastAsia" w:ascii="宋体" w:hAnsi="宋体" w:cs="宋体"/>
                <w:szCs w:val="21"/>
              </w:rPr>
              <w:t>负责人讲2022年2月至今还未发生重大的产品质量或服务质量投诉问题。</w:t>
            </w:r>
          </w:p>
          <w:p>
            <w:pPr>
              <w:rPr>
                <w:rFonts w:ascii="宋体" w:hAnsi="宋体" w:cs="宋体"/>
                <w:szCs w:val="21"/>
                <w:highlight w:val="magenta"/>
              </w:rPr>
            </w:pPr>
            <w:r>
              <w:rPr>
                <w:rFonts w:hint="eastAsia" w:ascii="宋体" w:hAnsi="宋体" w:cs="宋体"/>
                <w:szCs w:val="21"/>
              </w:rPr>
              <w:t>出示的记录及沟通确认：已基本满足交付后活动的要求</w:t>
            </w:r>
          </w:p>
        </w:tc>
        <w:tc>
          <w:tcPr>
            <w:tcW w:w="1117"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1" w:type="dxa"/>
          </w:tcPr>
          <w:p>
            <w:pPr>
              <w:adjustRightInd w:val="0"/>
              <w:snapToGrid w:val="0"/>
              <w:rPr>
                <w:rFonts w:ascii="宋体" w:hAnsi="宋体" w:cs="宋体"/>
                <w:szCs w:val="21"/>
                <w:highlight w:val="magenta"/>
              </w:rPr>
            </w:pPr>
            <w:r>
              <w:rPr>
                <w:rFonts w:hint="eastAsia" w:ascii="宋体" w:hAnsi="宋体" w:cs="宋体"/>
                <w:szCs w:val="21"/>
              </w:rPr>
              <w:t>更改控制</w:t>
            </w:r>
          </w:p>
        </w:tc>
        <w:tc>
          <w:tcPr>
            <w:tcW w:w="960" w:type="dxa"/>
          </w:tcPr>
          <w:p>
            <w:pPr>
              <w:adjustRightInd w:val="0"/>
              <w:snapToGrid w:val="0"/>
              <w:rPr>
                <w:rFonts w:ascii="宋体" w:hAnsi="宋体" w:cs="宋体"/>
                <w:szCs w:val="21"/>
                <w:highlight w:val="magenta"/>
              </w:rPr>
            </w:pPr>
            <w:r>
              <w:rPr>
                <w:rFonts w:hint="eastAsia" w:ascii="宋体" w:hAnsi="宋体" w:cs="宋体"/>
                <w:szCs w:val="21"/>
              </w:rPr>
              <w:t>Q8.5.6</w:t>
            </w:r>
          </w:p>
        </w:tc>
        <w:tc>
          <w:tcPr>
            <w:tcW w:w="10474" w:type="dxa"/>
          </w:tcPr>
          <w:p>
            <w:pPr>
              <w:widowControl/>
              <w:spacing w:line="400" w:lineRule="exact"/>
              <w:ind w:firstLine="420" w:firstLineChars="200"/>
              <w:jc w:val="left"/>
              <w:rPr>
                <w:rFonts w:ascii="宋体" w:hAnsi="宋体" w:cs="宋体"/>
                <w:szCs w:val="21"/>
              </w:rPr>
            </w:pPr>
            <w:r>
              <w:rPr>
                <w:rFonts w:hint="eastAsia" w:ascii="宋体" w:hAnsi="宋体" w:cs="宋体"/>
                <w:szCs w:val="21"/>
              </w:rPr>
              <w:t>公司对销售服务提供的更改要求予以明确规定：包括对其更改的评审、授权信息及需采取的措施等。</w:t>
            </w:r>
          </w:p>
          <w:p>
            <w:pPr>
              <w:spacing w:line="400" w:lineRule="exact"/>
              <w:ind w:firstLine="420" w:firstLineChars="200"/>
              <w:rPr>
                <w:rFonts w:ascii="宋体" w:hAnsi="宋体"/>
                <w:szCs w:val="21"/>
              </w:rPr>
            </w:pPr>
            <w:r>
              <w:rPr>
                <w:rFonts w:hint="eastAsia" w:ascii="宋体" w:hAnsi="宋体"/>
                <w:szCs w:val="21"/>
              </w:rPr>
              <w:t>公司对于更改信息的管理，均为重新发放更改文件，并回收作废的文件。</w:t>
            </w:r>
          </w:p>
          <w:p>
            <w:pPr>
              <w:widowControl/>
              <w:spacing w:line="400" w:lineRule="exact"/>
              <w:ind w:firstLine="420" w:firstLineChars="200"/>
              <w:jc w:val="left"/>
              <w:rPr>
                <w:rFonts w:ascii="宋体" w:hAnsi="宋体"/>
                <w:szCs w:val="21"/>
              </w:rPr>
            </w:pPr>
            <w:r>
              <w:rPr>
                <w:rFonts w:hint="eastAsia" w:ascii="宋体" w:hAnsi="宋体"/>
                <w:szCs w:val="21"/>
              </w:rPr>
              <w:t>对于销售、采购合同等信息更改，必须经过评审，确认能满足要求后方能进行。</w:t>
            </w:r>
          </w:p>
          <w:p>
            <w:pPr>
              <w:spacing w:line="400" w:lineRule="exact"/>
              <w:rPr>
                <w:rFonts w:ascii="宋体" w:hAnsi="宋体" w:cs="宋体"/>
                <w:szCs w:val="21"/>
                <w:highlight w:val="magenta"/>
              </w:rPr>
            </w:pPr>
            <w:r>
              <w:rPr>
                <w:rFonts w:hint="eastAsia" w:ascii="宋体" w:hAnsi="宋体" w:cs="宋体"/>
                <w:szCs w:val="21"/>
              </w:rPr>
              <w:t>负责人讲，体系运行至今，暂无生产和服务提供的更改情形。</w:t>
            </w:r>
          </w:p>
        </w:tc>
        <w:tc>
          <w:tcPr>
            <w:tcW w:w="1117"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1" w:type="dxa"/>
          </w:tcPr>
          <w:p>
            <w:pPr>
              <w:adjustRightInd w:val="0"/>
              <w:snapToGrid w:val="0"/>
              <w:rPr>
                <w:rFonts w:ascii="宋体" w:hAnsi="宋体" w:cs="宋体"/>
                <w:szCs w:val="21"/>
              </w:rPr>
            </w:pPr>
            <w:r>
              <w:rPr>
                <w:rFonts w:hint="eastAsia" w:ascii="宋体" w:hAnsi="宋体" w:cs="宋体"/>
                <w:szCs w:val="21"/>
              </w:rPr>
              <w:t>不合格输出的控制</w:t>
            </w:r>
          </w:p>
        </w:tc>
        <w:tc>
          <w:tcPr>
            <w:tcW w:w="960" w:type="dxa"/>
          </w:tcPr>
          <w:p>
            <w:pPr>
              <w:rPr>
                <w:rFonts w:ascii="宋体" w:hAnsi="宋体" w:cs="宋体"/>
                <w:szCs w:val="21"/>
              </w:rPr>
            </w:pPr>
            <w:r>
              <w:rPr>
                <w:rFonts w:hint="eastAsia" w:ascii="宋体" w:hAnsi="宋体" w:cs="宋体"/>
                <w:szCs w:val="21"/>
              </w:rPr>
              <w:t xml:space="preserve">Q8.7 </w:t>
            </w:r>
          </w:p>
        </w:tc>
        <w:tc>
          <w:tcPr>
            <w:tcW w:w="10474" w:type="dxa"/>
          </w:tcPr>
          <w:p>
            <w:pPr>
              <w:spacing w:line="400" w:lineRule="exact"/>
              <w:ind w:firstLine="420" w:firstLineChars="200"/>
              <w:rPr>
                <w:rFonts w:ascii="宋体" w:hAnsi="宋体" w:cs="宋体"/>
                <w:szCs w:val="21"/>
              </w:rPr>
            </w:pPr>
            <w:r>
              <w:rPr>
                <w:rFonts w:hint="eastAsia" w:ascii="宋体" w:hAnsi="宋体" w:cs="宋体"/>
                <w:szCs w:val="21"/>
              </w:rPr>
              <w:t>公司明确各类、各阶段的不合格的控制管控要求，包括输入（来料）阶段、过程监视和测量阶段、输出（出货）阶段的不合格之识别、确定、标识、处置措施等，详见《不合格控制程序》</w:t>
            </w:r>
          </w:p>
          <w:p>
            <w:pPr>
              <w:spacing w:line="400" w:lineRule="exact"/>
              <w:rPr>
                <w:rFonts w:ascii="宋体" w:hAnsi="宋体" w:cs="宋体"/>
                <w:szCs w:val="21"/>
              </w:rPr>
            </w:pPr>
            <w:r>
              <w:rPr>
                <w:rFonts w:hint="eastAsia" w:ascii="宋体" w:hAnsi="宋体" w:cs="宋体"/>
                <w:szCs w:val="21"/>
              </w:rPr>
              <w:t>公司明确并实施处置不合格输出的途径，并实施对不合格的处置方法选择、采取措施的程度取决于不合格的性质及其对产品和服务的影响程度。</w:t>
            </w:r>
          </w:p>
          <w:p>
            <w:pPr>
              <w:spacing w:line="400" w:lineRule="exact"/>
              <w:rPr>
                <w:rFonts w:ascii="宋体" w:hAnsi="宋体" w:cs="宋体"/>
                <w:szCs w:val="21"/>
              </w:rPr>
            </w:pPr>
            <w:r>
              <w:rPr>
                <w:rFonts w:hint="eastAsia" w:ascii="宋体" w:hAnsi="宋体" w:cs="宋体"/>
                <w:szCs w:val="21"/>
              </w:rPr>
              <w:t>---公司明确并实施对适用于纠正的不合格输出，在进行纠正之后须实施再验证。</w:t>
            </w:r>
          </w:p>
          <w:p>
            <w:pPr>
              <w:spacing w:line="400" w:lineRule="exact"/>
              <w:rPr>
                <w:rFonts w:ascii="宋体" w:hAnsi="宋体" w:cs="宋体"/>
                <w:szCs w:val="21"/>
              </w:rPr>
            </w:pPr>
            <w:r>
              <w:rPr>
                <w:rFonts w:hint="eastAsia" w:ascii="宋体" w:hAnsi="宋体" w:cs="宋体"/>
                <w:szCs w:val="21"/>
              </w:rPr>
              <w:t>---公司明确并实施不合格处置后须保留相关的记录</w:t>
            </w:r>
          </w:p>
          <w:p>
            <w:pPr>
              <w:spacing w:line="400" w:lineRule="exact"/>
              <w:rPr>
                <w:rFonts w:ascii="宋体" w:hAnsi="宋体" w:cs="宋体"/>
                <w:szCs w:val="21"/>
              </w:rPr>
            </w:pPr>
            <w:r>
              <w:rPr>
                <w:rFonts w:hint="eastAsia" w:ascii="宋体" w:hAnsi="宋体" w:cs="宋体"/>
                <w:szCs w:val="21"/>
              </w:rPr>
              <w:t>查《不合格情况记录》</w:t>
            </w:r>
          </w:p>
          <w:p>
            <w:pPr>
              <w:spacing w:line="400" w:lineRule="exact"/>
              <w:rPr>
                <w:rFonts w:ascii="宋体" w:hAnsi="宋体" w:cs="宋体"/>
                <w:szCs w:val="21"/>
              </w:rPr>
            </w:pPr>
            <w:r>
              <w:rPr>
                <w:rFonts w:hint="eastAsia" w:ascii="宋体" w:hAnsi="宋体" w:cs="宋体"/>
                <w:szCs w:val="21"/>
              </w:rPr>
              <w:t xml:space="preserve">时间：2022年4月20日 </w:t>
            </w:r>
            <w:r>
              <w:rPr>
                <w:rFonts w:ascii="宋体" w:hAnsi="宋体" w:cs="宋体"/>
                <w:szCs w:val="21"/>
              </w:rPr>
              <w:t xml:space="preserve"> </w:t>
            </w:r>
            <w:r>
              <w:rPr>
                <w:rFonts w:hint="eastAsia" w:ascii="宋体" w:hAnsi="宋体" w:cs="宋体"/>
                <w:szCs w:val="21"/>
              </w:rPr>
              <w:t>售后单号：92204082912</w:t>
            </w:r>
          </w:p>
          <w:p>
            <w:pPr>
              <w:spacing w:line="400" w:lineRule="exact"/>
              <w:rPr>
                <w:rFonts w:ascii="宋体" w:hAnsi="宋体" w:cs="宋体"/>
                <w:szCs w:val="21"/>
              </w:rPr>
            </w:pPr>
            <w:r>
              <w:rPr>
                <w:rFonts w:hint="eastAsia" w:ascii="宋体" w:hAnsi="宋体" w:cs="宋体"/>
                <w:szCs w:val="21"/>
              </w:rPr>
              <w:t>不符合情况：运送到客户</w:t>
            </w:r>
            <w:r>
              <w:rPr>
                <w:rFonts w:hint="eastAsia" w:ascii="宋体" w:cs="宋体"/>
                <w:szCs w:val="21"/>
              </w:rPr>
              <w:t>中国华油集团有限公司大庆分公司的断路器，客户未按到货时间按时收到产品</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处理：立即联系供方发货人员，问明未及时到货的原因是疫情影响所致。已经为客户办理了退货事宜。今后将加强与客户、供方之间的沟通，杜绝此类事件引起的投诉情况。</w:t>
            </w:r>
          </w:p>
          <w:p>
            <w:pPr>
              <w:spacing w:line="400" w:lineRule="exact"/>
              <w:rPr>
                <w:rFonts w:ascii="宋体" w:hAnsi="宋体" w:cs="宋体"/>
                <w:szCs w:val="21"/>
              </w:rPr>
            </w:pPr>
            <w:r>
              <w:rPr>
                <w:rFonts w:hint="eastAsia" w:ascii="宋体" w:hAnsi="宋体" w:cs="宋体"/>
                <w:szCs w:val="21"/>
              </w:rPr>
              <w:t>验证人：吴亚菲</w:t>
            </w:r>
          </w:p>
          <w:p>
            <w:pPr>
              <w:spacing w:line="400" w:lineRule="exact"/>
              <w:rPr>
                <w:rFonts w:ascii="宋体" w:hAnsi="宋体" w:cs="宋体"/>
                <w:szCs w:val="21"/>
              </w:rPr>
            </w:pPr>
            <w:r>
              <w:rPr>
                <w:rFonts w:hint="eastAsia" w:ascii="宋体" w:hAnsi="宋体" w:cs="宋体"/>
                <w:szCs w:val="21"/>
              </w:rPr>
              <w:t>负责人讲：组织基本上没有让步接收、让步放行、让步使用的情况。</w:t>
            </w:r>
          </w:p>
          <w:p>
            <w:pPr>
              <w:spacing w:line="400" w:lineRule="exact"/>
              <w:rPr>
                <w:rFonts w:ascii="宋体" w:hAnsi="宋体" w:cs="宋体"/>
                <w:szCs w:val="21"/>
              </w:rPr>
            </w:pPr>
            <w:r>
              <w:rPr>
                <w:rFonts w:hint="eastAsia" w:ascii="宋体" w:hAnsi="宋体" w:cs="宋体"/>
                <w:szCs w:val="21"/>
              </w:rPr>
              <w:t>不合格输出的控制基本符合要求</w:t>
            </w:r>
          </w:p>
        </w:tc>
        <w:tc>
          <w:tcPr>
            <w:tcW w:w="1117"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1" w:type="dxa"/>
          </w:tcPr>
          <w:p>
            <w:pPr>
              <w:adjustRightInd w:val="0"/>
              <w:snapToGrid w:val="0"/>
              <w:jc w:val="center"/>
              <w:rPr>
                <w:rFonts w:ascii="宋体" w:hAnsi="宋体" w:cs="宋体"/>
                <w:szCs w:val="21"/>
              </w:rPr>
            </w:pPr>
            <w:r>
              <w:rPr>
                <w:rFonts w:hint="eastAsia" w:ascii="宋体" w:hAnsi="宋体" w:cs="宋体"/>
                <w:szCs w:val="21"/>
              </w:rPr>
              <w:t>顾客满意</w:t>
            </w:r>
          </w:p>
        </w:tc>
        <w:tc>
          <w:tcPr>
            <w:tcW w:w="960" w:type="dxa"/>
          </w:tcPr>
          <w:p>
            <w:pPr>
              <w:rPr>
                <w:rFonts w:ascii="宋体" w:hAnsi="宋体" w:cs="宋体"/>
                <w:szCs w:val="21"/>
              </w:rPr>
            </w:pPr>
            <w:r>
              <w:rPr>
                <w:rFonts w:hint="eastAsia" w:ascii="宋体" w:hAnsi="宋体" w:cs="宋体"/>
                <w:szCs w:val="21"/>
              </w:rPr>
              <w:t>Q9.1.2</w:t>
            </w:r>
          </w:p>
        </w:tc>
        <w:tc>
          <w:tcPr>
            <w:tcW w:w="10474" w:type="dxa"/>
          </w:tcPr>
          <w:p>
            <w:r>
              <w:rPr>
                <w:rFonts w:hint="eastAsia"/>
              </w:rPr>
              <w:t>公司主要通过日常口头交流</w:t>
            </w:r>
            <w:r>
              <w:rPr>
                <w:rFonts w:hint="eastAsia"/>
                <w:szCs w:val="22"/>
              </w:rPr>
              <w:t>、电话回访、登门拜访、定期发放《顾客满意程度调查表》等形式来收集了解顾客是否满意的信息。提供有</w:t>
            </w:r>
            <w:r>
              <w:rPr>
                <w:rFonts w:hint="eastAsia" w:ascii="宋体" w:hAnsi="宋体" w:cs="宋体"/>
                <w:szCs w:val="21"/>
              </w:rPr>
              <w:t>2022年5月</w:t>
            </w:r>
            <w:r>
              <w:rPr>
                <w:rFonts w:hint="eastAsia"/>
                <w:szCs w:val="22"/>
              </w:rPr>
              <w:t>《顾客满意程度调查表》调查表共2份 ，</w:t>
            </w:r>
            <w:r>
              <w:rPr>
                <w:rFonts w:hint="eastAsia"/>
                <w:szCs w:val="22"/>
                <w:lang w:val="zh-CN"/>
              </w:rPr>
              <w:t>调查顾客有：</w:t>
            </w:r>
            <w:r>
              <w:rPr>
                <w:rFonts w:hint="eastAsia"/>
                <w:szCs w:val="22"/>
              </w:rPr>
              <w:t>1）</w:t>
            </w:r>
            <w:r>
              <w:rPr>
                <w:rFonts w:hint="eastAsia" w:ascii="宋体" w:hAnsi="宋体" w:cs="宋体"/>
                <w:szCs w:val="21"/>
              </w:rPr>
              <w:t>重庆华油实业有限公司2）</w:t>
            </w:r>
            <w:r>
              <w:rPr>
                <w:rFonts w:hint="eastAsia" w:ascii="宋体" w:cs="宋体"/>
                <w:szCs w:val="21"/>
              </w:rPr>
              <w:t>重庆四季风日用品有限公司</w:t>
            </w:r>
          </w:p>
          <w:p>
            <w:r>
              <w:rPr>
                <w:rFonts w:hint="eastAsia"/>
              </w:rPr>
              <w:t>--调查内容包括：产品质量、服务质量、交期、价格等</w:t>
            </w:r>
          </w:p>
          <w:p>
            <w:r>
              <w:rPr>
                <w:rFonts w:hint="eastAsia"/>
              </w:rPr>
              <w:t>--统计分析结果</w:t>
            </w:r>
            <w:r>
              <w:rPr>
                <w:rFonts w:hint="eastAsia"/>
                <w:lang w:val="zh-CN"/>
              </w:rPr>
              <w:t>顾客满意度</w:t>
            </w:r>
            <w:r>
              <w:rPr>
                <w:rFonts w:hint="eastAsia"/>
              </w:rPr>
              <w:t>：98分</w:t>
            </w:r>
          </w:p>
          <w:p>
            <w:r>
              <w:rPr>
                <w:rFonts w:hint="eastAsia"/>
              </w:rPr>
              <w:t>--暂无明显需实施纠正措施的改进事项。</w:t>
            </w:r>
          </w:p>
          <w:p>
            <w:r>
              <w:rPr>
                <w:rFonts w:hint="eastAsia"/>
              </w:rPr>
              <w:t>--提供顾客满意调查分析报告，报告显示：顾客对公司的产品质量和服务都很满意，未发现有不满意的情况。在产品价格上，与顾客心目中要求还有一些差距，今后对顾客价格方面加强合同的评审，取得提前与顾客沟通，并严格按照顾客要求进行销售服务，提高顾客对本公司的满意度。</w:t>
            </w:r>
          </w:p>
        </w:tc>
        <w:tc>
          <w:tcPr>
            <w:tcW w:w="1117"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216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r>
              <w:rPr>
                <w:rFonts w:hint="eastAsia" w:ascii="宋体" w:hAnsi="宋体" w:cs="宋体"/>
                <w:bCs/>
                <w:szCs w:val="24"/>
              </w:rPr>
              <w:t>分析和评价</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b/>
                <w:szCs w:val="21"/>
              </w:rPr>
            </w:pPr>
            <w:r>
              <w:rPr>
                <w:rFonts w:hint="eastAsia" w:ascii="宋体" w:hAnsi="宋体" w:cs="宋体"/>
                <w:szCs w:val="21"/>
              </w:rPr>
              <w:t>Q9.1.3</w:t>
            </w:r>
          </w:p>
        </w:tc>
        <w:tc>
          <w:tcPr>
            <w:tcW w:w="10474"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cs="宋体"/>
                <w:szCs w:val="24"/>
              </w:rPr>
            </w:pPr>
            <w:r>
              <w:rPr>
                <w:rFonts w:hint="eastAsia" w:ascii="宋体" w:hAnsi="宋体" w:cs="宋体"/>
                <w:szCs w:val="24"/>
              </w:rPr>
              <w:t xml:space="preserve">1.质量手册及相关文件中对收集产品、过程、体系数据的范围、类型、统计方法进行了规定。 </w:t>
            </w:r>
          </w:p>
          <w:p>
            <w:pPr>
              <w:spacing w:line="360" w:lineRule="auto"/>
              <w:ind w:firstLine="420" w:firstLineChars="200"/>
              <w:rPr>
                <w:rFonts w:ascii="宋体" w:hAnsi="宋体" w:cs="宋体"/>
                <w:szCs w:val="24"/>
              </w:rPr>
            </w:pPr>
            <w:r>
              <w:rPr>
                <w:rFonts w:hint="eastAsia" w:ascii="宋体" w:hAnsi="宋体" w:cs="宋体"/>
                <w:szCs w:val="24"/>
              </w:rPr>
              <w:t>2.查顾客满意度调查表：公司2022年5月以问卷形式对顾客进行了满意度调查，共计发放2份，回收2份。对公司的质量、服务、交期、价格等项进行打分。查《顾客满意程度调查表》对满意度进行了统计；通过统计顾客满意度达到98分。</w:t>
            </w:r>
          </w:p>
          <w:p>
            <w:pPr>
              <w:spacing w:line="360" w:lineRule="auto"/>
              <w:ind w:firstLine="420" w:firstLineChars="200"/>
              <w:rPr>
                <w:rFonts w:ascii="宋体" w:hAnsi="宋体" w:cs="宋体"/>
                <w:szCs w:val="24"/>
              </w:rPr>
            </w:pPr>
            <w:r>
              <w:rPr>
                <w:rFonts w:hint="eastAsia" w:ascii="宋体" w:hAnsi="宋体" w:cs="宋体"/>
                <w:szCs w:val="24"/>
              </w:rPr>
              <w:t>2.查2022年度目标及实施情况统计表，公司2022年2月至2022年5月数据统计的结果为：</w:t>
            </w:r>
          </w:p>
          <w:p>
            <w:pPr>
              <w:spacing w:line="360" w:lineRule="auto"/>
              <w:rPr>
                <w:rFonts w:ascii="宋体" w:hAnsi="宋体" w:cs="宋体"/>
                <w:szCs w:val="24"/>
              </w:rPr>
            </w:pPr>
            <w:r>
              <w:rPr>
                <w:rFonts w:hint="eastAsia" w:ascii="宋体" w:hAnsi="宋体" w:cs="宋体"/>
                <w:szCs w:val="24"/>
              </w:rPr>
              <w:t xml:space="preserve">合同履约率100%                      </w:t>
            </w:r>
            <w:r>
              <w:rPr>
                <w:rFonts w:ascii="宋体" w:hAnsi="宋体" w:cs="宋体"/>
                <w:szCs w:val="24"/>
              </w:rPr>
              <w:t xml:space="preserve">    </w:t>
            </w:r>
            <w:r>
              <w:rPr>
                <w:rFonts w:hint="eastAsia" w:ascii="宋体" w:hAnsi="宋体" w:cs="宋体"/>
                <w:szCs w:val="24"/>
              </w:rPr>
              <w:t>实测：100%</w:t>
            </w:r>
          </w:p>
          <w:p>
            <w:pPr>
              <w:pStyle w:val="2"/>
              <w:rPr>
                <w:rFonts w:ascii="宋体" w:hAnsi="宋体" w:cs="宋体"/>
                <w:bCs w:val="0"/>
                <w:spacing w:val="0"/>
                <w:szCs w:val="24"/>
              </w:rPr>
            </w:pPr>
            <w:r>
              <w:rPr>
                <w:rFonts w:hint="eastAsia" w:ascii="宋体" w:hAnsi="宋体" w:cs="宋体"/>
                <w:bCs w:val="0"/>
                <w:spacing w:val="0"/>
                <w:szCs w:val="24"/>
              </w:rPr>
              <w:t>顾客反馈意见及时处理率达100％           实测：100%</w:t>
            </w:r>
          </w:p>
          <w:p>
            <w:pPr>
              <w:spacing w:line="400" w:lineRule="exact"/>
              <w:rPr>
                <w:rFonts w:ascii="宋体" w:hAnsi="宋体" w:cs="宋体"/>
                <w:szCs w:val="24"/>
              </w:rPr>
            </w:pPr>
            <w:r>
              <w:rPr>
                <w:rFonts w:hint="eastAsia" w:ascii="宋体" w:hAnsi="宋体" w:cs="宋体"/>
                <w:szCs w:val="24"/>
              </w:rPr>
              <w:t>客户满意度≥90%                          实测：98分</w:t>
            </w:r>
          </w:p>
          <w:p>
            <w:pPr>
              <w:spacing w:line="400" w:lineRule="exact"/>
              <w:rPr>
                <w:rFonts w:ascii="宋体" w:hAnsi="宋体" w:cs="宋体"/>
                <w:szCs w:val="24"/>
              </w:rPr>
            </w:pPr>
            <w:r>
              <w:rPr>
                <w:rFonts w:hint="eastAsia" w:ascii="宋体" w:hAnsi="宋体" w:cs="宋体"/>
                <w:szCs w:val="24"/>
              </w:rPr>
              <w:t>产品采购合格率100%                       实测：100%</w:t>
            </w:r>
          </w:p>
          <w:p>
            <w:pPr>
              <w:pStyle w:val="2"/>
              <w:rPr>
                <w:rFonts w:ascii="宋体" w:hAnsi="宋体" w:cs="宋体"/>
                <w:kern w:val="0"/>
              </w:rPr>
            </w:pPr>
            <w:r>
              <w:rPr>
                <w:rFonts w:hint="eastAsia" w:ascii="宋体" w:hAnsi="宋体" w:cs="宋体"/>
                <w:kern w:val="0"/>
              </w:rPr>
              <w:t>........</w:t>
            </w:r>
          </w:p>
          <w:p>
            <w:pPr>
              <w:spacing w:line="360" w:lineRule="auto"/>
              <w:ind w:firstLine="420" w:firstLineChars="200"/>
              <w:rPr>
                <w:rFonts w:ascii="宋体" w:hAnsi="宋体" w:cs="宋体"/>
                <w:szCs w:val="24"/>
              </w:rPr>
            </w:pPr>
            <w:r>
              <w:rPr>
                <w:rFonts w:hint="eastAsia" w:ascii="宋体" w:hAnsi="宋体" w:cs="宋体"/>
                <w:szCs w:val="24"/>
              </w:rPr>
              <w:t>3.查《管理评审资料》对过程和产品的特性及趋势、供方、顾客满意、产品的符合性进行了分析，均较满意。</w:t>
            </w:r>
          </w:p>
          <w:p>
            <w:pPr>
              <w:spacing w:line="360" w:lineRule="auto"/>
              <w:ind w:firstLine="420" w:firstLineChars="200"/>
              <w:rPr>
                <w:rFonts w:ascii="宋体" w:hAnsi="宋体"/>
                <w:szCs w:val="21"/>
              </w:rPr>
            </w:pPr>
            <w:r>
              <w:rPr>
                <w:rFonts w:hint="eastAsia" w:ascii="宋体" w:hAnsi="宋体" w:cs="宋体"/>
                <w:szCs w:val="24"/>
              </w:rPr>
              <w:t>根据组织提供的相关文件资料，数据分析深度不够，缺乏实质性的支持性数据文件，现场已经口头提出。</w:t>
            </w:r>
          </w:p>
        </w:tc>
        <w:tc>
          <w:tcPr>
            <w:tcW w:w="1117"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1" w:type="dxa"/>
          </w:tcPr>
          <w:p>
            <w:pPr>
              <w:spacing w:line="276" w:lineRule="auto"/>
              <w:rPr>
                <w:rFonts w:ascii="宋体" w:hAnsi="宋体" w:cs="宋体"/>
                <w:color w:val="000000"/>
                <w:szCs w:val="21"/>
              </w:rPr>
            </w:pPr>
            <w:r>
              <w:rPr>
                <w:rFonts w:hint="eastAsia" w:ascii="宋体" w:hAnsi="宋体" w:cs="宋体"/>
                <w:color w:val="000000"/>
                <w:szCs w:val="21"/>
              </w:rPr>
              <w:t>不合格和纠正措施（含10.2.1和10.2.2）</w:t>
            </w:r>
          </w:p>
          <w:p>
            <w:pPr>
              <w:adjustRightInd w:val="0"/>
              <w:snapToGrid w:val="0"/>
              <w:spacing w:line="276" w:lineRule="auto"/>
              <w:rPr>
                <w:rFonts w:ascii="宋体" w:hAnsi="宋体" w:cs="宋体"/>
                <w:szCs w:val="21"/>
              </w:rPr>
            </w:pPr>
          </w:p>
        </w:tc>
        <w:tc>
          <w:tcPr>
            <w:tcW w:w="960" w:type="dxa"/>
          </w:tcPr>
          <w:p>
            <w:pPr>
              <w:spacing w:line="276" w:lineRule="auto"/>
              <w:rPr>
                <w:b/>
                <w:szCs w:val="21"/>
              </w:rPr>
            </w:pPr>
            <w:r>
              <w:rPr>
                <w:rFonts w:hint="eastAsia" w:ascii="宋体" w:hAnsi="宋体" w:cs="宋体"/>
                <w:szCs w:val="21"/>
              </w:rPr>
              <w:t>Q10.2</w:t>
            </w:r>
          </w:p>
        </w:tc>
        <w:tc>
          <w:tcPr>
            <w:tcW w:w="10474" w:type="dxa"/>
          </w:tcPr>
          <w:p>
            <w:pPr>
              <w:pStyle w:val="14"/>
              <w:rPr>
                <w:rFonts w:ascii="宋体" w:hAnsi="宋体" w:cs="宋体"/>
                <w:color w:val="auto"/>
                <w:kern w:val="2"/>
                <w:sz w:val="21"/>
                <w:szCs w:val="21"/>
              </w:rPr>
            </w:pPr>
            <w:r>
              <w:rPr>
                <w:rFonts w:hint="eastAsia" w:ascii="宋体" w:hAnsi="宋体" w:cs="宋体"/>
                <w:color w:val="auto"/>
                <w:kern w:val="2"/>
                <w:sz w:val="21"/>
                <w:szCs w:val="21"/>
              </w:rPr>
              <w:t>公司制定《纠正与预防控制程序》，实施纠正措施，消除不合格的原因，以防止其再发生。在管理制度中规定了对不合格品的处理要求，不合格品处理程序和机构健全</w:t>
            </w:r>
          </w:p>
          <w:p>
            <w:pPr>
              <w:spacing w:line="276" w:lineRule="auto"/>
              <w:ind w:firstLine="420" w:firstLineChars="200"/>
              <w:rPr>
                <w:rFonts w:ascii="宋体" w:hAnsi="宋体" w:cs="宋体"/>
                <w:szCs w:val="21"/>
              </w:rPr>
            </w:pPr>
            <w:r>
              <w:rPr>
                <w:rFonts w:hint="eastAsia" w:ascii="宋体" w:hAnsi="宋体" w:cs="宋体"/>
                <w:szCs w:val="21"/>
              </w:rPr>
              <w:t>提供有《纠正和预防措施处理单》1份</w:t>
            </w:r>
          </w:p>
          <w:p>
            <w:pPr>
              <w:spacing w:line="276" w:lineRule="auto"/>
              <w:ind w:firstLine="420" w:firstLineChars="200"/>
              <w:rPr>
                <w:rFonts w:ascii="宋体" w:hAnsi="宋体" w:cs="宋体"/>
                <w:szCs w:val="21"/>
              </w:rPr>
            </w:pPr>
            <w:r>
              <w:rPr>
                <w:rFonts w:hint="eastAsia" w:ascii="宋体" w:hAnsi="宋体" w:cs="宋体"/>
                <w:szCs w:val="21"/>
              </w:rPr>
              <w:t>时间：2022年5月20日  责任部门：行政部</w:t>
            </w:r>
          </w:p>
          <w:p>
            <w:pPr>
              <w:spacing w:line="276" w:lineRule="auto"/>
              <w:ind w:firstLine="420" w:firstLineChars="200"/>
              <w:rPr>
                <w:rFonts w:ascii="宋体" w:hAnsi="宋体" w:cs="宋体"/>
                <w:szCs w:val="21"/>
              </w:rPr>
            </w:pPr>
            <w:r>
              <w:rPr>
                <w:rFonts w:hint="eastAsia" w:ascii="宋体" w:hAnsi="宋体" w:cs="宋体"/>
                <w:szCs w:val="21"/>
              </w:rPr>
              <w:t>不合格事实描述：不能提供2022年对人员能力进行评价的证据。</w:t>
            </w:r>
          </w:p>
          <w:p>
            <w:pPr>
              <w:spacing w:line="360" w:lineRule="auto"/>
              <w:ind w:firstLine="420" w:firstLineChars="200"/>
              <w:rPr>
                <w:rFonts w:ascii="宋体" w:hAnsi="宋体" w:cs="宋体"/>
                <w:szCs w:val="21"/>
              </w:rPr>
            </w:pPr>
            <w:r>
              <w:rPr>
                <w:rFonts w:hint="eastAsia" w:ascii="宋体" w:hAnsi="宋体" w:cs="宋体"/>
                <w:szCs w:val="21"/>
              </w:rPr>
              <w:t>原因分析：相关人员对标准7.2条款理解不到位，未能将标准要求运用到实际工作中去。</w:t>
            </w:r>
          </w:p>
          <w:p>
            <w:pPr>
              <w:spacing w:line="276" w:lineRule="auto"/>
              <w:ind w:firstLine="420" w:firstLineChars="200"/>
              <w:rPr>
                <w:rFonts w:ascii="宋体" w:hAnsi="宋体" w:cs="宋体"/>
                <w:szCs w:val="21"/>
              </w:rPr>
            </w:pPr>
            <w:r>
              <w:rPr>
                <w:rFonts w:hint="eastAsia" w:ascii="宋体" w:hAnsi="宋体" w:cs="宋体"/>
                <w:szCs w:val="21"/>
              </w:rPr>
              <w:t>纠正措施：对相关员工进行7.2条款培训；由行政部负责，对公司人员能力进行评价并保留相关评价证据。</w:t>
            </w:r>
            <w:r>
              <w:rPr>
                <w:rFonts w:ascii="宋体" w:hAnsi="宋体" w:cs="宋体"/>
                <w:szCs w:val="21"/>
              </w:rPr>
              <w:t xml:space="preserve"> </w:t>
            </w:r>
          </w:p>
          <w:p>
            <w:pPr>
              <w:spacing w:line="276" w:lineRule="auto"/>
              <w:ind w:firstLine="420" w:firstLineChars="200"/>
              <w:rPr>
                <w:rFonts w:ascii="宋体" w:hAnsi="宋体" w:cs="宋体"/>
                <w:szCs w:val="21"/>
              </w:rPr>
            </w:pPr>
            <w:r>
              <w:rPr>
                <w:rFonts w:hint="eastAsia" w:ascii="宋体" w:hAnsi="宋体" w:cs="宋体"/>
                <w:szCs w:val="21"/>
              </w:rPr>
              <w:t>纠正措施完成情况：行政部于2022年5月24日完成了对员工的培训和评价工作，并进行了培训的有效性评价。</w:t>
            </w:r>
          </w:p>
          <w:p>
            <w:pPr>
              <w:spacing w:line="276" w:lineRule="auto"/>
              <w:ind w:firstLine="420" w:firstLineChars="200"/>
              <w:rPr>
                <w:rFonts w:ascii="宋体" w:hAnsi="宋体" w:cs="宋体"/>
                <w:szCs w:val="21"/>
              </w:rPr>
            </w:pPr>
            <w:r>
              <w:rPr>
                <w:rFonts w:hint="eastAsia" w:ascii="宋体" w:hAnsi="宋体" w:cs="宋体"/>
                <w:szCs w:val="21"/>
              </w:rPr>
              <w:t>措施验证：实施有效</w:t>
            </w:r>
          </w:p>
          <w:p>
            <w:pPr>
              <w:spacing w:line="276" w:lineRule="auto"/>
              <w:ind w:firstLine="420" w:firstLineChars="200"/>
              <w:rPr>
                <w:rFonts w:ascii="宋体" w:hAnsi="宋体" w:cs="宋体"/>
                <w:szCs w:val="21"/>
              </w:rPr>
            </w:pPr>
            <w:r>
              <w:rPr>
                <w:rFonts w:hint="eastAsia" w:ascii="宋体" w:hAnsi="宋体" w:cs="宋体"/>
                <w:szCs w:val="21"/>
              </w:rPr>
              <w:t>验证人：宫渝阳</w:t>
            </w:r>
          </w:p>
          <w:p>
            <w:pPr>
              <w:spacing w:line="276" w:lineRule="auto"/>
              <w:ind w:firstLine="420" w:firstLineChars="200"/>
              <w:rPr>
                <w:rFonts w:ascii="宋体" w:hAnsi="宋体" w:cs="宋体"/>
                <w:szCs w:val="21"/>
              </w:rPr>
            </w:pPr>
            <w:r>
              <w:rPr>
                <w:rFonts w:hint="eastAsia" w:ascii="宋体" w:hAnsi="宋体" w:cs="宋体"/>
                <w:szCs w:val="21"/>
              </w:rPr>
              <w:t>纠正措施实施基本有效。</w:t>
            </w:r>
          </w:p>
        </w:tc>
        <w:tc>
          <w:tcPr>
            <w:tcW w:w="1117" w:type="dxa"/>
          </w:tcPr>
          <w:p/>
        </w:tc>
      </w:tr>
    </w:tbl>
    <w:p>
      <w:pPr>
        <w:pStyle w:val="8"/>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85"/>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485"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销售部</w:t>
            </w:r>
            <w:r>
              <w:rPr>
                <w:rFonts w:hint="eastAsia"/>
                <w:sz w:val="24"/>
                <w:szCs w:val="24"/>
              </w:rPr>
              <w:t xml:space="preserve">   主管领导</w:t>
            </w:r>
            <w:r>
              <w:rPr>
                <w:rFonts w:hint="eastAsia"/>
                <w:sz w:val="24"/>
                <w:szCs w:val="24"/>
                <w:lang w:val="en-US" w:eastAsia="zh-CN"/>
              </w:rPr>
              <w:t>：江礼琴，</w:t>
            </w:r>
            <w:r>
              <w:rPr>
                <w:rFonts w:hint="eastAsia"/>
                <w:sz w:val="24"/>
                <w:szCs w:val="24"/>
              </w:rPr>
              <w:t xml:space="preserve">  陪同人员：</w:t>
            </w:r>
            <w:r>
              <w:rPr>
                <w:rFonts w:hint="eastAsia"/>
                <w:sz w:val="24"/>
                <w:szCs w:val="24"/>
                <w:lang w:val="en-US" w:eastAsia="zh-CN"/>
              </w:rPr>
              <w:t>刘小艳</w:t>
            </w:r>
          </w:p>
        </w:tc>
        <w:tc>
          <w:tcPr>
            <w:tcW w:w="110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485"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杨珍全，</w:t>
            </w:r>
            <w:r>
              <w:rPr>
                <w:rFonts w:hint="eastAsia"/>
                <w:sz w:val="24"/>
                <w:szCs w:val="24"/>
              </w:rPr>
              <w:t xml:space="preserve">    审核时间：202</w:t>
            </w:r>
            <w:r>
              <w:rPr>
                <w:rFonts w:hint="eastAsia"/>
                <w:sz w:val="24"/>
                <w:szCs w:val="24"/>
                <w:lang w:val="en-US" w:eastAsia="zh-CN"/>
              </w:rPr>
              <w:t>2年6月27日上午</w:t>
            </w:r>
          </w:p>
        </w:tc>
        <w:tc>
          <w:tcPr>
            <w:tcW w:w="110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485" w:type="dxa"/>
            <w:vAlign w:val="center"/>
          </w:tcPr>
          <w:p>
            <w:pPr>
              <w:rPr>
                <w:rFonts w:hint="eastAsia" w:ascii="宋体" w:hAnsi="宋体" w:eastAsia="宋体" w:cs="新宋体"/>
                <w:color w:val="auto"/>
                <w:sz w:val="21"/>
                <w:szCs w:val="21"/>
                <w:lang w:val="en-US" w:eastAsia="zh-CN"/>
              </w:rPr>
            </w:pPr>
            <w:r>
              <w:rPr>
                <w:rFonts w:hint="eastAsia"/>
                <w:sz w:val="24"/>
                <w:szCs w:val="24"/>
              </w:rPr>
              <w:t>审核条款：</w:t>
            </w:r>
            <w:r>
              <w:rPr>
                <w:rFonts w:hint="eastAsia" w:ascii="宋体" w:hAnsi="宋体" w:cs="新宋体"/>
                <w:color w:val="auto"/>
                <w:sz w:val="21"/>
                <w:szCs w:val="21"/>
              </w:rPr>
              <w:t>EMS</w:t>
            </w:r>
            <w:r>
              <w:rPr>
                <w:rFonts w:hint="eastAsia" w:ascii="宋体" w:hAnsi="宋体" w:cs="新宋体"/>
                <w:color w:val="auto"/>
                <w:sz w:val="21"/>
                <w:szCs w:val="21"/>
                <w:lang w:eastAsia="zh-CN"/>
              </w:rPr>
              <w:t>：</w:t>
            </w:r>
            <w:r>
              <w:rPr>
                <w:rFonts w:hint="eastAsia" w:ascii="宋体" w:hAnsi="宋体" w:cs="新宋体"/>
                <w:color w:val="auto"/>
                <w:sz w:val="21"/>
                <w:szCs w:val="21"/>
              </w:rPr>
              <w:t>5.3组织的角色、职责和权限、6.2质量目标及其实现的策划</w:t>
            </w:r>
            <w:r>
              <w:rPr>
                <w:rFonts w:hint="eastAsia" w:ascii="宋体" w:hAnsi="宋体" w:cs="新宋体"/>
                <w:color w:val="auto"/>
                <w:sz w:val="21"/>
                <w:szCs w:val="21"/>
                <w:lang w:eastAsia="zh-CN"/>
              </w:rPr>
              <w:t>；</w:t>
            </w:r>
            <w:r>
              <w:rPr>
                <w:rFonts w:hint="eastAsia" w:ascii="宋体" w:hAnsi="宋体" w:cs="新宋体"/>
                <w:color w:val="auto"/>
                <w:sz w:val="21"/>
                <w:szCs w:val="21"/>
              </w:rPr>
              <w:t>6.1.2环境因素；7.4沟通；8.1运行策划和控制；8.2应急准备和响应</w:t>
            </w:r>
            <w:r>
              <w:rPr>
                <w:rFonts w:hint="eastAsia" w:ascii="宋体" w:hAnsi="宋体" w:cs="新宋体"/>
                <w:color w:val="auto"/>
                <w:sz w:val="21"/>
                <w:szCs w:val="21"/>
                <w:lang w:val="en-US" w:eastAsia="zh-CN"/>
              </w:rPr>
              <w:t>；</w:t>
            </w:r>
          </w:p>
          <w:p>
            <w:pPr>
              <w:snapToGrid w:val="0"/>
              <w:spacing w:line="240" w:lineRule="exact"/>
              <w:rPr>
                <w:rFonts w:hint="eastAsia" w:ascii="宋体" w:hAnsi="宋体" w:cs="新宋体"/>
                <w:color w:val="auto"/>
                <w:sz w:val="21"/>
                <w:szCs w:val="21"/>
              </w:rPr>
            </w:pPr>
          </w:p>
          <w:p>
            <w:pPr>
              <w:rPr>
                <w:sz w:val="24"/>
                <w:szCs w:val="24"/>
              </w:rPr>
            </w:pPr>
            <w:r>
              <w:rPr>
                <w:rFonts w:hint="eastAsia" w:ascii="宋体" w:hAnsi="宋体" w:cs="新宋体"/>
                <w:color w:val="auto"/>
                <w:sz w:val="21"/>
                <w:szCs w:val="21"/>
                <w:lang w:val="en-US" w:eastAsia="zh-CN"/>
              </w:rPr>
              <w:t>OHSMS：</w:t>
            </w:r>
            <w:r>
              <w:rPr>
                <w:rFonts w:hint="eastAsia" w:ascii="宋体" w:hAnsi="宋体" w:cs="新宋体"/>
                <w:color w:val="auto"/>
                <w:sz w:val="21"/>
                <w:szCs w:val="21"/>
              </w:rPr>
              <w:t>5.3组织的角色、职责和权限；6.2质量目标及其实现的策划</w:t>
            </w:r>
            <w:r>
              <w:rPr>
                <w:rFonts w:hint="eastAsia" w:ascii="宋体" w:hAnsi="宋体" w:cs="新宋体"/>
                <w:color w:val="auto"/>
                <w:sz w:val="21"/>
                <w:szCs w:val="21"/>
                <w:lang w:eastAsia="zh-CN"/>
              </w:rPr>
              <w:t>；</w:t>
            </w:r>
            <w:r>
              <w:rPr>
                <w:rFonts w:hint="eastAsia" w:ascii="宋体" w:hAnsi="宋体" w:cs="新宋体"/>
                <w:color w:val="auto"/>
                <w:sz w:val="21"/>
                <w:szCs w:val="21"/>
              </w:rPr>
              <w:t>6.1.2危险源辨识和职业安全风险评价；7.4信息和沟通；8.1运行策划和控制；8.2应急准备和响应；</w:t>
            </w:r>
          </w:p>
        </w:tc>
        <w:tc>
          <w:tcPr>
            <w:tcW w:w="110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E</w:t>
            </w:r>
            <w:r>
              <w:rPr>
                <w:rFonts w:hint="eastAsia" w:ascii="宋体" w:hAnsi="宋体" w:cs="新宋体"/>
                <w:szCs w:val="21"/>
                <w:lang w:val="en-US" w:eastAsia="zh-CN"/>
              </w:rPr>
              <w:t>O</w:t>
            </w:r>
            <w:r>
              <w:rPr>
                <w:rFonts w:hint="eastAsia" w:ascii="宋体" w:hAnsi="宋体" w:cs="新宋体"/>
                <w:szCs w:val="21"/>
              </w:rPr>
              <w:t>5.3；</w:t>
            </w:r>
          </w:p>
          <w:p>
            <w:pPr>
              <w:rPr>
                <w:rFonts w:ascii="宋体" w:hAnsi="宋体" w:cs="新宋体"/>
                <w:szCs w:val="21"/>
              </w:rPr>
            </w:pPr>
          </w:p>
        </w:tc>
        <w:tc>
          <w:tcPr>
            <w:tcW w:w="10485" w:type="dxa"/>
          </w:tcPr>
          <w:p>
            <w:pPr>
              <w:autoSpaceDE w:val="0"/>
              <w:autoSpaceDN w:val="0"/>
              <w:adjustRightInd w:val="0"/>
              <w:spacing w:line="400" w:lineRule="exact"/>
              <w:jc w:val="left"/>
              <w:rPr>
                <w:rFonts w:ascii="宋体" w:hAnsi="宋体"/>
                <w:szCs w:val="21"/>
              </w:rPr>
            </w:pPr>
            <w:r>
              <w:rPr>
                <w:rFonts w:hint="eastAsia" w:ascii="宋体" w:hAnsi="宋体"/>
                <w:szCs w:val="21"/>
              </w:rPr>
              <w:t>查，</w:t>
            </w:r>
            <w:r>
              <w:rPr>
                <w:rFonts w:hint="eastAsia" w:ascii="宋体" w:hAnsi="宋体"/>
                <w:szCs w:val="21"/>
                <w:lang w:eastAsia="zh-CN"/>
              </w:rPr>
              <w:t>销售部</w:t>
            </w:r>
            <w:r>
              <w:rPr>
                <w:rFonts w:hint="eastAsia" w:ascii="宋体" w:hAnsi="宋体"/>
                <w:szCs w:val="21"/>
              </w:rPr>
              <w:t>的岗位职责和权限如下：</w:t>
            </w:r>
          </w:p>
          <w:p>
            <w:pPr>
              <w:widowControl/>
              <w:jc w:val="left"/>
              <w:rPr>
                <w:rFonts w:hint="eastAsia" w:ascii="Times New Roman" w:hAnsi="宋体" w:cs="宋体"/>
                <w:szCs w:val="21"/>
              </w:rPr>
            </w:pPr>
            <w:r>
              <w:rPr>
                <w:rFonts w:hint="eastAsia" w:ascii="Times New Roman" w:hAnsi="宋体" w:cs="宋体"/>
                <w:szCs w:val="21"/>
                <w:lang w:val="en-US" w:eastAsia="zh-CN"/>
              </w:rPr>
              <w:t>1）</w:t>
            </w:r>
            <w:r>
              <w:rPr>
                <w:rFonts w:hint="eastAsia" w:ascii="Times New Roman" w:hAnsi="宋体" w:cs="宋体"/>
                <w:szCs w:val="21"/>
              </w:rPr>
              <w:t>负责市场开发，组织投标、合同谈判、合同管理及相关台帐管理、归档；负责顾客满意度的测量工作；</w:t>
            </w:r>
          </w:p>
          <w:p>
            <w:pPr>
              <w:widowControl/>
              <w:jc w:val="left"/>
              <w:rPr>
                <w:rFonts w:hint="eastAsia" w:ascii="Times New Roman" w:hAnsi="宋体" w:cs="宋体"/>
                <w:szCs w:val="21"/>
              </w:rPr>
            </w:pPr>
            <w:r>
              <w:rPr>
                <w:rFonts w:hint="eastAsia" w:ascii="Times New Roman" w:hAnsi="宋体" w:cs="宋体"/>
                <w:szCs w:val="21"/>
                <w:lang w:val="en-US" w:eastAsia="zh-CN"/>
              </w:rPr>
              <w:t>2）</w:t>
            </w:r>
            <w:r>
              <w:rPr>
                <w:rFonts w:hint="eastAsia" w:ascii="Times New Roman" w:hAnsi="宋体" w:cs="宋体"/>
                <w:szCs w:val="21"/>
              </w:rPr>
              <w:t>归口管理与顾客有关的过程，包括确定和评审与服务有关的要求，实施与顾客的有效沟通，按顾客要求协调顾客关系，提供售后服务。</w:t>
            </w:r>
          </w:p>
          <w:p>
            <w:pPr>
              <w:widowControl/>
              <w:jc w:val="left"/>
              <w:rPr>
                <w:rFonts w:hint="eastAsia" w:ascii="Times New Roman" w:hAnsi="宋体" w:cs="宋体"/>
                <w:szCs w:val="21"/>
              </w:rPr>
            </w:pPr>
            <w:r>
              <w:rPr>
                <w:rFonts w:hint="eastAsia" w:ascii="Times New Roman" w:hAnsi="宋体" w:cs="宋体"/>
                <w:szCs w:val="21"/>
                <w:lang w:val="en-US" w:eastAsia="zh-CN"/>
              </w:rPr>
              <w:t>3）</w:t>
            </w:r>
            <w:r>
              <w:rPr>
                <w:rFonts w:hint="eastAsia" w:ascii="Times New Roman" w:hAnsi="宋体" w:cs="宋体"/>
                <w:szCs w:val="21"/>
              </w:rPr>
              <w:t>环境因素和危险源的识别和评价，提出管理方案并实施；</w:t>
            </w:r>
          </w:p>
          <w:p>
            <w:pPr>
              <w:widowControl/>
              <w:jc w:val="left"/>
              <w:rPr>
                <w:rFonts w:hint="eastAsia" w:ascii="Times New Roman" w:hAnsi="宋体" w:cs="宋体"/>
                <w:szCs w:val="21"/>
              </w:rPr>
            </w:pPr>
            <w:r>
              <w:rPr>
                <w:rFonts w:hint="eastAsia" w:ascii="Times New Roman" w:hAnsi="宋体" w:cs="宋体"/>
                <w:szCs w:val="21"/>
                <w:lang w:val="en-US" w:eastAsia="zh-CN"/>
              </w:rPr>
              <w:t>4）</w:t>
            </w:r>
            <w:r>
              <w:rPr>
                <w:rFonts w:hint="eastAsia" w:ascii="Times New Roman" w:hAnsi="宋体" w:cs="宋体"/>
                <w:szCs w:val="21"/>
              </w:rPr>
              <w:t>负责制定服务经营操作及安全管理具体措施，并负责在实施中的指导与监督。</w:t>
            </w:r>
          </w:p>
          <w:p>
            <w:pPr>
              <w:widowControl/>
              <w:jc w:val="left"/>
              <w:rPr>
                <w:rFonts w:hint="eastAsia" w:ascii="楷体" w:hAnsi="楷体" w:eastAsia="楷体" w:cs="楷体"/>
                <w:sz w:val="24"/>
                <w:szCs w:val="24"/>
              </w:rPr>
            </w:pPr>
            <w:r>
              <w:rPr>
                <w:rFonts w:hint="eastAsia" w:ascii="Times New Roman" w:hAnsi="宋体" w:cs="宋体"/>
                <w:szCs w:val="21"/>
                <w:lang w:val="en-US" w:eastAsia="zh-CN"/>
              </w:rPr>
              <w:t>5）</w:t>
            </w:r>
            <w:r>
              <w:rPr>
                <w:rFonts w:hint="eastAsia" w:ascii="Times New Roman" w:hAnsi="宋体" w:cs="宋体"/>
                <w:szCs w:val="21"/>
              </w:rPr>
              <w:t>制定执行服务、经营工作计划，对服务经营规范和考核标准不断进行总结和完善。</w:t>
            </w:r>
          </w:p>
          <w:p>
            <w:pPr>
              <w:spacing w:line="400" w:lineRule="exact"/>
              <w:rPr>
                <w:rFonts w:ascii="宋体" w:hAnsi="宋体"/>
                <w:szCs w:val="21"/>
              </w:rPr>
            </w:pPr>
            <w:r>
              <w:rPr>
                <w:rFonts w:hint="eastAsia" w:ascii="宋体" w:hAnsi="宋体"/>
                <w:szCs w:val="21"/>
              </w:rPr>
              <w:t xml:space="preserve">……   </w:t>
            </w:r>
          </w:p>
          <w:p>
            <w:pPr>
              <w:widowControl/>
              <w:jc w:val="left"/>
              <w:rPr>
                <w:rFonts w:ascii="宋体" w:hAnsi="宋体" w:cs="宋体"/>
                <w:szCs w:val="21"/>
              </w:rPr>
            </w:pPr>
            <w:r>
              <w:rPr>
                <w:rFonts w:hint="eastAsia" w:ascii="宋体" w:hAnsi="宋体"/>
                <w:szCs w:val="21"/>
                <w:lang w:eastAsia="zh-CN"/>
              </w:rPr>
              <w:t>销售部</w:t>
            </w:r>
            <w:r>
              <w:rPr>
                <w:rFonts w:hint="eastAsia" w:ascii="宋体" w:hAnsi="宋体"/>
                <w:szCs w:val="21"/>
              </w:rPr>
              <w:t>负责人对部门职责清楚。</w:t>
            </w:r>
          </w:p>
        </w:tc>
        <w:tc>
          <w:tcPr>
            <w:tcW w:w="1104"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新宋体"/>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O</w:t>
            </w:r>
            <w:r>
              <w:rPr>
                <w:rFonts w:hint="eastAsia" w:ascii="宋体" w:hAnsi="宋体" w:cs="新宋体"/>
                <w:szCs w:val="21"/>
              </w:rPr>
              <w:t>6.2</w:t>
            </w:r>
          </w:p>
          <w:p>
            <w:pPr>
              <w:rPr>
                <w:rFonts w:ascii="宋体" w:hAnsi="宋体" w:cs="新宋体"/>
                <w:szCs w:val="21"/>
              </w:rPr>
            </w:pPr>
          </w:p>
        </w:tc>
        <w:tc>
          <w:tcPr>
            <w:tcW w:w="10485" w:type="dxa"/>
          </w:tcPr>
          <w:p>
            <w:pPr>
              <w:spacing w:line="400" w:lineRule="exact"/>
              <w:rPr>
                <w:rFonts w:ascii="宋体" w:hAnsi="宋体"/>
                <w:szCs w:val="21"/>
              </w:rPr>
            </w:pPr>
            <w:r>
              <w:rPr>
                <w:rFonts w:hint="eastAsia" w:ascii="宋体" w:hAnsi="宋体" w:cs="Arial"/>
                <w:iCs/>
                <w:szCs w:val="21"/>
              </w:rPr>
              <w:t>查</w:t>
            </w:r>
            <w:r>
              <w:rPr>
                <w:rFonts w:hint="eastAsia" w:ascii="宋体" w:hAnsi="宋体" w:cs="Arial"/>
                <w:iCs/>
                <w:szCs w:val="21"/>
                <w:lang w:eastAsia="zh-CN"/>
              </w:rPr>
              <w:t>销售部</w:t>
            </w:r>
            <w:r>
              <w:rPr>
                <w:rFonts w:hint="eastAsia" w:ascii="宋体" w:hAnsi="宋体"/>
                <w:szCs w:val="21"/>
              </w:rPr>
              <w:t>环境和职业健康安全目标：      考核情况（20</w:t>
            </w:r>
            <w:r>
              <w:rPr>
                <w:rFonts w:hint="eastAsia" w:ascii="宋体" w:hAnsi="宋体"/>
                <w:szCs w:val="21"/>
                <w:lang w:val="en-US" w:eastAsia="zh-CN"/>
              </w:rPr>
              <w:t>22</w:t>
            </w:r>
            <w:r>
              <w:rPr>
                <w:rFonts w:hint="eastAsia" w:ascii="宋体" w:hAnsi="宋体"/>
                <w:szCs w:val="21"/>
              </w:rPr>
              <w:t>年</w:t>
            </w:r>
            <w:r>
              <w:rPr>
                <w:rFonts w:hint="eastAsia" w:ascii="宋体" w:hAnsi="宋体"/>
                <w:szCs w:val="21"/>
                <w:lang w:val="en-US" w:eastAsia="zh-CN"/>
              </w:rPr>
              <w:t>2</w:t>
            </w:r>
            <w:r>
              <w:rPr>
                <w:rFonts w:hint="eastAsia" w:ascii="宋体" w:hAnsi="宋体"/>
                <w:szCs w:val="21"/>
              </w:rPr>
              <w:t>月-</w:t>
            </w:r>
            <w:r>
              <w:rPr>
                <w:rFonts w:hint="eastAsia" w:ascii="宋体" w:hAnsi="宋体"/>
                <w:szCs w:val="21"/>
                <w:lang w:val="en-US" w:eastAsia="zh-CN"/>
              </w:rPr>
              <w:t>5</w:t>
            </w:r>
            <w:r>
              <w:rPr>
                <w:rFonts w:hint="eastAsia" w:ascii="宋体" w:hAnsi="宋体"/>
                <w:szCs w:val="21"/>
              </w:rPr>
              <w:t>月）</w:t>
            </w:r>
          </w:p>
          <w:p>
            <w:pPr>
              <w:spacing w:line="400" w:lineRule="exac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kern w:val="0"/>
                <w:sz w:val="21"/>
                <w:szCs w:val="21"/>
              </w:rPr>
              <w:t>固废分类回收率100%</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100%</w:t>
            </w:r>
          </w:p>
          <w:p>
            <w:pPr>
              <w:spacing w:line="400" w:lineRule="exact"/>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kern w:val="0"/>
                <w:sz w:val="21"/>
                <w:szCs w:val="21"/>
              </w:rPr>
              <w:t>火灾事故为零</w:t>
            </w: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未发生火灾事故</w:t>
            </w:r>
            <w:r>
              <w:rPr>
                <w:rFonts w:hint="eastAsia" w:ascii="宋体" w:hAnsi="宋体" w:eastAsia="宋体" w:cs="宋体"/>
                <w:sz w:val="21"/>
                <w:szCs w:val="21"/>
              </w:rPr>
              <w:t xml:space="preserve">  </w:t>
            </w:r>
          </w:p>
          <w:p>
            <w:pPr>
              <w:spacing w:line="400" w:lineRule="exact"/>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w:t>
            </w:r>
            <w:r>
              <w:rPr>
                <w:rFonts w:hint="eastAsia" w:ascii="宋体" w:hAnsi="宋体" w:eastAsia="宋体" w:cs="宋体"/>
                <w:kern w:val="0"/>
                <w:sz w:val="21"/>
                <w:szCs w:val="21"/>
                <w:lang w:val="en-US" w:eastAsia="zh-CN" w:bidi="ar-SA"/>
              </w:rPr>
              <w:t>触电事故发生次数为0</w:t>
            </w: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未发生触电事故</w:t>
            </w:r>
            <w:r>
              <w:rPr>
                <w:rFonts w:hint="eastAsia" w:ascii="宋体" w:hAnsi="宋体" w:eastAsia="宋体" w:cs="宋体"/>
                <w:sz w:val="21"/>
                <w:szCs w:val="21"/>
              </w:rPr>
              <w:t xml:space="preserve">  </w:t>
            </w:r>
          </w:p>
          <w:p>
            <w:pPr>
              <w:spacing w:line="400" w:lineRule="exact"/>
              <w:rPr>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w:t>
            </w:r>
            <w:r>
              <w:rPr>
                <w:rFonts w:hint="eastAsia" w:ascii="宋体" w:hAnsi="宋体" w:eastAsia="宋体" w:cs="宋体"/>
                <w:kern w:val="0"/>
                <w:sz w:val="21"/>
                <w:szCs w:val="21"/>
                <w:lang w:val="en-US" w:eastAsia="zh-CN" w:bidi="ar-SA"/>
              </w:rPr>
              <w:t>交通事故发生次数为0</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未发生交通事故</w:t>
            </w:r>
            <w:r>
              <w:rPr>
                <w:rFonts w:hint="eastAsia" w:ascii="宋体" w:hAnsi="宋体" w:eastAsia="宋体" w:cs="宋体"/>
                <w:sz w:val="21"/>
                <w:szCs w:val="21"/>
              </w:rPr>
              <w:t xml:space="preserve"> </w:t>
            </w:r>
            <w:r>
              <w:rPr>
                <w:rFonts w:hint="eastAsia"/>
                <w:szCs w:val="21"/>
              </w:rPr>
              <w:t xml:space="preserve">             </w:t>
            </w:r>
          </w:p>
          <w:p>
            <w:pPr>
              <w:rPr>
                <w:rFonts w:ascii="宋体" w:hAnsi="宋体" w:cs="宋体"/>
                <w:szCs w:val="21"/>
              </w:rPr>
            </w:pPr>
            <w:r>
              <w:rPr>
                <w:rFonts w:hint="eastAsia" w:ascii="宋体" w:hAnsi="宋体" w:cs="宋体"/>
                <w:szCs w:val="21"/>
              </w:rPr>
              <w:t>查：20</w:t>
            </w:r>
            <w:r>
              <w:rPr>
                <w:rFonts w:hint="eastAsia" w:ascii="宋体" w:hAnsi="宋体" w:cs="宋体"/>
                <w:szCs w:val="21"/>
                <w:lang w:val="en-US" w:eastAsia="zh-CN"/>
              </w:rPr>
              <w:t>22</w:t>
            </w:r>
            <w:r>
              <w:rPr>
                <w:rFonts w:hint="eastAsia" w:ascii="宋体" w:hAnsi="宋体" w:cs="宋体"/>
                <w:szCs w:val="21"/>
              </w:rPr>
              <w:t>年</w:t>
            </w:r>
            <w:r>
              <w:rPr>
                <w:rFonts w:hint="eastAsia" w:ascii="宋体" w:hAnsi="宋体" w:cs="宋体"/>
                <w:szCs w:val="21"/>
                <w:lang w:val="en-US" w:eastAsia="zh-CN"/>
              </w:rPr>
              <w:t>2</w:t>
            </w:r>
            <w:r>
              <w:rPr>
                <w:rFonts w:hint="eastAsia" w:ascii="宋体" w:hAnsi="宋体" w:cs="宋体"/>
                <w:szCs w:val="21"/>
              </w:rPr>
              <w:t>月-</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eastAsia="zh-CN"/>
              </w:rPr>
              <w:t>销售部</w:t>
            </w:r>
            <w:r>
              <w:rPr>
                <w:rFonts w:hint="eastAsia" w:ascii="宋体" w:hAnsi="宋体" w:cs="宋体"/>
                <w:szCs w:val="21"/>
              </w:rPr>
              <w:t>环境和职业健康安全目标完成情况：均能达到要求</w:t>
            </w:r>
          </w:p>
          <w:p>
            <w:pPr>
              <w:widowControl/>
              <w:jc w:val="left"/>
              <w:rPr>
                <w:rFonts w:ascii="宋体" w:hAnsi="宋体"/>
                <w:szCs w:val="21"/>
              </w:rPr>
            </w:pPr>
            <w:r>
              <w:rPr>
                <w:rFonts w:hint="eastAsia" w:ascii="宋体" w:hAnsi="宋体" w:cs="宋体"/>
                <w:szCs w:val="21"/>
              </w:rPr>
              <w:t>查，公司编制了环境安全目标管理实施方案：制定、执行管理制度或作业文件；加强监测和测量；培训与教育；应急响应。</w:t>
            </w:r>
          </w:p>
        </w:tc>
        <w:tc>
          <w:tcPr>
            <w:tcW w:w="1104"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trPr>
        <w:tc>
          <w:tcPr>
            <w:tcW w:w="2160" w:type="dxa"/>
          </w:tcPr>
          <w:p>
            <w:pPr>
              <w:adjustRightInd w:val="0"/>
              <w:snapToGrid w:val="0"/>
              <w:jc w:val="left"/>
              <w:rPr>
                <w:rFonts w:ascii="宋体" w:hAnsi="宋体" w:cs="新宋体"/>
                <w:sz w:val="21"/>
                <w:szCs w:val="21"/>
              </w:rPr>
            </w:pPr>
            <w:r>
              <w:rPr>
                <w:rFonts w:hint="eastAsia" w:ascii="宋体" w:hAnsi="宋体" w:cs="新宋体"/>
                <w:sz w:val="21"/>
                <w:szCs w:val="21"/>
              </w:rPr>
              <w:t>环境因素</w:t>
            </w:r>
          </w:p>
        </w:tc>
        <w:tc>
          <w:tcPr>
            <w:tcW w:w="960" w:type="dxa"/>
          </w:tcPr>
          <w:p>
            <w:pPr>
              <w:rPr>
                <w:rFonts w:ascii="宋体" w:hAnsi="宋体" w:cs="新宋体"/>
                <w:sz w:val="21"/>
                <w:szCs w:val="21"/>
              </w:rPr>
            </w:pPr>
            <w:r>
              <w:rPr>
                <w:rFonts w:hint="eastAsia" w:ascii="宋体" w:hAnsi="宋体" w:cs="新宋体"/>
                <w:sz w:val="21"/>
                <w:szCs w:val="21"/>
              </w:rPr>
              <w:t>E6.1.2</w:t>
            </w:r>
          </w:p>
        </w:tc>
        <w:tc>
          <w:tcPr>
            <w:tcW w:w="10485" w:type="dxa"/>
          </w:tcPr>
          <w:p>
            <w:pPr>
              <w:autoSpaceDE w:val="0"/>
              <w:autoSpaceDN w:val="0"/>
              <w:adjustRightInd w:val="0"/>
              <w:spacing w:line="400" w:lineRule="exact"/>
              <w:ind w:firstLine="420" w:firstLineChars="200"/>
              <w:jc w:val="left"/>
            </w:pPr>
            <w:r>
              <w:rPr>
                <w:rFonts w:hint="eastAsia"/>
              </w:rPr>
              <w:t>查，依据《环境因素识别与评价控制程序》，根据不同的时态、状态识别了环境因素，通过对其发生的可能性、危害性等进行评价，</w:t>
            </w:r>
            <w:r>
              <w:rPr>
                <w:rFonts w:hint="eastAsia"/>
                <w:lang w:eastAsia="zh-CN"/>
              </w:rPr>
              <w:t>销售部</w:t>
            </w:r>
            <w:r>
              <w:rPr>
                <w:rFonts w:hint="eastAsia"/>
              </w:rPr>
              <w:t>确定的重要环境因素有：1）潜在火灾；2）固废的排放。</w:t>
            </w:r>
          </w:p>
          <w:p>
            <w:pPr>
              <w:tabs>
                <w:tab w:val="center" w:pos="3169"/>
              </w:tabs>
              <w:spacing w:line="400" w:lineRule="exact"/>
              <w:jc w:val="left"/>
            </w:pPr>
            <w:r>
              <w:rPr>
                <w:rFonts w:hint="eastAsia"/>
                <w:lang w:val="en-US" w:eastAsia="zh-CN"/>
              </w:rPr>
              <w:t>现场询问江礼琴经理</w:t>
            </w:r>
            <w:r>
              <w:rPr>
                <w:rFonts w:hint="eastAsia"/>
              </w:rPr>
              <w:t>，部门的主要工作为客户提供</w:t>
            </w:r>
            <w:r>
              <w:t>日用百货、办公用品、五金交电、日化用品、劳保用品的销售</w:t>
            </w:r>
            <w:r>
              <w:rPr>
                <w:rFonts w:hint="eastAsia"/>
              </w:rPr>
              <w:t>；查：</w:t>
            </w:r>
            <w:r>
              <w:rPr>
                <w:rFonts w:hint="eastAsia"/>
                <w:lang w:val="en-US" w:eastAsia="zh-CN"/>
              </w:rPr>
              <w:t>销售</w:t>
            </w:r>
            <w:r>
              <w:rPr>
                <w:rFonts w:hint="eastAsia"/>
                <w:lang w:eastAsia="zh-CN"/>
              </w:rPr>
              <w:t>部</w:t>
            </w:r>
            <w:r>
              <w:rPr>
                <w:rFonts w:hint="eastAsia"/>
              </w:rPr>
              <w:t>及办公区域的《环境因素调查、评价表》，涉及以下内容：</w:t>
            </w:r>
          </w:p>
          <w:p>
            <w:pPr>
              <w:tabs>
                <w:tab w:val="center" w:pos="3169"/>
              </w:tabs>
              <w:spacing w:line="400" w:lineRule="exact"/>
              <w:jc w:val="left"/>
            </w:pPr>
            <w:r>
              <w:rPr>
                <w:rFonts w:hint="eastAsia"/>
              </w:rPr>
              <w:t>a.废弃纸杯、日光灯管、墨盒等固废的排放等；</w:t>
            </w:r>
          </w:p>
          <w:p>
            <w:pPr>
              <w:tabs>
                <w:tab w:val="center" w:pos="3169"/>
              </w:tabs>
              <w:spacing w:line="400" w:lineRule="exact"/>
              <w:jc w:val="left"/>
            </w:pPr>
            <w:r>
              <w:rPr>
                <w:rFonts w:hint="eastAsia"/>
              </w:rPr>
              <w:t>b.水、电、纸张等资源和能源消耗等；</w:t>
            </w:r>
          </w:p>
          <w:p>
            <w:pPr>
              <w:tabs>
                <w:tab w:val="center" w:pos="3169"/>
              </w:tabs>
              <w:spacing w:line="400" w:lineRule="exact"/>
              <w:jc w:val="left"/>
            </w:pPr>
            <w:r>
              <w:rPr>
                <w:rFonts w:hint="eastAsia"/>
              </w:rPr>
              <w:t xml:space="preserve">c.生活垃圾的排放； </w:t>
            </w:r>
          </w:p>
          <w:p>
            <w:pPr>
              <w:tabs>
                <w:tab w:val="center" w:pos="3169"/>
              </w:tabs>
              <w:spacing w:line="400" w:lineRule="exact"/>
              <w:jc w:val="left"/>
            </w:pPr>
            <w:r>
              <w:rPr>
                <w:rFonts w:hint="eastAsia"/>
              </w:rPr>
              <w:t>d.吸烟造成的火灾；</w:t>
            </w:r>
          </w:p>
          <w:p>
            <w:pPr>
              <w:tabs>
                <w:tab w:val="center" w:pos="3169"/>
              </w:tabs>
              <w:spacing w:line="400" w:lineRule="exact"/>
              <w:jc w:val="left"/>
              <w:rPr>
                <w:rFonts w:hint="eastAsia"/>
              </w:rPr>
            </w:pPr>
            <w:r>
              <w:rPr>
                <w:rFonts w:hint="eastAsia"/>
              </w:rPr>
              <w:t>e生活污水排放等；</w:t>
            </w:r>
          </w:p>
          <w:p>
            <w:pPr>
              <w:pStyle w:val="2"/>
              <w:rPr>
                <w:rFonts w:hint="default"/>
                <w:lang w:val="en-US" w:eastAsia="zh-CN"/>
              </w:rPr>
            </w:pPr>
            <w:r>
              <w:rPr>
                <w:rFonts w:hint="eastAsia"/>
                <w:lang w:val="en-US" w:eastAsia="zh-CN"/>
              </w:rPr>
              <w:t>......</w:t>
            </w:r>
          </w:p>
          <w:p>
            <w:pPr>
              <w:spacing w:before="120" w:line="240" w:lineRule="auto"/>
              <w:rPr>
                <w:rFonts w:hint="eastAsia"/>
              </w:rPr>
            </w:pPr>
            <w:r>
              <w:rPr>
                <w:rFonts w:hint="eastAsia"/>
              </w:rPr>
              <w:t>识别基本清楚、全面。</w:t>
            </w:r>
          </w:p>
          <w:p>
            <w:pPr>
              <w:pStyle w:val="2"/>
            </w:pPr>
            <w:r>
              <w:rPr>
                <w:rFonts w:hint="eastAsia" w:ascii="宋体" w:hAnsi="Times New Roman" w:cs="宋体"/>
                <w:sz w:val="21"/>
                <w:szCs w:val="21"/>
                <w:lang w:val="en-US" w:eastAsia="zh-CN"/>
              </w:rPr>
              <w:t>办公室配置有固废垃圾桶，垃圾桶分类标识还需完善。</w:t>
            </w:r>
          </w:p>
        </w:tc>
        <w:tc>
          <w:tcPr>
            <w:tcW w:w="1104" w:type="dxa"/>
          </w:tcPr>
          <w:p>
            <w:pPr>
              <w:rPr>
                <w:rFonts w:hint="default"/>
                <w:lang w:val="en-US" w:eastAsia="zh-CN"/>
              </w:rPr>
            </w:pPr>
            <w:r>
              <w:rPr>
                <w:rFonts w:hint="eastAsia"/>
                <w:lang w:val="en-US" w:eastAsia="zh-CN"/>
              </w:rPr>
              <w:t>符合</w:t>
            </w:r>
          </w:p>
          <w:p>
            <w:pPr>
              <w:pStyle w:val="5"/>
              <w:rPr>
                <w:rFonts w:hint="eastAsia" w:eastAsia="宋体"/>
                <w:sz w:val="21"/>
                <w:szCs w:val="21"/>
                <w:lang w:val="en-US" w:eastAsia="zh-CN"/>
              </w:rPr>
            </w:pPr>
          </w:p>
          <w:p>
            <w:pPr>
              <w:pStyle w:val="5"/>
              <w:rPr>
                <w:rFonts w:hint="eastAsia" w:eastAsia="宋体"/>
                <w:sz w:val="21"/>
                <w:szCs w:val="21"/>
                <w:lang w:val="en-US" w:eastAsia="zh-CN"/>
              </w:rPr>
            </w:pPr>
          </w:p>
          <w:p>
            <w:pPr>
              <w:pStyle w:val="5"/>
              <w:rPr>
                <w:rFonts w:hint="default" w:eastAsia="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lang w:val="en-US" w:eastAsia="zh-CN"/>
              </w:rPr>
              <w:t>O</w:t>
            </w:r>
            <w:r>
              <w:rPr>
                <w:rFonts w:hint="eastAsia" w:ascii="宋体" w:hAnsi="宋体" w:cs="新宋体"/>
                <w:szCs w:val="21"/>
              </w:rPr>
              <w:t>6.1.2</w:t>
            </w:r>
          </w:p>
        </w:tc>
        <w:tc>
          <w:tcPr>
            <w:tcW w:w="10485" w:type="dxa"/>
          </w:tcPr>
          <w:p>
            <w:pPr>
              <w:spacing w:line="400" w:lineRule="exact"/>
              <w:ind w:firstLine="210" w:firstLineChars="100"/>
              <w:rPr>
                <w:rFonts w:ascii="宋体" w:hAnsi="宋体" w:cs="宋体"/>
                <w:szCs w:val="21"/>
              </w:rPr>
            </w:pPr>
            <w:r>
              <w:rPr>
                <w:rFonts w:hint="eastAsia" w:ascii="宋体" w:cs="宋体"/>
                <w:szCs w:val="21"/>
              </w:rPr>
              <w:t>查，</w:t>
            </w:r>
            <w:r>
              <w:rPr>
                <w:rFonts w:hint="eastAsia" w:ascii="宋体" w:cs="宋体"/>
                <w:szCs w:val="21"/>
                <w:lang w:eastAsia="zh-CN"/>
              </w:rPr>
              <w:t>销售部</w:t>
            </w:r>
            <w:r>
              <w:rPr>
                <w:rFonts w:hint="eastAsia" w:ascii="宋体" w:cs="宋体"/>
                <w:szCs w:val="21"/>
              </w:rPr>
              <w:t>经过辨识与评审形成了</w:t>
            </w:r>
            <w:r>
              <w:rPr>
                <w:rFonts w:hint="eastAsia"/>
                <w:szCs w:val="21"/>
              </w:rPr>
              <w:t>《危险源辨识、风险评价和风险控制程序》，</w:t>
            </w:r>
            <w:r>
              <w:rPr>
                <w:rFonts w:hint="eastAsia" w:ascii="宋体" w:hAnsi="宋体" w:cs="宋体"/>
                <w:szCs w:val="21"/>
              </w:rPr>
              <w:t>包括</w:t>
            </w:r>
            <w:r>
              <w:rPr>
                <w:rFonts w:hint="eastAsia"/>
                <w:szCs w:val="21"/>
              </w:rPr>
              <w:t>办公设备线路损坏漏电引发触电伤人、吸烟引然纸张引发火灾</w:t>
            </w:r>
            <w:r>
              <w:rPr>
                <w:rFonts w:hint="eastAsia" w:ascii="宋体" w:hAnsi="宋体" w:cs="宋体"/>
                <w:szCs w:val="21"/>
              </w:rPr>
              <w:t>；</w:t>
            </w:r>
            <w:r>
              <w:rPr>
                <w:rFonts w:hint="eastAsia" w:ascii="宋体" w:hAnsi="宋体"/>
              </w:rPr>
              <w:t>外出遭遇交通意外</w:t>
            </w:r>
            <w:r>
              <w:rPr>
                <w:rFonts w:hint="eastAsia" w:ascii="宋体" w:hAnsi="宋体" w:cs="宋体"/>
                <w:szCs w:val="21"/>
              </w:rPr>
              <w:t>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jc w:val="left"/>
              <w:rPr>
                <w:rFonts w:ascii="宋体" w:hAnsi="宋体" w:cs="宋体"/>
                <w:szCs w:val="21"/>
              </w:rPr>
            </w:pPr>
            <w:r>
              <w:rPr>
                <w:rFonts w:hint="eastAsia" w:ascii="宋体" w:hAnsi="宋体" w:cs="宋体"/>
                <w:szCs w:val="21"/>
                <w:lang w:eastAsia="zh-CN"/>
              </w:rPr>
              <w:t>销售部</w:t>
            </w:r>
            <w:r>
              <w:rPr>
                <w:rFonts w:hint="eastAsia" w:ascii="宋体" w:hAnsi="宋体" w:cs="宋体"/>
                <w:szCs w:val="21"/>
              </w:rPr>
              <w:t>采用打分法确定重大风险是：1）</w:t>
            </w:r>
            <w:r>
              <w:rPr>
                <w:rFonts w:hint="eastAsia" w:ascii="宋体" w:hAnsi="宋体" w:cs="宋体"/>
                <w:szCs w:val="21"/>
                <w:lang w:val="en-US" w:eastAsia="zh-CN"/>
              </w:rPr>
              <w:t>不规范使用电气设备和</w:t>
            </w:r>
            <w:r>
              <w:rPr>
                <w:rFonts w:hint="eastAsia" w:ascii="宋体" w:hAnsi="宋体" w:cs="宋体"/>
                <w:szCs w:val="21"/>
              </w:rPr>
              <w:t>线路短路、吸烟引发火灾；2）</w:t>
            </w:r>
            <w:r>
              <w:rPr>
                <w:rFonts w:hint="eastAsia" w:ascii="宋体" w:hAnsi="宋体"/>
              </w:rPr>
              <w:t>电线破损、线路老化</w:t>
            </w:r>
            <w:r>
              <w:rPr>
                <w:rFonts w:hint="eastAsia" w:ascii="宋体" w:hAnsi="宋体" w:cs="宋体"/>
                <w:color w:val="000000" w:themeColor="text1"/>
                <w:szCs w:val="21"/>
              </w:rPr>
              <w:t>引发触电</w:t>
            </w:r>
            <w:r>
              <w:rPr>
                <w:rFonts w:hint="eastAsia" w:ascii="宋体" w:hAnsi="宋体" w:cs="宋体"/>
                <w:color w:val="000000" w:themeColor="text1"/>
                <w:szCs w:val="21"/>
                <w:lang w:val="en-US" w:eastAsia="zh-CN"/>
              </w:rPr>
              <w:t>和</w:t>
            </w:r>
            <w:r>
              <w:rPr>
                <w:rFonts w:hint="eastAsia" w:ascii="宋体" w:hAnsi="宋体"/>
              </w:rPr>
              <w:t>外出遭遇交通意外</w:t>
            </w:r>
            <w:r>
              <w:rPr>
                <w:rFonts w:hint="eastAsia" w:ascii="宋体" w:hAnsi="宋体"/>
                <w:lang w:val="en-US" w:eastAsia="zh-CN"/>
              </w:rPr>
              <w:t>造成人身伤害等</w:t>
            </w:r>
            <w:r>
              <w:rPr>
                <w:rFonts w:hint="eastAsia" w:ascii="宋体" w:hAnsi="宋体" w:cs="宋体"/>
                <w:color w:val="000000" w:themeColor="text1"/>
                <w:szCs w:val="21"/>
              </w:rPr>
              <w:t>。</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相关方告知、定期检查线路；设立消防逃生通道、消防设备配备定期检查；</w:t>
            </w:r>
          </w:p>
          <w:p>
            <w:pPr>
              <w:spacing w:line="400" w:lineRule="exact"/>
              <w:ind w:firstLine="420" w:firstLineChars="200"/>
              <w:rPr>
                <w:rFonts w:ascii="宋体" w:hAnsi="宋体" w:cs="宋体"/>
                <w:szCs w:val="21"/>
              </w:rPr>
            </w:pPr>
            <w:r>
              <w:rPr>
                <w:rFonts w:hint="eastAsia" w:ascii="宋体" w:hAnsi="宋体" w:cs="宋体"/>
                <w:szCs w:val="21"/>
              </w:rPr>
              <w:t>参与消防应急预案的制订及演练等。</w:t>
            </w:r>
          </w:p>
          <w:p>
            <w:pPr>
              <w:widowControl/>
              <w:jc w:val="left"/>
              <w:rPr>
                <w:rFonts w:ascii="宋体" w:hAnsi="宋体" w:cs="宋体"/>
                <w:szCs w:val="21"/>
              </w:rPr>
            </w:pPr>
            <w:r>
              <w:rPr>
                <w:rFonts w:hint="eastAsia" w:ascii="宋体" w:hAnsi="宋体"/>
                <w:szCs w:val="21"/>
              </w:rPr>
              <w:t>危险源识别基本充分，控制措施需要完善。</w:t>
            </w:r>
          </w:p>
        </w:tc>
        <w:tc>
          <w:tcPr>
            <w:tcW w:w="1104"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沟通 </w:t>
            </w:r>
          </w:p>
        </w:tc>
        <w:tc>
          <w:tcPr>
            <w:tcW w:w="960" w:type="dxa"/>
          </w:tcPr>
          <w:p>
            <w:pPr>
              <w:rPr>
                <w:rFonts w:ascii="宋体" w:hAnsi="宋体" w:cs="新宋体"/>
                <w:szCs w:val="21"/>
                <w:highlight w:val="none"/>
              </w:rPr>
            </w:pPr>
            <w:r>
              <w:rPr>
                <w:rFonts w:hint="eastAsia" w:ascii="宋体" w:hAnsi="宋体" w:cs="新宋体"/>
                <w:szCs w:val="21"/>
                <w:highlight w:val="none"/>
              </w:rPr>
              <w:t>E</w:t>
            </w:r>
            <w:r>
              <w:rPr>
                <w:rFonts w:hint="eastAsia" w:ascii="宋体" w:hAnsi="宋体" w:cs="新宋体"/>
                <w:szCs w:val="21"/>
                <w:highlight w:val="none"/>
                <w:lang w:val="en-US" w:eastAsia="zh-CN"/>
              </w:rPr>
              <w:t>O</w:t>
            </w:r>
            <w:r>
              <w:rPr>
                <w:rFonts w:hint="eastAsia" w:ascii="宋体" w:hAnsi="宋体" w:cs="新宋体"/>
                <w:szCs w:val="21"/>
                <w:highlight w:val="none"/>
              </w:rPr>
              <w:t>7.4 </w:t>
            </w:r>
          </w:p>
          <w:p>
            <w:pPr>
              <w:rPr>
                <w:rFonts w:ascii="宋体" w:hAnsi="宋体" w:cs="新宋体"/>
                <w:szCs w:val="21"/>
                <w:highlight w:val="none"/>
              </w:rPr>
            </w:pPr>
          </w:p>
        </w:tc>
        <w:tc>
          <w:tcPr>
            <w:tcW w:w="10485" w:type="dxa"/>
          </w:tcPr>
          <w:p>
            <w:pPr>
              <w:pStyle w:val="10"/>
              <w:spacing w:line="400" w:lineRule="exact"/>
              <w:rPr>
                <w:sz w:val="21"/>
                <w:szCs w:val="21"/>
                <w:highlight w:val="none"/>
              </w:rPr>
            </w:pPr>
            <w:r>
              <w:rPr>
                <w:rFonts w:hint="eastAsia"/>
                <w:kern w:val="2"/>
                <w:sz w:val="21"/>
                <w:szCs w:val="21"/>
                <w:highlight w:val="none"/>
                <w:lang w:val="en-US" w:eastAsia="zh-CN"/>
              </w:rPr>
              <w:t>在公司管理手册和管理制度中</w:t>
            </w:r>
            <w:r>
              <w:rPr>
                <w:rFonts w:hint="eastAsia" w:cs="Arial"/>
                <w:kern w:val="2"/>
                <w:sz w:val="21"/>
                <w:szCs w:val="21"/>
                <w:highlight w:val="none"/>
              </w:rPr>
              <w:t>规定了公司内外信息交流、协商的对象、方式、记录等。</w:t>
            </w:r>
          </w:p>
          <w:p>
            <w:pPr>
              <w:pStyle w:val="10"/>
              <w:spacing w:line="400" w:lineRule="exact"/>
              <w:ind w:firstLine="420" w:firstLineChars="200"/>
              <w:rPr>
                <w:color w:val="FF0000"/>
                <w:sz w:val="21"/>
                <w:szCs w:val="21"/>
                <w:highlight w:val="none"/>
              </w:rPr>
            </w:pPr>
            <w:r>
              <w:rPr>
                <w:rFonts w:hint="eastAsia"/>
                <w:kern w:val="2"/>
                <w:sz w:val="21"/>
                <w:szCs w:val="21"/>
                <w:highlight w:val="none"/>
              </w:rPr>
              <w:t>对部门之间有需要交流的有关环境、安全健康管理信息，在公司内部利用部门会议、宣传栏进行环境、安全管理方针及目标、指标、管理方案及环保法律法规等内容的宣传、沟通。</w:t>
            </w:r>
          </w:p>
          <w:p>
            <w:pPr>
              <w:pStyle w:val="10"/>
              <w:spacing w:line="400" w:lineRule="exact"/>
              <w:ind w:firstLine="315" w:firstLineChars="150"/>
              <w:rPr>
                <w:sz w:val="21"/>
                <w:szCs w:val="21"/>
                <w:highlight w:val="none"/>
              </w:rPr>
            </w:pPr>
            <w:r>
              <w:rPr>
                <w:rFonts w:hint="eastAsia"/>
                <w:kern w:val="2"/>
                <w:sz w:val="21"/>
                <w:szCs w:val="21"/>
                <w:highlight w:val="none"/>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color w:val="FF0000"/>
                <w:szCs w:val="21"/>
                <w:highlight w:val="none"/>
              </w:rPr>
            </w:pPr>
            <w:r>
              <w:rPr>
                <w:rFonts w:hint="eastAsia" w:ascii="宋体" w:hAnsi="宋体" w:cs="Arial"/>
                <w:szCs w:val="21"/>
                <w:highlight w:val="none"/>
              </w:rPr>
              <w:t>外部交流主要通过设备维修合同和客服热线、传真、信函等方式进行。</w:t>
            </w:r>
          </w:p>
          <w:p>
            <w:pPr>
              <w:spacing w:line="360" w:lineRule="auto"/>
              <w:rPr>
                <w:rFonts w:ascii="宋体" w:hAnsi="宋体" w:cs="宋体"/>
                <w:color w:val="000000"/>
                <w:szCs w:val="21"/>
                <w:highlight w:val="none"/>
              </w:rPr>
            </w:pPr>
            <w:r>
              <w:rPr>
                <w:rFonts w:hint="eastAsia" w:ascii="宋体" w:hAnsi="宋体" w:cs="Arial"/>
                <w:szCs w:val="21"/>
                <w:highlight w:val="none"/>
              </w:rPr>
              <w:t>查见内部交流主要通过直接面谈、会议、文件、培训方式；</w:t>
            </w:r>
          </w:p>
          <w:p>
            <w:pPr>
              <w:widowControl/>
              <w:spacing w:line="400" w:lineRule="atLeast"/>
              <w:ind w:firstLine="210" w:firstLineChars="100"/>
              <w:rPr>
                <w:rFonts w:ascii="宋体" w:hAnsi="宋体" w:cs="Arial"/>
                <w:szCs w:val="21"/>
                <w:highlight w:val="none"/>
              </w:rPr>
            </w:pPr>
            <w:r>
              <w:rPr>
                <w:rFonts w:hint="eastAsia" w:ascii="宋体" w:hAnsi="宋体" w:cs="Arial"/>
                <w:szCs w:val="21"/>
                <w:highlight w:val="none"/>
              </w:rPr>
              <w:t>1）告知部门员工：环境管理者</w:t>
            </w:r>
            <w:r>
              <w:rPr>
                <w:rFonts w:hint="eastAsia" w:ascii="宋体" w:hAnsi="宋体" w:cs="Arial"/>
                <w:szCs w:val="21"/>
                <w:highlight w:val="none"/>
                <w:lang w:val="en-US" w:eastAsia="zh-CN"/>
              </w:rPr>
              <w:t>宫渝阳</w:t>
            </w:r>
            <w:r>
              <w:rPr>
                <w:rFonts w:hint="eastAsia" w:ascii="宋体" w:hAnsi="宋体" w:cs="Arial"/>
                <w:szCs w:val="21"/>
                <w:highlight w:val="none"/>
              </w:rPr>
              <w:t>和职业健康安全事务代</w:t>
            </w:r>
            <w:r>
              <w:rPr>
                <w:rFonts w:hint="eastAsia" w:ascii="宋体" w:hAnsi="宋体" w:eastAsia="宋体" w:cs="Arial"/>
                <w:szCs w:val="21"/>
                <w:highlight w:val="none"/>
              </w:rPr>
              <w:t>表</w:t>
            </w:r>
            <w:r>
              <w:rPr>
                <w:rFonts w:hint="eastAsia" w:ascii="宋体" w:hAnsi="宋体" w:cs="Arial"/>
                <w:szCs w:val="21"/>
                <w:highlight w:val="none"/>
                <w:lang w:eastAsia="zh-CN"/>
              </w:rPr>
              <w:t>邓基华</w:t>
            </w:r>
            <w:r>
              <w:rPr>
                <w:rFonts w:hint="eastAsia" w:ascii="宋体" w:hAnsi="宋体" w:eastAsia="宋体" w:cs="Arial"/>
                <w:szCs w:val="21"/>
                <w:highlight w:val="none"/>
              </w:rPr>
              <w:t>。</w:t>
            </w:r>
          </w:p>
          <w:p>
            <w:pPr>
              <w:widowControl/>
              <w:spacing w:line="400" w:lineRule="atLeast"/>
              <w:ind w:firstLine="315" w:firstLineChars="150"/>
              <w:rPr>
                <w:rFonts w:ascii="宋体" w:hAnsi="宋体" w:cs="Arial"/>
                <w:szCs w:val="21"/>
                <w:highlight w:val="none"/>
              </w:rPr>
            </w:pPr>
            <w:r>
              <w:rPr>
                <w:rFonts w:hint="eastAsia" w:ascii="宋体" w:hAnsi="宋体" w:cs="Arial"/>
                <w:szCs w:val="21"/>
                <w:highlight w:val="none"/>
              </w:rPr>
              <w:t>2）告知部门员工：环境及职业健康安全管理体系建立的依据、标准和意义；</w:t>
            </w:r>
          </w:p>
          <w:p>
            <w:pPr>
              <w:widowControl/>
              <w:spacing w:line="400" w:lineRule="atLeast"/>
              <w:ind w:firstLine="315" w:firstLineChars="150"/>
              <w:rPr>
                <w:rFonts w:ascii="宋体" w:hAnsi="宋体" w:cs="Arial"/>
                <w:color w:val="FF0000"/>
                <w:szCs w:val="21"/>
                <w:highlight w:val="none"/>
              </w:rPr>
            </w:pPr>
            <w:r>
              <w:rPr>
                <w:rFonts w:hint="eastAsia" w:ascii="宋体" w:hAnsi="宋体" w:cs="Arial"/>
                <w:szCs w:val="21"/>
                <w:highlight w:val="none"/>
              </w:rPr>
              <w:t>3）组织部门员工学习：与环境及安全健康管理有关的法律法规，包括《环境保护法》、《劳动合同法》、《工伤保险条例》、《职业病防治法》等关于员工权益、保险等内容；</w:t>
            </w:r>
          </w:p>
          <w:p>
            <w:pPr>
              <w:widowControl/>
              <w:spacing w:line="400" w:lineRule="atLeast"/>
              <w:ind w:firstLine="315" w:firstLineChars="150"/>
              <w:rPr>
                <w:rFonts w:ascii="宋体" w:hAnsi="宋体" w:cs="Arial"/>
                <w:color w:val="FF0000"/>
                <w:szCs w:val="21"/>
                <w:highlight w:val="none"/>
              </w:rPr>
            </w:pPr>
            <w:r>
              <w:rPr>
                <w:rFonts w:hint="eastAsia" w:ascii="宋体" w:hAnsi="宋体" w:cs="Arial"/>
                <w:szCs w:val="21"/>
                <w:highlight w:val="none"/>
              </w:rPr>
              <w:t>4）将环境管理、劳动保护要求、安全要求和意义作为新员工岗前培训内容。</w:t>
            </w:r>
          </w:p>
          <w:p>
            <w:pPr>
              <w:widowControl/>
              <w:jc w:val="left"/>
              <w:rPr>
                <w:rFonts w:ascii="宋体" w:hAnsi="宋体" w:cs="宋体"/>
                <w:szCs w:val="21"/>
                <w:highlight w:val="none"/>
              </w:rPr>
            </w:pPr>
            <w:r>
              <w:rPr>
                <w:rFonts w:hint="eastAsia" w:ascii="宋体" w:hAnsi="宋体"/>
                <w:szCs w:val="21"/>
                <w:highlight w:val="none"/>
              </w:rPr>
              <w:t>审核时未发现有客户投诉和环境安全违规情况发生。</w:t>
            </w:r>
          </w:p>
        </w:tc>
        <w:tc>
          <w:tcPr>
            <w:tcW w:w="1104"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O</w:t>
            </w:r>
            <w:r>
              <w:rPr>
                <w:rFonts w:hint="eastAsia" w:ascii="宋体" w:hAnsi="宋体" w:cs="新宋体"/>
                <w:szCs w:val="21"/>
              </w:rPr>
              <w:t>8.1 </w:t>
            </w:r>
          </w:p>
          <w:p>
            <w:pPr>
              <w:rPr>
                <w:rFonts w:ascii="宋体" w:hAnsi="宋体" w:cs="新宋体"/>
                <w:szCs w:val="21"/>
              </w:rPr>
            </w:pPr>
          </w:p>
        </w:tc>
        <w:tc>
          <w:tcPr>
            <w:tcW w:w="10485" w:type="dxa"/>
          </w:tcPr>
          <w:p>
            <w:pPr>
              <w:rPr>
                <w:rFonts w:hint="eastAsia" w:ascii="宋体" w:hAnsi="宋体" w:cs="宋体"/>
                <w:szCs w:val="21"/>
              </w:rPr>
            </w:pPr>
            <w:r>
              <w:rPr>
                <w:rFonts w:hint="eastAsia" w:ascii="宋体" w:hAnsi="宋体" w:cs="宋体"/>
                <w:szCs w:val="21"/>
              </w:rPr>
              <w:t>查，</w:t>
            </w:r>
            <w:r>
              <w:rPr>
                <w:rFonts w:hint="eastAsia" w:ascii="宋体" w:hAnsi="宋体" w:cs="宋体"/>
                <w:szCs w:val="21"/>
                <w:lang w:eastAsia="zh-CN"/>
              </w:rPr>
              <w:t>销售部</w:t>
            </w:r>
            <w:r>
              <w:rPr>
                <w:rFonts w:hint="eastAsia" w:ascii="宋体" w:hAnsi="宋体" w:cs="宋体"/>
                <w:szCs w:val="21"/>
              </w:rPr>
              <w:t>实施以下环境安全管理制度：《固体废弃物管理规定》《消防管理制度》、《安全检查制度》、《火灾事故应急救援预案》、《运行管理制度》等。</w:t>
            </w:r>
          </w:p>
          <w:p>
            <w:pPr>
              <w:rPr>
                <w:rFonts w:hint="eastAsia" w:eastAsia="宋体"/>
                <w:szCs w:val="21"/>
                <w:lang w:eastAsia="zh-CN"/>
              </w:rPr>
            </w:pPr>
            <w:r>
              <w:rPr>
                <w:rFonts w:hint="eastAsia" w:ascii="宋体" w:cs="宋体"/>
                <w:szCs w:val="21"/>
                <w:lang w:val="en-US" w:eastAsia="zh-CN"/>
              </w:rPr>
              <w:t>江礼琴经理</w:t>
            </w:r>
            <w:r>
              <w:rPr>
                <w:rFonts w:hint="eastAsia" w:ascii="宋体" w:cs="宋体"/>
                <w:szCs w:val="21"/>
              </w:rPr>
              <w:t>介绍，公司</w:t>
            </w:r>
            <w:r>
              <w:rPr>
                <w:rFonts w:hint="eastAsia"/>
                <w:szCs w:val="21"/>
              </w:rPr>
              <w:t>销售流程图</w:t>
            </w:r>
            <w:r>
              <w:rPr>
                <w:rFonts w:hint="eastAsia"/>
                <w:szCs w:val="21"/>
                <w:lang w:val="en-US" w:eastAsia="zh-CN"/>
              </w:rPr>
              <w:t>为：</w:t>
            </w:r>
          </w:p>
          <w:p>
            <w:pPr>
              <w:rPr>
                <w:rFonts w:hint="default" w:ascii="Times New Roman" w:hAnsi="Times New Roman" w:eastAsia="宋体" w:cs="Times New Roman"/>
                <w:b w:val="0"/>
                <w:kern w:val="2"/>
                <w:sz w:val="21"/>
                <w:szCs w:val="21"/>
                <w:lang w:val="en-US" w:eastAsia="zh-CN" w:bidi="ar-SA"/>
              </w:rPr>
            </w:pPr>
            <w:r>
              <w:rPr>
                <w:rFonts w:hint="eastAsia" w:ascii="Times New Roman" w:hAnsi="Times New Roman" w:eastAsia="宋体" w:cs="Times New Roman"/>
                <w:b w:val="0"/>
                <w:kern w:val="2"/>
                <w:sz w:val="21"/>
                <w:szCs w:val="21"/>
                <w:lang w:val="en-US" w:eastAsia="zh-CN" w:bidi="ar-SA"/>
              </w:rPr>
              <w:t>顾客在石油e采平台下订单—供应商配置商品—石油e采平台发货—（顾客）收货点收货。</w:t>
            </w:r>
          </w:p>
          <w:p>
            <w:pPr>
              <w:pStyle w:val="2"/>
            </w:pPr>
            <w:r>
              <w:rPr>
                <w:rFonts w:hint="eastAsia"/>
                <w:lang w:val="en-US" w:eastAsia="zh-CN"/>
              </w:rPr>
              <w:t>公司</w:t>
            </w:r>
            <w:r>
              <w:rPr>
                <w:rFonts w:hint="eastAsia" w:ascii="宋体" w:cs="宋体"/>
                <w:szCs w:val="21"/>
              </w:rPr>
              <w:t>主要</w:t>
            </w:r>
            <w:r>
              <w:rPr>
                <w:rFonts w:hint="eastAsia" w:ascii="宋体" w:cs="宋体"/>
                <w:szCs w:val="21"/>
                <w:lang w:val="en-US" w:eastAsia="zh-CN"/>
              </w:rPr>
              <w:t>从事：</w:t>
            </w:r>
            <w:r>
              <w:rPr>
                <w:rFonts w:hint="eastAsia" w:ascii="Times New Roman" w:hAnsi="Times New Roman" w:eastAsia="宋体" w:cs="Times New Roman"/>
                <w:b w:val="0"/>
                <w:bCs w:val="0"/>
                <w:spacing w:val="0"/>
                <w:kern w:val="2"/>
                <w:sz w:val="21"/>
                <w:szCs w:val="21"/>
                <w:lang w:val="en-US" w:eastAsia="zh-CN" w:bidi="ar-SA"/>
              </w:rPr>
              <w:t>日用百货、办公用品、五金交电、日化用品、劳保用品的销售。</w:t>
            </w:r>
          </w:p>
          <w:p>
            <w:pPr>
              <w:rPr>
                <w:rFonts w:hint="eastAsia" w:ascii="宋体" w:hAnsi="宋体" w:eastAsia="宋体" w:cs="宋体"/>
                <w:szCs w:val="21"/>
                <w:lang w:eastAsia="zh-CN"/>
              </w:rPr>
            </w:pPr>
            <w:r>
              <w:rPr>
                <w:rFonts w:hint="eastAsia" w:ascii="宋体" w:hAnsi="宋体" w:eastAsia="宋体" w:cs="宋体"/>
                <w:szCs w:val="21"/>
                <w:lang w:eastAsia="zh-CN"/>
              </w:rPr>
              <w:t>销售过程管理：</w:t>
            </w:r>
          </w:p>
          <w:p>
            <w:pPr>
              <w:rPr>
                <w:rFonts w:hint="eastAsia" w:ascii="宋体" w:hAnsi="宋体" w:eastAsia="宋体" w:cs="宋体"/>
                <w:szCs w:val="21"/>
                <w:lang w:eastAsia="zh-CN"/>
              </w:rPr>
            </w:pPr>
            <w:r>
              <w:rPr>
                <w:rFonts w:hint="eastAsia" w:ascii="宋体" w:hAnsi="宋体" w:eastAsia="宋体" w:cs="宋体"/>
                <w:szCs w:val="21"/>
                <w:lang w:val="en-US" w:eastAsia="zh-CN"/>
              </w:rPr>
              <w:t>1、</w:t>
            </w:r>
            <w:r>
              <w:rPr>
                <w:rFonts w:hint="eastAsia" w:ascii="宋体" w:hAnsi="宋体" w:eastAsia="宋体" w:cs="宋体"/>
                <w:szCs w:val="21"/>
                <w:lang w:eastAsia="zh-CN"/>
              </w:rPr>
              <w:t>废弃物管理：运输过程与物流方签订协议，明确防护，严禁洒落，出现不合格品作回收处理；</w:t>
            </w:r>
          </w:p>
          <w:p>
            <w:pPr>
              <w:rPr>
                <w:rFonts w:hint="eastAsia" w:ascii="宋体" w:hAnsi="宋体" w:eastAsia="宋体" w:cs="宋体"/>
                <w:szCs w:val="21"/>
                <w:lang w:val="en-US" w:eastAsia="zh-CN"/>
              </w:rPr>
            </w:pPr>
            <w:r>
              <w:rPr>
                <w:rFonts w:hint="eastAsia" w:ascii="宋体" w:hAnsi="宋体" w:eastAsia="宋体" w:cs="宋体"/>
                <w:szCs w:val="21"/>
                <w:lang w:eastAsia="zh-CN"/>
              </w:rPr>
              <w:t>2、相关方告知管理：告知客户，产品的材质性质，以及不合格或报废产品的处理方式。</w:t>
            </w:r>
          </w:p>
          <w:p>
            <w:pPr>
              <w:rPr>
                <w:rFonts w:hint="eastAsia" w:ascii="宋体" w:hAnsi="宋体" w:eastAsia="宋体" w:cs="宋体"/>
                <w:szCs w:val="21"/>
                <w:lang w:eastAsia="zh-CN"/>
              </w:rPr>
            </w:pPr>
            <w:r>
              <w:rPr>
                <w:rFonts w:hint="eastAsia" w:ascii="宋体" w:hAnsi="宋体" w:cs="宋体"/>
                <w:szCs w:val="21"/>
              </w:rPr>
              <w:t>查重要环境因素：</w:t>
            </w:r>
            <w:r>
              <w:rPr>
                <w:rFonts w:hint="eastAsia" w:ascii="宋体" w:hAnsi="宋体" w:cs="宋体"/>
                <w:szCs w:val="21"/>
                <w:lang w:val="en-US" w:eastAsia="zh-CN"/>
              </w:rPr>
              <w:t>1）</w:t>
            </w:r>
            <w:r>
              <w:rPr>
                <w:rFonts w:hint="eastAsia" w:ascii="宋体" w:hAnsi="宋体" w:cs="宋体"/>
                <w:szCs w:val="21"/>
              </w:rPr>
              <w:t>潜在火灾；</w:t>
            </w:r>
            <w:r>
              <w:rPr>
                <w:rFonts w:hint="eastAsia" w:ascii="宋体" w:hAnsi="宋体" w:cs="宋体"/>
                <w:szCs w:val="21"/>
                <w:lang w:val="en-US" w:eastAsia="zh-CN"/>
              </w:rPr>
              <w:t>2）</w:t>
            </w:r>
            <w:r>
              <w:rPr>
                <w:rFonts w:hint="eastAsia" w:ascii="宋体" w:hAnsi="宋体" w:cs="宋体"/>
                <w:szCs w:val="21"/>
              </w:rPr>
              <w:t>固废排放</w:t>
            </w:r>
            <w:r>
              <w:rPr>
                <w:rFonts w:hint="eastAsia" w:ascii="宋体" w:hAnsi="宋体" w:cs="宋体"/>
                <w:szCs w:val="21"/>
                <w:lang w:eastAsia="zh-CN"/>
              </w:rPr>
              <w:t>。</w:t>
            </w:r>
          </w:p>
          <w:p>
            <w:pPr>
              <w:spacing w:line="400" w:lineRule="exact"/>
              <w:jc w:val="left"/>
              <w:rPr>
                <w:rFonts w:ascii="宋体" w:hAnsi="宋体" w:cs="宋体"/>
                <w:szCs w:val="21"/>
              </w:rPr>
            </w:pPr>
            <w:r>
              <w:rPr>
                <w:rFonts w:hint="eastAsia" w:ascii="宋体" w:hAnsi="宋体" w:cs="宋体"/>
                <w:szCs w:val="21"/>
              </w:rPr>
              <w:t>查不可接受风险源：1）</w:t>
            </w:r>
            <w:r>
              <w:rPr>
                <w:rFonts w:hint="eastAsia" w:ascii="宋体" w:hAnsi="宋体" w:cs="宋体"/>
                <w:szCs w:val="21"/>
                <w:lang w:val="en-US" w:eastAsia="zh-CN"/>
              </w:rPr>
              <w:t>不规范使用电气设备和</w:t>
            </w:r>
            <w:r>
              <w:rPr>
                <w:rFonts w:hint="eastAsia" w:ascii="宋体" w:hAnsi="宋体" w:cs="宋体"/>
                <w:szCs w:val="21"/>
              </w:rPr>
              <w:t>线路短路、吸烟引发火灾；2）</w:t>
            </w:r>
            <w:r>
              <w:rPr>
                <w:rFonts w:hint="eastAsia" w:ascii="宋体" w:hAnsi="宋体"/>
              </w:rPr>
              <w:t>电线破损、线路老化</w:t>
            </w:r>
            <w:r>
              <w:rPr>
                <w:rFonts w:hint="eastAsia" w:ascii="宋体" w:hAnsi="宋体" w:cs="宋体"/>
                <w:color w:val="000000" w:themeColor="text1"/>
                <w:szCs w:val="21"/>
              </w:rPr>
              <w:t>引发触电</w:t>
            </w:r>
            <w:r>
              <w:rPr>
                <w:rFonts w:hint="eastAsia" w:ascii="宋体" w:hAnsi="宋体" w:cs="宋体"/>
                <w:color w:val="000000" w:themeColor="text1"/>
                <w:szCs w:val="21"/>
                <w:lang w:val="en-US" w:eastAsia="zh-CN"/>
              </w:rPr>
              <w:t>和</w:t>
            </w:r>
            <w:r>
              <w:rPr>
                <w:rFonts w:hint="eastAsia" w:ascii="宋体" w:hAnsi="宋体"/>
              </w:rPr>
              <w:t>外出遭遇交通意外</w:t>
            </w:r>
            <w:r>
              <w:rPr>
                <w:rFonts w:hint="eastAsia" w:ascii="宋体" w:hAnsi="宋体"/>
                <w:lang w:val="en-US" w:eastAsia="zh-CN"/>
              </w:rPr>
              <w:t>造成人身伤害等</w:t>
            </w:r>
            <w:r>
              <w:rPr>
                <w:rFonts w:hint="eastAsia" w:ascii="宋体" w:hAnsi="宋体" w:cs="宋体"/>
                <w:color w:val="000000" w:themeColor="text1"/>
                <w:szCs w:val="21"/>
              </w:rPr>
              <w:t>。</w:t>
            </w:r>
          </w:p>
          <w:p>
            <w:pPr>
              <w:rPr>
                <w:rFonts w:ascii="宋体" w:hAnsi="宋体" w:cs="宋体"/>
                <w:color w:val="FF0000"/>
                <w:szCs w:val="21"/>
                <w:lang w:val="en-GB"/>
              </w:rPr>
            </w:pPr>
            <w:r>
              <w:rPr>
                <w:rFonts w:hint="eastAsia" w:ascii="宋体" w:hAnsi="宋体" w:cs="宋体"/>
                <w:szCs w:val="21"/>
              </w:rPr>
              <w:t>查</w:t>
            </w:r>
            <w:r>
              <w:rPr>
                <w:rFonts w:hint="eastAsia" w:ascii="宋体" w:hAnsi="宋体" w:cs="宋体"/>
                <w:szCs w:val="21"/>
                <w:lang w:eastAsia="zh-CN"/>
              </w:rPr>
              <w:t>销售部</w:t>
            </w:r>
            <w:r>
              <w:rPr>
                <w:rFonts w:hint="eastAsia" w:ascii="宋体" w:hAnsi="宋体" w:cs="宋体"/>
                <w:szCs w:val="21"/>
              </w:rPr>
              <w:t>办公区域环境和安全</w:t>
            </w:r>
            <w:r>
              <w:rPr>
                <w:rFonts w:hint="eastAsia" w:ascii="宋体" w:hAnsi="宋体" w:cs="宋体"/>
                <w:szCs w:val="21"/>
                <w:lang w:val="en-GB"/>
              </w:rPr>
              <w:t>运行控制情况：办公过程注意节约用电，做到人走灯灭，电脑长时间不用时关机，下班前要关闭电源；</w:t>
            </w:r>
          </w:p>
          <w:p>
            <w:pPr>
              <w:pStyle w:val="2"/>
            </w:pPr>
            <w:r>
              <w:rPr>
                <w:rFonts w:hint="eastAsia" w:ascii="宋体" w:hAnsi="宋体" w:cs="宋体"/>
                <w:szCs w:val="21"/>
              </w:rPr>
              <w:t>办公过程使用的电器如：空调、电脑、灯具均符合安全设计要求，使用过程注意安全，预防触电，工作时间平均每天8小时。</w:t>
            </w:r>
          </w:p>
          <w:p>
            <w:pPr>
              <w:rPr>
                <w:rFonts w:ascii="宋体" w:hAnsi="宋体"/>
                <w:szCs w:val="21"/>
              </w:rPr>
            </w:pPr>
            <w:r>
              <w:rPr>
                <w:rFonts w:hint="eastAsia" w:ascii="宋体" w:hAnsi="宋体" w:cs="宋体"/>
                <w:szCs w:val="21"/>
                <w:lang w:eastAsia="zh-CN"/>
              </w:rPr>
              <w:t>现场现场</w:t>
            </w:r>
            <w:r>
              <w:rPr>
                <w:rFonts w:hint="eastAsia" w:ascii="宋体" w:hAnsi="宋体" w:cs="宋体"/>
                <w:szCs w:val="21"/>
              </w:rPr>
              <w:t>查看：现场未发现大功率电器使用；现场电线有穿管保护，固定布局、现场有禁止吸烟的提醒，办公设备均有接地保护。</w:t>
            </w:r>
          </w:p>
        </w:tc>
        <w:tc>
          <w:tcPr>
            <w:tcW w:w="1104"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O</w:t>
            </w:r>
            <w:r>
              <w:rPr>
                <w:rFonts w:hint="eastAsia" w:ascii="宋体" w:hAnsi="宋体" w:cs="新宋体"/>
                <w:szCs w:val="21"/>
              </w:rPr>
              <w:t>8.2</w:t>
            </w:r>
          </w:p>
          <w:p>
            <w:pPr>
              <w:rPr>
                <w:rFonts w:ascii="宋体" w:hAnsi="宋体" w:cs="新宋体"/>
                <w:szCs w:val="21"/>
              </w:rPr>
            </w:pPr>
          </w:p>
        </w:tc>
        <w:tc>
          <w:tcPr>
            <w:tcW w:w="10485" w:type="dxa"/>
          </w:tcPr>
          <w:p>
            <w:pPr>
              <w:spacing w:line="360" w:lineRule="auto"/>
              <w:rPr>
                <w:szCs w:val="21"/>
              </w:rPr>
            </w:pPr>
            <w:r>
              <w:rPr>
                <w:rFonts w:hint="eastAsia" w:cs="宋体"/>
                <w:szCs w:val="21"/>
              </w:rPr>
              <w:t>查见：</w:t>
            </w:r>
            <w:r>
              <w:rPr>
                <w:rFonts w:hint="eastAsia" w:ascii="宋体" w:hAnsi="宋体" w:cs="宋体"/>
                <w:szCs w:val="21"/>
              </w:rPr>
              <w:t>《应急准备与响应控制程序》、《</w:t>
            </w:r>
            <w:r>
              <w:rPr>
                <w:rFonts w:hint="eastAsia" w:ascii="宋体" w:hAnsi="宋体" w:cs="宋体"/>
                <w:szCs w:val="21"/>
                <w:lang w:val="en-US" w:eastAsia="zh-CN"/>
              </w:rPr>
              <w:t>消防</w:t>
            </w:r>
            <w:r>
              <w:rPr>
                <w:rFonts w:hint="eastAsia" w:ascii="宋体" w:hAnsi="宋体" w:cs="宋体"/>
                <w:szCs w:val="21"/>
              </w:rPr>
              <w:t>应急预案》等。</w:t>
            </w:r>
          </w:p>
          <w:p>
            <w:pPr>
              <w:spacing w:line="360" w:lineRule="auto"/>
              <w:ind w:firstLine="210" w:firstLineChars="100"/>
              <w:rPr>
                <w:szCs w:val="21"/>
              </w:rPr>
            </w:pPr>
            <w:r>
              <w:rPr>
                <w:rFonts w:hint="eastAsia" w:cs="宋体"/>
                <w:szCs w:val="21"/>
                <w:lang w:val="en-US" w:eastAsia="zh-CN"/>
              </w:rPr>
              <w:t>销售</w:t>
            </w:r>
            <w:r>
              <w:rPr>
                <w:rFonts w:hint="eastAsia" w:cs="宋体"/>
                <w:szCs w:val="21"/>
                <w:lang w:eastAsia="zh-CN"/>
              </w:rPr>
              <w:t>部</w:t>
            </w:r>
            <w:r>
              <w:rPr>
                <w:rFonts w:hint="eastAsia" w:cs="宋体"/>
                <w:szCs w:val="21"/>
              </w:rPr>
              <w:t>人员在</w:t>
            </w:r>
            <w:r>
              <w:rPr>
                <w:rFonts w:hint="eastAsia" w:cs="宋体"/>
                <w:szCs w:val="21"/>
                <w:lang w:eastAsia="zh-CN"/>
              </w:rPr>
              <w:t>行政部</w:t>
            </w:r>
            <w:r>
              <w:rPr>
                <w:rFonts w:hint="eastAsia" w:cs="宋体"/>
                <w:szCs w:val="21"/>
              </w:rPr>
              <w:t>组织下，参加了公司于</w:t>
            </w:r>
            <w:r>
              <w:rPr>
                <w:rFonts w:hint="eastAsia" w:ascii="宋体" w:hAnsi="宋体" w:cs="宋体"/>
                <w:szCs w:val="21"/>
              </w:rPr>
              <w:t>20</w:t>
            </w:r>
            <w:r>
              <w:rPr>
                <w:rFonts w:hint="eastAsia" w:ascii="宋体" w:hAnsi="宋体" w:cs="宋体"/>
                <w:szCs w:val="21"/>
                <w:lang w:val="en-US" w:eastAsia="zh-CN"/>
              </w:rPr>
              <w:t>22</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val="en-US" w:eastAsia="zh-CN"/>
              </w:rPr>
              <w:t>5</w:t>
            </w:r>
            <w:r>
              <w:rPr>
                <w:rFonts w:hint="eastAsia" w:ascii="宋体" w:hAnsi="宋体" w:cs="宋体"/>
                <w:szCs w:val="21"/>
              </w:rPr>
              <w:t>日</w:t>
            </w:r>
            <w:r>
              <w:rPr>
                <w:rFonts w:hint="eastAsia" w:ascii="宋体" w:hAnsi="宋体" w:cs="宋体"/>
                <w:szCs w:val="21"/>
                <w:lang w:val="en-US" w:eastAsia="zh-CN"/>
              </w:rPr>
              <w:t>组织</w:t>
            </w:r>
            <w:r>
              <w:rPr>
                <w:rFonts w:hint="eastAsia" w:ascii="宋体" w:hAnsi="宋体" w:cs="宋体"/>
                <w:szCs w:val="21"/>
              </w:rPr>
              <w:t>的</w:t>
            </w:r>
            <w:r>
              <w:rPr>
                <w:rFonts w:hint="eastAsia" w:ascii="宋体" w:hAnsi="宋体" w:cs="宋体"/>
                <w:szCs w:val="21"/>
                <w:lang w:val="en-US" w:eastAsia="zh-CN"/>
              </w:rPr>
              <w:t>火灾、触电</w:t>
            </w:r>
            <w:r>
              <w:rPr>
                <w:rFonts w:hint="eastAsia" w:ascii="宋体" w:hAnsi="宋体" w:cs="宋体"/>
                <w:szCs w:val="21"/>
              </w:rPr>
              <w:t>应急演练。</w:t>
            </w:r>
          </w:p>
          <w:p>
            <w:pPr>
              <w:rPr>
                <w:rFonts w:ascii="宋体" w:cs="宋体"/>
                <w:szCs w:val="21"/>
              </w:rPr>
            </w:pPr>
            <w:r>
              <w:rPr>
                <w:rFonts w:hint="eastAsia" w:ascii="宋体" w:cs="宋体"/>
                <w:szCs w:val="21"/>
              </w:rPr>
              <w:t>查，现场对应，部门员工的安全逃生意识有明显的改善和较大提高。使员工掌握了安全逃生的方式和路径。同时使员工掌握了灭火器材的使用，</w:t>
            </w:r>
            <w:r>
              <w:rPr>
                <w:rFonts w:ascii="宋体"/>
                <w:szCs w:val="21"/>
              </w:rPr>
              <w:t>如何</w:t>
            </w:r>
            <w:r>
              <w:rPr>
                <w:rFonts w:hint="eastAsia" w:ascii="宋体"/>
                <w:szCs w:val="21"/>
              </w:rPr>
              <w:t>应对</w:t>
            </w:r>
            <w:r>
              <w:rPr>
                <w:rFonts w:ascii="宋体"/>
                <w:szCs w:val="21"/>
              </w:rPr>
              <w:t>触电急救、人工呼吸等</w:t>
            </w:r>
            <w:r>
              <w:rPr>
                <w:rFonts w:hint="eastAsia" w:ascii="宋体"/>
                <w:szCs w:val="21"/>
              </w:rPr>
              <w:t>技能</w:t>
            </w:r>
            <w:r>
              <w:rPr>
                <w:rFonts w:hint="eastAsia" w:ascii="宋体" w:cs="宋体"/>
                <w:szCs w:val="21"/>
              </w:rPr>
              <w:t>。</w:t>
            </w:r>
          </w:p>
          <w:p>
            <w:pPr>
              <w:rPr>
                <w:rFonts w:ascii="宋体" w:hAnsi="宋体" w:cs="宋体"/>
                <w:szCs w:val="21"/>
              </w:rPr>
            </w:pPr>
            <w:r>
              <w:rPr>
                <w:rFonts w:hint="eastAsia" w:ascii="宋体" w:cs="宋体"/>
                <w:szCs w:val="21"/>
                <w:lang w:val="en-US" w:eastAsia="zh-CN"/>
              </w:rPr>
              <w:t>现场查看：办公区</w:t>
            </w:r>
            <w:r>
              <w:rPr>
                <w:rFonts w:hint="eastAsia" w:ascii="宋体" w:cs="宋体"/>
                <w:szCs w:val="21"/>
              </w:rPr>
              <w:t>消防器材完善、良好。</w:t>
            </w:r>
          </w:p>
        </w:tc>
        <w:tc>
          <w:tcPr>
            <w:tcW w:w="1104" w:type="dxa"/>
          </w:tcPr>
          <w:p/>
        </w:tc>
      </w:tr>
    </w:tbl>
    <w:p>
      <w:pPr>
        <w:pStyle w:val="8"/>
      </w:pPr>
      <w:r>
        <w:rPr>
          <w:rFonts w:hint="eastAsia"/>
        </w:rPr>
        <w:t>说明：不符合标注N</w:t>
      </w:r>
    </w:p>
    <w:p>
      <w:pPr>
        <w:pStyle w:val="8"/>
        <w:rPr>
          <w:rFonts w:hint="eastAsia"/>
        </w:rPr>
      </w:pPr>
    </w:p>
    <w:p>
      <w:pPr>
        <w:jc w:val="cente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12"/>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412"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eastAsia="zh-CN"/>
              </w:rPr>
              <w:t>行政部</w:t>
            </w:r>
            <w:r>
              <w:rPr>
                <w:rFonts w:hint="eastAsia"/>
                <w:sz w:val="24"/>
                <w:szCs w:val="24"/>
              </w:rPr>
              <w:t xml:space="preserve">，   </w:t>
            </w:r>
            <w:r>
              <w:rPr>
                <w:rFonts w:hint="eastAsia"/>
                <w:sz w:val="24"/>
                <w:szCs w:val="24"/>
                <w:lang w:val="en-US" w:eastAsia="zh-CN"/>
              </w:rPr>
              <w:t xml:space="preserve">主管领导：姚海英，   </w:t>
            </w:r>
            <w:r>
              <w:rPr>
                <w:sz w:val="24"/>
                <w:szCs w:val="24"/>
              </w:rPr>
              <w:t xml:space="preserve">  </w:t>
            </w:r>
            <w:r>
              <w:rPr>
                <w:rFonts w:hint="eastAsia"/>
                <w:sz w:val="24"/>
                <w:szCs w:val="24"/>
              </w:rPr>
              <w:t>陪同人员：</w:t>
            </w:r>
            <w:r>
              <w:rPr>
                <w:rFonts w:hint="eastAsia"/>
                <w:sz w:val="24"/>
                <w:szCs w:val="24"/>
                <w:lang w:val="en-US" w:eastAsia="zh-CN"/>
              </w:rPr>
              <w:t>刘小艳</w:t>
            </w:r>
          </w:p>
        </w:tc>
        <w:tc>
          <w:tcPr>
            <w:tcW w:w="117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412" w:type="dxa"/>
            <w:vAlign w:val="center"/>
          </w:tcPr>
          <w:p>
            <w:pPr>
              <w:spacing w:before="120"/>
            </w:pPr>
            <w:r>
              <w:rPr>
                <w:rFonts w:hint="eastAsia"/>
                <w:sz w:val="24"/>
                <w:szCs w:val="24"/>
              </w:rPr>
              <w:t>审核员：</w:t>
            </w:r>
            <w:r>
              <w:rPr>
                <w:rFonts w:hint="eastAsia"/>
                <w:sz w:val="24"/>
                <w:szCs w:val="24"/>
                <w:lang w:val="en-US" w:eastAsia="zh-CN"/>
              </w:rPr>
              <w:t>张心</w:t>
            </w:r>
            <w:r>
              <w:rPr>
                <w:rFonts w:hint="eastAsia"/>
                <w:sz w:val="24"/>
                <w:szCs w:val="24"/>
              </w:rPr>
              <w:t>，  审核时间：20</w:t>
            </w:r>
            <w:r>
              <w:rPr>
                <w:rFonts w:hint="eastAsia"/>
                <w:sz w:val="24"/>
                <w:szCs w:val="24"/>
                <w:lang w:val="en-US" w:eastAsia="zh-CN"/>
              </w:rPr>
              <w:t>22年6月27日下午</w:t>
            </w:r>
          </w:p>
        </w:tc>
        <w:tc>
          <w:tcPr>
            <w:tcW w:w="117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412" w:type="dxa"/>
            <w:vAlign w:val="center"/>
          </w:tcPr>
          <w:p>
            <w:pPr>
              <w:snapToGrid w:val="0"/>
              <w:spacing w:line="240" w:lineRule="exact"/>
              <w:rPr>
                <w:rFonts w:ascii="宋体" w:hAnsi="宋体" w:cs="新宋体"/>
                <w:szCs w:val="21"/>
              </w:rPr>
            </w:pPr>
            <w:r>
              <w:rPr>
                <w:rFonts w:hint="eastAsia"/>
                <w:sz w:val="24"/>
                <w:szCs w:val="24"/>
              </w:rPr>
              <w:t>审核条款：</w:t>
            </w:r>
            <w:r>
              <w:rPr>
                <w:rFonts w:hint="eastAsia" w:ascii="宋体" w:hAnsi="宋体" w:cs="新宋体"/>
                <w:color w:val="auto"/>
                <w:sz w:val="21"/>
                <w:szCs w:val="21"/>
              </w:rPr>
              <w:t>QMS</w:t>
            </w:r>
            <w:r>
              <w:rPr>
                <w:rFonts w:hint="eastAsia" w:ascii="宋体" w:hAnsi="宋体" w:cs="新宋体"/>
                <w:color w:val="auto"/>
                <w:sz w:val="21"/>
                <w:szCs w:val="21"/>
                <w:lang w:eastAsia="zh-CN"/>
              </w:rPr>
              <w:t>：</w:t>
            </w:r>
            <w:r>
              <w:rPr>
                <w:rFonts w:hint="eastAsia" w:ascii="宋体" w:hAnsi="宋体" w:cs="新宋体"/>
                <w:color w:val="auto"/>
                <w:sz w:val="21"/>
                <w:szCs w:val="21"/>
              </w:rPr>
              <w:t>5.3岗位/职</w:t>
            </w:r>
            <w:r>
              <w:rPr>
                <w:rFonts w:hint="eastAsia" w:ascii="宋体" w:hAnsi="宋体" w:cs="新宋体"/>
                <w:color w:val="auto"/>
                <w:sz w:val="21"/>
                <w:szCs w:val="21"/>
                <w:highlight w:val="none"/>
              </w:rPr>
              <w:t>责 /权限；6.2质量目标及其实现的策划；</w:t>
            </w:r>
            <w:r>
              <w:rPr>
                <w:rFonts w:hint="eastAsia" w:ascii="宋体" w:hAnsi="宋体" w:eastAsia="宋体" w:cs="新宋体"/>
                <w:color w:val="auto"/>
                <w:sz w:val="21"/>
                <w:szCs w:val="21"/>
                <w:highlight w:val="none"/>
                <w:lang w:val="en-US" w:eastAsia="zh-CN"/>
              </w:rPr>
              <w:t>7.1.2人员；</w:t>
            </w:r>
            <w:r>
              <w:rPr>
                <w:rFonts w:hint="eastAsia" w:ascii="宋体" w:hAnsi="宋体" w:eastAsia="宋体" w:cs="新宋体"/>
                <w:color w:val="auto"/>
                <w:sz w:val="21"/>
                <w:szCs w:val="21"/>
              </w:rPr>
              <w:t>7.1.3基础设施；7.1.4过程运行环境；</w:t>
            </w:r>
            <w:r>
              <w:rPr>
                <w:rFonts w:hint="eastAsia" w:ascii="宋体" w:hAnsi="宋体" w:cs="新宋体"/>
                <w:color w:val="auto"/>
                <w:sz w:val="21"/>
                <w:szCs w:val="21"/>
                <w:highlight w:val="none"/>
              </w:rPr>
              <w:t>7.2能力；7.3意识；7.5文件化信息；</w:t>
            </w:r>
            <w:r>
              <w:rPr>
                <w:rFonts w:hint="eastAsia" w:ascii="宋体" w:hAnsi="宋体" w:cs="新宋体"/>
                <w:color w:val="auto"/>
                <w:sz w:val="21"/>
                <w:szCs w:val="21"/>
              </w:rPr>
              <w:t>9.2内部审核；</w:t>
            </w:r>
          </w:p>
          <w:p>
            <w:pPr>
              <w:rPr>
                <w:sz w:val="24"/>
                <w:szCs w:val="24"/>
              </w:rPr>
            </w:pPr>
          </w:p>
        </w:tc>
        <w:tc>
          <w:tcPr>
            <w:tcW w:w="117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 xml:space="preserve">Q5.3； </w:t>
            </w:r>
          </w:p>
          <w:p>
            <w:pPr>
              <w:rPr>
                <w:rFonts w:ascii="宋体" w:hAnsi="宋体" w:cs="新宋体"/>
                <w:szCs w:val="21"/>
              </w:rPr>
            </w:pPr>
          </w:p>
        </w:tc>
        <w:tc>
          <w:tcPr>
            <w:tcW w:w="10412" w:type="dxa"/>
          </w:tcPr>
          <w:p>
            <w:pPr>
              <w:tabs>
                <w:tab w:val="center" w:pos="3169"/>
              </w:tabs>
              <w:spacing w:line="400" w:lineRule="exact"/>
              <w:jc w:val="left"/>
              <w:rPr>
                <w:rFonts w:ascii="宋体" w:hAnsi="宋体" w:cs="宋体"/>
                <w:szCs w:val="21"/>
              </w:rPr>
            </w:pPr>
            <w:r>
              <w:rPr>
                <w:rFonts w:hint="eastAsia" w:ascii="宋体" w:hAnsi="宋体" w:cs="宋体"/>
                <w:szCs w:val="21"/>
              </w:rPr>
              <w:t>在管理手册中和岗位职务说明书中规定了</w:t>
            </w:r>
            <w:r>
              <w:rPr>
                <w:rFonts w:hint="eastAsia" w:ascii="宋体" w:hAnsi="宋体" w:cs="宋体"/>
                <w:szCs w:val="21"/>
                <w:lang w:eastAsia="zh-CN"/>
              </w:rPr>
              <w:t>行政部</w:t>
            </w:r>
            <w:r>
              <w:rPr>
                <w:rFonts w:hint="eastAsia" w:ascii="宋体" w:hAnsi="宋体" w:cs="宋体"/>
                <w:szCs w:val="21"/>
              </w:rPr>
              <w:t>的安全职责和权限，以确保部门工作的展开和实施：</w:t>
            </w:r>
          </w:p>
          <w:p>
            <w:pPr>
              <w:tabs>
                <w:tab w:val="center" w:pos="3169"/>
              </w:tabs>
              <w:spacing w:line="400" w:lineRule="exact"/>
              <w:jc w:val="left"/>
              <w:rPr>
                <w:rFonts w:ascii="宋体" w:hAnsi="宋体" w:cs="宋体"/>
                <w:szCs w:val="21"/>
              </w:rPr>
            </w:pPr>
            <w:r>
              <w:rPr>
                <w:rFonts w:hint="eastAsia" w:ascii="宋体" w:hAnsi="宋体" w:cs="宋体"/>
                <w:szCs w:val="21"/>
              </w:rPr>
              <w:t>1）负责公司的行政管理工作，对所负责工作的质量负责；</w:t>
            </w:r>
          </w:p>
          <w:p>
            <w:pPr>
              <w:tabs>
                <w:tab w:val="center" w:pos="3169"/>
              </w:tabs>
              <w:spacing w:line="400" w:lineRule="exact"/>
              <w:jc w:val="left"/>
              <w:rPr>
                <w:rFonts w:ascii="宋体" w:hAnsi="宋体" w:cs="宋体"/>
                <w:szCs w:val="21"/>
              </w:rPr>
            </w:pPr>
            <w:r>
              <w:rPr>
                <w:rFonts w:hint="eastAsia" w:ascii="宋体" w:hAnsi="宋体" w:cs="宋体"/>
                <w:szCs w:val="21"/>
              </w:rPr>
              <w:t>2)负责人事管理、员工培训、考核及管理。</w:t>
            </w:r>
          </w:p>
          <w:p>
            <w:pPr>
              <w:tabs>
                <w:tab w:val="center" w:pos="3169"/>
              </w:tabs>
              <w:spacing w:line="400" w:lineRule="exact"/>
              <w:jc w:val="left"/>
              <w:rPr>
                <w:rFonts w:ascii="宋体" w:hAnsi="宋体" w:cs="宋体"/>
                <w:szCs w:val="21"/>
              </w:rPr>
            </w:pPr>
            <w:r>
              <w:rPr>
                <w:rFonts w:hint="eastAsia" w:ascii="宋体" w:hAnsi="宋体" w:cs="宋体"/>
                <w:szCs w:val="21"/>
              </w:rPr>
              <w:t>3)负责组织公司各项教育培训工作。</w:t>
            </w:r>
          </w:p>
          <w:p>
            <w:pPr>
              <w:tabs>
                <w:tab w:val="center" w:pos="3169"/>
              </w:tabs>
              <w:spacing w:line="400" w:lineRule="exact"/>
              <w:jc w:val="left"/>
              <w:rPr>
                <w:rFonts w:ascii="宋体" w:hAnsi="宋体" w:cs="宋体"/>
                <w:szCs w:val="21"/>
              </w:rPr>
            </w:pPr>
            <w:r>
              <w:rPr>
                <w:rFonts w:hint="eastAsia" w:ascii="宋体" w:hAnsi="宋体" w:cs="宋体"/>
                <w:szCs w:val="21"/>
              </w:rPr>
              <w:t>4)负责公司体系文件的推行工作和监督实施。</w:t>
            </w:r>
          </w:p>
          <w:p>
            <w:pPr>
              <w:tabs>
                <w:tab w:val="center" w:pos="3169"/>
              </w:tabs>
              <w:spacing w:line="400" w:lineRule="exact"/>
              <w:jc w:val="left"/>
              <w:rPr>
                <w:rFonts w:ascii="宋体" w:hAnsi="宋体" w:cs="宋体"/>
                <w:szCs w:val="21"/>
              </w:rPr>
            </w:pPr>
            <w:r>
              <w:rPr>
                <w:rFonts w:hint="eastAsia" w:ascii="宋体" w:hAnsi="宋体" w:cs="宋体"/>
                <w:szCs w:val="21"/>
              </w:rPr>
              <w:t>5）负责确保环保资金、职业健康安全资金的落实。</w:t>
            </w:r>
          </w:p>
          <w:p>
            <w:pPr>
              <w:tabs>
                <w:tab w:val="center" w:pos="3169"/>
              </w:tabs>
              <w:spacing w:line="400" w:lineRule="exact"/>
              <w:jc w:val="left"/>
              <w:rPr>
                <w:rFonts w:ascii="宋体" w:hAnsi="宋体" w:cs="宋体"/>
                <w:szCs w:val="21"/>
              </w:rPr>
            </w:pPr>
            <w:r>
              <w:rPr>
                <w:rFonts w:hint="eastAsia" w:ascii="宋体" w:hAnsi="宋体" w:cs="宋体"/>
                <w:szCs w:val="21"/>
              </w:rPr>
              <w:t>6）能源消耗统计考核工作。</w:t>
            </w:r>
          </w:p>
          <w:p>
            <w:pPr>
              <w:tabs>
                <w:tab w:val="center" w:pos="3169"/>
              </w:tabs>
              <w:spacing w:line="400" w:lineRule="exact"/>
              <w:jc w:val="left"/>
              <w:rPr>
                <w:rFonts w:ascii="宋体" w:hAnsi="宋体" w:cs="宋体"/>
                <w:szCs w:val="21"/>
              </w:rPr>
            </w:pP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部门职责清晰、明确。</w:t>
            </w:r>
          </w:p>
          <w:p>
            <w:pPr>
              <w:widowControl/>
              <w:jc w:val="left"/>
              <w:rPr>
                <w:rFonts w:ascii="宋体" w:hAnsi="宋体" w:cs="宋体"/>
                <w:szCs w:val="21"/>
              </w:rPr>
            </w:pPr>
            <w:r>
              <w:rPr>
                <w:rFonts w:hint="eastAsia" w:ascii="宋体" w:hAnsi="宋体" w:cs="宋体"/>
                <w:szCs w:val="21"/>
                <w:lang w:eastAsia="zh-CN"/>
              </w:rPr>
              <w:t>行政部</w:t>
            </w:r>
            <w:r>
              <w:rPr>
                <w:rFonts w:hint="eastAsia" w:ascii="宋体" w:hAnsi="宋体" w:cs="宋体"/>
                <w:szCs w:val="21"/>
              </w:rPr>
              <w:t>负责人能基本阐述本部门的主要职责。</w:t>
            </w:r>
          </w:p>
        </w:tc>
        <w:tc>
          <w:tcPr>
            <w:tcW w:w="117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tcPr>
          <w:p>
            <w:pPr>
              <w:rPr>
                <w:rFonts w:ascii="宋体" w:hAnsi="宋体"/>
                <w:b/>
                <w:szCs w:val="21"/>
              </w:rPr>
            </w:pPr>
            <w:r>
              <w:rPr>
                <w:rFonts w:hint="eastAsia" w:ascii="宋体" w:hAnsi="宋体" w:cs="宋体"/>
                <w:szCs w:val="21"/>
              </w:rPr>
              <w:t>目标及其实现的策划</w:t>
            </w:r>
          </w:p>
        </w:tc>
        <w:tc>
          <w:tcPr>
            <w:tcW w:w="960" w:type="dxa"/>
          </w:tcPr>
          <w:p>
            <w:pPr>
              <w:rPr>
                <w:rFonts w:hint="eastAsia" w:ascii="宋体" w:hAnsi="宋体" w:cs="宋体"/>
                <w:szCs w:val="21"/>
              </w:rPr>
            </w:pPr>
            <w:r>
              <w:rPr>
                <w:rFonts w:hint="eastAsia" w:ascii="宋体" w:hAnsi="宋体" w:cs="宋体"/>
                <w:szCs w:val="21"/>
              </w:rPr>
              <w:t>Q6.2</w:t>
            </w:r>
          </w:p>
          <w:p>
            <w:pPr>
              <w:rPr>
                <w:rFonts w:hint="eastAsia" w:ascii="宋体" w:hAnsi="宋体" w:cs="宋体"/>
                <w:szCs w:val="21"/>
              </w:rPr>
            </w:pPr>
          </w:p>
        </w:tc>
        <w:tc>
          <w:tcPr>
            <w:tcW w:w="10412" w:type="dxa"/>
          </w:tcPr>
          <w:p>
            <w:pPr>
              <w:rPr>
                <w:rFonts w:hint="eastAsia" w:ascii="宋体" w:hAnsi="宋体" w:cs="宋体"/>
                <w:szCs w:val="21"/>
              </w:rPr>
            </w:pPr>
            <w:r>
              <w:rPr>
                <w:rFonts w:hint="eastAsia" w:ascii="宋体" w:hAnsi="宋体" w:cs="宋体"/>
                <w:szCs w:val="21"/>
              </w:rPr>
              <w:t>查见：公司有将质量目标分解到各个部门，</w:t>
            </w:r>
            <w:r>
              <w:rPr>
                <w:rFonts w:hint="eastAsia" w:ascii="宋体" w:hAnsi="宋体" w:cs="宋体"/>
                <w:szCs w:val="21"/>
                <w:lang w:eastAsia="zh-CN"/>
              </w:rPr>
              <w:t>行政部</w:t>
            </w:r>
            <w:r>
              <w:rPr>
                <w:rFonts w:hint="eastAsia" w:ascii="宋体" w:hAnsi="宋体" w:cs="宋体"/>
                <w:szCs w:val="21"/>
              </w:rPr>
              <w:t>的目标是：</w:t>
            </w:r>
          </w:p>
          <w:p>
            <w:pPr>
              <w:rPr>
                <w:rFonts w:hint="eastAsia" w:ascii="宋体" w:hAnsi="宋体" w:cs="宋体"/>
                <w:szCs w:val="21"/>
              </w:rPr>
            </w:pPr>
            <w:r>
              <w:rPr>
                <w:rFonts w:hint="eastAsia" w:ascii="宋体" w:hAnsi="宋体" w:cs="宋体"/>
                <w:szCs w:val="21"/>
              </w:rPr>
              <w:t>质量目标                    考核日期（2022年</w:t>
            </w:r>
            <w:r>
              <w:rPr>
                <w:rFonts w:hint="eastAsia" w:ascii="宋体" w:hAnsi="宋体" w:cs="宋体"/>
                <w:szCs w:val="21"/>
                <w:lang w:val="en-US" w:eastAsia="zh-CN"/>
              </w:rPr>
              <w:t>2</w:t>
            </w:r>
            <w:r>
              <w:rPr>
                <w:rFonts w:hint="eastAsia" w:ascii="宋体" w:hAnsi="宋体" w:cs="宋体"/>
                <w:szCs w:val="21"/>
              </w:rPr>
              <w:t>月-5月）</w:t>
            </w:r>
          </w:p>
          <w:p>
            <w:pPr>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 xml:space="preserve">文件发放受控率100%；        </w:t>
            </w:r>
            <w:r>
              <w:rPr>
                <w:rFonts w:hint="eastAsia" w:ascii="宋体" w:hAnsi="宋体" w:cs="宋体"/>
                <w:szCs w:val="21"/>
                <w:lang w:val="en-US" w:eastAsia="zh-CN"/>
              </w:rPr>
              <w:t xml:space="preserve">      </w:t>
            </w:r>
            <w:r>
              <w:rPr>
                <w:rFonts w:hint="eastAsia" w:ascii="宋体" w:hAnsi="宋体" w:cs="宋体"/>
                <w:szCs w:val="21"/>
              </w:rPr>
              <w:t xml:space="preserve"> 实测：100%      </w:t>
            </w:r>
          </w:p>
          <w:p>
            <w:pPr>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培训计划达成率≥98%</w:t>
            </w:r>
            <w:r>
              <w:rPr>
                <w:rFonts w:hint="eastAsia" w:ascii="宋体" w:hAnsi="宋体" w:cs="宋体"/>
                <w:szCs w:val="21"/>
                <w:lang w:val="en-US" w:eastAsia="zh-CN"/>
              </w:rPr>
              <w:t>；</w:t>
            </w:r>
            <w:r>
              <w:rPr>
                <w:rFonts w:hint="eastAsia" w:ascii="宋体" w:hAnsi="宋体" w:cs="宋体"/>
                <w:szCs w:val="21"/>
              </w:rPr>
              <w:t xml:space="preserve">               实测：100%</w:t>
            </w:r>
          </w:p>
          <w:p>
            <w:pPr>
              <w:rPr>
                <w:rFonts w:hint="eastAsia" w:ascii="宋体" w:hAnsi="宋体" w:cs="宋体"/>
                <w:szCs w:val="21"/>
              </w:rPr>
            </w:pPr>
            <w:r>
              <w:rPr>
                <w:rFonts w:hint="eastAsia" w:ascii="宋体" w:hAnsi="宋体" w:cs="宋体"/>
                <w:szCs w:val="21"/>
              </w:rPr>
              <w:t xml:space="preserve">    抽查2022年</w:t>
            </w:r>
            <w:r>
              <w:rPr>
                <w:rFonts w:hint="eastAsia" w:ascii="宋体" w:hAnsi="宋体" w:cs="宋体"/>
                <w:szCs w:val="21"/>
                <w:lang w:val="en-US" w:eastAsia="zh-CN"/>
              </w:rPr>
              <w:t>2</w:t>
            </w:r>
            <w:r>
              <w:rPr>
                <w:rFonts w:hint="eastAsia" w:ascii="宋体" w:hAnsi="宋体" w:cs="宋体"/>
                <w:szCs w:val="21"/>
              </w:rPr>
              <w:t>月-5月的《2022年度质量目标实绩一览表》和考核记录，经考核均完成目标任务，但不能提供数据的实证性材料，需改进。</w:t>
            </w:r>
          </w:p>
          <w:p>
            <w:pPr>
              <w:rPr>
                <w:rFonts w:hint="eastAsia" w:ascii="宋体" w:hAnsi="宋体" w:cs="宋体"/>
                <w:szCs w:val="21"/>
              </w:rPr>
            </w:pPr>
            <w:r>
              <w:rPr>
                <w:rFonts w:hint="eastAsia" w:ascii="宋体" w:hAnsi="宋体" w:cs="宋体"/>
                <w:szCs w:val="21"/>
              </w:rPr>
              <w:t>目标指标管理方案基本适宜，能够完成。</w:t>
            </w:r>
          </w:p>
        </w:tc>
        <w:tc>
          <w:tcPr>
            <w:tcW w:w="117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160" w:type="dxa"/>
          </w:tcPr>
          <w:p>
            <w:pPr>
              <w:jc w:val="left"/>
              <w:rPr>
                <w:rFonts w:ascii="宋体" w:hAnsi="宋体"/>
                <w:szCs w:val="21"/>
              </w:rPr>
            </w:pPr>
            <w:r>
              <w:rPr>
                <w:rFonts w:hint="eastAsia" w:ascii="宋体" w:hAnsi="宋体" w:cs="宋体"/>
                <w:szCs w:val="21"/>
              </w:rPr>
              <w:t>人员</w:t>
            </w:r>
          </w:p>
        </w:tc>
        <w:tc>
          <w:tcPr>
            <w:tcW w:w="960" w:type="dxa"/>
          </w:tcPr>
          <w:p>
            <w:pPr>
              <w:rPr>
                <w:rFonts w:ascii="宋体" w:hAnsi="宋体" w:cs="宋体"/>
                <w:szCs w:val="21"/>
              </w:rPr>
            </w:pPr>
            <w:r>
              <w:rPr>
                <w:rFonts w:hint="eastAsia" w:ascii="宋体" w:hAnsi="宋体" w:cs="宋体"/>
                <w:szCs w:val="21"/>
              </w:rPr>
              <w:t xml:space="preserve">Q7.1.2 </w:t>
            </w:r>
          </w:p>
          <w:p>
            <w:pPr>
              <w:rPr>
                <w:b/>
                <w:szCs w:val="21"/>
              </w:rPr>
            </w:pPr>
          </w:p>
        </w:tc>
        <w:tc>
          <w:tcPr>
            <w:tcW w:w="10412"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见：公司编制《部门职责》、《岗位职务说明书》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pPr>
              <w:pStyle w:val="6"/>
              <w:tabs>
                <w:tab w:val="left" w:pos="902"/>
                <w:tab w:val="clear" w:pos="1069"/>
              </w:tabs>
              <w:ind w:left="0" w:right="1"/>
              <w:rPr>
                <w:rFonts w:ascii="宋体" w:hAnsi="宋体"/>
                <w:sz w:val="21"/>
                <w:szCs w:val="21"/>
              </w:rPr>
            </w:pPr>
            <w:r>
              <w:rPr>
                <w:rFonts w:hint="eastAsia" w:ascii="宋体" w:hAnsi="宋体" w:eastAsia="宋体" w:cs="宋体"/>
                <w:sz w:val="21"/>
                <w:szCs w:val="21"/>
              </w:rPr>
              <w:t>查见：《部门职责》、《岗位职务说明书》中总经理任职要求，具备一定管理经验，具有较高的综合素质和综合能力市场应变能力、熟悉公司经营管理、保证服务质量前提下、发展客户，扩大产品产能、增加效益等；抽见：</w:t>
            </w:r>
            <w:r>
              <w:rPr>
                <w:rFonts w:hint="eastAsia" w:ascii="宋体" w:hAnsi="宋体" w:eastAsia="宋体" w:cs="宋体"/>
                <w:sz w:val="21"/>
                <w:szCs w:val="21"/>
                <w:lang w:val="en-US" w:eastAsia="zh-CN"/>
              </w:rPr>
              <w:t>销售部</w:t>
            </w:r>
            <w:r>
              <w:rPr>
                <w:rFonts w:hint="eastAsia" w:ascii="宋体" w:hAnsi="宋体" w:eastAsia="宋体" w:cs="宋体"/>
                <w:sz w:val="21"/>
                <w:szCs w:val="21"/>
              </w:rPr>
              <w:t>经理：有较强的信息沟通能力、指挥能力和协调能力，熟悉市场行情、有把握客户需求的能力等。</w:t>
            </w:r>
          </w:p>
        </w:tc>
        <w:tc>
          <w:tcPr>
            <w:tcW w:w="117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160" w:type="dxa"/>
            <w:vAlign w:val="top"/>
          </w:tcPr>
          <w:p>
            <w:pPr>
              <w:adjustRightInd w:val="0"/>
              <w:snapToGrid w:val="0"/>
              <w:jc w:val="both"/>
              <w:rPr>
                <w:rFonts w:hint="eastAsia"/>
              </w:rPr>
            </w:pPr>
            <w:r>
              <w:rPr>
                <w:rFonts w:hint="eastAsia"/>
              </w:rPr>
              <w:t>基础设施</w:t>
            </w:r>
          </w:p>
          <w:p>
            <w:pPr>
              <w:pStyle w:val="14"/>
              <w:rPr>
                <w:rFonts w:hint="eastAsia"/>
                <w:lang w:val="en-US" w:eastAsia="zh-CN"/>
              </w:rPr>
            </w:pPr>
            <w:r>
              <w:rPr>
                <w:rFonts w:hint="eastAsia" w:ascii="宋体" w:hAnsi="宋体" w:cs="宋体"/>
                <w:sz w:val="21"/>
                <w:szCs w:val="21"/>
              </w:rPr>
              <w:t>过程运行环境</w:t>
            </w:r>
          </w:p>
        </w:tc>
        <w:tc>
          <w:tcPr>
            <w:tcW w:w="960" w:type="dxa"/>
            <w:vAlign w:val="top"/>
          </w:tcPr>
          <w:p>
            <w:pPr>
              <w:adjustRightInd w:val="0"/>
              <w:snapToGrid w:val="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Q7.1.3</w:t>
            </w:r>
          </w:p>
          <w:p>
            <w:pPr>
              <w:pStyle w:val="14"/>
              <w:rPr>
                <w:rFonts w:hint="eastAsia" w:eastAsia="宋体"/>
                <w:lang w:val="en-US" w:eastAsia="zh-CN"/>
              </w:rPr>
            </w:pPr>
            <w:r>
              <w:rPr>
                <w:rFonts w:hint="eastAsia" w:ascii="宋体" w:hAnsi="宋体" w:eastAsia="宋体" w:cs="宋体"/>
                <w:color w:val="000000"/>
                <w:kern w:val="0"/>
                <w:sz w:val="21"/>
                <w:szCs w:val="21"/>
                <w:lang w:val="en-US" w:eastAsia="zh-CN" w:bidi="ar-SA"/>
              </w:rPr>
              <w:t>Q7.1.</w:t>
            </w:r>
            <w:r>
              <w:rPr>
                <w:rFonts w:hint="eastAsia" w:ascii="宋体" w:hAnsi="宋体" w:cs="宋体"/>
                <w:sz w:val="21"/>
                <w:szCs w:val="21"/>
                <w:lang w:val="en-US" w:eastAsia="zh-CN"/>
              </w:rPr>
              <w:t>4</w:t>
            </w:r>
          </w:p>
        </w:tc>
        <w:tc>
          <w:tcPr>
            <w:tcW w:w="10412" w:type="dxa"/>
            <w:vAlign w:val="top"/>
          </w:tcPr>
          <w:p>
            <w:pPr>
              <w:spacing w:line="360" w:lineRule="auto"/>
              <w:rPr>
                <w:rFonts w:hint="eastAsia"/>
              </w:rPr>
            </w:pPr>
            <w:r>
              <w:rPr>
                <w:rFonts w:hint="eastAsia"/>
              </w:rPr>
              <w:t>1、经了解组织的建筑设施：</w:t>
            </w:r>
          </w:p>
          <w:p>
            <w:pPr>
              <w:spacing w:line="360" w:lineRule="auto"/>
              <w:rPr>
                <w:rFonts w:hint="eastAsia"/>
              </w:rPr>
            </w:pPr>
            <w:r>
              <w:rPr>
                <w:rFonts w:hint="eastAsia"/>
              </w:rPr>
              <w:t>——办公面积</w:t>
            </w:r>
            <w:r>
              <w:rPr>
                <w:rFonts w:hint="eastAsia"/>
                <w:lang w:val="en-US" w:eastAsia="zh-CN"/>
              </w:rPr>
              <w:t>308</w:t>
            </w:r>
            <w:r>
              <w:rPr>
                <w:rFonts w:hint="eastAsia"/>
              </w:rPr>
              <w:t>平方左右，主要为销售、采购和办公室使用。</w:t>
            </w:r>
          </w:p>
          <w:p>
            <w:pPr>
              <w:spacing w:line="360" w:lineRule="auto"/>
              <w:rPr>
                <w:rFonts w:hint="eastAsia"/>
              </w:rPr>
            </w:pPr>
            <w:r>
              <w:rPr>
                <w:rFonts w:hint="eastAsia"/>
              </w:rPr>
              <w:t>2、查《设备管理台账》主要设备包括：电脑、传真机、打印机、办公桌等办公设施，可以满足销售、采购和办公的需要。</w:t>
            </w:r>
          </w:p>
          <w:p>
            <w:pPr>
              <w:spacing w:line="360" w:lineRule="auto"/>
              <w:ind w:firstLine="420" w:firstLineChars="200"/>
              <w:jc w:val="left"/>
              <w:rPr>
                <w:rFonts w:hint="eastAsia"/>
              </w:rPr>
            </w:pPr>
            <w:r>
              <w:rPr>
                <w:rFonts w:hint="eastAsia"/>
              </w:rPr>
              <w:t>2.经查，办公设施采取定期日常维护的方式进行，出现异常情况由厂家维修。现场查看设备、设施完好。</w:t>
            </w:r>
          </w:p>
          <w:p>
            <w:pPr>
              <w:spacing w:line="360" w:lineRule="auto"/>
              <w:ind w:firstLine="420" w:firstLineChars="200"/>
              <w:jc w:val="left"/>
              <w:rPr>
                <w:rFonts w:hint="eastAsia"/>
              </w:rPr>
            </w:pPr>
            <w:r>
              <w:rPr>
                <w:rFonts w:hint="eastAsia"/>
              </w:rPr>
              <w:t>3.抽查设备、设施维护保养记录，未做记录不完善，提出后续改进。</w:t>
            </w:r>
          </w:p>
          <w:p>
            <w:pPr>
              <w:spacing w:line="360" w:lineRule="auto"/>
              <w:rPr>
                <w:rFonts w:hint="eastAsia"/>
              </w:rPr>
            </w:pPr>
            <w:r>
              <w:rPr>
                <w:rFonts w:hint="eastAsia"/>
              </w:rPr>
              <w:t>4、特种设备：无。</w:t>
            </w:r>
          </w:p>
          <w:p>
            <w:pPr>
              <w:spacing w:line="360" w:lineRule="auto"/>
              <w:jc w:val="left"/>
              <w:rPr>
                <w:rFonts w:hint="eastAsia"/>
              </w:rPr>
            </w:pPr>
            <w:r>
              <w:rPr>
                <w:rFonts w:hint="eastAsia"/>
              </w:rPr>
              <w:t>5、支持性服务，建立有信息管理系统。</w:t>
            </w:r>
          </w:p>
          <w:p>
            <w:pPr>
              <w:rPr>
                <w:rFonts w:hint="eastAsia"/>
              </w:rPr>
            </w:pPr>
            <w:r>
              <w:rPr>
                <w:rFonts w:hint="eastAsia"/>
              </w:rPr>
              <w:t xml:space="preserve">   目前该公司基础设施符合要求，基本能满足公司运营的要求。</w:t>
            </w:r>
          </w:p>
          <w:p>
            <w:pPr>
              <w:spacing w:line="360" w:lineRule="auto"/>
              <w:rPr>
                <w:rFonts w:hint="eastAsia" w:ascii="宋体" w:hAnsi="宋体" w:cs="宋体"/>
                <w:sz w:val="21"/>
                <w:szCs w:val="21"/>
              </w:rPr>
            </w:pPr>
            <w:r>
              <w:rPr>
                <w:rFonts w:hint="eastAsia" w:ascii="宋体" w:hAnsi="宋体" w:cs="宋体"/>
                <w:sz w:val="21"/>
                <w:szCs w:val="21"/>
              </w:rPr>
              <w:t>现场查看办公工作场所环境：办公设备安置有序，通道顺畅，地面整洁；办公室采用</w:t>
            </w:r>
            <w:r>
              <w:rPr>
                <w:rFonts w:hint="eastAsia" w:ascii="宋体" w:hAnsi="宋体" w:cs="宋体"/>
                <w:sz w:val="21"/>
                <w:szCs w:val="21"/>
                <w:lang w:val="en-US" w:eastAsia="zh-CN"/>
              </w:rPr>
              <w:t>风扇和</w:t>
            </w:r>
            <w:r>
              <w:rPr>
                <w:rFonts w:hint="eastAsia" w:ascii="宋体" w:hAnsi="宋体" w:cs="宋体"/>
                <w:sz w:val="21"/>
                <w:szCs w:val="21"/>
              </w:rPr>
              <w:t>空调</w:t>
            </w:r>
            <w:r>
              <w:rPr>
                <w:rFonts w:hint="eastAsia" w:ascii="宋体" w:hAnsi="宋体" w:cs="宋体"/>
                <w:sz w:val="21"/>
                <w:szCs w:val="21"/>
                <w:lang w:val="en-US" w:eastAsia="zh-CN"/>
              </w:rPr>
              <w:t>调节温度</w:t>
            </w:r>
            <w:r>
              <w:rPr>
                <w:rFonts w:hint="eastAsia" w:ascii="宋体" w:hAnsi="宋体" w:cs="宋体"/>
                <w:sz w:val="21"/>
                <w:szCs w:val="21"/>
              </w:rPr>
              <w:t>，办公环境舒适，现场管理良好。</w:t>
            </w:r>
          </w:p>
          <w:p>
            <w:pPr>
              <w:spacing w:line="360" w:lineRule="auto"/>
              <w:rPr>
                <w:rFonts w:hint="eastAsia" w:ascii="宋体" w:hAnsi="宋体" w:cs="宋体"/>
                <w:sz w:val="21"/>
                <w:szCs w:val="21"/>
              </w:rPr>
            </w:pPr>
            <w:r>
              <w:rPr>
                <w:rFonts w:hint="eastAsia" w:ascii="宋体" w:hAnsi="宋体" w:cs="宋体"/>
                <w:sz w:val="21"/>
                <w:szCs w:val="21"/>
              </w:rPr>
              <w:t>办公环境卫生干净整洁，通风良好无返潮；照明良好；人员工作井然有序。</w:t>
            </w:r>
          </w:p>
          <w:p>
            <w:pPr>
              <w:spacing w:line="360" w:lineRule="auto"/>
              <w:rPr>
                <w:rFonts w:hint="eastAsia" w:ascii="宋体" w:hAnsi="宋体" w:cs="宋体"/>
                <w:sz w:val="21"/>
                <w:szCs w:val="21"/>
              </w:rPr>
            </w:pPr>
            <w:r>
              <w:rPr>
                <w:rFonts w:hint="eastAsia" w:ascii="宋体" w:hAnsi="宋体" w:cs="宋体"/>
                <w:sz w:val="21"/>
                <w:szCs w:val="21"/>
              </w:rPr>
              <w:t>公司员工和睦相处，精诚团结，工作氛围和谐，工作环境适宜，无歧视。</w:t>
            </w:r>
          </w:p>
          <w:p>
            <w:pPr>
              <w:pStyle w:val="14"/>
              <w:rPr>
                <w:rFonts w:hint="eastAsia"/>
                <w:lang w:val="en-US" w:eastAsia="zh-CN"/>
              </w:rPr>
            </w:pPr>
          </w:p>
        </w:tc>
        <w:tc>
          <w:tcPr>
            <w:tcW w:w="1177" w:type="dxa"/>
          </w:tcPr>
          <w:p>
            <w:pP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2160" w:type="dxa"/>
          </w:tcPr>
          <w:p>
            <w:pPr>
              <w:adjustRightInd w:val="0"/>
              <w:snapToGrid w:val="0"/>
              <w:rPr>
                <w:rFonts w:ascii="宋体" w:hAnsi="宋体" w:cs="新宋体"/>
                <w:sz w:val="21"/>
                <w:szCs w:val="21"/>
              </w:rPr>
            </w:pPr>
            <w:r>
              <w:rPr>
                <w:rFonts w:hint="eastAsia" w:ascii="宋体" w:hAnsi="宋体" w:cs="宋体"/>
                <w:sz w:val="21"/>
                <w:szCs w:val="21"/>
              </w:rPr>
              <w:t>能力</w:t>
            </w:r>
          </w:p>
        </w:tc>
        <w:tc>
          <w:tcPr>
            <w:tcW w:w="960" w:type="dxa"/>
          </w:tcPr>
          <w:p>
            <w:pPr>
              <w:tabs>
                <w:tab w:val="center" w:pos="3169"/>
              </w:tabs>
              <w:spacing w:line="400" w:lineRule="exact"/>
              <w:rPr>
                <w:rFonts w:ascii="宋体" w:hAnsi="宋体" w:cs="宋体"/>
                <w:sz w:val="21"/>
                <w:szCs w:val="21"/>
              </w:rPr>
            </w:pPr>
            <w:r>
              <w:rPr>
                <w:rFonts w:hint="eastAsia" w:ascii="宋体" w:hAnsi="宋体" w:cs="宋体"/>
                <w:sz w:val="21"/>
                <w:szCs w:val="21"/>
              </w:rPr>
              <w:t>Q7.2</w:t>
            </w:r>
          </w:p>
          <w:p>
            <w:pPr>
              <w:rPr>
                <w:rFonts w:ascii="宋体" w:hAnsi="宋体" w:cs="新宋体"/>
                <w:sz w:val="21"/>
                <w:szCs w:val="21"/>
              </w:rPr>
            </w:pPr>
          </w:p>
        </w:tc>
        <w:tc>
          <w:tcPr>
            <w:tcW w:w="10412" w:type="dxa"/>
          </w:tcPr>
          <w:p>
            <w:pPr>
              <w:tabs>
                <w:tab w:val="center" w:pos="3169"/>
              </w:tabs>
              <w:spacing w:line="400" w:lineRule="exact"/>
              <w:jc w:val="left"/>
              <w:rPr>
                <w:sz w:val="21"/>
                <w:szCs w:val="21"/>
              </w:rPr>
            </w:pPr>
            <w:r>
              <w:rPr>
                <w:rFonts w:hint="eastAsia"/>
                <w:sz w:val="21"/>
                <w:szCs w:val="21"/>
              </w:rPr>
              <w:t>公司确定了从事的工作影响质量管理体系绩效和有效性且在公司控制范围内的人员所必要的能力，这些能力主要是基于适当的教育、培训或经历等。</w:t>
            </w:r>
          </w:p>
          <w:p>
            <w:pPr>
              <w:tabs>
                <w:tab w:val="center" w:pos="3169"/>
              </w:tabs>
              <w:spacing w:line="400" w:lineRule="exact"/>
              <w:jc w:val="left"/>
              <w:rPr>
                <w:sz w:val="21"/>
                <w:szCs w:val="21"/>
              </w:rPr>
            </w:pPr>
            <w:r>
              <w:rPr>
                <w:rFonts w:hint="eastAsia"/>
                <w:sz w:val="21"/>
                <w:szCs w:val="21"/>
              </w:rPr>
              <w:t>---公司对每个从事影响产品符合性要求及从事的工作影响质量管理体系绩效和有效性的工作人员的能力进行识别，制定培训制度、有计划有目的、系统地提供培训以满足这些需求。</w:t>
            </w:r>
          </w:p>
          <w:p>
            <w:pPr>
              <w:tabs>
                <w:tab w:val="center" w:pos="3169"/>
              </w:tabs>
              <w:spacing w:line="400" w:lineRule="exact"/>
              <w:jc w:val="left"/>
              <w:rPr>
                <w:sz w:val="21"/>
                <w:szCs w:val="21"/>
              </w:rPr>
            </w:pPr>
            <w:r>
              <w:rPr>
                <w:rFonts w:hint="eastAsia"/>
                <w:sz w:val="21"/>
                <w:szCs w:val="21"/>
              </w:rPr>
              <w:t>适用时，采取措施（包括：培训、辅导、重新分配工作或招聘具有能力的人员）获得所需的能力，并评价措施的有效性。保留适当的形成文件的信息，作为人员能力的证据。</w:t>
            </w:r>
          </w:p>
          <w:p>
            <w:pPr>
              <w:spacing w:line="360" w:lineRule="auto"/>
              <w:rPr>
                <w:sz w:val="21"/>
                <w:szCs w:val="21"/>
              </w:rPr>
            </w:pPr>
            <w:r>
              <w:rPr>
                <w:rFonts w:hint="eastAsia"/>
                <w:sz w:val="21"/>
                <w:szCs w:val="21"/>
              </w:rPr>
              <w:t>公司的</w:t>
            </w:r>
            <w:r>
              <w:rPr>
                <w:rFonts w:hint="eastAsia"/>
                <w:sz w:val="21"/>
                <w:szCs w:val="21"/>
                <w:lang w:val="en-US" w:eastAsia="zh-CN"/>
              </w:rPr>
              <w:t>相关工作</w:t>
            </w:r>
            <w:r>
              <w:rPr>
                <w:rFonts w:hint="eastAsia"/>
                <w:sz w:val="21"/>
                <w:szCs w:val="21"/>
              </w:rPr>
              <w:t>岗位</w:t>
            </w:r>
            <w:r>
              <w:rPr>
                <w:rFonts w:hint="eastAsia"/>
                <w:sz w:val="21"/>
                <w:szCs w:val="21"/>
                <w:lang w:val="en-US" w:eastAsia="zh-CN"/>
              </w:rPr>
              <w:t>对人员</w:t>
            </w:r>
            <w:r>
              <w:rPr>
                <w:rFonts w:hint="eastAsia"/>
                <w:sz w:val="21"/>
                <w:szCs w:val="21"/>
              </w:rPr>
              <w:t>资质</w:t>
            </w:r>
            <w:r>
              <w:rPr>
                <w:rFonts w:hint="eastAsia"/>
                <w:sz w:val="21"/>
                <w:szCs w:val="21"/>
                <w:lang w:val="en-US" w:eastAsia="zh-CN"/>
              </w:rPr>
              <w:t>无特殊</w:t>
            </w:r>
            <w:r>
              <w:rPr>
                <w:rFonts w:hint="eastAsia"/>
                <w:sz w:val="21"/>
                <w:szCs w:val="21"/>
              </w:rPr>
              <w:t>要求。</w:t>
            </w:r>
          </w:p>
          <w:p>
            <w:pPr>
              <w:tabs>
                <w:tab w:val="center" w:pos="3169"/>
              </w:tabs>
              <w:spacing w:line="400" w:lineRule="exact"/>
              <w:jc w:val="left"/>
              <w:rPr>
                <w:sz w:val="21"/>
                <w:szCs w:val="21"/>
              </w:rPr>
            </w:pPr>
            <w:r>
              <w:rPr>
                <w:rFonts w:hint="eastAsia"/>
                <w:sz w:val="21"/>
                <w:szCs w:val="21"/>
              </w:rPr>
              <w:t>提供有2022年度培训计划表，计划培训</w:t>
            </w:r>
            <w:r>
              <w:rPr>
                <w:rFonts w:hint="eastAsia"/>
                <w:sz w:val="21"/>
                <w:szCs w:val="21"/>
                <w:lang w:val="en-US" w:eastAsia="zh-CN"/>
              </w:rPr>
              <w:t>11</w:t>
            </w:r>
            <w:r>
              <w:rPr>
                <w:rFonts w:hint="eastAsia"/>
                <w:sz w:val="21"/>
                <w:szCs w:val="21"/>
              </w:rPr>
              <w:t>次，已培训</w:t>
            </w:r>
            <w:r>
              <w:rPr>
                <w:rFonts w:hint="eastAsia"/>
                <w:sz w:val="21"/>
                <w:szCs w:val="21"/>
                <w:lang w:val="en-US" w:eastAsia="zh-CN"/>
              </w:rPr>
              <w:t>5</w:t>
            </w:r>
            <w:r>
              <w:rPr>
                <w:rFonts w:hint="eastAsia"/>
                <w:sz w:val="21"/>
                <w:szCs w:val="21"/>
              </w:rPr>
              <w:t>次。</w:t>
            </w:r>
          </w:p>
          <w:p>
            <w:pPr>
              <w:spacing w:line="360" w:lineRule="auto"/>
              <w:rPr>
                <w:sz w:val="21"/>
                <w:szCs w:val="21"/>
              </w:rPr>
            </w:pPr>
            <w:r>
              <w:rPr>
                <w:rFonts w:hint="eastAsia"/>
                <w:sz w:val="21"/>
                <w:szCs w:val="21"/>
              </w:rPr>
              <w:t>抽查培训计划和培训记录。</w:t>
            </w:r>
          </w:p>
          <w:p>
            <w:pPr>
              <w:spacing w:line="360" w:lineRule="auto"/>
              <w:rPr>
                <w:sz w:val="21"/>
                <w:szCs w:val="21"/>
              </w:rPr>
            </w:pPr>
            <w:r>
              <w:rPr>
                <w:rFonts w:hint="eastAsia"/>
                <w:sz w:val="21"/>
                <w:szCs w:val="21"/>
              </w:rPr>
              <w:t>1）2022.0</w:t>
            </w:r>
            <w:r>
              <w:rPr>
                <w:rFonts w:hint="eastAsia"/>
                <w:sz w:val="21"/>
                <w:szCs w:val="21"/>
                <w:lang w:val="en-US" w:eastAsia="zh-CN"/>
              </w:rPr>
              <w:t>2.09</w:t>
            </w:r>
            <w:r>
              <w:rPr>
                <w:rFonts w:hint="eastAsia"/>
                <w:sz w:val="21"/>
                <w:szCs w:val="21"/>
              </w:rPr>
              <w:t>，质量、环境、职业健康安全管理体系标准培训与推行,培训老师：</w:t>
            </w:r>
            <w:r>
              <w:rPr>
                <w:rFonts w:hint="eastAsia"/>
                <w:sz w:val="21"/>
                <w:szCs w:val="21"/>
                <w:lang w:val="en-US" w:eastAsia="zh-CN"/>
              </w:rPr>
              <w:t>宫渝阳</w:t>
            </w:r>
            <w:r>
              <w:rPr>
                <w:rFonts w:hint="eastAsia"/>
                <w:sz w:val="21"/>
                <w:szCs w:val="21"/>
              </w:rPr>
              <w:t>，参加培训人员：</w:t>
            </w:r>
            <w:r>
              <w:rPr>
                <w:rFonts w:hint="eastAsia"/>
                <w:sz w:val="21"/>
                <w:szCs w:val="21"/>
                <w:lang w:val="en-US" w:eastAsia="zh-CN"/>
              </w:rPr>
              <w:t>全体员工</w:t>
            </w:r>
            <w:r>
              <w:rPr>
                <w:rFonts w:hint="eastAsia"/>
                <w:sz w:val="21"/>
                <w:szCs w:val="21"/>
              </w:rPr>
              <w:t>。口试确认，均合格。培训效果评价：通过此次培训，参加人员能够掌握并理解了标准知识，达到培训目的，此次培训有效，评价人：</w:t>
            </w:r>
            <w:r>
              <w:rPr>
                <w:rFonts w:hint="eastAsia" w:cs="Times New Roman"/>
                <w:sz w:val="21"/>
                <w:szCs w:val="21"/>
                <w:lang w:val="en-US" w:eastAsia="zh-CN"/>
              </w:rPr>
              <w:t>宫渝阳</w:t>
            </w:r>
            <w:r>
              <w:rPr>
                <w:rFonts w:hint="eastAsia" w:ascii="Times New Roman" w:hAnsi="Times New Roman" w:eastAsia="宋体" w:cs="Times New Roman"/>
                <w:sz w:val="21"/>
                <w:szCs w:val="21"/>
              </w:rPr>
              <w:t xml:space="preserve"> 。</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rPr>
              <w:t>2）2022.0</w:t>
            </w:r>
            <w:r>
              <w:rPr>
                <w:rFonts w:hint="eastAsia" w:ascii="宋体" w:hAnsi="宋体" w:eastAsia="宋体" w:cs="宋体"/>
                <w:sz w:val="21"/>
                <w:szCs w:val="21"/>
                <w:lang w:val="en-US" w:eastAsia="zh-CN"/>
              </w:rPr>
              <w:t>3.10</w:t>
            </w:r>
            <w:r>
              <w:rPr>
                <w:rFonts w:hint="eastAsia" w:ascii="宋体" w:hAnsi="宋体" w:eastAsia="宋体" w:cs="宋体"/>
                <w:sz w:val="21"/>
                <w:szCs w:val="21"/>
              </w:rPr>
              <w:t>，</w:t>
            </w:r>
            <w:r>
              <w:rPr>
                <w:rFonts w:hint="eastAsia" w:ascii="宋体" w:hAnsi="宋体" w:eastAsia="宋体" w:cs="宋体"/>
                <w:sz w:val="21"/>
                <w:szCs w:val="21"/>
                <w:lang w:val="en-US" w:eastAsia="zh-CN"/>
              </w:rPr>
              <w:t>内审员</w:t>
            </w:r>
            <w:r>
              <w:rPr>
                <w:rFonts w:hint="eastAsia" w:ascii="宋体" w:hAnsi="宋体" w:eastAsia="宋体" w:cs="宋体"/>
                <w:sz w:val="21"/>
                <w:szCs w:val="21"/>
              </w:rPr>
              <w:t>培训,培训老师：</w:t>
            </w:r>
            <w:r>
              <w:rPr>
                <w:rFonts w:hint="eastAsia" w:ascii="宋体" w:hAnsi="宋体" w:eastAsia="宋体" w:cs="宋体"/>
                <w:sz w:val="21"/>
                <w:szCs w:val="21"/>
                <w:lang w:val="en-US" w:eastAsia="zh-CN"/>
              </w:rPr>
              <w:t>张老师（外聘）</w:t>
            </w:r>
            <w:r>
              <w:rPr>
                <w:rFonts w:hint="eastAsia" w:ascii="宋体" w:hAnsi="宋体" w:eastAsia="宋体" w:cs="宋体"/>
                <w:sz w:val="21"/>
                <w:szCs w:val="21"/>
              </w:rPr>
              <w:t xml:space="preserve">  参加培训人员：</w:t>
            </w:r>
            <w:r>
              <w:rPr>
                <w:rFonts w:hint="eastAsia" w:ascii="宋体" w:hAnsi="宋体" w:eastAsia="宋体" w:cs="宋体"/>
                <w:kern w:val="0"/>
                <w:sz w:val="21"/>
                <w:szCs w:val="21"/>
                <w:lang w:eastAsia="zh-CN"/>
              </w:rPr>
              <w:t>宫渝阳</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lang w:eastAsia="zh-CN"/>
              </w:rPr>
              <w:t>姚海英</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lang w:eastAsia="zh-CN"/>
              </w:rPr>
              <w:t>李松泉</w:t>
            </w:r>
            <w:r>
              <w:rPr>
                <w:rFonts w:hint="eastAsia" w:ascii="宋体" w:hAnsi="宋体" w:eastAsia="宋体" w:cs="宋体"/>
                <w:sz w:val="21"/>
                <w:szCs w:val="21"/>
              </w:rPr>
              <w:t>。</w:t>
            </w:r>
            <w:r>
              <w:rPr>
                <w:rFonts w:hint="eastAsia" w:ascii="宋体" w:hAnsi="宋体" w:eastAsia="宋体" w:cs="宋体"/>
                <w:sz w:val="21"/>
                <w:szCs w:val="21"/>
                <w:lang w:val="en-US" w:eastAsia="zh-CN"/>
              </w:rPr>
              <w:t>培训内容：</w:t>
            </w:r>
            <w:r>
              <w:rPr>
                <w:rFonts w:hint="eastAsia" w:ascii="宋体" w:hAnsi="宋体" w:eastAsia="宋体" w:cs="宋体"/>
                <w:sz w:val="21"/>
                <w:szCs w:val="21"/>
              </w:rPr>
              <w:t>内审知识及内审技巧培训</w:t>
            </w:r>
            <w:r>
              <w:rPr>
                <w:rFonts w:hint="eastAsia" w:ascii="宋体" w:hAnsi="宋体" w:eastAsia="宋体" w:cs="宋体"/>
                <w:sz w:val="21"/>
                <w:szCs w:val="21"/>
                <w:lang w:eastAsia="zh-CN"/>
              </w:rPr>
              <w:t>、审核技巧知识</w:t>
            </w:r>
            <w:r>
              <w:rPr>
                <w:rFonts w:hint="eastAsia" w:ascii="宋体" w:hAnsi="宋体" w:eastAsia="宋体" w:cs="宋体"/>
                <w:sz w:val="21"/>
                <w:szCs w:val="21"/>
                <w:lang w:val="en-US" w:eastAsia="zh-CN"/>
              </w:rPr>
              <w:t>等。</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口头提问确认，均合格。培训效果评价：通过现场讨论及回答提问，参加培训人员对所学知识基本能够熟练掌握，考核基本均能通过。达到了预期目的，此次培训有效。评价人：</w:t>
            </w:r>
            <w:r>
              <w:rPr>
                <w:rFonts w:hint="eastAsia" w:ascii="宋体" w:hAnsi="宋体" w:eastAsia="宋体" w:cs="宋体"/>
                <w:sz w:val="21"/>
                <w:szCs w:val="21"/>
                <w:lang w:eastAsia="zh-CN"/>
              </w:rPr>
              <w:t>李松泉</w:t>
            </w:r>
            <w:r>
              <w:rPr>
                <w:rFonts w:hint="eastAsia" w:ascii="宋体" w:hAnsi="宋体" w:eastAsia="宋体" w:cs="宋体"/>
                <w:sz w:val="21"/>
                <w:szCs w:val="21"/>
              </w:rPr>
              <w:t xml:space="preserve"> 。</w:t>
            </w:r>
          </w:p>
          <w:p>
            <w:pPr>
              <w:pStyle w:val="2"/>
              <w:rPr>
                <w:rFonts w:hint="eastAsia" w:ascii="宋体" w:hAnsi="宋体" w:eastAsia="宋体" w:cs="宋体"/>
                <w:bCs w:val="0"/>
                <w:spacing w:val="0"/>
                <w:sz w:val="21"/>
                <w:szCs w:val="21"/>
              </w:rPr>
            </w:pPr>
            <w:r>
              <w:rPr>
                <w:rFonts w:hint="eastAsia" w:ascii="宋体" w:hAnsi="宋体" w:eastAsia="宋体" w:cs="宋体"/>
                <w:bCs w:val="0"/>
                <w:spacing w:val="0"/>
                <w:sz w:val="21"/>
                <w:szCs w:val="21"/>
              </w:rPr>
              <w:t>........</w:t>
            </w:r>
          </w:p>
          <w:p>
            <w:pPr>
              <w:rPr>
                <w:rFonts w:ascii="宋体" w:hAnsi="宋体"/>
                <w:sz w:val="21"/>
                <w:szCs w:val="21"/>
              </w:rPr>
            </w:pPr>
            <w:r>
              <w:rPr>
                <w:rFonts w:hint="eastAsia" w:ascii="宋体" w:hAnsi="宋体" w:eastAsia="宋体" w:cs="宋体"/>
                <w:sz w:val="21"/>
                <w:szCs w:val="21"/>
              </w:rPr>
              <w:t>查见其他培训记录，其它培训均按计划进行。</w:t>
            </w:r>
          </w:p>
        </w:tc>
        <w:tc>
          <w:tcPr>
            <w:tcW w:w="1177" w:type="dxa"/>
          </w:tcPr>
          <w:p>
            <w:pPr>
              <w:rPr>
                <w:rFonts w:hint="eastAsia" w:eastAsia="宋体"/>
                <w:sz w:val="21"/>
                <w:szCs w:val="21"/>
                <w:lang w:val="en-US" w:eastAsia="zh-CN"/>
              </w:rPr>
            </w:pPr>
            <w:r>
              <w:rPr>
                <w:rFonts w:hint="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2160" w:type="dxa"/>
          </w:tcPr>
          <w:p>
            <w:pPr>
              <w:adjustRightInd w:val="0"/>
              <w:snapToGrid w:val="0"/>
              <w:jc w:val="left"/>
              <w:rPr>
                <w:szCs w:val="21"/>
              </w:rPr>
            </w:pPr>
            <w:r>
              <w:rPr>
                <w:rFonts w:hint="eastAsia" w:ascii="宋体" w:hAnsi="宋体" w:cs="宋体"/>
                <w:szCs w:val="21"/>
              </w:rPr>
              <w:t>意识</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Q7.3</w:t>
            </w:r>
          </w:p>
          <w:p>
            <w:pPr>
              <w:rPr>
                <w:rFonts w:ascii="宋体" w:hAnsi="宋体"/>
                <w:szCs w:val="21"/>
              </w:rPr>
            </w:pPr>
          </w:p>
        </w:tc>
        <w:tc>
          <w:tcPr>
            <w:tcW w:w="10412" w:type="dxa"/>
          </w:tcPr>
          <w:p>
            <w:pPr>
              <w:tabs>
                <w:tab w:val="center" w:pos="3169"/>
              </w:tabs>
              <w:spacing w:line="400" w:lineRule="exact"/>
              <w:jc w:val="left"/>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公司通过宣导、培训、制度约束等方式确保员工能意识到他们从事的活动的相关性及重要性，以及他们对贯彻方针、达成目标及实现质量管理体系的有效性的积极贡献，以及其不符合质量管理体系要求的后果。</w:t>
            </w:r>
          </w:p>
          <w:p>
            <w:pPr>
              <w:spacing w:line="400" w:lineRule="exact"/>
              <w:ind w:firstLine="420" w:firstLineChars="200"/>
              <w:jc w:val="left"/>
              <w:rPr>
                <w:rFonts w:ascii="宋体" w:hAnsi="宋体"/>
                <w:szCs w:val="21"/>
                <w:highlight w:val="green"/>
              </w:rPr>
            </w:pPr>
            <w:r>
              <w:rPr>
                <w:rFonts w:hint="eastAsia" w:ascii="宋体" w:hAnsi="宋体" w:cs="宋体"/>
                <w:szCs w:val="21"/>
              </w:rPr>
              <w:t>---经与</w:t>
            </w:r>
            <w:r>
              <w:rPr>
                <w:rFonts w:hint="eastAsia" w:ascii="宋体" w:hAnsi="宋体" w:cs="宋体"/>
                <w:szCs w:val="21"/>
                <w:lang w:val="en-US" w:eastAsia="zh-CN"/>
              </w:rPr>
              <w:t>邓基华、刘小艳俩位</w:t>
            </w:r>
            <w:r>
              <w:rPr>
                <w:rFonts w:hint="eastAsia" w:ascii="宋体" w:hAnsi="宋体" w:cs="宋体"/>
                <w:szCs w:val="21"/>
              </w:rPr>
              <w:t>员工沟通了解，基本具备以上必要质量管理体系相关意识。</w:t>
            </w:r>
          </w:p>
        </w:tc>
        <w:tc>
          <w:tcPr>
            <w:tcW w:w="117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tcPr>
          <w:p>
            <w:pPr>
              <w:adjustRightInd w:val="0"/>
              <w:snapToGrid w:val="0"/>
              <w:jc w:val="left"/>
              <w:rPr>
                <w:rFonts w:ascii="宋体" w:hAnsi="宋体" w:cs="宋体"/>
                <w:szCs w:val="21"/>
              </w:rPr>
            </w:pPr>
            <w:r>
              <w:rPr>
                <w:rFonts w:hint="eastAsia" w:ascii="宋体" w:hAnsi="宋体" w:cs="新宋体"/>
                <w:szCs w:val="21"/>
              </w:rPr>
              <w:t>文件化信息</w:t>
            </w:r>
          </w:p>
        </w:tc>
        <w:tc>
          <w:tcPr>
            <w:tcW w:w="960" w:type="dxa"/>
          </w:tcPr>
          <w:p>
            <w:pPr>
              <w:rPr>
                <w:rFonts w:ascii="宋体" w:hAnsi="宋体" w:cs="新宋体"/>
                <w:szCs w:val="21"/>
              </w:rPr>
            </w:pPr>
            <w:r>
              <w:rPr>
                <w:rFonts w:hint="eastAsia" w:ascii="宋体" w:hAnsi="宋体" w:cs="新宋体"/>
                <w:szCs w:val="21"/>
              </w:rPr>
              <w:t>Q7.5</w:t>
            </w:r>
          </w:p>
          <w:p>
            <w:pPr>
              <w:rPr>
                <w:rFonts w:ascii="宋体" w:hAnsi="宋体" w:cs="宋体"/>
                <w:szCs w:val="21"/>
              </w:rPr>
            </w:pPr>
          </w:p>
        </w:tc>
        <w:tc>
          <w:tcPr>
            <w:tcW w:w="10412" w:type="dxa"/>
          </w:tcPr>
          <w:p>
            <w:pPr>
              <w:tabs>
                <w:tab w:val="center" w:pos="3169"/>
              </w:tabs>
              <w:spacing w:line="400" w:lineRule="exact"/>
              <w:jc w:val="left"/>
              <w:rPr>
                <w:rFonts w:ascii="宋体" w:hAnsi="宋体" w:cs="宋体"/>
                <w:szCs w:val="21"/>
              </w:rPr>
            </w:pPr>
            <w:r>
              <w:rPr>
                <w:rFonts w:hint="eastAsia" w:ascii="宋体" w:hAnsi="宋体" w:cs="宋体"/>
                <w:szCs w:val="21"/>
              </w:rPr>
              <w:t>----有《文件、记录管理程序》，体系文件生效实施日期为202</w:t>
            </w:r>
            <w:r>
              <w:rPr>
                <w:rFonts w:hint="eastAsia" w:ascii="宋体" w:hAnsi="宋体" w:cs="宋体"/>
                <w:szCs w:val="21"/>
                <w:lang w:val="en-US" w:eastAsia="zh-CN"/>
              </w:rPr>
              <w:t>2</w:t>
            </w:r>
            <w:r>
              <w:rPr>
                <w:rFonts w:hint="eastAsia" w:ascii="宋体" w:hAnsi="宋体" w:cs="宋体"/>
                <w:szCs w:val="21"/>
              </w:rPr>
              <w:t>年</w:t>
            </w:r>
            <w:r>
              <w:rPr>
                <w:rFonts w:hint="eastAsia" w:ascii="宋体" w:hAnsi="宋体" w:cs="宋体"/>
                <w:szCs w:val="21"/>
                <w:lang w:val="en-US" w:eastAsia="zh-CN"/>
              </w:rPr>
              <w:t>2</w:t>
            </w:r>
            <w:r>
              <w:rPr>
                <w:rFonts w:hint="eastAsia" w:ascii="宋体" w:hAnsi="宋体" w:cs="宋体"/>
                <w:szCs w:val="21"/>
              </w:rPr>
              <w:t>月</w:t>
            </w:r>
            <w:r>
              <w:rPr>
                <w:rFonts w:hint="eastAsia" w:ascii="宋体" w:hAnsi="宋体" w:cs="宋体"/>
                <w:szCs w:val="21"/>
                <w:lang w:val="en-US" w:eastAsia="zh-CN"/>
              </w:rPr>
              <w:t>1</w:t>
            </w:r>
            <w:r>
              <w:rPr>
                <w:rFonts w:hint="eastAsia" w:ascii="宋体" w:hAnsi="宋体" w:cs="宋体"/>
                <w:szCs w:val="21"/>
              </w:rPr>
              <w:t>日，文件规定了质量文件的编制、审批、评审、编号、回收、发放、更改、换版、作废等的管理和控制。</w:t>
            </w:r>
          </w:p>
          <w:p>
            <w:pPr>
              <w:tabs>
                <w:tab w:val="center" w:pos="3169"/>
              </w:tabs>
              <w:spacing w:line="400" w:lineRule="exact"/>
              <w:jc w:val="left"/>
              <w:rPr>
                <w:rFonts w:ascii="宋体" w:hAnsi="宋体" w:cs="宋体"/>
                <w:szCs w:val="21"/>
              </w:rPr>
            </w:pPr>
            <w:r>
              <w:rPr>
                <w:rFonts w:hint="eastAsia" w:ascii="宋体" w:hAnsi="宋体" w:cs="宋体"/>
                <w:szCs w:val="21"/>
              </w:rPr>
              <w:t>· 查《体系受控文件清单》，包括管理手册、程序文件2</w:t>
            </w:r>
            <w:r>
              <w:rPr>
                <w:rFonts w:hint="eastAsia" w:ascii="宋体" w:hAnsi="宋体" w:cs="宋体"/>
                <w:szCs w:val="21"/>
                <w:lang w:val="en-US" w:eastAsia="zh-CN"/>
              </w:rPr>
              <w:t>7</w:t>
            </w:r>
            <w:r>
              <w:rPr>
                <w:rFonts w:hint="eastAsia" w:ascii="宋体" w:hAnsi="宋体" w:cs="宋体"/>
                <w:szCs w:val="21"/>
              </w:rPr>
              <w:t>个，另有公司制定的《管理制度汇编》、《员工手册》、《规范文件》等文件。</w:t>
            </w:r>
          </w:p>
          <w:p>
            <w:pPr>
              <w:tabs>
                <w:tab w:val="center" w:pos="3169"/>
              </w:tabs>
              <w:spacing w:line="400" w:lineRule="exact"/>
              <w:jc w:val="left"/>
              <w:rPr>
                <w:rFonts w:ascii="宋体" w:hAnsi="宋体" w:cs="宋体"/>
                <w:szCs w:val="21"/>
              </w:rPr>
            </w:pPr>
            <w:r>
              <w:rPr>
                <w:rFonts w:hint="eastAsia" w:ascii="宋体" w:hAnsi="宋体" w:cs="宋体"/>
                <w:szCs w:val="21"/>
              </w:rPr>
              <w:t>《管理制度汇编》包括：人事管理制度;员工守则；考勤管理制度；消防管理制度；出差管理制度等。</w:t>
            </w:r>
          </w:p>
          <w:p>
            <w:pPr>
              <w:tabs>
                <w:tab w:val="center" w:pos="3169"/>
              </w:tabs>
              <w:spacing w:line="400" w:lineRule="exact"/>
              <w:jc w:val="left"/>
              <w:rPr>
                <w:rFonts w:ascii="宋体" w:hAnsi="宋体" w:cs="宋体"/>
                <w:szCs w:val="21"/>
              </w:rPr>
            </w:pPr>
            <w:r>
              <w:rPr>
                <w:rFonts w:hint="eastAsia" w:ascii="宋体" w:hAnsi="宋体" w:cs="宋体"/>
                <w:szCs w:val="21"/>
              </w:rPr>
              <w:t>· 查：《文件发放、回收登记表》，抽查文件发放情况，有收文、发文的确认签字，符合文件发放规定。</w:t>
            </w:r>
          </w:p>
          <w:p>
            <w:pPr>
              <w:tabs>
                <w:tab w:val="center" w:pos="3169"/>
              </w:tabs>
              <w:spacing w:line="400" w:lineRule="exact"/>
              <w:jc w:val="left"/>
              <w:rPr>
                <w:rFonts w:ascii="宋体" w:hAnsi="宋体" w:cs="宋体"/>
                <w:szCs w:val="21"/>
              </w:rPr>
            </w:pPr>
            <w:r>
              <w:rPr>
                <w:rFonts w:hint="eastAsia" w:ascii="宋体" w:hAnsi="宋体" w:cs="宋体"/>
                <w:szCs w:val="21"/>
              </w:rPr>
              <w:t>文件资料基本满足岗位工作需要，并为现行有效版本。</w:t>
            </w:r>
          </w:p>
          <w:p>
            <w:pPr>
              <w:tabs>
                <w:tab w:val="center" w:pos="3169"/>
              </w:tabs>
              <w:spacing w:line="400" w:lineRule="exact"/>
              <w:jc w:val="left"/>
              <w:rPr>
                <w:rFonts w:ascii="宋体" w:hAnsi="宋体" w:cs="宋体"/>
                <w:szCs w:val="21"/>
              </w:rPr>
            </w:pPr>
            <w:r>
              <w:rPr>
                <w:rFonts w:hint="eastAsia" w:ascii="宋体" w:hAnsi="宋体" w:cs="宋体"/>
                <w:szCs w:val="21"/>
              </w:rPr>
              <w:t>· 查文件的评审及更新：管理评审时对文件的适宜性及可操作性进行评审：适宜、可操作。</w:t>
            </w:r>
          </w:p>
          <w:p>
            <w:pPr>
              <w:tabs>
                <w:tab w:val="center" w:pos="3169"/>
              </w:tabs>
              <w:spacing w:line="400" w:lineRule="exact"/>
              <w:jc w:val="left"/>
              <w:rPr>
                <w:rFonts w:ascii="宋体" w:hAnsi="宋体" w:cs="宋体"/>
                <w:szCs w:val="21"/>
              </w:rPr>
            </w:pPr>
            <w:r>
              <w:rPr>
                <w:rFonts w:hint="eastAsia" w:ascii="宋体" w:hAnsi="宋体" w:cs="宋体"/>
                <w:szCs w:val="21"/>
              </w:rPr>
              <w:t xml:space="preserve">   查文件的作废：暂无作废文件。</w:t>
            </w:r>
          </w:p>
          <w:p>
            <w:pPr>
              <w:tabs>
                <w:tab w:val="center" w:pos="3169"/>
              </w:tabs>
              <w:spacing w:line="400" w:lineRule="exact"/>
              <w:jc w:val="left"/>
              <w:rPr>
                <w:rFonts w:ascii="宋体" w:hAnsi="宋体" w:cs="宋体"/>
                <w:szCs w:val="21"/>
              </w:rPr>
            </w:pPr>
            <w:r>
              <w:rPr>
                <w:rFonts w:hint="eastAsia" w:ascii="宋体" w:hAnsi="宋体" w:cs="宋体"/>
                <w:szCs w:val="21"/>
              </w:rPr>
              <w:t>电子文档需要责任部门留下发放记录，并告知换页处置要求。</w:t>
            </w:r>
          </w:p>
          <w:p>
            <w:pPr>
              <w:tabs>
                <w:tab w:val="center" w:pos="3169"/>
              </w:tabs>
              <w:spacing w:line="400" w:lineRule="exact"/>
              <w:jc w:val="left"/>
              <w:rPr>
                <w:rFonts w:ascii="宋体" w:hAnsi="宋体" w:cs="宋体"/>
                <w:szCs w:val="21"/>
              </w:rPr>
            </w:pPr>
            <w:r>
              <w:rPr>
                <w:rFonts w:hint="eastAsia" w:ascii="宋体" w:hAnsi="宋体" w:cs="宋体"/>
                <w:szCs w:val="21"/>
              </w:rPr>
              <w:t>文件按需求和公司管理规定发放至有关部门和人员，查有发放记录，符合。</w:t>
            </w:r>
          </w:p>
          <w:p>
            <w:pPr>
              <w:tabs>
                <w:tab w:val="center" w:pos="3169"/>
              </w:tabs>
              <w:spacing w:line="400" w:lineRule="exact"/>
              <w:jc w:val="left"/>
              <w:rPr>
                <w:rFonts w:ascii="宋体" w:hAnsi="宋体" w:cs="宋体"/>
                <w:szCs w:val="21"/>
              </w:rPr>
            </w:pPr>
            <w:r>
              <w:rPr>
                <w:rFonts w:hint="eastAsia" w:ascii="宋体" w:hAnsi="宋体" w:cs="宋体"/>
                <w:szCs w:val="21"/>
              </w:rPr>
              <w:t>待改进：</w:t>
            </w:r>
          </w:p>
          <w:p>
            <w:pPr>
              <w:tabs>
                <w:tab w:val="center" w:pos="3169"/>
              </w:tabs>
              <w:spacing w:line="400" w:lineRule="exact"/>
              <w:jc w:val="left"/>
              <w:rPr>
                <w:rFonts w:ascii="宋体" w:hAnsi="宋体" w:cs="宋体"/>
                <w:szCs w:val="21"/>
              </w:rPr>
            </w:pPr>
            <w:r>
              <w:rPr>
                <w:rFonts w:hint="eastAsia" w:ascii="宋体" w:hAnsi="宋体" w:cs="宋体"/>
                <w:szCs w:val="21"/>
              </w:rPr>
              <w:t>未对电子文档的安全性管理做出明确规定。</w:t>
            </w:r>
          </w:p>
          <w:p>
            <w:pPr>
              <w:tabs>
                <w:tab w:val="center" w:pos="3169"/>
              </w:tabs>
              <w:spacing w:line="400" w:lineRule="exact"/>
              <w:jc w:val="left"/>
              <w:rPr>
                <w:rFonts w:ascii="宋体" w:hAnsi="宋体" w:cs="宋体"/>
                <w:szCs w:val="21"/>
              </w:rPr>
            </w:pPr>
            <w:r>
              <w:rPr>
                <w:rFonts w:hint="eastAsia" w:ascii="宋体" w:hAnsi="宋体" w:cs="宋体"/>
                <w:szCs w:val="21"/>
              </w:rPr>
              <w:t xml:space="preserve"> ----有《记录管理程序》，对记录表单的设计、编号、填写、贮存、保管、保护、检索、保存期限、到期处置等方面规定了要求并按此程序控制。</w:t>
            </w:r>
          </w:p>
          <w:p>
            <w:pPr>
              <w:tabs>
                <w:tab w:val="center" w:pos="3169"/>
              </w:tabs>
              <w:spacing w:line="400" w:lineRule="exact"/>
              <w:jc w:val="left"/>
              <w:rPr>
                <w:rFonts w:ascii="宋体" w:hAnsi="宋体" w:cs="宋体"/>
                <w:szCs w:val="21"/>
              </w:rPr>
            </w:pPr>
            <w:r>
              <w:rPr>
                <w:rFonts w:hint="eastAsia" w:ascii="宋体" w:hAnsi="宋体" w:cs="宋体"/>
                <w:szCs w:val="21"/>
              </w:rPr>
              <w:t>提供《记录清单（含质量、环境安全）》，规定了记录的名称、编号、责任部门、保存期限等内容。</w:t>
            </w:r>
          </w:p>
          <w:p>
            <w:pPr>
              <w:tabs>
                <w:tab w:val="center" w:pos="3169"/>
              </w:tabs>
              <w:spacing w:line="400" w:lineRule="exact"/>
              <w:jc w:val="left"/>
              <w:rPr>
                <w:rFonts w:ascii="宋体" w:hAnsi="宋体" w:cs="宋体"/>
                <w:szCs w:val="21"/>
              </w:rPr>
            </w:pPr>
            <w:r>
              <w:rPr>
                <w:rFonts w:hint="eastAsia" w:ascii="宋体" w:hAnsi="宋体" w:cs="宋体"/>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szCs w:val="21"/>
              </w:rPr>
            </w:pPr>
            <w:r>
              <w:rPr>
                <w:rFonts w:hint="eastAsia" w:ascii="宋体" w:hAnsi="宋体" w:cs="宋体"/>
                <w:szCs w:val="21"/>
              </w:rPr>
              <w:t>记录清单中对记录的管理、控制进行明确的分工。</w:t>
            </w:r>
            <w:r>
              <w:rPr>
                <w:rFonts w:hint="eastAsia" w:ascii="宋体" w:hAnsi="宋体" w:cs="宋体"/>
                <w:szCs w:val="21"/>
                <w:lang w:eastAsia="zh-CN"/>
              </w:rPr>
              <w:t>行政部</w:t>
            </w:r>
            <w:r>
              <w:rPr>
                <w:rFonts w:hint="eastAsia" w:ascii="宋体" w:hAnsi="宋体" w:cs="宋体"/>
                <w:szCs w:val="21"/>
              </w:rPr>
              <w:t>主要负责归档公司质量的标识、编目、保管、贮存，负责本程序的归口管理。</w:t>
            </w:r>
          </w:p>
          <w:p>
            <w:pPr>
              <w:tabs>
                <w:tab w:val="center" w:pos="3169"/>
              </w:tabs>
              <w:spacing w:line="400" w:lineRule="exact"/>
              <w:jc w:val="left"/>
              <w:rPr>
                <w:rFonts w:ascii="宋体" w:hAnsi="宋体" w:cs="宋体"/>
                <w:szCs w:val="21"/>
              </w:rPr>
            </w:pPr>
            <w:r>
              <w:rPr>
                <w:rFonts w:hint="eastAsia" w:ascii="宋体" w:hAnsi="宋体" w:cs="宋体"/>
                <w:szCs w:val="21"/>
              </w:rPr>
              <w:t>a. 法律、法规及其他要求清单；</w:t>
            </w:r>
          </w:p>
          <w:p>
            <w:pPr>
              <w:tabs>
                <w:tab w:val="center" w:pos="3169"/>
              </w:tabs>
              <w:spacing w:line="400" w:lineRule="exact"/>
              <w:jc w:val="left"/>
              <w:rPr>
                <w:rFonts w:ascii="宋体" w:hAnsi="宋体" w:cs="宋体"/>
                <w:szCs w:val="21"/>
              </w:rPr>
            </w:pPr>
            <w:r>
              <w:rPr>
                <w:rFonts w:hint="eastAsia" w:ascii="宋体" w:hAnsi="宋体" w:cs="宋体"/>
                <w:szCs w:val="21"/>
              </w:rPr>
              <w:t>b.年度培训计划等记录；</w:t>
            </w:r>
          </w:p>
          <w:p>
            <w:pPr>
              <w:tabs>
                <w:tab w:val="center" w:pos="3169"/>
              </w:tabs>
              <w:spacing w:line="400" w:lineRule="exact"/>
              <w:jc w:val="left"/>
              <w:rPr>
                <w:rFonts w:ascii="宋体" w:hAnsi="宋体" w:cs="宋体"/>
                <w:szCs w:val="21"/>
              </w:rPr>
            </w:pPr>
            <w:r>
              <w:rPr>
                <w:rFonts w:hint="eastAsia" w:ascii="宋体" w:hAnsi="宋体" w:cs="宋体"/>
                <w:szCs w:val="21"/>
              </w:rPr>
              <w:t>c.管理评审计划等记录；</w:t>
            </w:r>
          </w:p>
          <w:p>
            <w:pPr>
              <w:tabs>
                <w:tab w:val="center" w:pos="3169"/>
              </w:tabs>
              <w:spacing w:line="400" w:lineRule="exact"/>
              <w:jc w:val="left"/>
              <w:rPr>
                <w:rFonts w:ascii="宋体" w:hAnsi="宋体" w:cs="宋体"/>
                <w:szCs w:val="21"/>
              </w:rPr>
            </w:pPr>
            <w:r>
              <w:rPr>
                <w:rFonts w:hint="eastAsia" w:ascii="宋体" w:hAnsi="宋体" w:cs="宋体"/>
                <w:szCs w:val="21"/>
              </w:rPr>
              <w:t>d. 质量目标完成情况统计表；</w:t>
            </w:r>
          </w:p>
          <w:p>
            <w:pPr>
              <w:spacing w:line="360" w:lineRule="auto"/>
              <w:ind w:firstLine="420" w:firstLineChars="200"/>
              <w:rPr>
                <w:rFonts w:ascii="宋体" w:hAnsi="宋体" w:cs="宋体"/>
                <w:szCs w:val="21"/>
              </w:rPr>
            </w:pPr>
            <w:r>
              <w:rPr>
                <w:rFonts w:hint="eastAsia" w:ascii="宋体" w:hAnsi="宋体" w:cs="宋体"/>
                <w:szCs w:val="21"/>
              </w:rPr>
              <w:t>所见记录反映</w:t>
            </w:r>
            <w:r>
              <w:rPr>
                <w:rFonts w:hint="eastAsia" w:ascii="宋体" w:hAnsi="宋体" w:cs="宋体"/>
                <w:szCs w:val="21"/>
                <w:lang w:eastAsia="zh-CN"/>
              </w:rPr>
              <w:t>行政部</w:t>
            </w:r>
            <w:r>
              <w:rPr>
                <w:rFonts w:hint="eastAsia" w:ascii="宋体" w:hAnsi="宋体" w:cs="宋体"/>
                <w:szCs w:val="21"/>
              </w:rPr>
              <w:t>能够按照记录控制要求进行管理，记录保存完整，填写清晰、工整。记录控制符合要求。</w:t>
            </w:r>
          </w:p>
        </w:tc>
        <w:tc>
          <w:tcPr>
            <w:tcW w:w="1177"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60" w:type="dxa"/>
          </w:tcPr>
          <w:p>
            <w:pPr>
              <w:adjustRightInd w:val="0"/>
              <w:snapToGrid w:val="0"/>
              <w:jc w:val="left"/>
              <w:rPr>
                <w:rFonts w:ascii="宋体" w:hAnsi="宋体"/>
                <w:szCs w:val="21"/>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rPr>
              <w:t xml:space="preserve">Q9.2 </w:t>
            </w:r>
          </w:p>
          <w:p>
            <w:pPr>
              <w:rPr>
                <w:rFonts w:ascii="宋体" w:hAnsi="宋体"/>
                <w:szCs w:val="21"/>
              </w:rPr>
            </w:pPr>
          </w:p>
        </w:tc>
        <w:tc>
          <w:tcPr>
            <w:tcW w:w="10412" w:type="dxa"/>
          </w:tcPr>
          <w:p>
            <w:pPr>
              <w:tabs>
                <w:tab w:val="center" w:pos="3169"/>
              </w:tabs>
              <w:spacing w:line="400" w:lineRule="exact"/>
              <w:jc w:val="left"/>
              <w:rPr>
                <w:rFonts w:ascii="宋体" w:hAnsi="宋体" w:cs="宋体"/>
                <w:szCs w:val="21"/>
              </w:rPr>
            </w:pPr>
            <w:r>
              <w:rPr>
                <w:rFonts w:hint="eastAsia" w:ascii="宋体" w:hAnsi="宋体" w:cs="宋体"/>
                <w:szCs w:val="21"/>
              </w:rPr>
              <w:t>查管理手册，公司按标准要求编制了《内部审核</w:t>
            </w:r>
            <w:r>
              <w:rPr>
                <w:rFonts w:hint="eastAsia" w:ascii="宋体" w:hAnsi="宋体" w:cs="宋体"/>
                <w:szCs w:val="21"/>
                <w:lang w:val="en-US" w:eastAsia="zh-CN"/>
              </w:rPr>
              <w:t>控制</w:t>
            </w:r>
            <w:r>
              <w:rPr>
                <w:rFonts w:hint="eastAsia" w:ascii="宋体" w:hAnsi="宋体" w:cs="宋体"/>
                <w:szCs w:val="21"/>
              </w:rPr>
              <w:t>程序》，规定了内部审核的目的、范围、职责、要求、方法频次等，规定每两次内审的时间不得超过12个月。</w:t>
            </w:r>
          </w:p>
          <w:p>
            <w:pPr>
              <w:tabs>
                <w:tab w:val="center" w:pos="3169"/>
              </w:tabs>
              <w:spacing w:line="400" w:lineRule="exact"/>
              <w:jc w:val="left"/>
              <w:rPr>
                <w:rFonts w:hint="default" w:ascii="宋体" w:hAnsi="宋体" w:eastAsia="宋体" w:cs="宋体"/>
                <w:szCs w:val="21"/>
                <w:lang w:val="en-US" w:eastAsia="zh-CN"/>
              </w:rPr>
            </w:pPr>
            <w:r>
              <w:rPr>
                <w:rFonts w:hint="eastAsia" w:ascii="宋体" w:hAnsi="宋体" w:cs="宋体"/>
                <w:szCs w:val="21"/>
              </w:rPr>
              <w:t>查，20</w:t>
            </w:r>
            <w:r>
              <w:rPr>
                <w:rFonts w:hint="eastAsia" w:ascii="宋体" w:hAnsi="宋体" w:cs="宋体"/>
                <w:szCs w:val="21"/>
                <w:lang w:val="en-US" w:eastAsia="zh-CN"/>
              </w:rPr>
              <w:t>22</w:t>
            </w:r>
            <w:r>
              <w:rPr>
                <w:rFonts w:hint="eastAsia" w:ascii="宋体" w:hAnsi="宋体" w:cs="宋体"/>
                <w:szCs w:val="21"/>
              </w:rPr>
              <w:t>年《体系审核实施计划》</w:t>
            </w:r>
            <w:r>
              <w:rPr>
                <w:rFonts w:hint="eastAsia" w:ascii="宋体" w:hAnsi="宋体" w:cs="宋体"/>
                <w:szCs w:val="21"/>
                <w:lang w:eastAsia="zh-CN"/>
              </w:rPr>
              <w:t>，</w:t>
            </w:r>
            <w:r>
              <w:rPr>
                <w:rFonts w:hint="eastAsia" w:ascii="宋体" w:hAnsi="宋体" w:cs="宋体"/>
                <w:szCs w:val="21"/>
                <w:lang w:val="en-US" w:eastAsia="zh-CN"/>
              </w:rPr>
              <w:t>按质量、环境和职业健康安全三体系策划内部审核。</w:t>
            </w:r>
          </w:p>
          <w:p>
            <w:pPr>
              <w:spacing w:line="400" w:lineRule="exact"/>
              <w:rPr>
                <w:szCs w:val="21"/>
              </w:rPr>
            </w:pPr>
            <w:r>
              <w:rPr>
                <w:rFonts w:hint="eastAsia" w:ascii="宋体" w:hAnsi="宋体" w:cs="宋体"/>
                <w:szCs w:val="21"/>
              </w:rPr>
              <w:t>审核时间：</w:t>
            </w:r>
            <w:r>
              <w:rPr>
                <w:rFonts w:hint="eastAsia"/>
                <w:color w:val="auto"/>
                <w:szCs w:val="18"/>
              </w:rPr>
              <w:t>2022年</w:t>
            </w:r>
            <w:r>
              <w:rPr>
                <w:rFonts w:hint="eastAsia"/>
                <w:color w:val="auto"/>
                <w:szCs w:val="18"/>
                <w:lang w:val="en-US" w:eastAsia="zh-CN"/>
              </w:rPr>
              <w:t>5</w:t>
            </w:r>
            <w:r>
              <w:rPr>
                <w:rFonts w:hint="eastAsia"/>
                <w:color w:val="auto"/>
                <w:szCs w:val="18"/>
              </w:rPr>
              <w:t>月</w:t>
            </w:r>
            <w:r>
              <w:rPr>
                <w:rFonts w:hint="eastAsia"/>
                <w:color w:val="auto"/>
                <w:szCs w:val="18"/>
                <w:lang w:val="en-US" w:eastAsia="zh-CN"/>
              </w:rPr>
              <w:t>20日</w:t>
            </w:r>
          </w:p>
          <w:p>
            <w:pPr>
              <w:spacing w:line="400" w:lineRule="exact"/>
              <w:rPr>
                <w:rFonts w:ascii="宋体" w:hAnsi="宋体" w:cs="宋体"/>
                <w:szCs w:val="21"/>
              </w:rPr>
            </w:pPr>
            <w:r>
              <w:rPr>
                <w:rFonts w:hint="eastAsia" w:ascii="宋体" w:hAnsi="宋体" w:cs="宋体"/>
                <w:szCs w:val="21"/>
              </w:rPr>
              <w:t>目的：评定并确定现行的管理体系、方针是否符合标准的要求，运行是否有效，迎接认证公司审核；</w:t>
            </w:r>
          </w:p>
          <w:p>
            <w:pPr>
              <w:tabs>
                <w:tab w:val="center" w:pos="3169"/>
              </w:tabs>
              <w:spacing w:line="400" w:lineRule="exact"/>
              <w:jc w:val="left"/>
              <w:rPr>
                <w:rFonts w:ascii="宋体" w:hAnsi="宋体" w:cs="宋体"/>
                <w:szCs w:val="21"/>
              </w:rPr>
            </w:pPr>
            <w:r>
              <w:rPr>
                <w:rFonts w:hint="eastAsia" w:ascii="宋体" w:hAnsi="宋体" w:cs="宋体"/>
                <w:szCs w:val="21"/>
              </w:rPr>
              <w:t>范围：管理手册覆盖的所有部门、过程和要素。</w:t>
            </w:r>
          </w:p>
          <w:p>
            <w:pPr>
              <w:spacing w:line="400" w:lineRule="exact"/>
              <w:rPr>
                <w:color w:val="FF0000"/>
                <w:szCs w:val="21"/>
                <w:highlight w:val="green"/>
              </w:rPr>
            </w:pPr>
            <w:r>
              <w:rPr>
                <w:rFonts w:hint="eastAsia"/>
                <w:szCs w:val="21"/>
              </w:rPr>
              <w:t>审核组：</w:t>
            </w:r>
            <w:r>
              <w:rPr>
                <w:rFonts w:hint="eastAsia" w:ascii="宋体" w:hAnsi="宋体"/>
                <w:szCs w:val="21"/>
                <w:lang w:val="en-US" w:eastAsia="zh-CN"/>
              </w:rPr>
              <w:t>宫渝阳</w:t>
            </w:r>
            <w:r>
              <w:rPr>
                <w:rFonts w:hint="eastAsia"/>
                <w:szCs w:val="21"/>
              </w:rPr>
              <w:t>（组长）、</w:t>
            </w:r>
            <w:r>
              <w:rPr>
                <w:rFonts w:hint="eastAsia" w:ascii="宋体" w:hAnsi="宋体"/>
                <w:szCs w:val="21"/>
                <w:lang w:val="en-US" w:eastAsia="zh-CN"/>
              </w:rPr>
              <w:t>姚海英</w:t>
            </w:r>
            <w:r>
              <w:rPr>
                <w:rFonts w:hint="eastAsia"/>
                <w:szCs w:val="21"/>
              </w:rPr>
              <w:t>（组员）</w:t>
            </w:r>
          </w:p>
          <w:p>
            <w:pPr>
              <w:tabs>
                <w:tab w:val="center" w:pos="3169"/>
              </w:tabs>
              <w:spacing w:line="400" w:lineRule="exact"/>
              <w:jc w:val="left"/>
              <w:rPr>
                <w:rFonts w:ascii="宋体" w:hAnsi="宋体" w:cs="宋体"/>
                <w:szCs w:val="21"/>
              </w:rPr>
            </w:pPr>
            <w:r>
              <w:rPr>
                <w:rFonts w:hint="eastAsia" w:ascii="宋体" w:hAnsi="宋体" w:cs="宋体"/>
                <w:szCs w:val="21"/>
              </w:rPr>
              <w:t>抽查《</w:t>
            </w:r>
            <w:r>
              <w:rPr>
                <w:rFonts w:hint="eastAsia" w:ascii="宋体" w:hAnsi="宋体" w:cs="宋体"/>
                <w:szCs w:val="21"/>
                <w:lang w:eastAsia="zh-CN"/>
              </w:rPr>
              <w:t>管理层</w:t>
            </w:r>
            <w:r>
              <w:rPr>
                <w:rFonts w:hint="eastAsia" w:ascii="宋体" w:hAnsi="宋体" w:cs="宋体"/>
                <w:szCs w:val="21"/>
              </w:rPr>
              <w:t>审核检查表》</w:t>
            </w:r>
            <w:r>
              <w:rPr>
                <w:rFonts w:hint="eastAsia" w:ascii="宋体" w:hAnsi="宋体" w:cs="宋体"/>
                <w:szCs w:val="21"/>
                <w:lang w:eastAsia="zh-CN"/>
              </w:rPr>
              <w:t>、</w:t>
            </w:r>
            <w:r>
              <w:rPr>
                <w:rFonts w:hint="eastAsia" w:ascii="宋体" w:hAnsi="宋体" w:cs="宋体"/>
                <w:szCs w:val="21"/>
              </w:rPr>
              <w:t>《</w:t>
            </w:r>
            <w:r>
              <w:rPr>
                <w:rFonts w:hint="eastAsia" w:ascii="宋体" w:hAnsi="宋体" w:cs="宋体"/>
                <w:szCs w:val="21"/>
                <w:lang w:eastAsia="zh-CN"/>
              </w:rPr>
              <w:t>销售部</w:t>
            </w:r>
            <w:r>
              <w:rPr>
                <w:rFonts w:hint="eastAsia" w:ascii="宋体" w:hAnsi="宋体" w:cs="宋体"/>
                <w:szCs w:val="21"/>
              </w:rPr>
              <w:t>审核检查表》、《</w:t>
            </w:r>
            <w:r>
              <w:rPr>
                <w:rFonts w:hint="eastAsia" w:ascii="宋体" w:hAnsi="宋体" w:cs="宋体"/>
                <w:szCs w:val="21"/>
                <w:lang w:eastAsia="zh-CN"/>
              </w:rPr>
              <w:t>行政部</w:t>
            </w:r>
            <w:r>
              <w:rPr>
                <w:rFonts w:hint="eastAsia" w:ascii="宋体" w:hAnsi="宋体" w:cs="宋体"/>
                <w:szCs w:val="21"/>
              </w:rPr>
              <w:t>审核检查表》、《</w:t>
            </w:r>
            <w:r>
              <w:rPr>
                <w:rFonts w:hint="eastAsia" w:ascii="宋体" w:hAnsi="宋体" w:cs="宋体"/>
                <w:szCs w:val="21"/>
                <w:lang w:val="en-US" w:eastAsia="zh-CN"/>
              </w:rPr>
              <w:t>采购部</w:t>
            </w:r>
            <w:r>
              <w:rPr>
                <w:rFonts w:hint="eastAsia" w:ascii="宋体" w:hAnsi="宋体" w:cs="宋体"/>
                <w:szCs w:val="21"/>
              </w:rPr>
              <w:t xml:space="preserve">审核检查表》等审核记录，审核过程及条款基本齐全，不存在审核自己部门的情况。 </w:t>
            </w:r>
          </w:p>
          <w:p>
            <w:pPr>
              <w:tabs>
                <w:tab w:val="center" w:pos="3169"/>
              </w:tabs>
              <w:spacing w:line="400" w:lineRule="exact"/>
              <w:jc w:val="left"/>
              <w:rPr>
                <w:rFonts w:ascii="宋体" w:hAnsi="宋体" w:cs="宋体"/>
                <w:szCs w:val="21"/>
              </w:rPr>
            </w:pPr>
            <w:r>
              <w:rPr>
                <w:rFonts w:hint="eastAsia" w:ascii="宋体" w:hAnsi="宋体" w:cs="宋体"/>
                <w:szCs w:val="21"/>
              </w:rPr>
              <w:t>查本次内审共发现不合格项</w:t>
            </w:r>
            <w:r>
              <w:rPr>
                <w:rFonts w:hint="eastAsia" w:ascii="宋体" w:hAnsi="宋体" w:cs="宋体"/>
                <w:szCs w:val="21"/>
                <w:lang w:val="en-US" w:eastAsia="zh-CN"/>
              </w:rPr>
              <w:t>1</w:t>
            </w:r>
            <w:r>
              <w:rPr>
                <w:rFonts w:hint="eastAsia" w:ascii="宋体" w:hAnsi="宋体" w:cs="宋体"/>
                <w:szCs w:val="21"/>
              </w:rPr>
              <w:t>个，属一般不符合。涉及</w:t>
            </w:r>
            <w:r>
              <w:rPr>
                <w:rFonts w:hint="eastAsia" w:ascii="宋体" w:hAnsi="宋体" w:cs="宋体"/>
                <w:szCs w:val="21"/>
                <w:lang w:val="en-US" w:eastAsia="zh-CN"/>
              </w:rPr>
              <w:t>行政</w:t>
            </w:r>
            <w:r>
              <w:rPr>
                <w:rFonts w:hint="eastAsia" w:ascii="宋体" w:hAnsi="宋体" w:cs="宋体"/>
                <w:szCs w:val="21"/>
                <w:lang w:eastAsia="zh-CN"/>
              </w:rPr>
              <w:t>部</w:t>
            </w:r>
            <w:r>
              <w:rPr>
                <w:rFonts w:hint="eastAsia" w:ascii="宋体" w:hAnsi="宋体" w:cs="宋体"/>
                <w:szCs w:val="21"/>
                <w:lang w:val="en-US" w:eastAsia="zh-CN"/>
              </w:rPr>
              <w:t>QEO7.2条款</w:t>
            </w:r>
            <w:r>
              <w:rPr>
                <w:rFonts w:hint="eastAsia" w:ascii="宋体" w:hAnsi="宋体" w:cs="宋体"/>
                <w:szCs w:val="21"/>
              </w:rPr>
              <w:t>部</w:t>
            </w:r>
            <w:r>
              <w:rPr>
                <w:rFonts w:hint="eastAsia" w:ascii="宋体" w:hAnsi="宋体" w:cs="宋体"/>
                <w:szCs w:val="21"/>
                <w:lang w:val="en-US" w:eastAsia="zh-CN"/>
              </w:rPr>
              <w:t>份“</w:t>
            </w:r>
            <w:r>
              <w:rPr>
                <w:rFonts w:hint="eastAsia" w:ascii="宋体" w:hAnsi="宋体" w:cs="宋体"/>
                <w:szCs w:val="21"/>
              </w:rPr>
              <w:t xml:space="preserve"> 按照计划</w:t>
            </w:r>
            <w:r>
              <w:rPr>
                <w:rFonts w:hint="eastAsia" w:ascii="宋体" w:hAnsi="宋体" w:cs="宋体"/>
                <w:szCs w:val="21"/>
                <w:lang w:eastAsia="zh-CN"/>
              </w:rPr>
              <w:t>，</w:t>
            </w:r>
            <w:r>
              <w:rPr>
                <w:rFonts w:hint="eastAsia" w:ascii="宋体" w:hAnsi="宋体" w:cs="宋体"/>
                <w:szCs w:val="21"/>
              </w:rPr>
              <w:t xml:space="preserve"> 查</w:t>
            </w:r>
            <w:r>
              <w:rPr>
                <w:rFonts w:hint="eastAsia" w:ascii="宋体" w:hAnsi="宋体" w:cs="宋体"/>
                <w:szCs w:val="21"/>
                <w:lang w:eastAsia="zh-CN"/>
              </w:rPr>
              <w:t>202</w:t>
            </w:r>
            <w:r>
              <w:rPr>
                <w:rFonts w:hint="eastAsia" w:ascii="宋体" w:hAnsi="宋体" w:cs="宋体"/>
                <w:szCs w:val="21"/>
                <w:lang w:val="en-US" w:eastAsia="zh-CN"/>
              </w:rPr>
              <w:t>2</w:t>
            </w:r>
            <w:r>
              <w:rPr>
                <w:rFonts w:hint="eastAsia" w:ascii="宋体" w:hAnsi="宋体" w:cs="宋体"/>
                <w:szCs w:val="21"/>
              </w:rPr>
              <w:t>年对人员能力评价的情况，未提供相关证据</w:t>
            </w:r>
            <w:r>
              <w:rPr>
                <w:rFonts w:hint="eastAsia" w:ascii="宋体" w:hAnsi="宋体" w:cs="宋体"/>
                <w:szCs w:val="21"/>
                <w:lang w:val="en-US" w:eastAsia="zh-CN"/>
              </w:rPr>
              <w:t>”，</w:t>
            </w:r>
            <w:r>
              <w:rPr>
                <w:rFonts w:hint="eastAsia" w:ascii="宋体" w:hAnsi="宋体" w:cs="宋体"/>
                <w:szCs w:val="21"/>
              </w:rPr>
              <w:t>已经</w:t>
            </w:r>
            <w:r>
              <w:rPr>
                <w:rFonts w:hint="eastAsia" w:ascii="宋体" w:hAnsi="宋体" w:cs="宋体"/>
                <w:color w:val="auto"/>
                <w:szCs w:val="21"/>
              </w:rPr>
              <w:t>对</w:t>
            </w:r>
            <w:r>
              <w:rPr>
                <w:rFonts w:hint="eastAsia" w:ascii="宋体" w:hAnsi="宋体" w:cs="宋体"/>
                <w:szCs w:val="21"/>
              </w:rPr>
              <w:t>不合格原因进行了分析，制订了纠正措施，并对结果进行了验证。</w:t>
            </w:r>
          </w:p>
          <w:p>
            <w:pPr>
              <w:tabs>
                <w:tab w:val="center" w:pos="3169"/>
              </w:tabs>
              <w:spacing w:line="400" w:lineRule="exact"/>
              <w:jc w:val="left"/>
              <w:rPr>
                <w:rFonts w:ascii="宋体" w:hAnsi="宋体" w:cs="宋体"/>
                <w:szCs w:val="21"/>
              </w:rPr>
            </w:pPr>
            <w:r>
              <w:rPr>
                <w:rFonts w:hint="eastAsia" w:ascii="宋体" w:hAnsi="宋体" w:cs="宋体"/>
                <w:szCs w:val="21"/>
              </w:rPr>
              <w:t>查，审核结论：公司质量、环境和职业健康安全管理体系的建立符合标准要求、实施有效。</w:t>
            </w:r>
          </w:p>
          <w:p>
            <w:pPr>
              <w:rPr>
                <w:rFonts w:ascii="宋体" w:hAnsi="宋体"/>
                <w:szCs w:val="21"/>
              </w:rPr>
            </w:pPr>
            <w:r>
              <w:rPr>
                <w:rFonts w:hint="eastAsia" w:ascii="宋体" w:hAnsi="宋体" w:cs="宋体"/>
                <w:szCs w:val="21"/>
              </w:rPr>
              <w:t>通过内部审核，公司质量、环境和职业健康安全管理体系的建立实施是有效的，符合标准要求。</w:t>
            </w:r>
          </w:p>
        </w:tc>
        <w:tc>
          <w:tcPr>
            <w:tcW w:w="1177" w:type="dxa"/>
          </w:tcPr>
          <w:p/>
        </w:tc>
      </w:tr>
    </w:tbl>
    <w:p>
      <w:pPr>
        <w:pStyle w:val="8"/>
      </w:pPr>
      <w:r>
        <w:rPr>
          <w:rFonts w:hint="eastAsia"/>
        </w:rPr>
        <w:t>说明：不符合标注N</w:t>
      </w:r>
    </w:p>
    <w:p>
      <w:pPr>
        <w:spacing w:line="480" w:lineRule="exact"/>
        <w:ind w:firstLine="5400" w:firstLineChars="1500"/>
        <w:rPr>
          <w:rFonts w:hint="eastAsia" w:ascii="隶书" w:hAnsi="宋体" w:eastAsia="隶书"/>
          <w:bCs/>
          <w:color w:val="000000"/>
          <w:sz w:val="36"/>
          <w:szCs w:val="36"/>
        </w:rPr>
      </w:pPr>
    </w:p>
    <w:p>
      <w:pPr>
        <w:spacing w:line="480" w:lineRule="exact"/>
        <w:ind w:firstLine="5400" w:firstLineChars="1500"/>
        <w:rPr>
          <w:rFonts w:hint="eastAsia" w:ascii="隶书" w:hAnsi="宋体" w:eastAsia="隶书"/>
          <w:bCs/>
          <w:color w:val="000000"/>
          <w:sz w:val="36"/>
          <w:szCs w:val="36"/>
        </w:rPr>
      </w:pPr>
    </w:p>
    <w:p>
      <w:pPr>
        <w:spacing w:line="480" w:lineRule="exact"/>
        <w:ind w:firstLine="5400" w:firstLineChars="1500"/>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42"/>
        <w:gridCol w:w="1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442"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eastAsia="zh-CN"/>
              </w:rPr>
              <w:t>行政部（</w:t>
            </w:r>
            <w:r>
              <w:rPr>
                <w:rFonts w:hint="eastAsia"/>
                <w:sz w:val="24"/>
                <w:szCs w:val="24"/>
                <w:lang w:val="en-US" w:eastAsia="zh-CN"/>
              </w:rPr>
              <w:t>含财务部）</w:t>
            </w:r>
            <w:r>
              <w:rPr>
                <w:rFonts w:hint="eastAsia"/>
                <w:sz w:val="24"/>
                <w:szCs w:val="24"/>
              </w:rPr>
              <w:t xml:space="preserve">， </w:t>
            </w:r>
            <w:r>
              <w:rPr>
                <w:rFonts w:hint="eastAsia"/>
                <w:sz w:val="24"/>
                <w:szCs w:val="24"/>
                <w:lang w:val="en-US" w:eastAsia="zh-CN"/>
              </w:rPr>
              <w:t>主管领导：姚海英、吴静（财务负责人），</w:t>
            </w:r>
            <w:r>
              <w:rPr>
                <w:rFonts w:hint="eastAsia"/>
                <w:sz w:val="24"/>
                <w:szCs w:val="24"/>
              </w:rPr>
              <w:t>陪同人员：</w:t>
            </w:r>
            <w:r>
              <w:rPr>
                <w:rFonts w:hint="eastAsia"/>
                <w:sz w:val="24"/>
                <w:szCs w:val="24"/>
                <w:lang w:val="en-US" w:eastAsia="zh-CN"/>
              </w:rPr>
              <w:t>刘小艳</w:t>
            </w:r>
          </w:p>
        </w:tc>
        <w:tc>
          <w:tcPr>
            <w:tcW w:w="114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442"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杨珍全</w:t>
            </w:r>
            <w:r>
              <w:rPr>
                <w:rFonts w:hint="eastAsia"/>
                <w:sz w:val="24"/>
                <w:szCs w:val="24"/>
              </w:rPr>
              <w:t>，   审核时间：20</w:t>
            </w:r>
            <w:r>
              <w:rPr>
                <w:rFonts w:hint="eastAsia"/>
                <w:sz w:val="24"/>
                <w:szCs w:val="24"/>
                <w:lang w:val="en-US" w:eastAsia="zh-CN"/>
              </w:rPr>
              <w:t>22年6月27日下午</w:t>
            </w:r>
          </w:p>
        </w:tc>
        <w:tc>
          <w:tcPr>
            <w:tcW w:w="114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442" w:type="dxa"/>
            <w:vAlign w:val="center"/>
          </w:tcPr>
          <w:p>
            <w:pPr>
              <w:rPr>
                <w:rFonts w:hint="eastAsia"/>
                <w:sz w:val="24"/>
                <w:szCs w:val="24"/>
              </w:rPr>
            </w:pPr>
            <w:r>
              <w:rPr>
                <w:rFonts w:hint="eastAsia"/>
                <w:sz w:val="24"/>
                <w:szCs w:val="24"/>
              </w:rPr>
              <w:t>审核条款：</w:t>
            </w:r>
          </w:p>
          <w:p>
            <w:pPr>
              <w:snapToGrid w:val="0"/>
              <w:spacing w:line="240" w:lineRule="exact"/>
              <w:rPr>
                <w:rFonts w:hint="eastAsia" w:ascii="宋体" w:hAnsi="宋体" w:eastAsia="宋体" w:cs="新宋体"/>
                <w:color w:val="auto"/>
                <w:sz w:val="21"/>
                <w:szCs w:val="21"/>
              </w:rPr>
            </w:pPr>
            <w:r>
              <w:rPr>
                <w:rFonts w:hint="eastAsia" w:ascii="宋体" w:hAnsi="宋体" w:eastAsia="宋体" w:cs="新宋体"/>
                <w:color w:val="auto"/>
                <w:sz w:val="21"/>
                <w:szCs w:val="21"/>
              </w:rPr>
              <w:t>EMS</w:t>
            </w:r>
            <w:r>
              <w:rPr>
                <w:rFonts w:hint="eastAsia" w:ascii="宋体" w:hAnsi="宋体" w:eastAsia="宋体" w:cs="新宋体"/>
                <w:color w:val="auto"/>
                <w:sz w:val="21"/>
                <w:szCs w:val="21"/>
                <w:lang w:eastAsia="zh-CN"/>
              </w:rPr>
              <w:t>：</w:t>
            </w:r>
            <w:r>
              <w:rPr>
                <w:rFonts w:hint="eastAsia" w:ascii="宋体" w:hAnsi="宋体" w:eastAsia="宋体" w:cs="新宋体"/>
                <w:color w:val="auto"/>
                <w:sz w:val="21"/>
                <w:szCs w:val="21"/>
              </w:rPr>
              <w:t>5.3组织的角色、职责和权限;；6.1.2环境因素；6.1.3合规义务</w:t>
            </w:r>
            <w:r>
              <w:rPr>
                <w:rFonts w:hint="eastAsia" w:ascii="宋体" w:hAnsi="宋体" w:eastAsia="宋体" w:cs="新宋体"/>
                <w:color w:val="auto"/>
                <w:sz w:val="21"/>
                <w:szCs w:val="21"/>
                <w:lang w:eastAsia="zh-CN"/>
              </w:rPr>
              <w:t>；</w:t>
            </w:r>
            <w:r>
              <w:rPr>
                <w:rFonts w:hint="eastAsia" w:ascii="宋体" w:hAnsi="宋体" w:eastAsia="宋体" w:cs="新宋体"/>
                <w:color w:val="auto"/>
                <w:sz w:val="21"/>
                <w:szCs w:val="21"/>
              </w:rPr>
              <w:t>6.2目标及其达成的策划；7.2能力；7.3意识；7.4沟通；7.5文件化信息；8.1运行策划和控制；8.2应急准备和响应；9.1监视、测量、分析与评估；9.1.2符合性评估；9.2内部审核；10.2不符合和纠正措施；10.3持续改进/EMS运行控制相关财务支出证据。</w:t>
            </w:r>
          </w:p>
          <w:p>
            <w:pPr>
              <w:pStyle w:val="14"/>
              <w:rPr>
                <w:rFonts w:hint="eastAsia"/>
              </w:rPr>
            </w:pPr>
          </w:p>
          <w:p>
            <w:pPr>
              <w:snapToGrid w:val="0"/>
              <w:spacing w:line="240" w:lineRule="exact"/>
              <w:rPr>
                <w:rFonts w:hint="eastAsia" w:ascii="宋体" w:hAnsi="宋体" w:eastAsia="宋体" w:cs="新宋体"/>
                <w:color w:val="auto"/>
                <w:sz w:val="21"/>
                <w:szCs w:val="21"/>
              </w:rPr>
            </w:pPr>
            <w:r>
              <w:rPr>
                <w:rFonts w:hint="eastAsia" w:ascii="宋体" w:hAnsi="宋体" w:eastAsia="宋体" w:cs="新宋体"/>
                <w:color w:val="auto"/>
                <w:sz w:val="21"/>
                <w:szCs w:val="21"/>
                <w:lang w:val="en-US" w:eastAsia="zh-CN"/>
              </w:rPr>
              <w:t>OHSMS：</w:t>
            </w:r>
            <w:r>
              <w:rPr>
                <w:rFonts w:hint="eastAsia" w:ascii="宋体" w:hAnsi="宋体" w:eastAsia="宋体" w:cs="新宋体"/>
                <w:color w:val="auto"/>
                <w:sz w:val="21"/>
                <w:szCs w:val="21"/>
              </w:rPr>
              <w:t>5.3组织的角色、职责和权限；6.1.2危险源辨识和职业安全风险评价；6.1.3法律法规要求和其他要求；6.2目标及其实现的策划；7.2能力；7.3意识；7.4信息和沟通；7.5文件化信息；8.1运行策划和控制；8.2应急准备和响应；9.1监视、测量、分析和评价；9.1.2法律法规要求和其他要求的合规性评价；9.2内部审核；10.</w:t>
            </w:r>
            <w:r>
              <w:rPr>
                <w:rFonts w:hint="eastAsia" w:ascii="宋体" w:hAnsi="宋体" w:eastAsia="宋体" w:cs="新宋体"/>
                <w:color w:val="auto"/>
                <w:sz w:val="21"/>
                <w:szCs w:val="21"/>
                <w:lang w:val="en-US" w:eastAsia="zh-CN"/>
              </w:rPr>
              <w:t>2</w:t>
            </w:r>
            <w:r>
              <w:rPr>
                <w:rFonts w:hint="eastAsia" w:ascii="宋体" w:hAnsi="宋体" w:eastAsia="宋体" w:cs="新宋体"/>
                <w:color w:val="auto"/>
                <w:sz w:val="21"/>
                <w:szCs w:val="21"/>
              </w:rPr>
              <w:t>事件、不符合和纠正措施；10.</w:t>
            </w:r>
            <w:r>
              <w:rPr>
                <w:rFonts w:hint="eastAsia" w:ascii="宋体" w:hAnsi="宋体" w:eastAsia="宋体" w:cs="新宋体"/>
                <w:color w:val="auto"/>
                <w:sz w:val="21"/>
                <w:szCs w:val="21"/>
                <w:lang w:val="en-US" w:eastAsia="zh-CN"/>
              </w:rPr>
              <w:t>3</w:t>
            </w:r>
            <w:r>
              <w:rPr>
                <w:rFonts w:hint="eastAsia" w:ascii="宋体" w:hAnsi="宋体" w:eastAsia="宋体" w:cs="新宋体"/>
                <w:color w:val="auto"/>
                <w:sz w:val="21"/>
                <w:szCs w:val="21"/>
              </w:rPr>
              <w:t>持续改进/OHSMS运行控制财务支出证据。</w:t>
            </w:r>
          </w:p>
          <w:p>
            <w:pPr>
              <w:rPr>
                <w:sz w:val="24"/>
                <w:szCs w:val="24"/>
              </w:rPr>
            </w:pPr>
          </w:p>
        </w:tc>
        <w:tc>
          <w:tcPr>
            <w:tcW w:w="114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rPr>
                <w:szCs w:val="21"/>
              </w:rPr>
            </w:pPr>
            <w:r>
              <w:rPr>
                <w:rFonts w:hint="eastAsia" w:ascii="宋体" w:hAnsi="宋体" w:cs="新宋体"/>
                <w:szCs w:val="21"/>
              </w:rPr>
              <w:t>E</w:t>
            </w:r>
            <w:r>
              <w:rPr>
                <w:rFonts w:hint="eastAsia" w:ascii="宋体" w:hAnsi="宋体" w:cs="新宋体"/>
                <w:szCs w:val="21"/>
                <w:lang w:val="en-US" w:eastAsia="zh-CN"/>
              </w:rPr>
              <w:t>O</w:t>
            </w:r>
            <w:r>
              <w:rPr>
                <w:rFonts w:hint="eastAsia" w:ascii="宋体" w:hAnsi="宋体" w:cs="新宋体"/>
                <w:szCs w:val="21"/>
              </w:rPr>
              <w:t>5.3；</w:t>
            </w:r>
          </w:p>
          <w:p>
            <w:pPr>
              <w:rPr>
                <w:rFonts w:ascii="宋体" w:hAnsi="宋体" w:cs="新宋体"/>
                <w:szCs w:val="21"/>
              </w:rPr>
            </w:pPr>
          </w:p>
        </w:tc>
        <w:tc>
          <w:tcPr>
            <w:tcW w:w="10442" w:type="dxa"/>
          </w:tcPr>
          <w:p>
            <w:pPr>
              <w:spacing w:line="400" w:lineRule="exact"/>
              <w:rPr>
                <w:rFonts w:ascii="宋体" w:hAnsi="宋体" w:cs="Arial"/>
                <w:szCs w:val="21"/>
              </w:rPr>
            </w:pPr>
            <w:r>
              <w:rPr>
                <w:rFonts w:hint="eastAsia" w:ascii="宋体" w:hAnsi="宋体" w:cs="Arial"/>
                <w:szCs w:val="21"/>
              </w:rPr>
              <w:t>在体系手册中规定了</w:t>
            </w:r>
            <w:r>
              <w:rPr>
                <w:rFonts w:hint="eastAsia" w:ascii="宋体" w:hAnsi="宋体" w:cs="Arial"/>
                <w:szCs w:val="21"/>
                <w:lang w:eastAsia="zh-CN"/>
              </w:rPr>
              <w:t>行政部</w:t>
            </w:r>
            <w:r>
              <w:rPr>
                <w:rFonts w:hint="eastAsia" w:ascii="宋体" w:hAnsi="宋体" w:cs="Arial"/>
                <w:szCs w:val="21"/>
              </w:rPr>
              <w:t>的环境安全职责和权限，以确保部门工作的展开和实施：</w:t>
            </w:r>
          </w:p>
          <w:p>
            <w:pPr>
              <w:spacing w:line="400" w:lineRule="exact"/>
              <w:ind w:left="299" w:leftChars="142" w:hanging="1"/>
              <w:rPr>
                <w:rFonts w:ascii="宋体" w:hAnsi="宋体"/>
                <w:szCs w:val="21"/>
              </w:rPr>
            </w:pPr>
            <w:r>
              <w:rPr>
                <w:rFonts w:hint="eastAsia" w:ascii="宋体" w:hAnsi="宋体"/>
                <w:szCs w:val="21"/>
              </w:rPr>
              <w:t>1)公司贯标工作的主管部门，协助管理者代表做好质量、环境、职业健康安全管理体系的建立、实施和保持工作。</w:t>
            </w:r>
          </w:p>
          <w:p>
            <w:pPr>
              <w:spacing w:line="400" w:lineRule="exact"/>
              <w:ind w:left="299" w:leftChars="142" w:hanging="1"/>
              <w:rPr>
                <w:rFonts w:ascii="宋体" w:hAnsi="宋体"/>
                <w:szCs w:val="21"/>
              </w:rPr>
            </w:pPr>
            <w:r>
              <w:rPr>
                <w:rFonts w:hint="eastAsia" w:ascii="宋体" w:hAnsi="宋体"/>
                <w:szCs w:val="21"/>
              </w:rPr>
              <w:t>2）负责公司人员的招聘、选择、试用、聘用及处理。</w:t>
            </w:r>
          </w:p>
          <w:p>
            <w:pPr>
              <w:spacing w:line="400" w:lineRule="exact"/>
              <w:ind w:left="299" w:leftChars="142" w:hanging="1"/>
              <w:rPr>
                <w:rFonts w:ascii="宋体" w:hAnsi="宋体"/>
                <w:szCs w:val="21"/>
              </w:rPr>
            </w:pPr>
            <w:r>
              <w:rPr>
                <w:rFonts w:hint="eastAsia" w:ascii="宋体" w:hAnsi="宋体"/>
                <w:szCs w:val="21"/>
              </w:rPr>
              <w:t>3)负责组织公司各项教育培训工作。</w:t>
            </w:r>
          </w:p>
          <w:p>
            <w:pPr>
              <w:spacing w:line="400" w:lineRule="exact"/>
              <w:ind w:left="298" w:leftChars="142"/>
              <w:rPr>
                <w:rFonts w:ascii="宋体" w:hAnsi="宋体"/>
                <w:szCs w:val="21"/>
              </w:rPr>
            </w:pPr>
            <w:r>
              <w:rPr>
                <w:rFonts w:hint="eastAsia" w:ascii="宋体" w:hAnsi="宋体"/>
                <w:szCs w:val="21"/>
              </w:rPr>
              <w:t xml:space="preserve">4）负责职业健康安全法律法规的收集、整理与评价。 </w:t>
            </w:r>
          </w:p>
          <w:p>
            <w:pPr>
              <w:tabs>
                <w:tab w:val="left" w:pos="1050"/>
              </w:tabs>
              <w:autoSpaceDE w:val="0"/>
              <w:autoSpaceDN w:val="0"/>
              <w:adjustRightInd w:val="0"/>
              <w:spacing w:line="420" w:lineRule="exact"/>
              <w:ind w:firstLine="420" w:firstLineChars="200"/>
              <w:rPr>
                <w:rFonts w:ascii="宋体" w:hAnsi="宋体"/>
                <w:szCs w:val="21"/>
              </w:rPr>
            </w:pPr>
            <w:r>
              <w:rPr>
                <w:rFonts w:hint="eastAsia" w:ascii="宋体"/>
                <w:kern w:val="0"/>
                <w:szCs w:val="21"/>
              </w:rPr>
              <w:t>5）</w:t>
            </w:r>
            <w:r>
              <w:rPr>
                <w:rFonts w:hint="eastAsia" w:ascii="宋体"/>
                <w:kern w:val="0"/>
                <w:szCs w:val="21"/>
                <w:lang w:val="zh-CN"/>
              </w:rPr>
              <w:t>负责公司的预算管理</w:t>
            </w:r>
            <w:r>
              <w:rPr>
                <w:rFonts w:hint="eastAsia" w:ascii="宋体" w:cs="宋体"/>
                <w:kern w:val="0"/>
                <w:szCs w:val="21"/>
                <w:lang w:val="zh-CN"/>
              </w:rPr>
              <w:t>；合理提取和使用公司的安全费用、</w:t>
            </w:r>
            <w:r>
              <w:rPr>
                <w:rFonts w:hint="eastAsia" w:ascii="宋体"/>
                <w:kern w:val="0"/>
                <w:szCs w:val="21"/>
                <w:lang w:val="zh-CN"/>
              </w:rPr>
              <w:t>员工的安全健康问题。</w:t>
            </w:r>
          </w:p>
          <w:p>
            <w:pPr>
              <w:spacing w:line="400" w:lineRule="exact"/>
              <w:ind w:firstLine="735" w:firstLineChars="350"/>
              <w:rPr>
                <w:rFonts w:ascii="宋体" w:hAnsi="宋体"/>
                <w:szCs w:val="21"/>
              </w:rPr>
            </w:pPr>
            <w:r>
              <w:rPr>
                <w:rFonts w:hint="eastAsia" w:ascii="宋体" w:hAnsi="宋体"/>
                <w:szCs w:val="21"/>
              </w:rPr>
              <w:t>……</w:t>
            </w:r>
          </w:p>
          <w:p>
            <w:pPr>
              <w:spacing w:line="400" w:lineRule="exact"/>
              <w:ind w:firstLine="315" w:firstLineChars="150"/>
              <w:rPr>
                <w:rFonts w:ascii="宋体" w:hAnsi="宋体"/>
                <w:szCs w:val="21"/>
              </w:rPr>
            </w:pPr>
            <w:r>
              <w:rPr>
                <w:rFonts w:hint="eastAsia" w:ascii="宋体" w:hAnsi="宋体"/>
                <w:szCs w:val="21"/>
              </w:rPr>
              <w:t>部门职责清晰、明确。</w:t>
            </w:r>
          </w:p>
          <w:p>
            <w:pPr>
              <w:rPr>
                <w:rFonts w:ascii="宋体" w:hAnsi="宋体" w:cs="宋体"/>
                <w:szCs w:val="21"/>
              </w:rPr>
            </w:pPr>
            <w:r>
              <w:rPr>
                <w:rFonts w:hint="eastAsia" w:ascii="宋体" w:hAnsi="宋体"/>
                <w:szCs w:val="21"/>
                <w:lang w:eastAsia="zh-CN"/>
              </w:rPr>
              <w:t>行政部</w:t>
            </w:r>
            <w:r>
              <w:rPr>
                <w:rFonts w:hint="eastAsia" w:ascii="宋体" w:hAnsi="宋体"/>
                <w:szCs w:val="21"/>
              </w:rPr>
              <w:t>负责人能基本阐述本部门的主要职责。</w:t>
            </w:r>
          </w:p>
        </w:tc>
        <w:tc>
          <w:tcPr>
            <w:tcW w:w="114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color w:val="000000" w:themeColor="text1"/>
                <w:szCs w:val="21"/>
              </w:rPr>
            </w:pPr>
            <w:r>
              <w:rPr>
                <w:rFonts w:hint="eastAsia" w:ascii="宋体" w:hAnsi="宋体" w:cs="新宋体"/>
                <w:color w:val="000000" w:themeColor="text1"/>
                <w:szCs w:val="21"/>
              </w:rPr>
              <w:t>E6.1.2</w:t>
            </w:r>
          </w:p>
        </w:tc>
        <w:tc>
          <w:tcPr>
            <w:tcW w:w="10442" w:type="dxa"/>
          </w:tcPr>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查见：《环境因素识别与评价控制程序》，上述文件对识别和评价方法、程序、职责、记录作了规定。</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lang w:eastAsia="zh-CN"/>
              </w:rPr>
              <w:t>行政部</w:t>
            </w:r>
            <w:r>
              <w:rPr>
                <w:rFonts w:hint="eastAsia" w:ascii="宋体" w:hAnsi="宋体" w:cs="宋体"/>
                <w:color w:val="000000" w:themeColor="text1"/>
                <w:szCs w:val="21"/>
              </w:rPr>
              <w:t>20</w:t>
            </w:r>
            <w:r>
              <w:rPr>
                <w:rFonts w:hint="eastAsia" w:ascii="宋体" w:hAnsi="宋体" w:cs="宋体"/>
                <w:color w:val="000000" w:themeColor="text1"/>
                <w:szCs w:val="21"/>
                <w:lang w:val="en-US" w:eastAsia="zh-CN"/>
              </w:rPr>
              <w:t>22</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月</w:t>
            </w:r>
            <w:r>
              <w:rPr>
                <w:rFonts w:hint="eastAsia" w:ascii="宋体" w:hAnsi="宋体" w:cs="宋体"/>
                <w:color w:val="000000" w:themeColor="text1"/>
                <w:szCs w:val="21"/>
                <w:lang w:val="en-US" w:eastAsia="zh-CN"/>
              </w:rPr>
              <w:t>5</w:t>
            </w:r>
            <w:r>
              <w:rPr>
                <w:rFonts w:hint="eastAsia" w:ascii="宋体" w:hAnsi="宋体" w:cs="宋体"/>
                <w:color w:val="000000" w:themeColor="text1"/>
                <w:szCs w:val="21"/>
              </w:rPr>
              <w:t>日组织了各个部门开展了环境因素的识别工作。</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查见：《环境因素调查表》和《重要环境因素清单》，按照部门和服务场所进行识别并评价出公司重要环境因素有：1）</w:t>
            </w:r>
            <w:r>
              <w:rPr>
                <w:rFonts w:hint="eastAsia" w:ascii="宋体" w:hAnsi="宋体" w:cs="宋体"/>
                <w:szCs w:val="21"/>
              </w:rPr>
              <w:t>固废废弃物；2）潜在火灾</w:t>
            </w:r>
            <w:r>
              <w:rPr>
                <w:rFonts w:hint="eastAsia" w:ascii="宋体" w:hAnsi="宋体" w:cs="宋体"/>
                <w:color w:val="000000" w:themeColor="text1"/>
                <w:szCs w:val="21"/>
              </w:rPr>
              <w:t>等2项，识别清楚、准确，评价合理。</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查：公司《环境因素识别与评价清单》，涉及以下内容：</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a.废弃纸杯、日光灯管、墨盒等办公用品固废排放等；</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b.办公水、电的消耗；</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c.</w:t>
            </w:r>
            <w:r>
              <w:rPr>
                <w:rFonts w:hint="eastAsia" w:ascii="宋体" w:hAnsi="宋体" w:cs="宋体"/>
                <w:color w:val="000000" w:themeColor="text1"/>
                <w:szCs w:val="21"/>
                <w:lang w:val="en-US" w:eastAsia="zh-CN"/>
              </w:rPr>
              <w:t>生活污水排放</w:t>
            </w:r>
            <w:r>
              <w:rPr>
                <w:rFonts w:hint="eastAsia" w:ascii="宋体" w:hAnsi="宋体" w:cs="宋体"/>
                <w:color w:val="000000" w:themeColor="text1"/>
                <w:szCs w:val="21"/>
              </w:rPr>
              <w:t>等；</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识别基本清楚、全面。</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w:t>
            </w:r>
            <w:r>
              <w:rPr>
                <w:rFonts w:hint="eastAsia" w:ascii="宋体" w:hAnsi="宋体" w:cs="宋体"/>
                <w:color w:val="000000" w:themeColor="text1"/>
                <w:szCs w:val="21"/>
                <w:lang w:eastAsia="zh-CN"/>
              </w:rPr>
              <w:t>行政部</w:t>
            </w:r>
            <w:r>
              <w:rPr>
                <w:rFonts w:hint="eastAsia" w:ascii="宋体" w:hAnsi="宋体" w:cs="宋体"/>
                <w:color w:val="000000" w:themeColor="text1"/>
                <w:szCs w:val="21"/>
              </w:rPr>
              <w:t>及办公区域的《环境因素调查、评价表》，涉及以下内容：</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a.废弃纸杯、日光灯管、墨盒、电脑、空调等办公用品及设备固废排放等；</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b.水、电、纸张等资源和能源消耗等；</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 xml:space="preserve">c.生活垃圾的排放； </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d．生活污水排放等；</w:t>
            </w:r>
          </w:p>
          <w:p>
            <w:pPr>
              <w:spacing w:line="360" w:lineRule="auto"/>
              <w:rPr>
                <w:rFonts w:ascii="宋体" w:hAnsi="宋体" w:cs="宋体"/>
                <w:color w:val="000000" w:themeColor="text1"/>
                <w:szCs w:val="21"/>
              </w:rPr>
            </w:pPr>
            <w:r>
              <w:rPr>
                <w:rFonts w:hint="eastAsia" w:ascii="宋体" w:hAnsi="宋体" w:cs="宋体"/>
                <w:color w:val="000000" w:themeColor="text1"/>
                <w:szCs w:val="21"/>
              </w:rPr>
              <w:t>识别基本清楚、全面。</w:t>
            </w:r>
          </w:p>
        </w:tc>
        <w:tc>
          <w:tcPr>
            <w:tcW w:w="114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color w:val="000000" w:themeColor="text1"/>
                <w:szCs w:val="21"/>
              </w:rPr>
            </w:pPr>
            <w:r>
              <w:rPr>
                <w:rFonts w:hint="eastAsia" w:ascii="宋体" w:hAnsi="宋体" w:cs="新宋体"/>
                <w:color w:val="000000" w:themeColor="text1"/>
                <w:szCs w:val="21"/>
                <w:lang w:val="en-US" w:eastAsia="zh-CN"/>
              </w:rPr>
              <w:t>O</w:t>
            </w:r>
            <w:r>
              <w:rPr>
                <w:rFonts w:hint="eastAsia" w:ascii="宋体" w:hAnsi="宋体" w:cs="新宋体"/>
                <w:color w:val="000000" w:themeColor="text1"/>
                <w:szCs w:val="21"/>
              </w:rPr>
              <w:t>6.1.2</w:t>
            </w:r>
          </w:p>
        </w:tc>
        <w:tc>
          <w:tcPr>
            <w:tcW w:w="10442" w:type="dxa"/>
          </w:tcPr>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查见：《危险源辨识、风险评价和风险控制程序》</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上述文件对识别和评价方法、程序、职责、记录作了规定。</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lang w:eastAsia="zh-CN"/>
              </w:rPr>
              <w:t>行政部</w:t>
            </w:r>
            <w:r>
              <w:rPr>
                <w:rFonts w:hint="eastAsia" w:ascii="宋体" w:hAnsi="宋体" w:cs="宋体"/>
                <w:color w:val="000000" w:themeColor="text1"/>
                <w:szCs w:val="21"/>
              </w:rPr>
              <w:t>20</w:t>
            </w:r>
            <w:r>
              <w:rPr>
                <w:rFonts w:hint="eastAsia" w:ascii="宋体" w:hAnsi="宋体" w:cs="宋体"/>
                <w:color w:val="000000" w:themeColor="text1"/>
                <w:szCs w:val="21"/>
                <w:lang w:val="en-US" w:eastAsia="zh-CN"/>
              </w:rPr>
              <w:t>22</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月</w:t>
            </w:r>
            <w:r>
              <w:rPr>
                <w:rFonts w:hint="eastAsia" w:ascii="宋体" w:hAnsi="宋体" w:cs="宋体"/>
                <w:color w:val="000000" w:themeColor="text1"/>
                <w:szCs w:val="21"/>
                <w:lang w:val="en-US" w:eastAsia="zh-CN"/>
              </w:rPr>
              <w:t>5</w:t>
            </w:r>
            <w:r>
              <w:rPr>
                <w:rFonts w:hint="eastAsia" w:ascii="宋体" w:hAnsi="宋体" w:cs="宋体"/>
                <w:color w:val="000000" w:themeColor="text1"/>
                <w:szCs w:val="21"/>
              </w:rPr>
              <w:t>日组织了各个部门开展了危险源的风险识别工作。</w:t>
            </w:r>
          </w:p>
          <w:p>
            <w:pPr>
              <w:spacing w:line="420" w:lineRule="exact"/>
              <w:rPr>
                <w:rFonts w:ascii="宋体" w:hAnsi="宋体" w:cs="宋体"/>
                <w:color w:val="000000" w:themeColor="text1"/>
                <w:szCs w:val="21"/>
              </w:rPr>
            </w:pPr>
            <w:r>
              <w:rPr>
                <w:rFonts w:hint="eastAsia" w:ascii="宋体" w:hAnsi="宋体" w:cs="宋体"/>
                <w:color w:val="000000" w:themeColor="text1"/>
                <w:szCs w:val="21"/>
              </w:rPr>
              <w:t>查见：《</w:t>
            </w:r>
            <w:r>
              <w:rPr>
                <w:rFonts w:hint="eastAsia" w:ascii="宋体"/>
                <w:bCs/>
                <w:color w:val="000000"/>
                <w:szCs w:val="21"/>
              </w:rPr>
              <w:t>职业安全健康风险</w:t>
            </w:r>
            <w:r>
              <w:rPr>
                <w:rFonts w:hint="eastAsia"/>
                <w:bCs/>
                <w:color w:val="000000"/>
                <w:szCs w:val="21"/>
              </w:rPr>
              <w:t>识别</w:t>
            </w:r>
            <w:r>
              <w:rPr>
                <w:rFonts w:hint="eastAsia" w:ascii="宋体"/>
                <w:bCs/>
                <w:color w:val="000000"/>
                <w:szCs w:val="21"/>
              </w:rPr>
              <w:t>评估表</w:t>
            </w:r>
            <w:r>
              <w:rPr>
                <w:rFonts w:hint="eastAsia" w:ascii="宋体" w:hAnsi="宋体" w:cs="宋体"/>
                <w:color w:val="000000" w:themeColor="text1"/>
                <w:szCs w:val="21"/>
              </w:rPr>
              <w:t>》，危险源过程打分和小组评议共评价出公司不可接受风险：2项，分别是：1）火灾</w:t>
            </w:r>
            <w:r>
              <w:rPr>
                <w:rFonts w:hint="eastAsia" w:ascii="宋体" w:hAnsi="宋体" w:cs="宋体"/>
                <w:color w:val="000000" w:themeColor="text1"/>
                <w:szCs w:val="21"/>
                <w:lang w:val="en-US" w:eastAsia="zh-CN"/>
              </w:rPr>
              <w:t>伤害</w:t>
            </w:r>
            <w:r>
              <w:rPr>
                <w:rFonts w:hint="eastAsia" w:ascii="宋体" w:hAnsi="宋体" w:cs="宋体"/>
                <w:color w:val="000000" w:themeColor="text1"/>
                <w:szCs w:val="21"/>
              </w:rPr>
              <w:t>；2）人身意外伤害。辨识清楚、准确，评价充分合理。</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lang w:eastAsia="zh-CN"/>
              </w:rPr>
              <w:t>行政部</w:t>
            </w:r>
            <w:r>
              <w:rPr>
                <w:rFonts w:hint="eastAsia" w:ascii="宋体" w:hAnsi="宋体" w:cs="宋体"/>
                <w:color w:val="000000" w:themeColor="text1"/>
                <w:szCs w:val="21"/>
              </w:rPr>
              <w:t>及办公区域共识别出包括:</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办公设备发生故障，漏电导致的触电；线路老化漏电、人员吸烟引发火灾；</w:t>
            </w:r>
            <w:r>
              <w:rPr>
                <w:rFonts w:hint="eastAsia" w:ascii="宋体" w:hAnsi="宋体"/>
              </w:rPr>
              <w:t>外出遭遇交通意外</w:t>
            </w:r>
            <w:r>
              <w:rPr>
                <w:rFonts w:hint="eastAsia" w:ascii="宋体" w:hAnsi="宋体" w:cs="宋体"/>
                <w:color w:val="000000" w:themeColor="text1"/>
                <w:szCs w:val="21"/>
              </w:rPr>
              <w:t>等危险源.</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采用的是经验判断法、过程分析法识别。</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w:t>
            </w:r>
            <w:r>
              <w:rPr>
                <w:rFonts w:hint="eastAsia" w:ascii="宋体" w:hAnsi="宋体" w:cs="宋体"/>
                <w:color w:val="000000" w:themeColor="text1"/>
                <w:szCs w:val="21"/>
                <w:lang w:eastAsia="zh-CN"/>
              </w:rPr>
              <w:t>行政部</w:t>
            </w:r>
            <w:r>
              <w:rPr>
                <w:rFonts w:hint="eastAsia" w:ascii="宋体" w:hAnsi="宋体" w:cs="宋体"/>
                <w:color w:val="000000" w:themeColor="text1"/>
                <w:szCs w:val="21"/>
              </w:rPr>
              <w:t>及办公区域打分法确定了2项不可接受风险：（1）线路短路、吸烟引发火灾；（2）</w:t>
            </w:r>
            <w:r>
              <w:rPr>
                <w:rFonts w:hint="eastAsia" w:ascii="宋体" w:hAnsi="宋体"/>
              </w:rPr>
              <w:t>电线破损、线路老化</w:t>
            </w:r>
            <w:r>
              <w:rPr>
                <w:rFonts w:hint="eastAsia" w:ascii="宋体" w:hAnsi="宋体" w:cs="宋体"/>
                <w:color w:val="000000" w:themeColor="text1"/>
                <w:szCs w:val="21"/>
              </w:rPr>
              <w:t>引发触电。</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危险源辨识基本充分、风险等级评价基本合理。</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查见确定的消防管理措施：</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组织员工安全教育、消防知识学习；</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加强检查考核，不少于三个月进行一次；</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制定安全用电使用管理规定</w:t>
            </w:r>
          </w:p>
          <w:p>
            <w:pPr>
              <w:spacing w:line="360" w:lineRule="auto"/>
              <w:rPr>
                <w:rFonts w:ascii="宋体" w:hAnsi="宋体" w:cs="宋体"/>
                <w:color w:val="000000" w:themeColor="text1"/>
                <w:szCs w:val="21"/>
              </w:rPr>
            </w:pPr>
            <w:r>
              <w:rPr>
                <w:rFonts w:hint="eastAsia" w:ascii="宋体" w:hAnsi="宋体" w:cs="宋体"/>
                <w:color w:val="000000" w:themeColor="text1"/>
                <w:szCs w:val="21"/>
              </w:rPr>
              <w:t>每年参与公司组织的消防演练</w:t>
            </w:r>
          </w:p>
        </w:tc>
        <w:tc>
          <w:tcPr>
            <w:tcW w:w="114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法规与其他要求/合规性义务</w:t>
            </w:r>
          </w:p>
        </w:tc>
        <w:tc>
          <w:tcPr>
            <w:tcW w:w="960" w:type="dxa"/>
          </w:tcPr>
          <w:p>
            <w:pPr>
              <w:rPr>
                <w:rFonts w:ascii="宋体" w:hAnsi="宋体" w:cs="新宋体"/>
                <w:color w:val="000000" w:themeColor="text1"/>
                <w:szCs w:val="21"/>
              </w:rPr>
            </w:pPr>
            <w:r>
              <w:rPr>
                <w:rFonts w:hint="eastAsia" w:ascii="宋体" w:hAnsi="宋体" w:cs="新宋体"/>
                <w:color w:val="000000" w:themeColor="text1"/>
                <w:szCs w:val="21"/>
              </w:rPr>
              <w:t>E</w:t>
            </w:r>
            <w:r>
              <w:rPr>
                <w:rFonts w:hint="eastAsia" w:ascii="宋体" w:hAnsi="宋体" w:cs="新宋体"/>
                <w:color w:val="000000" w:themeColor="text1"/>
                <w:szCs w:val="21"/>
                <w:lang w:val="en-US" w:eastAsia="zh-CN"/>
              </w:rPr>
              <w:t>O</w:t>
            </w:r>
            <w:r>
              <w:rPr>
                <w:rFonts w:hint="eastAsia" w:ascii="宋体" w:hAnsi="宋体" w:cs="新宋体"/>
                <w:color w:val="000000" w:themeColor="text1"/>
                <w:szCs w:val="21"/>
              </w:rPr>
              <w:t>6.1.3</w:t>
            </w:r>
          </w:p>
          <w:p>
            <w:pPr>
              <w:rPr>
                <w:rFonts w:ascii="宋体" w:hAnsi="宋体" w:cs="新宋体"/>
                <w:color w:val="000000" w:themeColor="text1"/>
                <w:szCs w:val="21"/>
              </w:rPr>
            </w:pPr>
          </w:p>
        </w:tc>
        <w:tc>
          <w:tcPr>
            <w:tcW w:w="10442" w:type="dxa"/>
          </w:tcPr>
          <w:p>
            <w:pPr>
              <w:tabs>
                <w:tab w:val="left" w:pos="-3"/>
              </w:tabs>
              <w:spacing w:line="400" w:lineRule="exact"/>
              <w:rPr>
                <w:rFonts w:ascii="宋体" w:hAnsi="宋体" w:cs="宋体"/>
                <w:color w:val="000000" w:themeColor="text1"/>
                <w:szCs w:val="21"/>
              </w:rPr>
            </w:pPr>
            <w:r>
              <w:rPr>
                <w:rFonts w:hint="eastAsia" w:ascii="宋体" w:hAnsi="宋体" w:cs="宋体"/>
                <w:color w:val="000000" w:themeColor="text1"/>
                <w:szCs w:val="21"/>
              </w:rPr>
              <w:t>---有《法律法规与其他要求控制程序》，查有《适用法律法规清单》，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color w:val="000000" w:themeColor="text1"/>
                <w:szCs w:val="21"/>
              </w:rPr>
            </w:pPr>
            <w:r>
              <w:rPr>
                <w:rFonts w:hint="eastAsia" w:ascii="宋体" w:hAnsi="宋体" w:cs="宋体"/>
                <w:color w:val="000000" w:themeColor="text1"/>
                <w:szCs w:val="21"/>
              </w:rPr>
              <w:t>· 查见：20</w:t>
            </w:r>
            <w:r>
              <w:rPr>
                <w:rFonts w:hint="eastAsia" w:ascii="宋体" w:hAnsi="宋体" w:cs="宋体"/>
                <w:color w:val="000000" w:themeColor="text1"/>
                <w:szCs w:val="21"/>
                <w:lang w:val="en-US" w:eastAsia="zh-CN"/>
              </w:rPr>
              <w:t>22</w:t>
            </w:r>
            <w:r>
              <w:rPr>
                <w:rFonts w:hint="eastAsia" w:ascii="宋体" w:hAnsi="宋体" w:cs="宋体"/>
                <w:color w:val="000000" w:themeColor="text1"/>
                <w:szCs w:val="21"/>
              </w:rPr>
              <w:t>年《适用法律法规清单》</w:t>
            </w:r>
          </w:p>
          <w:p>
            <w:pPr>
              <w:spacing w:line="400" w:lineRule="exact"/>
              <w:rPr>
                <w:rFonts w:ascii="宋体" w:hAnsi="宋体" w:cs="宋体"/>
                <w:color w:val="000000" w:themeColor="text1"/>
                <w:szCs w:val="21"/>
              </w:rPr>
            </w:pPr>
            <w:r>
              <w:rPr>
                <w:rFonts w:hint="eastAsia" w:ascii="宋体" w:hAnsi="宋体" w:cs="宋体"/>
                <w:color w:val="000000" w:themeColor="text1"/>
                <w:szCs w:val="21"/>
              </w:rPr>
              <w:t>1）国家相关法律法规等</w:t>
            </w:r>
          </w:p>
          <w:p>
            <w:pPr>
              <w:spacing w:line="400" w:lineRule="exact"/>
              <w:rPr>
                <w:rFonts w:ascii="宋体" w:hAnsi="宋体" w:cs="宋体"/>
                <w:color w:val="000000" w:themeColor="text1"/>
                <w:szCs w:val="21"/>
              </w:rPr>
            </w:pPr>
            <w:r>
              <w:rPr>
                <w:rFonts w:hint="eastAsia" w:ascii="宋体" w:hAnsi="宋体" w:cs="宋体"/>
                <w:color w:val="000000" w:themeColor="text1"/>
                <w:szCs w:val="21"/>
              </w:rPr>
              <w:t>2）</w:t>
            </w:r>
            <w:r>
              <w:rPr>
                <w:rFonts w:hint="eastAsia" w:ascii="宋体" w:hAnsi="宋体" w:cs="宋体"/>
                <w:color w:val="000000" w:themeColor="text1"/>
                <w:szCs w:val="21"/>
                <w:lang w:val="en-US" w:eastAsia="zh-CN"/>
              </w:rPr>
              <w:t>重庆市</w:t>
            </w:r>
            <w:r>
              <w:rPr>
                <w:rFonts w:hint="eastAsia" w:ascii="宋体" w:hAnsi="宋体" w:cs="宋体"/>
                <w:color w:val="000000" w:themeColor="text1"/>
                <w:szCs w:val="21"/>
              </w:rPr>
              <w:t>等地方法规；</w:t>
            </w:r>
          </w:p>
          <w:p>
            <w:pPr>
              <w:spacing w:line="400" w:lineRule="exact"/>
              <w:rPr>
                <w:rFonts w:ascii="宋体" w:hAnsi="宋体" w:cs="宋体"/>
                <w:color w:val="000000" w:themeColor="text1"/>
                <w:szCs w:val="21"/>
              </w:rPr>
            </w:pPr>
            <w:r>
              <w:rPr>
                <w:rFonts w:hint="eastAsia" w:ascii="宋体" w:hAnsi="宋体" w:cs="宋体"/>
                <w:color w:val="000000" w:themeColor="text1"/>
                <w:szCs w:val="21"/>
              </w:rPr>
              <w:t>3）与环境、职业健康安全管理相关的执行标准</w:t>
            </w:r>
          </w:p>
          <w:p>
            <w:pPr>
              <w:spacing w:line="400" w:lineRule="exact"/>
              <w:rPr>
                <w:rFonts w:ascii="宋体" w:hAnsi="宋体" w:cs="宋体"/>
                <w:color w:val="000000" w:themeColor="text1"/>
                <w:szCs w:val="21"/>
              </w:rPr>
            </w:pPr>
            <w:r>
              <w:rPr>
                <w:rFonts w:hint="eastAsia" w:ascii="宋体" w:hAnsi="宋体" w:cs="宋体"/>
                <w:color w:val="000000" w:themeColor="text1"/>
                <w:szCs w:val="21"/>
              </w:rPr>
              <w:t>抽 ：中华人民共和国环境保护法</w:t>
            </w:r>
          </w:p>
          <w:p>
            <w:pPr>
              <w:spacing w:line="400" w:lineRule="exact"/>
              <w:rPr>
                <w:rFonts w:ascii="宋体" w:hAnsi="宋体" w:cs="宋体"/>
                <w:color w:val="000000" w:themeColor="text1"/>
                <w:szCs w:val="21"/>
              </w:rPr>
            </w:pPr>
            <w:r>
              <w:rPr>
                <w:rFonts w:hint="eastAsia" w:ascii="宋体" w:hAnsi="宋体" w:cs="宋体"/>
                <w:color w:val="000000" w:themeColor="text1"/>
                <w:szCs w:val="21"/>
              </w:rPr>
              <w:t xml:space="preserve">     中华人民共和国消防法</w:t>
            </w:r>
          </w:p>
          <w:p>
            <w:pPr>
              <w:spacing w:line="400" w:lineRule="exact"/>
              <w:rPr>
                <w:rFonts w:ascii="宋体" w:hAnsi="宋体" w:cs="宋体"/>
                <w:color w:val="000000" w:themeColor="text1"/>
                <w:szCs w:val="21"/>
              </w:rPr>
            </w:pPr>
            <w:r>
              <w:rPr>
                <w:rFonts w:hint="eastAsia" w:ascii="宋体" w:hAnsi="宋体" w:cs="宋体"/>
                <w:color w:val="000000" w:themeColor="text1"/>
                <w:szCs w:val="21"/>
              </w:rPr>
              <w:t>污水综合排放标准</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劳动防护用品监督管理规定等。</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《清单》中列出了法规名称、颁布实施时间、适用条款等内容；</w:t>
            </w:r>
          </w:p>
          <w:p>
            <w:pPr>
              <w:spacing w:line="400" w:lineRule="exact"/>
              <w:rPr>
                <w:rFonts w:ascii="宋体" w:hAnsi="宋体" w:cs="宋体"/>
                <w:color w:val="000000" w:themeColor="text1"/>
                <w:szCs w:val="21"/>
              </w:rPr>
            </w:pPr>
            <w:r>
              <w:rPr>
                <w:rFonts w:hint="eastAsia" w:ascii="宋体" w:hAnsi="宋体" w:cs="宋体"/>
                <w:color w:val="000000" w:themeColor="text1"/>
                <w:szCs w:val="21"/>
              </w:rPr>
              <w:t>法规清单上传内部网络，以培训和宣传结合向员工传达要求，记录充分。基本符合要求。</w:t>
            </w:r>
          </w:p>
        </w:tc>
        <w:tc>
          <w:tcPr>
            <w:tcW w:w="114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2160" w:type="dxa"/>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O</w:t>
            </w:r>
            <w:r>
              <w:rPr>
                <w:rFonts w:hint="eastAsia" w:ascii="宋体" w:hAnsi="宋体" w:cs="新宋体"/>
                <w:szCs w:val="21"/>
              </w:rPr>
              <w:t>6.2</w:t>
            </w:r>
          </w:p>
          <w:p>
            <w:pPr>
              <w:rPr>
                <w:rFonts w:ascii="宋体" w:hAnsi="宋体" w:cs="新宋体"/>
                <w:szCs w:val="21"/>
              </w:rPr>
            </w:pPr>
          </w:p>
        </w:tc>
        <w:tc>
          <w:tcPr>
            <w:tcW w:w="10442" w:type="dxa"/>
          </w:tcPr>
          <w:p>
            <w:pPr>
              <w:spacing w:line="400" w:lineRule="exact"/>
              <w:rPr>
                <w:rFonts w:ascii="宋体" w:hAnsi="宋体"/>
                <w:szCs w:val="21"/>
              </w:rPr>
            </w:pPr>
            <w:r>
              <w:rPr>
                <w:rFonts w:hint="eastAsia" w:ascii="宋体" w:hAnsi="宋体"/>
                <w:szCs w:val="21"/>
              </w:rPr>
              <w:t>查见：公司建立有《管理目标、指标及管理方案》，</w:t>
            </w:r>
          </w:p>
          <w:p>
            <w:pPr>
              <w:spacing w:line="400" w:lineRule="exact"/>
              <w:rPr>
                <w:rFonts w:ascii="宋体" w:hAnsi="宋体"/>
                <w:szCs w:val="21"/>
              </w:rPr>
            </w:pPr>
            <w:r>
              <w:rPr>
                <w:rFonts w:hint="eastAsia" w:ascii="宋体" w:hAnsi="宋体"/>
                <w:szCs w:val="21"/>
              </w:rPr>
              <w:t>查</w:t>
            </w:r>
            <w:r>
              <w:rPr>
                <w:rFonts w:hint="eastAsia" w:ascii="宋体" w:hAnsi="宋体"/>
                <w:szCs w:val="21"/>
                <w:lang w:eastAsia="zh-CN"/>
              </w:rPr>
              <w:t>行政部</w:t>
            </w:r>
            <w:r>
              <w:rPr>
                <w:rFonts w:hint="eastAsia" w:ascii="宋体" w:hAnsi="宋体"/>
                <w:szCs w:val="21"/>
              </w:rPr>
              <w:t xml:space="preserve">环境、职业健康安全目标指标：  </w:t>
            </w:r>
            <w:r>
              <w:rPr>
                <w:rFonts w:hint="eastAsia" w:ascii="宋体" w:hAnsi="宋体"/>
                <w:szCs w:val="21"/>
                <w:lang w:val="en-US" w:eastAsia="zh-CN"/>
              </w:rPr>
              <w:t xml:space="preserve">   </w:t>
            </w:r>
            <w:r>
              <w:rPr>
                <w:rFonts w:hint="eastAsia" w:ascii="宋体" w:hAnsi="宋体"/>
                <w:szCs w:val="21"/>
              </w:rPr>
              <w:t>考核情况（20</w:t>
            </w:r>
            <w:r>
              <w:rPr>
                <w:rFonts w:hint="eastAsia" w:ascii="宋体" w:hAnsi="宋体"/>
                <w:szCs w:val="21"/>
                <w:lang w:val="en-US" w:eastAsia="zh-CN"/>
              </w:rPr>
              <w:t>22</w:t>
            </w:r>
            <w:r>
              <w:rPr>
                <w:rFonts w:hint="eastAsia" w:ascii="宋体" w:hAnsi="宋体"/>
                <w:szCs w:val="21"/>
              </w:rPr>
              <w:t>年</w:t>
            </w:r>
            <w:r>
              <w:rPr>
                <w:rFonts w:hint="eastAsia" w:ascii="宋体" w:hAnsi="宋体"/>
                <w:szCs w:val="21"/>
                <w:lang w:val="en-US" w:eastAsia="zh-CN"/>
              </w:rPr>
              <w:t>2</w:t>
            </w:r>
            <w:r>
              <w:rPr>
                <w:rFonts w:hint="eastAsia" w:ascii="宋体" w:hAnsi="宋体"/>
                <w:szCs w:val="21"/>
              </w:rPr>
              <w:t>月-</w:t>
            </w:r>
            <w:r>
              <w:rPr>
                <w:rFonts w:hint="eastAsia" w:ascii="宋体" w:hAnsi="宋体"/>
                <w:szCs w:val="21"/>
                <w:lang w:val="en-US" w:eastAsia="zh-CN"/>
              </w:rPr>
              <w:t>5</w:t>
            </w:r>
            <w:r>
              <w:rPr>
                <w:rFonts w:hint="eastAsia" w:ascii="宋体" w:hAnsi="宋体"/>
                <w:szCs w:val="21"/>
              </w:rPr>
              <w:t>月）</w:t>
            </w:r>
          </w:p>
          <w:p>
            <w:pPr>
              <w:numPr>
                <w:ilvl w:val="0"/>
                <w:numId w:val="4"/>
              </w:numPr>
              <w:rPr>
                <w:rFonts w:hint="eastAsia" w:ascii="宋体" w:hAnsi="宋体" w:eastAsia="宋体" w:cs="宋体"/>
                <w:color w:val="000000"/>
                <w:kern w:val="0"/>
                <w:sz w:val="21"/>
                <w:szCs w:val="21"/>
                <w:lang w:val="en-US" w:eastAsia="zh-CN" w:bidi="ar-SA"/>
              </w:rPr>
            </w:pPr>
            <w:r>
              <w:rPr>
                <w:rFonts w:hint="eastAsia" w:ascii="宋体" w:hAnsi="宋体" w:eastAsia="宋体" w:cs="宋体"/>
                <w:kern w:val="0"/>
                <w:sz w:val="21"/>
                <w:szCs w:val="21"/>
              </w:rPr>
              <w:t>固废分类回收率100%</w:t>
            </w:r>
            <w:r>
              <w:rPr>
                <w:rFonts w:hint="eastAsia" w:ascii="宋体" w:hAnsi="宋体" w:eastAsia="宋体" w:cs="宋体"/>
                <w:color w:val="000000"/>
                <w:kern w:val="0"/>
                <w:sz w:val="21"/>
                <w:szCs w:val="21"/>
                <w:lang w:val="en-US" w:eastAsia="zh-CN" w:bidi="ar-SA"/>
              </w:rPr>
              <w:t xml:space="preserve"> ;                     实测：100%</w:t>
            </w:r>
          </w:p>
          <w:p>
            <w:pPr>
              <w:pStyle w:val="14"/>
              <w:numPr>
                <w:ilvl w:val="0"/>
                <w:numId w:val="4"/>
              </w:numPr>
              <w:rPr>
                <w:rFonts w:hint="eastAsia" w:ascii="宋体" w:hAnsi="宋体" w:eastAsia="宋体" w:cs="宋体"/>
                <w:color w:val="000000"/>
                <w:kern w:val="0"/>
                <w:sz w:val="21"/>
                <w:szCs w:val="21"/>
                <w:lang w:val="en-US" w:eastAsia="zh-CN" w:bidi="ar-SA"/>
              </w:rPr>
            </w:pPr>
            <w:r>
              <w:rPr>
                <w:rFonts w:hint="eastAsia" w:ascii="宋体" w:hAnsi="宋体" w:eastAsia="宋体" w:cs="宋体"/>
                <w:kern w:val="0"/>
                <w:sz w:val="21"/>
                <w:szCs w:val="21"/>
              </w:rPr>
              <w:t>火灾事故为</w:t>
            </w:r>
            <w:r>
              <w:rPr>
                <w:rFonts w:hint="eastAsia" w:ascii="宋体" w:hAnsi="宋体" w:eastAsia="宋体" w:cs="宋体"/>
                <w:kern w:val="0"/>
                <w:sz w:val="21"/>
                <w:szCs w:val="21"/>
                <w:lang w:val="en-US" w:eastAsia="zh-CN"/>
              </w:rPr>
              <w:t>0</w:t>
            </w:r>
            <w:r>
              <w:rPr>
                <w:rFonts w:hint="eastAsia" w:ascii="宋体" w:hAnsi="宋体" w:eastAsia="宋体" w:cs="宋体"/>
                <w:color w:val="000000"/>
                <w:kern w:val="0"/>
                <w:sz w:val="21"/>
                <w:szCs w:val="21"/>
                <w:lang w:val="en-US" w:eastAsia="zh-CN" w:bidi="ar-SA"/>
              </w:rPr>
              <w:t>;                              实测：未发生火灾事故</w:t>
            </w:r>
          </w:p>
          <w:p>
            <w:pPr>
              <w:pStyle w:val="14"/>
              <w:numPr>
                <w:ilvl w:val="0"/>
                <w:numId w:val="4"/>
              </w:numPr>
              <w:rPr>
                <w:rFonts w:hint="eastAsia" w:ascii="宋体" w:hAnsi="宋体" w:eastAsia="宋体" w:cs="宋体"/>
                <w:color w:val="000000"/>
                <w:kern w:val="0"/>
                <w:sz w:val="21"/>
                <w:szCs w:val="21"/>
                <w:lang w:val="en-US" w:eastAsia="zh-CN" w:bidi="ar-SA"/>
              </w:rPr>
            </w:pPr>
            <w:r>
              <w:rPr>
                <w:rFonts w:hint="eastAsia" w:ascii="宋体" w:hAnsi="宋体" w:eastAsia="宋体" w:cs="宋体"/>
                <w:kern w:val="0"/>
                <w:sz w:val="21"/>
                <w:szCs w:val="21"/>
                <w:lang w:val="en-US" w:eastAsia="zh-CN" w:bidi="ar-SA"/>
              </w:rPr>
              <w:t>触电事故发生次数为0</w:t>
            </w:r>
            <w:r>
              <w:rPr>
                <w:rFonts w:hint="eastAsia" w:ascii="宋体" w:hAnsi="宋体" w:eastAsia="宋体" w:cs="宋体"/>
                <w:color w:val="000000"/>
                <w:kern w:val="0"/>
                <w:sz w:val="21"/>
                <w:szCs w:val="21"/>
                <w:lang w:val="en-US" w:eastAsia="zh-CN" w:bidi="ar-SA"/>
              </w:rPr>
              <w:t>;                      实测：未发生触电事故</w:t>
            </w:r>
          </w:p>
          <w:p>
            <w:pPr>
              <w:rPr>
                <w:szCs w:val="21"/>
              </w:rPr>
            </w:pPr>
            <w:r>
              <w:rPr>
                <w:rFonts w:hint="eastAsia"/>
                <w:szCs w:val="21"/>
              </w:rPr>
              <w:t xml:space="preserve">              </w:t>
            </w:r>
          </w:p>
          <w:p>
            <w:pPr>
              <w:ind w:firstLine="210" w:firstLineChars="100"/>
              <w:rPr>
                <w:rFonts w:ascii="宋体" w:hAnsi="宋体"/>
                <w:szCs w:val="21"/>
              </w:rPr>
            </w:pPr>
            <w:r>
              <w:rPr>
                <w:rFonts w:hint="eastAsia" w:ascii="宋体" w:hAnsi="宋体"/>
                <w:szCs w:val="21"/>
              </w:rPr>
              <w:t>查20</w:t>
            </w:r>
            <w:r>
              <w:rPr>
                <w:rFonts w:hint="eastAsia" w:ascii="宋体" w:hAnsi="宋体"/>
                <w:szCs w:val="21"/>
                <w:lang w:val="en-US" w:eastAsia="zh-CN"/>
              </w:rPr>
              <w:t>22</w:t>
            </w:r>
            <w:r>
              <w:rPr>
                <w:rFonts w:hint="eastAsia" w:ascii="宋体" w:hAnsi="宋体"/>
                <w:szCs w:val="21"/>
              </w:rPr>
              <w:t>年</w:t>
            </w:r>
            <w:r>
              <w:rPr>
                <w:rFonts w:hint="eastAsia" w:ascii="宋体" w:hAnsi="宋体"/>
                <w:szCs w:val="21"/>
                <w:lang w:val="en-US" w:eastAsia="zh-CN"/>
              </w:rPr>
              <w:t>2</w:t>
            </w:r>
            <w:r>
              <w:rPr>
                <w:rFonts w:hint="eastAsia" w:ascii="宋体" w:hAnsi="宋体"/>
                <w:szCs w:val="21"/>
              </w:rPr>
              <w:t>月-</w:t>
            </w:r>
            <w:r>
              <w:rPr>
                <w:rFonts w:hint="eastAsia" w:ascii="宋体" w:hAnsi="宋体"/>
                <w:szCs w:val="21"/>
                <w:lang w:val="en-US" w:eastAsia="zh-CN"/>
              </w:rPr>
              <w:t>5</w:t>
            </w:r>
            <w:r>
              <w:rPr>
                <w:rFonts w:hint="eastAsia" w:ascii="宋体" w:hAnsi="宋体"/>
                <w:szCs w:val="21"/>
              </w:rPr>
              <w:t>月份发现，提供的《环境、安全目标完成统计表》，考核均完成目标任务，但不能提供数据的实证性材料，需改进。</w:t>
            </w:r>
          </w:p>
          <w:p>
            <w:pPr>
              <w:pStyle w:val="20"/>
              <w:tabs>
                <w:tab w:val="center" w:pos="3169"/>
              </w:tabs>
              <w:spacing w:line="400" w:lineRule="exact"/>
              <w:ind w:firstLine="0" w:firstLineChars="0"/>
              <w:jc w:val="left"/>
              <w:rPr>
                <w:rFonts w:ascii="宋体" w:hAnsi="宋体" w:cs="宋体"/>
                <w:szCs w:val="21"/>
              </w:rPr>
            </w:pPr>
            <w:r>
              <w:rPr>
                <w:rFonts w:hint="eastAsia" w:ascii="宋体" w:hAnsi="宋体" w:cs="宋体"/>
                <w:szCs w:val="21"/>
              </w:rPr>
              <w:t>查见公司制定的环境管理方案有：1）潜在火灾；2）固废排放2个管理方案。管理方案内容涉及：目标/指标、管理措施、资金预算、完成日期、责任部门。</w:t>
            </w:r>
          </w:p>
          <w:p>
            <w:pPr>
              <w:spacing w:line="400" w:lineRule="exact"/>
              <w:rPr>
                <w:rFonts w:ascii="宋体" w:hAnsi="宋体"/>
                <w:szCs w:val="21"/>
              </w:rPr>
            </w:pPr>
            <w:r>
              <w:rPr>
                <w:rFonts w:hint="eastAsia" w:ascii="宋体" w:hAnsi="宋体"/>
                <w:szCs w:val="21"/>
              </w:rPr>
              <w:t>抽查固体废弃物确定的管理方案：</w:t>
            </w:r>
          </w:p>
          <w:p>
            <w:pPr>
              <w:spacing w:line="380" w:lineRule="exact"/>
              <w:ind w:right="-69"/>
              <w:textAlignment w:val="baseline"/>
              <w:rPr>
                <w:rFonts w:ascii="宋体" w:hAnsi="宋体"/>
                <w:szCs w:val="21"/>
              </w:rPr>
            </w:pPr>
            <w:r>
              <w:rPr>
                <w:rFonts w:hint="eastAsia" w:ascii="宋体" w:hAnsi="宋体" w:cs="宋体"/>
                <w:szCs w:val="21"/>
              </w:rPr>
              <w:t>目标</w:t>
            </w:r>
            <w:r>
              <w:rPr>
                <w:rFonts w:hint="eastAsia" w:ascii="宋体" w:hAnsi="宋体" w:cs="宋体"/>
                <w:szCs w:val="21"/>
                <w:lang w:val="en-US" w:eastAsia="zh-CN"/>
              </w:rPr>
              <w:t>/指标</w:t>
            </w:r>
            <w:r>
              <w:rPr>
                <w:rFonts w:hint="eastAsia" w:ascii="宋体" w:hAnsi="宋体" w:cs="宋体"/>
                <w:sz w:val="21"/>
                <w:szCs w:val="21"/>
              </w:rPr>
              <w:t>：</w:t>
            </w:r>
            <w:r>
              <w:rPr>
                <w:rFonts w:hint="eastAsia" w:ascii="宋体" w:hAnsi="宋体"/>
                <w:szCs w:val="21"/>
              </w:rPr>
              <w:t>分类收集处理率100%；</w:t>
            </w:r>
            <w:r>
              <w:rPr>
                <w:rFonts w:hint="eastAsia" w:ascii="宋体" w:hAnsi="宋体" w:cs="宋体"/>
                <w:sz w:val="21"/>
                <w:szCs w:val="21"/>
              </w:rPr>
              <w:t>管理</w:t>
            </w:r>
            <w:r>
              <w:rPr>
                <w:rFonts w:hint="eastAsia" w:ascii="宋体" w:hAnsi="宋体" w:cs="宋体"/>
                <w:sz w:val="21"/>
                <w:szCs w:val="21"/>
                <w:lang w:val="en-US" w:eastAsia="zh-CN"/>
              </w:rPr>
              <w:t>措施</w:t>
            </w:r>
            <w:r>
              <w:rPr>
                <w:rFonts w:hint="eastAsia" w:ascii="宋体" w:hAnsi="宋体" w:cs="宋体"/>
                <w:sz w:val="21"/>
                <w:szCs w:val="21"/>
              </w:rPr>
              <w:t>：</w:t>
            </w:r>
            <w:r>
              <w:rPr>
                <w:rFonts w:hint="eastAsia" w:ascii="宋体" w:hAnsi="宋体" w:cs="宋体"/>
                <w:sz w:val="21"/>
                <w:szCs w:val="21"/>
                <w:lang w:eastAsia="zh-CN"/>
              </w:rPr>
              <w:t>1）确定公司内所有固废大致数量、位置与收集方法</w:t>
            </w:r>
            <w:r>
              <w:rPr>
                <w:rFonts w:hint="eastAsia" w:ascii="宋体" w:hAnsi="宋体" w:cs="宋体"/>
                <w:sz w:val="21"/>
                <w:szCs w:val="21"/>
                <w:lang w:val="en-US" w:eastAsia="zh-CN"/>
              </w:rPr>
              <w:t>；</w:t>
            </w:r>
            <w:r>
              <w:rPr>
                <w:rFonts w:hint="eastAsia" w:ascii="宋体" w:hAnsi="宋体" w:cs="宋体"/>
                <w:sz w:val="21"/>
                <w:szCs w:val="21"/>
                <w:lang w:eastAsia="zh-CN"/>
              </w:rPr>
              <w:t>2）定期监督检查制度执行情况；每季度进行1次；3）加强使用和操作管理，减少废弃物产生</w:t>
            </w:r>
            <w:r>
              <w:rPr>
                <w:rFonts w:hint="eastAsia" w:ascii="宋体" w:hAnsi="宋体" w:cs="宋体"/>
                <w:sz w:val="21"/>
                <w:szCs w:val="21"/>
                <w:lang w:val="en-US" w:eastAsia="zh-CN"/>
              </w:rPr>
              <w:t>；4）</w:t>
            </w:r>
            <w:r>
              <w:rPr>
                <w:rFonts w:hint="eastAsia" w:ascii="宋体" w:hAnsi="宋体" w:cs="宋体"/>
                <w:sz w:val="21"/>
                <w:szCs w:val="21"/>
                <w:lang w:eastAsia="zh-CN"/>
              </w:rPr>
              <w:t>集中回收、保存，售卖处理。</w:t>
            </w:r>
          </w:p>
          <w:p>
            <w:pPr>
              <w:spacing w:line="400" w:lineRule="exact"/>
              <w:rPr>
                <w:rFonts w:ascii="宋体" w:hAnsi="宋体" w:cs="宋体"/>
                <w:szCs w:val="21"/>
              </w:rPr>
            </w:pPr>
            <w:r>
              <w:rPr>
                <w:rFonts w:hint="eastAsia" w:ascii="宋体" w:hAnsi="宋体" w:cs="宋体"/>
                <w:szCs w:val="21"/>
              </w:rPr>
              <w:t>责任部门：</w:t>
            </w:r>
            <w:r>
              <w:rPr>
                <w:rFonts w:hint="eastAsia" w:ascii="宋体" w:hAnsi="宋体" w:cs="宋体"/>
                <w:szCs w:val="21"/>
                <w:lang w:val="en-US" w:eastAsia="zh-CN"/>
              </w:rPr>
              <w:t>各部门</w:t>
            </w:r>
            <w:r>
              <w:rPr>
                <w:rFonts w:hint="eastAsia" w:ascii="宋体" w:hAnsi="宋体" w:cs="宋体"/>
                <w:szCs w:val="21"/>
              </w:rPr>
              <w:t>；投入资金</w:t>
            </w:r>
            <w:r>
              <w:rPr>
                <w:rFonts w:hint="eastAsia" w:ascii="宋体" w:hAnsi="宋体" w:cs="宋体"/>
                <w:szCs w:val="21"/>
                <w:lang w:val="en-US" w:eastAsia="zh-CN"/>
              </w:rPr>
              <w:t>3000</w:t>
            </w:r>
            <w:r>
              <w:rPr>
                <w:rFonts w:hint="eastAsia" w:ascii="宋体" w:hAnsi="宋体" w:cs="宋体"/>
                <w:szCs w:val="21"/>
              </w:rPr>
              <w:t>元；完成日期：持续开展；检查</w:t>
            </w:r>
            <w:r>
              <w:rPr>
                <w:rFonts w:hint="eastAsia" w:ascii="宋体" w:hAnsi="宋体" w:cs="宋体"/>
                <w:szCs w:val="21"/>
                <w:lang w:val="en-US" w:eastAsia="zh-CN"/>
              </w:rPr>
              <w:t>负责人</w:t>
            </w:r>
            <w:r>
              <w:rPr>
                <w:rFonts w:hint="eastAsia" w:ascii="宋体" w:hAnsi="宋体" w:cs="宋体"/>
                <w:szCs w:val="21"/>
              </w:rPr>
              <w:t>：</w:t>
            </w:r>
            <w:r>
              <w:rPr>
                <w:rFonts w:hint="eastAsia" w:ascii="宋体" w:hAnsi="宋体" w:cs="宋体"/>
                <w:szCs w:val="21"/>
                <w:lang w:val="en-US" w:eastAsia="zh-CN"/>
              </w:rPr>
              <w:t>宫渝阳</w:t>
            </w:r>
            <w:r>
              <w:rPr>
                <w:rFonts w:hint="eastAsia" w:ascii="宋体" w:hAnsi="宋体" w:cs="宋体"/>
                <w:szCs w:val="21"/>
              </w:rPr>
              <w:t>。目标指标管理方案基本适宜，能够完成。</w:t>
            </w:r>
          </w:p>
          <w:p>
            <w:pPr>
              <w:spacing w:line="276" w:lineRule="auto"/>
              <w:rPr>
                <w:rFonts w:ascii="宋体" w:hAnsi="宋体" w:cs="宋体"/>
                <w:szCs w:val="21"/>
              </w:rPr>
            </w:pPr>
          </w:p>
          <w:p>
            <w:pPr>
              <w:rPr>
                <w:rFonts w:ascii="宋体" w:hAnsi="宋体" w:cs="宋体"/>
                <w:szCs w:val="21"/>
              </w:rPr>
            </w:pPr>
            <w:r>
              <w:rPr>
                <w:rFonts w:hint="eastAsia" w:ascii="宋体" w:hAnsi="宋体" w:cs="宋体"/>
                <w:szCs w:val="21"/>
              </w:rPr>
              <w:t>查见公司制定的职业健康安全重大风险源有：1）火灾；2）</w:t>
            </w:r>
            <w:r>
              <w:rPr>
                <w:rFonts w:hint="eastAsia" w:ascii="宋体" w:hAnsi="宋体" w:cs="宋体"/>
                <w:szCs w:val="21"/>
                <w:lang w:eastAsia="zh-CN"/>
              </w:rPr>
              <w:t>触电、交通意外</w:t>
            </w:r>
            <w:r>
              <w:rPr>
                <w:rFonts w:hint="eastAsia" w:ascii="宋体" w:hAnsi="宋体" w:cs="宋体"/>
                <w:szCs w:val="21"/>
                <w:lang w:val="en-US" w:eastAsia="zh-CN"/>
              </w:rPr>
              <w:t>/轻伤事故</w:t>
            </w:r>
            <w:r>
              <w:rPr>
                <w:rFonts w:hint="eastAsia" w:ascii="宋体" w:hAnsi="宋体" w:cs="宋体"/>
                <w:szCs w:val="21"/>
              </w:rPr>
              <w:t>2个。</w:t>
            </w:r>
          </w:p>
          <w:p>
            <w:pPr>
              <w:ind w:firstLine="420" w:firstLineChars="200"/>
              <w:rPr>
                <w:rFonts w:ascii="宋体" w:hAnsi="宋体" w:cs="宋体"/>
                <w:szCs w:val="21"/>
              </w:rPr>
            </w:pPr>
            <w:r>
              <w:rPr>
                <w:rFonts w:hint="eastAsia" w:ascii="宋体" w:hAnsi="宋体" w:cs="宋体"/>
                <w:szCs w:val="21"/>
              </w:rPr>
              <w:t>抽查：火灾管理方案：</w:t>
            </w:r>
          </w:p>
          <w:p>
            <w:pPr>
              <w:spacing w:line="276" w:lineRule="auto"/>
              <w:rPr>
                <w:rFonts w:ascii="宋体" w:hAnsi="宋体" w:cs="宋体"/>
                <w:szCs w:val="21"/>
              </w:rPr>
            </w:pPr>
            <w:r>
              <w:rPr>
                <w:rFonts w:hint="eastAsia" w:ascii="宋体" w:hAnsi="宋体" w:cs="宋体"/>
                <w:szCs w:val="21"/>
              </w:rPr>
              <w:t>目标</w:t>
            </w:r>
            <w:r>
              <w:rPr>
                <w:rFonts w:hint="eastAsia" w:ascii="宋体" w:hAnsi="宋体" w:cs="宋体"/>
                <w:szCs w:val="21"/>
                <w:lang w:val="en-US" w:eastAsia="zh-CN"/>
              </w:rPr>
              <w:t>/</w:t>
            </w:r>
            <w:r>
              <w:rPr>
                <w:rFonts w:hint="eastAsia" w:ascii="宋体" w:hAnsi="宋体" w:cs="宋体"/>
                <w:szCs w:val="21"/>
              </w:rPr>
              <w:t>指标：</w:t>
            </w:r>
            <w:r>
              <w:rPr>
                <w:rFonts w:hint="eastAsia" w:ascii="宋体" w:hAnsi="宋体" w:cs="Times New Roman"/>
                <w:szCs w:val="21"/>
              </w:rPr>
              <w:t>发生的次数为0次；</w:t>
            </w:r>
            <w:r>
              <w:rPr>
                <w:rFonts w:hint="eastAsia" w:ascii="宋体" w:hAnsi="宋体" w:cs="宋体"/>
                <w:szCs w:val="21"/>
                <w:lang w:val="en-US" w:eastAsia="zh-CN"/>
              </w:rPr>
              <w:t>管理</w:t>
            </w:r>
            <w:r>
              <w:rPr>
                <w:rFonts w:hint="eastAsia" w:ascii="宋体" w:hAnsi="宋体" w:cs="宋体"/>
                <w:szCs w:val="21"/>
              </w:rPr>
              <w:t>措施：</w:t>
            </w:r>
            <w:r>
              <w:rPr>
                <w:rFonts w:hint="eastAsia" w:ascii="宋体" w:hAnsi="宋体" w:cs="宋体"/>
                <w:sz w:val="21"/>
                <w:szCs w:val="21"/>
              </w:rPr>
              <w:t>1</w:t>
            </w:r>
            <w:r>
              <w:rPr>
                <w:rFonts w:hint="eastAsia" w:ascii="宋体" w:hAnsi="宋体" w:cs="宋体"/>
                <w:sz w:val="21"/>
                <w:szCs w:val="21"/>
                <w:lang w:eastAsia="zh-CN"/>
              </w:rPr>
              <w:t>）加强员工用电安全意识培训</w:t>
            </w:r>
            <w:r>
              <w:rPr>
                <w:rFonts w:hint="eastAsia" w:ascii="宋体" w:hAnsi="宋体" w:cs="宋体"/>
                <w:sz w:val="21"/>
                <w:szCs w:val="21"/>
              </w:rPr>
              <w:t>； 2</w:t>
            </w:r>
            <w:r>
              <w:rPr>
                <w:rFonts w:hint="eastAsia" w:ascii="宋体" w:hAnsi="宋体" w:cs="宋体"/>
                <w:sz w:val="21"/>
                <w:szCs w:val="21"/>
                <w:lang w:eastAsia="zh-CN"/>
              </w:rPr>
              <w:t>）组织员工应急安全演习</w:t>
            </w:r>
            <w:r>
              <w:rPr>
                <w:rFonts w:hint="eastAsia" w:ascii="宋体" w:hAnsi="宋体" w:cs="宋体"/>
                <w:sz w:val="21"/>
                <w:szCs w:val="21"/>
              </w:rPr>
              <w:t>；3</w:t>
            </w:r>
            <w:r>
              <w:rPr>
                <w:rFonts w:hint="eastAsia" w:ascii="宋体" w:hAnsi="宋体" w:cs="宋体"/>
                <w:sz w:val="21"/>
                <w:szCs w:val="21"/>
                <w:lang w:eastAsia="zh-CN"/>
              </w:rPr>
              <w:t>）</w:t>
            </w:r>
            <w:r>
              <w:rPr>
                <w:rFonts w:hint="eastAsia" w:ascii="宋体" w:hAnsi="宋体" w:cs="宋体"/>
                <w:sz w:val="21"/>
                <w:szCs w:val="21"/>
              </w:rPr>
              <w:t>生活办公禁止违章用电、动火； 4</w:t>
            </w:r>
            <w:r>
              <w:rPr>
                <w:rFonts w:hint="eastAsia" w:ascii="宋体" w:hAnsi="宋体" w:cs="宋体"/>
                <w:sz w:val="21"/>
                <w:szCs w:val="21"/>
                <w:lang w:eastAsia="zh-CN"/>
              </w:rPr>
              <w:t>）</w:t>
            </w:r>
            <w:r>
              <w:rPr>
                <w:rFonts w:hint="eastAsia" w:ascii="宋体" w:hAnsi="宋体" w:cs="宋体"/>
                <w:sz w:val="21"/>
                <w:szCs w:val="21"/>
              </w:rPr>
              <w:t>做好安全交底，严格按操作规程执行</w:t>
            </w:r>
            <w:r>
              <w:rPr>
                <w:rFonts w:hint="eastAsia" w:ascii="宋体" w:hAnsi="宋体" w:cs="宋体"/>
                <w:szCs w:val="21"/>
              </w:rPr>
              <w:t>。</w:t>
            </w:r>
          </w:p>
          <w:p>
            <w:pPr>
              <w:pStyle w:val="2"/>
              <w:rPr>
                <w:rFonts w:ascii="宋体" w:hAnsi="宋体" w:cs="宋体"/>
                <w:szCs w:val="21"/>
              </w:rPr>
            </w:pPr>
            <w:r>
              <w:rPr>
                <w:rFonts w:hint="eastAsia" w:ascii="宋体" w:hAnsi="宋体" w:cs="宋体"/>
                <w:szCs w:val="21"/>
              </w:rPr>
              <w:t>责任部门：</w:t>
            </w:r>
            <w:r>
              <w:rPr>
                <w:rFonts w:hint="eastAsia" w:ascii="宋体" w:hAnsi="宋体" w:cs="宋体"/>
                <w:szCs w:val="21"/>
                <w:lang w:val="en-US" w:eastAsia="zh-CN"/>
              </w:rPr>
              <w:t>各部门</w:t>
            </w:r>
            <w:r>
              <w:rPr>
                <w:rFonts w:hint="eastAsia" w:ascii="宋体" w:hAnsi="宋体" w:cs="宋体"/>
                <w:szCs w:val="21"/>
              </w:rPr>
              <w:t>；投入资金</w:t>
            </w:r>
            <w:r>
              <w:rPr>
                <w:rFonts w:hint="eastAsia" w:ascii="宋体" w:hAnsi="宋体" w:cs="宋体"/>
                <w:szCs w:val="21"/>
                <w:lang w:val="en-US" w:eastAsia="zh-CN"/>
              </w:rPr>
              <w:t>2000</w:t>
            </w:r>
            <w:r>
              <w:rPr>
                <w:rFonts w:hint="eastAsia" w:ascii="宋体" w:hAnsi="宋体" w:cs="宋体"/>
                <w:szCs w:val="21"/>
              </w:rPr>
              <w:t>元；完成日期：持续开展；检查</w:t>
            </w:r>
            <w:r>
              <w:rPr>
                <w:rFonts w:hint="eastAsia" w:ascii="宋体" w:hAnsi="宋体" w:cs="宋体"/>
                <w:szCs w:val="21"/>
                <w:lang w:val="en-US" w:eastAsia="zh-CN"/>
              </w:rPr>
              <w:t>负责人</w:t>
            </w:r>
            <w:r>
              <w:rPr>
                <w:rFonts w:hint="eastAsia" w:ascii="宋体" w:hAnsi="宋体" w:cs="宋体"/>
                <w:szCs w:val="21"/>
              </w:rPr>
              <w:t>：</w:t>
            </w:r>
            <w:r>
              <w:rPr>
                <w:rFonts w:hint="eastAsia" w:ascii="宋体" w:hAnsi="宋体" w:cs="宋体"/>
                <w:szCs w:val="21"/>
                <w:lang w:val="en-US" w:eastAsia="zh-CN"/>
              </w:rPr>
              <w:t>宫渝阳</w:t>
            </w:r>
            <w:r>
              <w:rPr>
                <w:rFonts w:hint="eastAsia" w:ascii="宋体" w:hAnsi="宋体" w:cs="宋体"/>
                <w:szCs w:val="21"/>
              </w:rPr>
              <w:t>。目标指标管理方案基本适宜，能够完成。</w:t>
            </w:r>
          </w:p>
          <w:p>
            <w:pPr>
              <w:widowControl/>
              <w:ind w:firstLine="210" w:firstLineChars="100"/>
              <w:jc w:val="left"/>
              <w:rPr>
                <w:rFonts w:ascii="宋体" w:hAnsi="宋体" w:cs="宋体"/>
                <w:szCs w:val="21"/>
              </w:rPr>
            </w:pPr>
            <w:r>
              <w:rPr>
                <w:rFonts w:hint="eastAsia" w:ascii="宋体" w:hAnsi="宋体" w:cs="宋体"/>
                <w:szCs w:val="21"/>
              </w:rPr>
              <w:t>制定的指标和管理方案基本可行。</w:t>
            </w:r>
          </w:p>
        </w:tc>
        <w:tc>
          <w:tcPr>
            <w:tcW w:w="114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能力</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O</w:t>
            </w:r>
            <w:r>
              <w:rPr>
                <w:rFonts w:hint="eastAsia" w:ascii="宋体" w:hAnsi="宋体" w:cs="新宋体"/>
                <w:szCs w:val="21"/>
              </w:rPr>
              <w:t>7.2</w:t>
            </w:r>
          </w:p>
          <w:p>
            <w:pPr>
              <w:rPr>
                <w:rFonts w:ascii="宋体" w:hAnsi="宋体" w:cs="新宋体"/>
                <w:szCs w:val="21"/>
              </w:rPr>
            </w:pPr>
          </w:p>
        </w:tc>
        <w:tc>
          <w:tcPr>
            <w:tcW w:w="10442" w:type="dxa"/>
          </w:tcPr>
          <w:p>
            <w:pPr>
              <w:tabs>
                <w:tab w:val="center" w:pos="3169"/>
              </w:tabs>
              <w:spacing w:line="400" w:lineRule="exact"/>
              <w:jc w:val="left"/>
              <w:rPr>
                <w:sz w:val="21"/>
                <w:szCs w:val="21"/>
              </w:rPr>
            </w:pPr>
            <w:r>
              <w:rPr>
                <w:rFonts w:hint="eastAsia"/>
                <w:sz w:val="21"/>
                <w:szCs w:val="21"/>
              </w:rPr>
              <w:t>公司确定了从事的工作影响质量管理体系绩效和有效性且在公司控制范围内的人员所必要的能力，这些能力主要是基于适当的教育、培训或经历等。</w:t>
            </w:r>
          </w:p>
          <w:p>
            <w:pPr>
              <w:tabs>
                <w:tab w:val="center" w:pos="3169"/>
              </w:tabs>
              <w:spacing w:line="400" w:lineRule="exact"/>
              <w:jc w:val="left"/>
              <w:rPr>
                <w:sz w:val="21"/>
                <w:szCs w:val="21"/>
              </w:rPr>
            </w:pPr>
            <w:r>
              <w:rPr>
                <w:rFonts w:hint="eastAsia"/>
                <w:sz w:val="21"/>
                <w:szCs w:val="21"/>
              </w:rPr>
              <w:t>---公司对每个从事影响产品符合性要求及从事的工作影响质量管理体系绩效和有效性的工作人员的能力进行识别，制定培训制度、有计划有目的、系统地提供培训以满足这些需求。</w:t>
            </w:r>
          </w:p>
          <w:p>
            <w:pPr>
              <w:tabs>
                <w:tab w:val="center" w:pos="3169"/>
              </w:tabs>
              <w:spacing w:line="400" w:lineRule="exact"/>
              <w:jc w:val="left"/>
              <w:rPr>
                <w:sz w:val="21"/>
                <w:szCs w:val="21"/>
              </w:rPr>
            </w:pPr>
            <w:r>
              <w:rPr>
                <w:rFonts w:hint="eastAsia"/>
                <w:sz w:val="21"/>
                <w:szCs w:val="21"/>
              </w:rPr>
              <w:t>适用时，采取措施（包括：培训、辅导、重新分配工作或招聘具有能力的人员）获得所需的能力，并评价措施的有效性。保留适当的形成文件的信息，作为人员能力的证据。</w:t>
            </w:r>
          </w:p>
          <w:p>
            <w:pPr>
              <w:spacing w:line="360" w:lineRule="auto"/>
              <w:rPr>
                <w:sz w:val="21"/>
                <w:szCs w:val="21"/>
              </w:rPr>
            </w:pPr>
            <w:r>
              <w:rPr>
                <w:rFonts w:hint="eastAsia"/>
                <w:sz w:val="21"/>
                <w:szCs w:val="21"/>
              </w:rPr>
              <w:t>公司的</w:t>
            </w:r>
            <w:r>
              <w:rPr>
                <w:rFonts w:hint="eastAsia"/>
                <w:sz w:val="21"/>
                <w:szCs w:val="21"/>
                <w:lang w:val="en-US" w:eastAsia="zh-CN"/>
              </w:rPr>
              <w:t>相关工作</w:t>
            </w:r>
            <w:r>
              <w:rPr>
                <w:rFonts w:hint="eastAsia"/>
                <w:sz w:val="21"/>
                <w:szCs w:val="21"/>
              </w:rPr>
              <w:t>岗位</w:t>
            </w:r>
            <w:r>
              <w:rPr>
                <w:rFonts w:hint="eastAsia"/>
                <w:sz w:val="21"/>
                <w:szCs w:val="21"/>
                <w:lang w:val="en-US" w:eastAsia="zh-CN"/>
              </w:rPr>
              <w:t>对人员</w:t>
            </w:r>
            <w:r>
              <w:rPr>
                <w:rFonts w:hint="eastAsia"/>
                <w:sz w:val="21"/>
                <w:szCs w:val="21"/>
              </w:rPr>
              <w:t>资质</w:t>
            </w:r>
            <w:r>
              <w:rPr>
                <w:rFonts w:hint="eastAsia"/>
                <w:sz w:val="21"/>
                <w:szCs w:val="21"/>
                <w:lang w:val="en-US" w:eastAsia="zh-CN"/>
              </w:rPr>
              <w:t>无特殊</w:t>
            </w:r>
            <w:r>
              <w:rPr>
                <w:rFonts w:hint="eastAsia"/>
                <w:sz w:val="21"/>
                <w:szCs w:val="21"/>
              </w:rPr>
              <w:t>要求。</w:t>
            </w:r>
          </w:p>
          <w:p>
            <w:pPr>
              <w:tabs>
                <w:tab w:val="center" w:pos="3169"/>
              </w:tabs>
              <w:spacing w:line="400" w:lineRule="exact"/>
              <w:jc w:val="left"/>
              <w:rPr>
                <w:sz w:val="21"/>
                <w:szCs w:val="21"/>
              </w:rPr>
            </w:pPr>
            <w:r>
              <w:rPr>
                <w:rFonts w:hint="eastAsia"/>
                <w:sz w:val="21"/>
                <w:szCs w:val="21"/>
              </w:rPr>
              <w:t>提供有2022年度培训计划表，计划培训</w:t>
            </w:r>
            <w:r>
              <w:rPr>
                <w:rFonts w:hint="eastAsia"/>
                <w:sz w:val="21"/>
                <w:szCs w:val="21"/>
                <w:lang w:val="en-US" w:eastAsia="zh-CN"/>
              </w:rPr>
              <w:t>11</w:t>
            </w:r>
            <w:r>
              <w:rPr>
                <w:rFonts w:hint="eastAsia"/>
                <w:sz w:val="21"/>
                <w:szCs w:val="21"/>
              </w:rPr>
              <w:t>次，已培训</w:t>
            </w:r>
            <w:r>
              <w:rPr>
                <w:rFonts w:hint="eastAsia"/>
                <w:sz w:val="21"/>
                <w:szCs w:val="21"/>
                <w:lang w:val="en-US" w:eastAsia="zh-CN"/>
              </w:rPr>
              <w:t>5</w:t>
            </w:r>
            <w:r>
              <w:rPr>
                <w:rFonts w:hint="eastAsia"/>
                <w:sz w:val="21"/>
                <w:szCs w:val="21"/>
              </w:rPr>
              <w:t>次。</w:t>
            </w:r>
          </w:p>
          <w:p>
            <w:pPr>
              <w:spacing w:line="360" w:lineRule="auto"/>
              <w:rPr>
                <w:sz w:val="21"/>
                <w:szCs w:val="21"/>
              </w:rPr>
            </w:pPr>
            <w:r>
              <w:rPr>
                <w:rFonts w:hint="eastAsia"/>
                <w:sz w:val="21"/>
                <w:szCs w:val="21"/>
              </w:rPr>
              <w:t>抽查培训计划和培训记录。</w:t>
            </w:r>
          </w:p>
          <w:p>
            <w:pPr>
              <w:spacing w:line="360" w:lineRule="auto"/>
              <w:rPr>
                <w:sz w:val="21"/>
                <w:szCs w:val="21"/>
              </w:rPr>
            </w:pPr>
            <w:r>
              <w:rPr>
                <w:rFonts w:hint="eastAsia"/>
                <w:sz w:val="21"/>
                <w:szCs w:val="21"/>
              </w:rPr>
              <w:t>1）</w:t>
            </w:r>
            <w:r>
              <w:rPr>
                <w:rFonts w:hint="eastAsia" w:ascii="宋体" w:hAnsi="宋体" w:eastAsia="宋体" w:cs="宋体"/>
                <w:sz w:val="21"/>
                <w:szCs w:val="21"/>
              </w:rPr>
              <w:t>2022.0</w:t>
            </w:r>
            <w:r>
              <w:rPr>
                <w:rFonts w:hint="eastAsia" w:ascii="宋体" w:hAnsi="宋体" w:eastAsia="宋体" w:cs="宋体"/>
                <w:sz w:val="21"/>
                <w:szCs w:val="21"/>
                <w:lang w:val="en-US" w:eastAsia="zh-CN"/>
              </w:rPr>
              <w:t>2.09</w:t>
            </w:r>
            <w:r>
              <w:rPr>
                <w:rFonts w:hint="eastAsia" w:ascii="宋体" w:hAnsi="宋体" w:eastAsia="宋体" w:cs="宋体"/>
                <w:sz w:val="21"/>
                <w:szCs w:val="21"/>
              </w:rPr>
              <w:t>，</w:t>
            </w:r>
            <w:r>
              <w:rPr>
                <w:rFonts w:hint="eastAsia"/>
                <w:sz w:val="21"/>
                <w:szCs w:val="21"/>
              </w:rPr>
              <w:t>质量、环境、职业健康安全管理体系标准培训与推行,培训老师：</w:t>
            </w:r>
            <w:r>
              <w:rPr>
                <w:rFonts w:hint="eastAsia"/>
                <w:sz w:val="21"/>
                <w:szCs w:val="21"/>
                <w:lang w:val="en-US" w:eastAsia="zh-CN"/>
              </w:rPr>
              <w:t>宫渝阳</w:t>
            </w:r>
            <w:r>
              <w:rPr>
                <w:rFonts w:hint="eastAsia"/>
                <w:sz w:val="21"/>
                <w:szCs w:val="21"/>
              </w:rPr>
              <w:t>，参加培训人员：</w:t>
            </w:r>
            <w:r>
              <w:rPr>
                <w:rFonts w:hint="eastAsia"/>
                <w:sz w:val="21"/>
                <w:szCs w:val="21"/>
                <w:lang w:val="en-US" w:eastAsia="zh-CN"/>
              </w:rPr>
              <w:t>全体员工</w:t>
            </w:r>
            <w:r>
              <w:rPr>
                <w:rFonts w:hint="eastAsia"/>
                <w:sz w:val="21"/>
                <w:szCs w:val="21"/>
              </w:rPr>
              <w:t>。口试确认，均合格。培训效果评价：通过此次培训，参加人员能够掌握并理解了标准知识，达到培训目的，此次培训有效，评价人：</w:t>
            </w:r>
            <w:r>
              <w:rPr>
                <w:rFonts w:hint="eastAsia" w:cs="Times New Roman"/>
                <w:sz w:val="21"/>
                <w:szCs w:val="21"/>
                <w:lang w:val="en-US" w:eastAsia="zh-CN"/>
              </w:rPr>
              <w:t>宫渝阳</w:t>
            </w:r>
            <w:r>
              <w:rPr>
                <w:rFonts w:hint="eastAsia" w:ascii="Times New Roman" w:hAnsi="Times New Roman" w:eastAsia="宋体" w:cs="Times New Roman"/>
                <w:sz w:val="21"/>
                <w:szCs w:val="21"/>
              </w:rPr>
              <w:t xml:space="preserve"> 。</w:t>
            </w:r>
          </w:p>
          <w:p>
            <w:pPr>
              <w:rPr>
                <w:rFonts w:hint="eastAsia" w:ascii="Times New Roman" w:hAnsi="Times New Roman" w:cs="Times New Roman"/>
                <w:sz w:val="21"/>
                <w:szCs w:val="21"/>
                <w:lang w:eastAsia="zh-CN"/>
              </w:rPr>
            </w:pPr>
            <w:r>
              <w:rPr>
                <w:rFonts w:hint="eastAsia" w:ascii="宋体" w:hAnsi="宋体" w:eastAsia="宋体" w:cs="宋体"/>
                <w:sz w:val="21"/>
                <w:szCs w:val="21"/>
              </w:rPr>
              <w:t>2）2022.0</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08</w:t>
            </w:r>
            <w:r>
              <w:rPr>
                <w:rFonts w:hint="eastAsia" w:ascii="Times New Roman" w:hAnsi="Times New Roman" w:cs="Times New Roman"/>
                <w:sz w:val="21"/>
                <w:szCs w:val="21"/>
              </w:rPr>
              <w:t>，消防知识</w:t>
            </w:r>
            <w:r>
              <w:rPr>
                <w:rFonts w:hint="eastAsia" w:ascii="Times New Roman" w:hAnsi="Times New Roman" w:cs="Times New Roman"/>
                <w:sz w:val="21"/>
                <w:szCs w:val="21"/>
                <w:lang w:eastAsia="zh-CN"/>
              </w:rPr>
              <w:t>技巧</w:t>
            </w:r>
            <w:r>
              <w:rPr>
                <w:rFonts w:hint="eastAsia" w:ascii="Times New Roman" w:hAnsi="Times New Roman" w:cs="Times New Roman"/>
                <w:sz w:val="21"/>
                <w:szCs w:val="21"/>
              </w:rPr>
              <w:t>培训培训,培</w:t>
            </w:r>
            <w:r>
              <w:rPr>
                <w:rFonts w:hint="eastAsia" w:ascii="Times New Roman" w:hAnsi="Times New Roman" w:cs="Times New Roman"/>
                <w:sz w:val="21"/>
                <w:szCs w:val="21"/>
                <w:lang w:eastAsia="zh-CN"/>
              </w:rPr>
              <w:t>训老师：李松泉 参加培训人员：</w:t>
            </w:r>
            <w:r>
              <w:rPr>
                <w:rFonts w:hint="eastAsia" w:ascii="Times New Roman" w:hAnsi="Times New Roman" w:cs="Times New Roman"/>
                <w:sz w:val="21"/>
                <w:szCs w:val="21"/>
                <w:lang w:val="en-US" w:eastAsia="zh-CN"/>
              </w:rPr>
              <w:t>公司全体人员</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培训内容：火警报警、火灾的处理、消防器材的使用等。</w:t>
            </w:r>
            <w:r>
              <w:rPr>
                <w:rFonts w:hint="eastAsia" w:ascii="Times New Roman" w:hAnsi="Times New Roman" w:cs="Times New Roman"/>
                <w:sz w:val="21"/>
                <w:szCs w:val="21"/>
                <w:lang w:eastAsia="zh-CN"/>
              </w:rPr>
              <w:t>考核结果：通过现场讨论及回答提问，参加培训人员对所学知识基本能够熟练掌握，考核基本均能通过。</w:t>
            </w:r>
          </w:p>
          <w:p>
            <w:pPr>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培训效果评价：通过学习培训，现场讨论回答提问，学员能够基本掌握课程内容。培训达到预期效果，培训有效。评价人：宫渝阳  。</w:t>
            </w:r>
          </w:p>
          <w:p>
            <w:pPr>
              <w:pStyle w:val="2"/>
              <w:rPr>
                <w:rFonts w:hint="eastAsia" w:ascii="宋体" w:hAnsi="宋体" w:eastAsia="宋体" w:cs="宋体"/>
                <w:bCs w:val="0"/>
                <w:spacing w:val="0"/>
                <w:sz w:val="21"/>
                <w:szCs w:val="21"/>
              </w:rPr>
            </w:pPr>
            <w:r>
              <w:rPr>
                <w:rFonts w:hint="eastAsia" w:ascii="宋体" w:hAnsi="宋体" w:eastAsia="宋体" w:cs="宋体"/>
                <w:bCs w:val="0"/>
                <w:spacing w:val="0"/>
                <w:sz w:val="21"/>
                <w:szCs w:val="21"/>
              </w:rPr>
              <w:t>........</w:t>
            </w:r>
          </w:p>
          <w:p>
            <w:pPr>
              <w:rPr>
                <w:rFonts w:ascii="宋体" w:hAnsi="宋体"/>
                <w:szCs w:val="21"/>
              </w:rPr>
            </w:pPr>
            <w:r>
              <w:rPr>
                <w:rFonts w:hint="eastAsia" w:ascii="宋体" w:hAnsi="宋体" w:eastAsia="宋体" w:cs="宋体"/>
                <w:sz w:val="21"/>
                <w:szCs w:val="21"/>
              </w:rPr>
              <w:t>查见其他培训记录，其它培训均按计划进行。</w:t>
            </w:r>
          </w:p>
        </w:tc>
        <w:tc>
          <w:tcPr>
            <w:tcW w:w="1147" w:type="dxa"/>
          </w:tcPr>
          <w:p>
            <w:pPr>
              <w:rPr>
                <w:rFonts w:hint="eastAsia" w:eastAsia="宋体"/>
                <w:lang w:val="en-US" w:eastAsia="zh-CN"/>
              </w:rPr>
            </w:pPr>
            <w:r>
              <w:rPr>
                <w:rFonts w:hint="eastAsia"/>
                <w:lang w:val="en-US" w:eastAsia="zh-CN"/>
              </w:rPr>
              <w:t>符合</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2160" w:type="dxa"/>
          </w:tcPr>
          <w:p>
            <w:pPr>
              <w:adjustRightInd w:val="0"/>
              <w:snapToGrid w:val="0"/>
              <w:jc w:val="left"/>
              <w:rPr>
                <w:szCs w:val="21"/>
              </w:rPr>
            </w:pPr>
            <w:r>
              <w:rPr>
                <w:rFonts w:hint="eastAsia" w:ascii="宋体" w:hAnsi="宋体" w:cs="新宋体"/>
                <w:szCs w:val="21"/>
              </w:rPr>
              <w:t>意识</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O</w:t>
            </w:r>
            <w:r>
              <w:rPr>
                <w:rFonts w:hint="eastAsia" w:ascii="宋体" w:hAnsi="宋体" w:cs="新宋体"/>
                <w:szCs w:val="21"/>
              </w:rPr>
              <w:t>7.3</w:t>
            </w:r>
          </w:p>
          <w:p>
            <w:pPr>
              <w:rPr>
                <w:rFonts w:ascii="宋体" w:hAnsi="宋体"/>
                <w:szCs w:val="21"/>
              </w:rPr>
            </w:pPr>
          </w:p>
        </w:tc>
        <w:tc>
          <w:tcPr>
            <w:tcW w:w="10442" w:type="dxa"/>
          </w:tcPr>
          <w:p>
            <w:pPr>
              <w:rPr>
                <w:rFonts w:ascii="宋体" w:hAnsi="宋体"/>
                <w:szCs w:val="21"/>
              </w:rPr>
            </w:pPr>
            <w:r>
              <w:rPr>
                <w:rFonts w:hint="eastAsia" w:ascii="宋体" w:hAnsi="宋体"/>
                <w:szCs w:val="21"/>
              </w:rPr>
              <w:t>公司通过宣导、培训、制度约束等方式确保员工能意识到他们从事的活动的相关性及重要性，以及他们对贯彻方针、达成目标及实现EO的有效性的积极贡献，以及其不符合EO要求的后果。</w:t>
            </w:r>
          </w:p>
          <w:p>
            <w:pPr>
              <w:rPr>
                <w:rFonts w:ascii="宋体" w:hAnsi="宋体"/>
                <w:szCs w:val="21"/>
              </w:rPr>
            </w:pPr>
            <w:r>
              <w:rPr>
                <w:rFonts w:hint="eastAsia" w:ascii="宋体" w:hAnsi="宋体"/>
                <w:szCs w:val="21"/>
              </w:rPr>
              <w:t>---</w:t>
            </w:r>
            <w:r>
              <w:rPr>
                <w:szCs w:val="21"/>
              </w:rPr>
              <w:t>经与</w:t>
            </w:r>
            <w:r>
              <w:rPr>
                <w:rFonts w:hint="eastAsia"/>
                <w:szCs w:val="21"/>
                <w:lang w:val="en-US" w:eastAsia="zh-CN"/>
              </w:rPr>
              <w:t>刘小华、江礼琴俩位</w:t>
            </w:r>
            <w:r>
              <w:rPr>
                <w:szCs w:val="21"/>
              </w:rPr>
              <w:t>员工</w:t>
            </w:r>
            <w:r>
              <w:rPr>
                <w:rFonts w:hint="eastAsia" w:ascii="宋体" w:hAnsi="宋体"/>
                <w:szCs w:val="21"/>
              </w:rPr>
              <w:t>沟通了解，基本具备以上必要环境和职业健康安全管理体系相关意识。</w:t>
            </w:r>
          </w:p>
        </w:tc>
        <w:tc>
          <w:tcPr>
            <w:tcW w:w="114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160" w:type="dxa"/>
          </w:tcPr>
          <w:p>
            <w:pPr>
              <w:adjustRightInd w:val="0"/>
              <w:snapToGrid w:val="0"/>
              <w:jc w:val="left"/>
              <w:rPr>
                <w:rFonts w:ascii="宋体" w:hAnsi="宋体"/>
                <w:szCs w:val="21"/>
              </w:rPr>
            </w:pPr>
            <w:r>
              <w:rPr>
                <w:rFonts w:hint="eastAsia" w:ascii="宋体" w:hAnsi="宋体" w:cs="新宋体"/>
                <w:szCs w:val="21"/>
              </w:rPr>
              <w:t>沟通</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O</w:t>
            </w:r>
            <w:r>
              <w:rPr>
                <w:rFonts w:hint="eastAsia" w:ascii="宋体" w:hAnsi="宋体" w:cs="新宋体"/>
                <w:szCs w:val="21"/>
              </w:rPr>
              <w:t xml:space="preserve">7.4 </w:t>
            </w:r>
          </w:p>
          <w:p>
            <w:pPr>
              <w:rPr>
                <w:rFonts w:ascii="宋体" w:hAnsi="宋体"/>
                <w:szCs w:val="21"/>
              </w:rPr>
            </w:pPr>
          </w:p>
        </w:tc>
        <w:tc>
          <w:tcPr>
            <w:tcW w:w="10442" w:type="dxa"/>
          </w:tcPr>
          <w:p>
            <w:pPr>
              <w:pStyle w:val="10"/>
              <w:spacing w:line="400" w:lineRule="exact"/>
              <w:rPr>
                <w:sz w:val="21"/>
                <w:szCs w:val="21"/>
              </w:rPr>
            </w:pPr>
            <w:r>
              <w:rPr>
                <w:rFonts w:hint="eastAsia"/>
                <w:kern w:val="2"/>
                <w:sz w:val="21"/>
                <w:szCs w:val="21"/>
              </w:rPr>
              <w:t>--</w:t>
            </w:r>
            <w:r>
              <w:rPr>
                <w:rFonts w:hint="eastAsia"/>
                <w:kern w:val="2"/>
                <w:sz w:val="21"/>
                <w:szCs w:val="21"/>
                <w:lang w:val="en-US" w:eastAsia="zh-CN"/>
              </w:rPr>
              <w:t>在管理手册和公司管理制度</w:t>
            </w:r>
            <w:r>
              <w:rPr>
                <w:rFonts w:hint="eastAsia" w:cs="Arial"/>
                <w:kern w:val="2"/>
                <w:sz w:val="21"/>
                <w:szCs w:val="21"/>
              </w:rPr>
              <w:t>规定了公司内外信息交流、协商的对象、方式、记录等。</w:t>
            </w:r>
          </w:p>
          <w:p>
            <w:pPr>
              <w:pStyle w:val="10"/>
              <w:spacing w:line="400" w:lineRule="exact"/>
              <w:rPr>
                <w:sz w:val="21"/>
                <w:szCs w:val="21"/>
              </w:rPr>
            </w:pPr>
            <w:r>
              <w:rPr>
                <w:rFonts w:hint="eastAsia"/>
                <w:kern w:val="2"/>
                <w:sz w:val="21"/>
                <w:szCs w:val="21"/>
              </w:rPr>
              <w:t>对部门之间有需要交流的有关安全健康管理信息，在公司内部利用部门会议、宣传栏进行安全管理方针及目标、指标、管理方案及环保法律法规等内容的宣传、沟通。</w:t>
            </w:r>
          </w:p>
          <w:p>
            <w:pPr>
              <w:pStyle w:val="10"/>
              <w:spacing w:line="400" w:lineRule="exact"/>
              <w:rPr>
                <w:color w:val="auto"/>
                <w:sz w:val="21"/>
                <w:szCs w:val="21"/>
              </w:rPr>
            </w:pPr>
            <w:r>
              <w:rPr>
                <w:rFonts w:hint="eastAsia"/>
                <w:kern w:val="2"/>
                <w:sz w:val="21"/>
                <w:szCs w:val="21"/>
              </w:rPr>
              <w:t xml:space="preserve">  公司</w:t>
            </w:r>
            <w:r>
              <w:rPr>
                <w:rFonts w:hint="eastAsia"/>
                <w:color w:val="auto"/>
                <w:kern w:val="2"/>
                <w:sz w:val="21"/>
                <w:szCs w:val="21"/>
              </w:rPr>
              <w:t>员工参与协商，员工提出参与安全知识的学习和培训，需要发放劳保用品。在日常服务例会中有通报公司近期环境、消防安全工作及加强职业安全管理工作，员工做好自身安全防范及其他保护环境方面的工作要求。</w:t>
            </w:r>
          </w:p>
          <w:p>
            <w:pPr>
              <w:pStyle w:val="10"/>
              <w:spacing w:line="400" w:lineRule="exact"/>
              <w:ind w:firstLine="210" w:firstLineChars="100"/>
              <w:rPr>
                <w:sz w:val="21"/>
                <w:szCs w:val="21"/>
              </w:rPr>
            </w:pPr>
            <w:r>
              <w:rPr>
                <w:rFonts w:hint="eastAsia"/>
                <w:color w:val="auto"/>
                <w:kern w:val="2"/>
                <w:sz w:val="21"/>
                <w:szCs w:val="21"/>
              </w:rPr>
              <w:t>对外部当地</w:t>
            </w:r>
            <w:r>
              <w:rPr>
                <w:rFonts w:hint="eastAsia"/>
                <w:kern w:val="2"/>
                <w:sz w:val="21"/>
                <w:szCs w:val="21"/>
              </w:rPr>
              <w:t>政府、周边邻里、顾客，合格供应商等相关方进行了安全管理方针等方面的信息交流，主要通过网络、交流及公开信、合同等方式进行，并达成一致性意见实施有效控制。各个部门负责各自经营管理活动中涉及的相关方。</w:t>
            </w:r>
          </w:p>
          <w:p>
            <w:pPr>
              <w:spacing w:line="400" w:lineRule="exact"/>
              <w:rPr>
                <w:rFonts w:ascii="宋体" w:hAnsi="宋体" w:cs="Arial"/>
                <w:szCs w:val="21"/>
              </w:rPr>
            </w:pPr>
            <w:r>
              <w:rPr>
                <w:rFonts w:hint="eastAsia" w:ascii="宋体" w:hAnsi="宋体" w:cs="Arial"/>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ascii="宋体" w:hAnsi="宋体" w:cs="Arial"/>
                <w:szCs w:val="21"/>
              </w:rPr>
            </w:pPr>
            <w:r>
              <w:rPr>
                <w:rFonts w:hint="eastAsia" w:ascii="宋体" w:hAnsi="宋体" w:cs="Arial"/>
                <w:szCs w:val="21"/>
              </w:rPr>
              <w:t>查见：公司内部会议记录表，沟通信息包括：</w:t>
            </w:r>
          </w:p>
          <w:p>
            <w:pPr>
              <w:widowControl/>
              <w:spacing w:line="400" w:lineRule="atLeast"/>
              <w:ind w:firstLine="315" w:firstLineChars="150"/>
              <w:rPr>
                <w:rFonts w:ascii="宋体" w:hAnsi="宋体" w:cs="Arial"/>
                <w:szCs w:val="21"/>
              </w:rPr>
            </w:pPr>
            <w:r>
              <w:rPr>
                <w:rFonts w:hint="eastAsia" w:ascii="宋体" w:hAnsi="宋体" w:cs="Arial"/>
                <w:szCs w:val="21"/>
              </w:rPr>
              <w:t>1）告知员工：环境管理者代表是</w:t>
            </w:r>
            <w:r>
              <w:rPr>
                <w:rFonts w:hint="eastAsia" w:ascii="宋体" w:hAnsi="宋体" w:cs="Arial"/>
                <w:szCs w:val="21"/>
                <w:lang w:val="en-US" w:eastAsia="zh-CN"/>
              </w:rPr>
              <w:t>宫渝阳</w:t>
            </w:r>
            <w:r>
              <w:rPr>
                <w:rFonts w:hint="eastAsia" w:ascii="宋体" w:hAnsi="宋体" w:cs="Arial"/>
                <w:szCs w:val="21"/>
              </w:rPr>
              <w:t>、职业健康安全事务代表是</w:t>
            </w:r>
            <w:r>
              <w:rPr>
                <w:rFonts w:hint="eastAsia" w:ascii="宋体" w:hAnsi="宋体" w:cs="Arial"/>
                <w:szCs w:val="21"/>
                <w:lang w:val="en-US" w:eastAsia="zh-CN"/>
              </w:rPr>
              <w:t>邓基华</w:t>
            </w:r>
            <w:r>
              <w:rPr>
                <w:rFonts w:hint="eastAsia" w:ascii="宋体" w:hAnsi="宋体" w:cs="Arial"/>
                <w:szCs w:val="21"/>
              </w:rPr>
              <w:t>。</w:t>
            </w:r>
          </w:p>
          <w:p>
            <w:pPr>
              <w:widowControl/>
              <w:spacing w:line="400" w:lineRule="atLeast"/>
              <w:ind w:firstLine="315" w:firstLineChars="150"/>
              <w:rPr>
                <w:rFonts w:ascii="宋体" w:hAnsi="宋体" w:cs="Arial"/>
                <w:szCs w:val="21"/>
              </w:rPr>
            </w:pPr>
            <w:r>
              <w:rPr>
                <w:rFonts w:hint="eastAsia" w:ascii="宋体" w:hAnsi="宋体" w:cs="Arial"/>
                <w:szCs w:val="21"/>
              </w:rPr>
              <w:t>2）告知员工：环境及职业健康安全管理体系建立的依据、标准和意义，因公司在产品销售中有装卸作业过程存在一定的环境影响和职业健康风险，故对全体员工及相关方出具告知书；</w:t>
            </w:r>
          </w:p>
          <w:p>
            <w:pPr>
              <w:widowControl/>
              <w:spacing w:line="400" w:lineRule="atLeast"/>
              <w:ind w:firstLine="315" w:firstLineChars="150"/>
              <w:rPr>
                <w:rFonts w:ascii="宋体" w:hAnsi="宋体" w:cs="Arial"/>
                <w:color w:val="FF0000"/>
                <w:szCs w:val="21"/>
              </w:rPr>
            </w:pPr>
            <w:r>
              <w:rPr>
                <w:rFonts w:hint="eastAsia" w:ascii="宋体" w:hAnsi="宋体" w:cs="Arial"/>
                <w:szCs w:val="21"/>
              </w:rPr>
              <w:t>3）组织员工学习：与环境及安全健康管理有关的法律法规，包括《环境保护法》、《劳动合同法》、《工伤保险条例》、《职业病防治法》等关于员工权益、保险等内容；</w:t>
            </w:r>
          </w:p>
          <w:p>
            <w:pPr>
              <w:widowControl/>
              <w:spacing w:line="400" w:lineRule="atLeast"/>
              <w:ind w:firstLine="315" w:firstLineChars="150"/>
              <w:rPr>
                <w:rFonts w:ascii="宋体" w:hAnsi="宋体" w:cs="Arial"/>
                <w:color w:val="FF0000"/>
                <w:szCs w:val="21"/>
              </w:rPr>
            </w:pPr>
            <w:r>
              <w:rPr>
                <w:rFonts w:hint="eastAsia" w:ascii="宋体" w:hAnsi="宋体" w:cs="Arial"/>
                <w:szCs w:val="21"/>
              </w:rPr>
              <w:t>4）将办公、生产区域和外出服务环境管理、劳动保护要求、安全要求和意义作为新员工岗前培训内容。</w:t>
            </w:r>
          </w:p>
          <w:p>
            <w:pPr>
              <w:pStyle w:val="10"/>
              <w:spacing w:line="400" w:lineRule="exact"/>
              <w:ind w:firstLine="420" w:firstLineChars="200"/>
              <w:rPr>
                <w:rFonts w:ascii="宋体" w:hAnsi="宋体"/>
                <w:szCs w:val="21"/>
              </w:rPr>
            </w:pPr>
            <w:r>
              <w:rPr>
                <w:rFonts w:hint="eastAsia" w:cs="Arial"/>
                <w:kern w:val="2"/>
                <w:sz w:val="21"/>
                <w:szCs w:val="21"/>
                <w:lang w:val="en-US" w:eastAsia="zh-CN"/>
              </w:rPr>
              <w:t>现场</w:t>
            </w:r>
            <w:r>
              <w:rPr>
                <w:rFonts w:hint="eastAsia" w:cs="Arial"/>
                <w:kern w:val="2"/>
                <w:sz w:val="21"/>
                <w:szCs w:val="21"/>
              </w:rPr>
              <w:t>询问职业健康安全事务代</w:t>
            </w:r>
            <w:r>
              <w:rPr>
                <w:rFonts w:hint="eastAsia" w:ascii="宋体" w:hAnsi="宋体" w:eastAsia="宋体" w:cs="Arial"/>
                <w:color w:val="auto"/>
                <w:kern w:val="2"/>
                <w:sz w:val="21"/>
                <w:szCs w:val="21"/>
                <w:lang w:val="en-US" w:eastAsia="zh-CN" w:bidi="ar-SA"/>
              </w:rPr>
              <w:t>表邓基华，</w:t>
            </w:r>
            <w:r>
              <w:rPr>
                <w:rFonts w:hint="eastAsia" w:cs="Arial"/>
                <w:kern w:val="2"/>
                <w:sz w:val="21"/>
                <w:szCs w:val="21"/>
              </w:rPr>
              <w:t>了解到暂未发生员工与企业的劳动纠纷、工伤、员工投诉、员工权益争执等情况。</w:t>
            </w:r>
          </w:p>
        </w:tc>
        <w:tc>
          <w:tcPr>
            <w:tcW w:w="114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2160" w:type="dxa"/>
          </w:tcPr>
          <w:p>
            <w:pPr>
              <w:spacing w:line="400" w:lineRule="atLeast"/>
              <w:rPr>
                <w:rFonts w:ascii="宋体" w:hAnsi="宋体" w:cs="宋体"/>
                <w:szCs w:val="21"/>
              </w:rPr>
            </w:pPr>
            <w:r>
              <w:rPr>
                <w:rFonts w:hint="eastAsia" w:ascii="宋体" w:hAnsi="宋体" w:cs="新宋体"/>
                <w:szCs w:val="21"/>
              </w:rPr>
              <w:t>文件</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O</w:t>
            </w:r>
            <w:r>
              <w:rPr>
                <w:rFonts w:hint="eastAsia" w:ascii="宋体" w:hAnsi="宋体" w:cs="新宋体"/>
                <w:szCs w:val="21"/>
              </w:rPr>
              <w:t>7.5</w:t>
            </w:r>
          </w:p>
          <w:p>
            <w:pPr>
              <w:rPr>
                <w:rFonts w:ascii="宋体" w:hAnsi="宋体" w:cs="宋体"/>
                <w:szCs w:val="21"/>
              </w:rPr>
            </w:pPr>
          </w:p>
        </w:tc>
        <w:tc>
          <w:tcPr>
            <w:tcW w:w="10442" w:type="dxa"/>
          </w:tcPr>
          <w:p>
            <w:pPr>
              <w:tabs>
                <w:tab w:val="center" w:pos="3169"/>
              </w:tabs>
              <w:spacing w:line="400" w:lineRule="exact"/>
              <w:jc w:val="left"/>
              <w:rPr>
                <w:rFonts w:ascii="宋体" w:hAnsi="宋体" w:cs="宋体"/>
                <w:szCs w:val="21"/>
              </w:rPr>
            </w:pPr>
            <w:r>
              <w:rPr>
                <w:rFonts w:hint="eastAsia" w:ascii="宋体" w:hAnsi="宋体" w:cs="宋体"/>
                <w:szCs w:val="21"/>
              </w:rPr>
              <w:t>----有《文件、记录管理程序》，体系文件生效实施日期为202</w:t>
            </w:r>
            <w:r>
              <w:rPr>
                <w:rFonts w:hint="eastAsia" w:ascii="宋体" w:hAnsi="宋体" w:cs="宋体"/>
                <w:szCs w:val="21"/>
                <w:lang w:val="en-US" w:eastAsia="zh-CN"/>
              </w:rPr>
              <w:t>2</w:t>
            </w:r>
            <w:r>
              <w:rPr>
                <w:rFonts w:hint="eastAsia" w:ascii="宋体" w:hAnsi="宋体" w:cs="宋体"/>
                <w:szCs w:val="21"/>
              </w:rPr>
              <w:t>年</w:t>
            </w:r>
            <w:r>
              <w:rPr>
                <w:rFonts w:hint="eastAsia" w:ascii="宋体" w:hAnsi="宋体" w:cs="宋体"/>
                <w:szCs w:val="21"/>
                <w:lang w:val="en-US" w:eastAsia="zh-CN"/>
              </w:rPr>
              <w:t>2</w:t>
            </w:r>
            <w:r>
              <w:rPr>
                <w:rFonts w:hint="eastAsia" w:ascii="宋体" w:hAnsi="宋体" w:cs="宋体"/>
                <w:szCs w:val="21"/>
              </w:rPr>
              <w:t>月</w:t>
            </w:r>
            <w:r>
              <w:rPr>
                <w:rFonts w:hint="eastAsia" w:ascii="宋体" w:hAnsi="宋体" w:cs="宋体"/>
                <w:szCs w:val="21"/>
                <w:lang w:val="en-US" w:eastAsia="zh-CN"/>
              </w:rPr>
              <w:t>1</w:t>
            </w:r>
            <w:r>
              <w:rPr>
                <w:rFonts w:hint="eastAsia" w:ascii="宋体" w:hAnsi="宋体" w:cs="宋体"/>
                <w:szCs w:val="21"/>
              </w:rPr>
              <w:t>日，文件规定了质量文件的编制、审批、评审、编号、回收、发放、更改、换版、作废等的管理和控制。</w:t>
            </w:r>
          </w:p>
          <w:p>
            <w:pPr>
              <w:tabs>
                <w:tab w:val="center" w:pos="3169"/>
              </w:tabs>
              <w:spacing w:line="400" w:lineRule="exact"/>
              <w:jc w:val="left"/>
              <w:rPr>
                <w:rFonts w:ascii="宋体" w:hAnsi="宋体" w:cs="宋体"/>
                <w:szCs w:val="21"/>
              </w:rPr>
            </w:pPr>
            <w:r>
              <w:rPr>
                <w:rFonts w:hint="eastAsia" w:ascii="宋体" w:hAnsi="宋体" w:cs="宋体"/>
                <w:szCs w:val="21"/>
              </w:rPr>
              <w:t>· 查《体系受控文件清单》，包括管理手册、程序文件2</w:t>
            </w:r>
            <w:r>
              <w:rPr>
                <w:rFonts w:hint="eastAsia" w:ascii="宋体" w:hAnsi="宋体" w:cs="宋体"/>
                <w:szCs w:val="21"/>
                <w:lang w:val="en-US" w:eastAsia="zh-CN"/>
              </w:rPr>
              <w:t>7</w:t>
            </w:r>
            <w:r>
              <w:rPr>
                <w:rFonts w:hint="eastAsia" w:ascii="宋体" w:hAnsi="宋体" w:cs="宋体"/>
                <w:szCs w:val="21"/>
              </w:rPr>
              <w:t>个，另有公司制定的《管理制度汇编》、《员工手册》、《规范文件》等文件。</w:t>
            </w:r>
          </w:p>
          <w:p>
            <w:pPr>
              <w:tabs>
                <w:tab w:val="center" w:pos="3169"/>
              </w:tabs>
              <w:spacing w:line="400" w:lineRule="exact"/>
              <w:jc w:val="left"/>
              <w:rPr>
                <w:rFonts w:ascii="宋体" w:hAnsi="宋体" w:cs="宋体"/>
                <w:szCs w:val="21"/>
              </w:rPr>
            </w:pPr>
            <w:r>
              <w:rPr>
                <w:rFonts w:hint="eastAsia" w:ascii="宋体" w:hAnsi="宋体" w:cs="宋体"/>
                <w:szCs w:val="21"/>
              </w:rPr>
              <w:t>《管理制度汇编》包括：人事管理制度;员工守则；考勤管理制度；消防管理制度；出差管理制度等。</w:t>
            </w:r>
          </w:p>
          <w:p>
            <w:pPr>
              <w:tabs>
                <w:tab w:val="center" w:pos="3169"/>
              </w:tabs>
              <w:spacing w:line="400" w:lineRule="exact"/>
              <w:jc w:val="left"/>
              <w:rPr>
                <w:rFonts w:ascii="宋体" w:hAnsi="宋体" w:cs="宋体"/>
                <w:szCs w:val="21"/>
              </w:rPr>
            </w:pPr>
            <w:r>
              <w:rPr>
                <w:rFonts w:hint="eastAsia" w:ascii="宋体" w:hAnsi="宋体" w:cs="宋体"/>
                <w:szCs w:val="21"/>
              </w:rPr>
              <w:t>· 查：《文件发放、回收登记表》，抽查文件发放情况，有收文、发文的确认签字，符合文件发放规定。</w:t>
            </w:r>
          </w:p>
          <w:p>
            <w:pPr>
              <w:tabs>
                <w:tab w:val="center" w:pos="3169"/>
              </w:tabs>
              <w:spacing w:line="400" w:lineRule="exact"/>
              <w:jc w:val="left"/>
              <w:rPr>
                <w:rFonts w:ascii="宋体" w:hAnsi="宋体" w:cs="宋体"/>
                <w:szCs w:val="21"/>
              </w:rPr>
            </w:pPr>
            <w:r>
              <w:rPr>
                <w:rFonts w:hint="eastAsia" w:ascii="宋体" w:hAnsi="宋体" w:cs="宋体"/>
                <w:szCs w:val="21"/>
              </w:rPr>
              <w:t>文件资料基本满足岗位工作需要，并为现行有效版本。</w:t>
            </w:r>
          </w:p>
          <w:p>
            <w:pPr>
              <w:tabs>
                <w:tab w:val="center" w:pos="3169"/>
              </w:tabs>
              <w:spacing w:line="400" w:lineRule="exact"/>
              <w:jc w:val="left"/>
              <w:rPr>
                <w:rFonts w:ascii="宋体" w:hAnsi="宋体" w:cs="宋体"/>
                <w:szCs w:val="21"/>
              </w:rPr>
            </w:pPr>
            <w:r>
              <w:rPr>
                <w:rFonts w:hint="eastAsia" w:ascii="宋体" w:hAnsi="宋体" w:cs="宋体"/>
                <w:szCs w:val="21"/>
              </w:rPr>
              <w:t>· 查文件的评审及更新：管理评审时对文件的适宜性及可操作性进行评审：适宜、可操作。</w:t>
            </w:r>
          </w:p>
          <w:p>
            <w:pPr>
              <w:tabs>
                <w:tab w:val="center" w:pos="3169"/>
              </w:tabs>
              <w:spacing w:line="400" w:lineRule="exact"/>
              <w:jc w:val="left"/>
              <w:rPr>
                <w:rFonts w:ascii="宋体" w:hAnsi="宋体" w:cs="宋体"/>
                <w:szCs w:val="21"/>
              </w:rPr>
            </w:pPr>
            <w:r>
              <w:rPr>
                <w:rFonts w:hint="eastAsia" w:ascii="宋体" w:hAnsi="宋体" w:cs="宋体"/>
                <w:szCs w:val="21"/>
              </w:rPr>
              <w:t xml:space="preserve">   查文件的作废：暂无作废文件。</w:t>
            </w:r>
          </w:p>
          <w:p>
            <w:pPr>
              <w:tabs>
                <w:tab w:val="center" w:pos="3169"/>
              </w:tabs>
              <w:spacing w:line="400" w:lineRule="exact"/>
              <w:jc w:val="left"/>
              <w:rPr>
                <w:rFonts w:ascii="宋体" w:hAnsi="宋体" w:cs="宋体"/>
                <w:szCs w:val="21"/>
              </w:rPr>
            </w:pPr>
            <w:r>
              <w:rPr>
                <w:rFonts w:hint="eastAsia" w:ascii="宋体" w:hAnsi="宋体" w:cs="宋体"/>
                <w:szCs w:val="21"/>
              </w:rPr>
              <w:t>电子文档需要责任部门留下发放记录，并告知换页处置要求。</w:t>
            </w:r>
          </w:p>
          <w:p>
            <w:pPr>
              <w:tabs>
                <w:tab w:val="center" w:pos="3169"/>
              </w:tabs>
              <w:spacing w:line="400" w:lineRule="exact"/>
              <w:jc w:val="left"/>
              <w:rPr>
                <w:rFonts w:ascii="宋体" w:hAnsi="宋体" w:cs="宋体"/>
                <w:szCs w:val="21"/>
              </w:rPr>
            </w:pPr>
            <w:r>
              <w:rPr>
                <w:rFonts w:hint="eastAsia" w:ascii="宋体" w:hAnsi="宋体" w:cs="宋体"/>
                <w:szCs w:val="21"/>
              </w:rPr>
              <w:t>文件按需求和公司管理规定发放至有关部门和人员，查有发放记录，符合。</w:t>
            </w:r>
          </w:p>
          <w:p>
            <w:pPr>
              <w:tabs>
                <w:tab w:val="center" w:pos="3169"/>
              </w:tabs>
              <w:spacing w:line="400" w:lineRule="exact"/>
              <w:jc w:val="left"/>
              <w:rPr>
                <w:rFonts w:ascii="宋体" w:hAnsi="宋体" w:cs="宋体"/>
                <w:szCs w:val="21"/>
              </w:rPr>
            </w:pPr>
            <w:r>
              <w:rPr>
                <w:rFonts w:hint="eastAsia" w:ascii="宋体" w:hAnsi="宋体" w:cs="宋体"/>
                <w:szCs w:val="21"/>
              </w:rPr>
              <w:t>待改进：</w:t>
            </w:r>
          </w:p>
          <w:p>
            <w:pPr>
              <w:tabs>
                <w:tab w:val="center" w:pos="3169"/>
              </w:tabs>
              <w:spacing w:line="400" w:lineRule="exact"/>
              <w:jc w:val="left"/>
              <w:rPr>
                <w:rFonts w:ascii="宋体" w:hAnsi="宋体" w:cs="宋体"/>
                <w:szCs w:val="21"/>
              </w:rPr>
            </w:pPr>
            <w:r>
              <w:rPr>
                <w:rFonts w:hint="eastAsia" w:ascii="宋体" w:hAnsi="宋体" w:cs="宋体"/>
                <w:szCs w:val="21"/>
              </w:rPr>
              <w:t>未对电子文档的安全性管理做出明确规定。</w:t>
            </w:r>
          </w:p>
          <w:p>
            <w:pPr>
              <w:tabs>
                <w:tab w:val="center" w:pos="3169"/>
              </w:tabs>
              <w:spacing w:line="400" w:lineRule="exact"/>
              <w:jc w:val="left"/>
              <w:rPr>
                <w:rFonts w:ascii="宋体" w:hAnsi="宋体" w:cs="宋体"/>
                <w:szCs w:val="21"/>
              </w:rPr>
            </w:pPr>
            <w:r>
              <w:rPr>
                <w:rFonts w:hint="eastAsia" w:ascii="宋体" w:hAnsi="宋体" w:cs="宋体"/>
                <w:szCs w:val="21"/>
              </w:rPr>
              <w:t xml:space="preserve"> ----有《记录管理程序》，对记录表单的设计、编号、填写、贮存、保管、保护、检索、保存期限、到期处置等方面规定了要求并按此程序控制。</w:t>
            </w:r>
          </w:p>
          <w:p>
            <w:pPr>
              <w:tabs>
                <w:tab w:val="center" w:pos="3169"/>
              </w:tabs>
              <w:spacing w:line="400" w:lineRule="exact"/>
              <w:jc w:val="left"/>
              <w:rPr>
                <w:rFonts w:ascii="宋体" w:hAnsi="宋体" w:cs="宋体"/>
                <w:szCs w:val="21"/>
              </w:rPr>
            </w:pPr>
            <w:r>
              <w:rPr>
                <w:rFonts w:hint="eastAsia" w:ascii="宋体" w:hAnsi="宋体" w:cs="宋体"/>
                <w:szCs w:val="21"/>
              </w:rPr>
              <w:t>提供《记录清单（含质量、环境安全）》，规定了记录的名称、编号、责任部门、保存期限等内容。</w:t>
            </w:r>
          </w:p>
          <w:p>
            <w:pPr>
              <w:tabs>
                <w:tab w:val="center" w:pos="3169"/>
              </w:tabs>
              <w:spacing w:line="400" w:lineRule="exact"/>
              <w:jc w:val="left"/>
              <w:rPr>
                <w:rFonts w:ascii="宋体" w:hAnsi="宋体" w:cs="宋体"/>
                <w:szCs w:val="21"/>
              </w:rPr>
            </w:pPr>
            <w:r>
              <w:rPr>
                <w:rFonts w:hint="eastAsia" w:ascii="宋体" w:hAnsi="宋体" w:cs="宋体"/>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szCs w:val="21"/>
              </w:rPr>
            </w:pPr>
            <w:r>
              <w:rPr>
                <w:rFonts w:hint="eastAsia" w:ascii="宋体" w:hAnsi="宋体" w:cs="宋体"/>
                <w:szCs w:val="21"/>
              </w:rPr>
              <w:t>记录清单中对记录的管理、控制进行明确的分工。</w:t>
            </w:r>
            <w:r>
              <w:rPr>
                <w:rFonts w:hint="eastAsia" w:ascii="宋体" w:hAnsi="宋体" w:cs="宋体"/>
                <w:szCs w:val="21"/>
                <w:lang w:eastAsia="zh-CN"/>
              </w:rPr>
              <w:t>行政部</w:t>
            </w:r>
            <w:r>
              <w:rPr>
                <w:rFonts w:hint="eastAsia" w:ascii="宋体" w:hAnsi="宋体" w:cs="宋体"/>
                <w:szCs w:val="21"/>
              </w:rPr>
              <w:t>主要负责归档公司质量的标识、编目、保管、贮存，负责本程序的归口管理。</w:t>
            </w:r>
          </w:p>
          <w:p>
            <w:pPr>
              <w:tabs>
                <w:tab w:val="center" w:pos="3169"/>
              </w:tabs>
              <w:spacing w:line="400" w:lineRule="exact"/>
              <w:jc w:val="left"/>
              <w:rPr>
                <w:rFonts w:ascii="宋体" w:hAnsi="宋体" w:cs="宋体"/>
                <w:szCs w:val="21"/>
              </w:rPr>
            </w:pPr>
            <w:r>
              <w:rPr>
                <w:rFonts w:hint="eastAsia" w:ascii="宋体" w:hAnsi="宋体" w:cs="宋体"/>
                <w:szCs w:val="21"/>
              </w:rPr>
              <w:t>a. 法律、法规及其他要求清单；</w:t>
            </w:r>
          </w:p>
          <w:p>
            <w:pPr>
              <w:tabs>
                <w:tab w:val="center" w:pos="3169"/>
              </w:tabs>
              <w:spacing w:line="400" w:lineRule="exact"/>
              <w:jc w:val="left"/>
              <w:rPr>
                <w:rFonts w:ascii="宋体" w:hAnsi="宋体" w:cs="宋体"/>
                <w:szCs w:val="21"/>
              </w:rPr>
            </w:pPr>
            <w:r>
              <w:rPr>
                <w:rFonts w:hint="eastAsia" w:ascii="宋体" w:hAnsi="宋体" w:cs="宋体"/>
                <w:szCs w:val="21"/>
              </w:rPr>
              <w:t>b.年度培训计划等记录；</w:t>
            </w:r>
          </w:p>
          <w:p>
            <w:pPr>
              <w:tabs>
                <w:tab w:val="center" w:pos="3169"/>
              </w:tabs>
              <w:spacing w:line="400" w:lineRule="exact"/>
              <w:jc w:val="left"/>
              <w:rPr>
                <w:rFonts w:ascii="宋体" w:hAnsi="宋体" w:cs="宋体"/>
                <w:szCs w:val="21"/>
              </w:rPr>
            </w:pPr>
            <w:r>
              <w:rPr>
                <w:rFonts w:hint="eastAsia" w:ascii="宋体" w:hAnsi="宋体" w:cs="宋体"/>
                <w:szCs w:val="21"/>
              </w:rPr>
              <w:t>c.管理评审计划等记录；</w:t>
            </w:r>
          </w:p>
          <w:p>
            <w:pPr>
              <w:tabs>
                <w:tab w:val="center" w:pos="3169"/>
              </w:tabs>
              <w:spacing w:line="400" w:lineRule="exact"/>
              <w:jc w:val="left"/>
              <w:rPr>
                <w:rFonts w:ascii="宋体" w:hAnsi="宋体" w:cs="宋体"/>
                <w:szCs w:val="21"/>
              </w:rPr>
            </w:pPr>
            <w:r>
              <w:rPr>
                <w:rFonts w:hint="eastAsia" w:ascii="宋体" w:hAnsi="宋体" w:cs="宋体"/>
                <w:szCs w:val="21"/>
              </w:rPr>
              <w:t>d. 质量目标完成情况统计表；</w:t>
            </w:r>
          </w:p>
          <w:p>
            <w:pPr>
              <w:spacing w:line="400" w:lineRule="exact"/>
              <w:rPr>
                <w:rFonts w:ascii="宋体" w:hAnsi="宋体" w:cs="宋体"/>
                <w:szCs w:val="21"/>
              </w:rPr>
            </w:pPr>
            <w:r>
              <w:rPr>
                <w:rFonts w:hint="eastAsia" w:ascii="宋体" w:hAnsi="宋体" w:cs="宋体"/>
                <w:szCs w:val="21"/>
              </w:rPr>
              <w:t>所见记录反映</w:t>
            </w:r>
            <w:r>
              <w:rPr>
                <w:rFonts w:hint="eastAsia" w:ascii="宋体" w:hAnsi="宋体" w:cs="宋体"/>
                <w:szCs w:val="21"/>
                <w:lang w:eastAsia="zh-CN"/>
              </w:rPr>
              <w:t>行政部</w:t>
            </w:r>
            <w:r>
              <w:rPr>
                <w:rFonts w:hint="eastAsia" w:ascii="宋体" w:hAnsi="宋体" w:cs="宋体"/>
                <w:szCs w:val="21"/>
              </w:rPr>
              <w:t>能够按照记录控制要求进行管理，记录保存完整，填写清晰、工整。记录控制符合要求。</w:t>
            </w:r>
          </w:p>
        </w:tc>
        <w:tc>
          <w:tcPr>
            <w:tcW w:w="114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ascii="宋体" w:hAnsi="宋体" w:cs="新宋体"/>
                <w:szCs w:val="21"/>
              </w:rPr>
            </w:pPr>
          </w:p>
        </w:tc>
        <w:tc>
          <w:tcPr>
            <w:tcW w:w="960" w:type="dxa"/>
          </w:tcPr>
          <w:p>
            <w:pPr>
              <w:adjustRightInd w:val="0"/>
              <w:snapToGrid w:val="0"/>
              <w:rPr>
                <w:rFonts w:ascii="宋体" w:hAnsi="宋体"/>
                <w:szCs w:val="21"/>
              </w:rPr>
            </w:pPr>
            <w:r>
              <w:rPr>
                <w:rFonts w:hint="eastAsia" w:ascii="宋体" w:hAnsi="宋体"/>
                <w:szCs w:val="21"/>
              </w:rPr>
              <w:t>E</w:t>
            </w:r>
            <w:r>
              <w:rPr>
                <w:rFonts w:hint="eastAsia" w:ascii="宋体" w:hAnsi="宋体"/>
                <w:szCs w:val="21"/>
                <w:lang w:val="en-US" w:eastAsia="zh-CN"/>
              </w:rPr>
              <w:t>O</w:t>
            </w:r>
            <w:r>
              <w:rPr>
                <w:rFonts w:hint="eastAsia" w:ascii="宋体" w:hAnsi="宋体"/>
                <w:szCs w:val="21"/>
              </w:rPr>
              <w:t>8.1</w:t>
            </w:r>
          </w:p>
          <w:p>
            <w:pPr>
              <w:rPr>
                <w:rFonts w:ascii="宋体" w:hAnsi="宋体" w:cs="新宋体"/>
                <w:szCs w:val="21"/>
              </w:rPr>
            </w:pPr>
          </w:p>
        </w:tc>
        <w:tc>
          <w:tcPr>
            <w:tcW w:w="10442" w:type="dxa"/>
          </w:tcPr>
          <w:p>
            <w:pPr>
              <w:rPr>
                <w:rFonts w:ascii="宋体" w:hAnsi="宋体"/>
                <w:szCs w:val="21"/>
              </w:rPr>
            </w:pPr>
            <w:r>
              <w:rPr>
                <w:rFonts w:hint="eastAsia" w:ascii="宋体" w:hAnsi="宋体"/>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rFonts w:ascii="宋体" w:hAnsi="宋体"/>
                <w:szCs w:val="21"/>
              </w:rPr>
            </w:pPr>
            <w:r>
              <w:rPr>
                <w:rFonts w:hint="eastAsia" w:ascii="宋体" w:hAnsi="宋体"/>
                <w:szCs w:val="21"/>
              </w:rPr>
              <w:t xml:space="preserve"> ◆根据过程的运行准则，组织实施资源能源的消耗控制火灾预防、职业健康安全事故防范等过程的控制，避免和减少了环境职业健康安全的损失。</w:t>
            </w:r>
          </w:p>
          <w:p>
            <w:pPr>
              <w:rPr>
                <w:rFonts w:ascii="宋体" w:hAnsi="宋体"/>
                <w:szCs w:val="21"/>
              </w:rPr>
            </w:pPr>
            <w:r>
              <w:rPr>
                <w:rFonts w:hint="eastAsia" w:ascii="宋体" w:hAnsi="宋体"/>
                <w:szCs w:val="21"/>
              </w:rPr>
              <w:t xml:space="preserve"> ◆消防设施检查、节能降耗运行检查、火灾预防运行检查、安全环境检查等关键运行控制信息的证据都以记录或文件的方式保留。</w:t>
            </w:r>
          </w:p>
          <w:p>
            <w:pPr>
              <w:rPr>
                <w:rFonts w:ascii="宋体" w:hAnsi="宋体"/>
                <w:szCs w:val="21"/>
              </w:rPr>
            </w:pPr>
            <w:r>
              <w:rPr>
                <w:rFonts w:hint="eastAsia" w:ascii="宋体" w:hAnsi="宋体"/>
                <w:szCs w:val="21"/>
              </w:rPr>
              <w:t xml:space="preserve"> ◆抽查环境运行的策划与控制实施</w:t>
            </w:r>
          </w:p>
          <w:p>
            <w:pPr>
              <w:rPr>
                <w:rFonts w:ascii="宋体" w:hAnsi="宋体"/>
                <w:szCs w:val="21"/>
              </w:rPr>
            </w:pPr>
            <w:r>
              <w:rPr>
                <w:rFonts w:hint="eastAsia" w:ascii="宋体" w:hAnsi="宋体"/>
                <w:szCs w:val="21"/>
              </w:rPr>
              <w:t>1）固体废弃物排放的管控：</w:t>
            </w:r>
          </w:p>
          <w:p>
            <w:pPr>
              <w:pStyle w:val="20"/>
              <w:ind w:firstLine="0" w:firstLineChars="0"/>
              <w:rPr>
                <w:rFonts w:hint="eastAsia" w:ascii="宋体" w:hAnsi="宋体" w:cs="宋体"/>
                <w:szCs w:val="21"/>
              </w:rPr>
            </w:pPr>
            <w:r>
              <w:rPr>
                <w:rFonts w:hint="eastAsia" w:ascii="宋体" w:hAnsi="宋体" w:cs="宋体"/>
                <w:szCs w:val="21"/>
              </w:rPr>
              <w:t>生活垃圾在办公区域集中收集后，交市政环卫部门统一定期清运；回收固废处理（包括危险固废如墨盒、硒鼓等）作好分类，标识交供应商回收。</w:t>
            </w:r>
          </w:p>
          <w:p>
            <w:pPr>
              <w:pStyle w:val="20"/>
              <w:ind w:firstLine="422" w:firstLineChars="200"/>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查固废管理，在办公区域，部分口罩未按要求进行固废分类收集处理放入专用垃圾桶中，与其他垃圾混放。 GB/T 24001-2016 idt ISO 14001:2015标准8.1条款“组织应建立、实施、控制并保持满足环境管理体系要求以及实施6.1和6.2所识别的措施所需的过程，通过：按照运行准则实施过程控制”的要求。</w:t>
            </w:r>
          </w:p>
          <w:p>
            <w:pPr>
              <w:pStyle w:val="20"/>
              <w:ind w:firstLine="0" w:firstLineChars="0"/>
              <w:rPr>
                <w:rFonts w:ascii="宋体" w:hAnsi="宋体" w:cs="宋体"/>
                <w:szCs w:val="21"/>
              </w:rPr>
            </w:pPr>
            <w:r>
              <w:rPr>
                <w:rFonts w:hint="eastAsia" w:ascii="宋体" w:hAnsi="宋体" w:cs="宋体"/>
                <w:szCs w:val="21"/>
              </w:rPr>
              <w:t>2）资源、能源消耗管控：</w:t>
            </w:r>
          </w:p>
          <w:p>
            <w:pPr>
              <w:rPr>
                <w:rFonts w:ascii="宋体" w:hAnsi="宋体" w:cs="宋体"/>
                <w:szCs w:val="21"/>
              </w:rPr>
            </w:pPr>
            <w:r>
              <w:rPr>
                <w:rFonts w:hint="eastAsia" w:ascii="宋体" w:hAnsi="宋体" w:cs="宋体"/>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p>
          <w:p>
            <w:pPr>
              <w:rPr>
                <w:rFonts w:ascii="宋体" w:hAnsi="宋体" w:cs="宋体"/>
                <w:szCs w:val="21"/>
              </w:rPr>
            </w:pPr>
            <w:r>
              <w:rPr>
                <w:rFonts w:hint="eastAsia" w:ascii="宋体" w:hAnsi="宋体" w:cs="宋体"/>
                <w:szCs w:val="21"/>
              </w:rPr>
              <w:t>3）火灾预防：</w:t>
            </w:r>
          </w:p>
          <w:p>
            <w:pPr>
              <w:rPr>
                <w:rFonts w:ascii="宋体" w:hAnsi="宋体" w:cs="宋体"/>
                <w:szCs w:val="21"/>
              </w:rPr>
            </w:pPr>
            <w:r>
              <w:rPr>
                <w:rFonts w:hint="eastAsia" w:ascii="宋体" w:hAnsi="宋体" w:cs="宋体"/>
                <w:szCs w:val="21"/>
              </w:rPr>
              <w:t xml:space="preserve">  张贴防火标识，购买灭火器等消防设施；</w:t>
            </w:r>
          </w:p>
          <w:p>
            <w:pPr>
              <w:rPr>
                <w:rFonts w:ascii="宋体" w:hAnsi="宋体" w:cs="宋体"/>
                <w:szCs w:val="21"/>
              </w:rPr>
            </w:pPr>
            <w:r>
              <w:rPr>
                <w:rFonts w:hint="eastAsia" w:ascii="宋体" w:hAnsi="宋体" w:cs="宋体"/>
                <w:szCs w:val="21"/>
              </w:rPr>
              <w:t>组织相关人员进行培训；日常的检查；制定火灾应急预案。</w:t>
            </w:r>
          </w:p>
          <w:p>
            <w:pPr>
              <w:rPr>
                <w:rFonts w:ascii="宋体" w:hAnsi="宋体" w:cs="宋体"/>
                <w:szCs w:val="21"/>
              </w:rPr>
            </w:pPr>
            <w:r>
              <w:rPr>
                <w:rFonts w:hint="eastAsia" w:ascii="宋体" w:hAnsi="宋体" w:cs="宋体"/>
                <w:szCs w:val="21"/>
              </w:rPr>
              <w:t>◆查见组织的职业健康安全运行控制状况：</w:t>
            </w:r>
          </w:p>
          <w:p>
            <w:pPr>
              <w:rPr>
                <w:rFonts w:ascii="宋体" w:hAnsi="宋体" w:cs="宋体"/>
                <w:szCs w:val="21"/>
              </w:rPr>
            </w:pPr>
            <w:r>
              <w:rPr>
                <w:rFonts w:hint="eastAsia" w:ascii="宋体" w:hAnsi="宋体" w:cs="宋体"/>
                <w:szCs w:val="21"/>
              </w:rPr>
              <w:t xml:space="preserve">  1）火灾</w:t>
            </w:r>
            <w:r>
              <w:rPr>
                <w:rFonts w:hint="eastAsia" w:ascii="宋体" w:hAnsi="宋体" w:cs="宋体"/>
                <w:szCs w:val="21"/>
                <w:lang w:eastAsia="zh-CN"/>
              </w:rPr>
              <w:t>触电、交通意外</w:t>
            </w:r>
            <w:r>
              <w:rPr>
                <w:rFonts w:hint="eastAsia" w:ascii="宋体" w:hAnsi="宋体" w:cs="宋体"/>
                <w:szCs w:val="21"/>
                <w:lang w:val="en-US" w:eastAsia="zh-CN"/>
              </w:rPr>
              <w:t>/轻伤事故</w:t>
            </w:r>
            <w:r>
              <w:rPr>
                <w:rFonts w:hint="eastAsia" w:ascii="宋体" w:hAnsi="宋体" w:cs="宋体"/>
                <w:szCs w:val="21"/>
              </w:rPr>
              <w:t>的控制：</w:t>
            </w:r>
          </w:p>
          <w:p>
            <w:pPr>
              <w:rPr>
                <w:rFonts w:hint="eastAsia" w:ascii="宋体" w:hAnsi="宋体" w:cs="宋体"/>
                <w:szCs w:val="21"/>
              </w:rPr>
            </w:pPr>
            <w:r>
              <w:rPr>
                <w:rFonts w:hint="eastAsia" w:ascii="宋体" w:hAnsi="宋体" w:cs="宋体"/>
                <w:szCs w:val="21"/>
              </w:rPr>
              <w:t>a）消防设备的配置；b）消防小组的成立；c）应急准备预案的制定；d）岗前培训；e)消防演习。</w:t>
            </w:r>
          </w:p>
          <w:p>
            <w:pPr>
              <w:ind w:firstLine="210" w:firstLineChars="100"/>
              <w:rPr>
                <w:rFonts w:hint="default"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2）查疫情期间控制措施:配置有测温仪、消毒液、口罩等设施物资，对外来人员进行登记，登记有姓名、身份证号、手机号等，测量温度低于37度才能进入。并定期对</w:t>
            </w:r>
            <w:r>
              <w:rPr>
                <w:rFonts w:hint="eastAsia" w:ascii="宋体" w:hAnsi="宋体" w:cs="宋体"/>
                <w:bCs w:val="0"/>
                <w:spacing w:val="0"/>
                <w:kern w:val="2"/>
                <w:sz w:val="21"/>
                <w:szCs w:val="21"/>
                <w:lang w:val="en-US" w:eastAsia="zh-CN" w:bidi="ar-SA"/>
              </w:rPr>
              <w:t>办公</w:t>
            </w:r>
            <w:r>
              <w:rPr>
                <w:rFonts w:hint="eastAsia" w:ascii="宋体" w:hAnsi="宋体" w:eastAsia="宋体" w:cs="宋体"/>
                <w:bCs w:val="0"/>
                <w:spacing w:val="0"/>
                <w:kern w:val="2"/>
                <w:sz w:val="21"/>
                <w:szCs w:val="21"/>
                <w:lang w:val="en-US" w:eastAsia="zh-CN" w:bidi="ar-SA"/>
              </w:rPr>
              <w:t>区域喷洒消毒水消毒。</w:t>
            </w:r>
            <w:r>
              <w:rPr>
                <w:rFonts w:hint="eastAsia" w:ascii="宋体" w:hAnsi="宋体" w:cs="宋体"/>
                <w:bCs w:val="0"/>
                <w:spacing w:val="0"/>
                <w:kern w:val="2"/>
                <w:sz w:val="21"/>
                <w:szCs w:val="21"/>
                <w:lang w:val="en-US" w:eastAsia="zh-CN" w:bidi="ar-SA"/>
              </w:rPr>
              <w:t>目前公司所在地处于新冠疫情低风险区，公司人员外出办事或服务时严格按客户要求进行防控（如提供核酸检测证明、需佩戴口罩和测量体温等）。</w:t>
            </w:r>
          </w:p>
          <w:p>
            <w:pPr>
              <w:ind w:firstLine="210" w:firstLineChars="100"/>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）对相关方施加影响</w:t>
            </w:r>
          </w:p>
          <w:p>
            <w:pPr>
              <w:rPr>
                <w:rFonts w:ascii="宋体" w:hAnsi="宋体" w:cs="宋体"/>
                <w:szCs w:val="21"/>
              </w:rPr>
            </w:pPr>
            <w:r>
              <w:rPr>
                <w:rFonts w:hint="eastAsia" w:ascii="宋体" w:hAnsi="宋体" w:cs="宋体"/>
                <w:szCs w:val="21"/>
              </w:rPr>
              <w:t xml:space="preserve">  组织对进入场所内的供方送货员、访客视情况由安保人员或受访人提醒、签定安全协议等方式，告知相关遵守相应的运行准则，以防止外来人员受到人身伤害或职业健康安危害。</w:t>
            </w:r>
          </w:p>
        </w:tc>
        <w:tc>
          <w:tcPr>
            <w:tcW w:w="1147" w:type="dxa"/>
          </w:tcPr>
          <w:p>
            <w:pPr>
              <w:rPr>
                <w:rFonts w:hint="eastAsia"/>
                <w:lang w:val="en-US" w:eastAsia="zh-CN"/>
              </w:rPr>
            </w:pPr>
          </w:p>
          <w:p>
            <w:pPr>
              <w:pStyle w:val="14"/>
              <w:rPr>
                <w:rFonts w:hint="eastAsia" w:eastAsia="宋体"/>
                <w:lang w:val="en-US" w:eastAsia="zh-CN"/>
              </w:rPr>
            </w:pPr>
          </w:p>
          <w:p>
            <w:pPr>
              <w:pStyle w:val="14"/>
              <w:rPr>
                <w:rFonts w:hint="eastAsia" w:eastAsia="宋体"/>
                <w:lang w:val="en-US" w:eastAsia="zh-CN"/>
              </w:rPr>
            </w:pPr>
          </w:p>
          <w:p>
            <w:pPr>
              <w:pStyle w:val="14"/>
              <w:rPr>
                <w:rFonts w:hint="eastAsia" w:eastAsia="宋体"/>
                <w:lang w:val="en-US" w:eastAsia="zh-CN"/>
              </w:rPr>
            </w:pPr>
          </w:p>
          <w:p>
            <w:pPr>
              <w:pStyle w:val="14"/>
              <w:rPr>
                <w:rFonts w:hint="eastAsia" w:eastAsia="宋体"/>
                <w:lang w:val="en-US" w:eastAsia="zh-CN"/>
              </w:rPr>
            </w:pPr>
          </w:p>
          <w:p>
            <w:pPr>
              <w:pStyle w:val="14"/>
              <w:rPr>
                <w:rFonts w:hint="eastAsia" w:eastAsia="宋体"/>
                <w:lang w:val="en-US" w:eastAsia="zh-CN"/>
              </w:rPr>
            </w:pPr>
          </w:p>
          <w:p>
            <w:pPr>
              <w:pStyle w:val="14"/>
              <w:rPr>
                <w:rFonts w:hint="eastAsia" w:eastAsia="宋体"/>
                <w:lang w:val="en-US" w:eastAsia="zh-CN"/>
              </w:rPr>
            </w:pPr>
          </w:p>
          <w:p>
            <w:pPr>
              <w:pStyle w:val="14"/>
              <w:rPr>
                <w:rFonts w:hint="eastAsia" w:eastAsia="宋体"/>
                <w:lang w:val="en-US" w:eastAsia="zh-CN"/>
              </w:rPr>
            </w:pPr>
          </w:p>
          <w:p>
            <w:pPr>
              <w:pStyle w:val="14"/>
              <w:rPr>
                <w:rFonts w:hint="eastAsia" w:eastAsia="宋体"/>
                <w:lang w:val="en-US" w:eastAsia="zh-CN"/>
              </w:rPr>
            </w:pPr>
          </w:p>
          <w:p>
            <w:pPr>
              <w:pStyle w:val="14"/>
              <w:rPr>
                <w:rFonts w:hint="eastAsia" w:eastAsia="宋体"/>
                <w:lang w:val="en-US" w:eastAsia="zh-CN"/>
              </w:rPr>
            </w:pPr>
          </w:p>
          <w:p>
            <w:pPr>
              <w:pStyle w:val="14"/>
              <w:rPr>
                <w:rFonts w:hint="default"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O</w:t>
            </w:r>
            <w:r>
              <w:rPr>
                <w:rFonts w:hint="eastAsia" w:ascii="宋体" w:hAnsi="宋体" w:cs="新宋体"/>
                <w:szCs w:val="21"/>
              </w:rPr>
              <w:t>8.2</w:t>
            </w:r>
          </w:p>
          <w:p>
            <w:pPr>
              <w:rPr>
                <w:rFonts w:ascii="宋体" w:hAnsi="宋体" w:cs="新宋体"/>
                <w:szCs w:val="21"/>
              </w:rPr>
            </w:pPr>
          </w:p>
        </w:tc>
        <w:tc>
          <w:tcPr>
            <w:tcW w:w="10442" w:type="dxa"/>
          </w:tcPr>
          <w:p>
            <w:pPr>
              <w:spacing w:line="400" w:lineRule="exact"/>
              <w:rPr>
                <w:rFonts w:hint="eastAsia" w:ascii="宋体" w:hAnsi="宋体" w:cs="宋体"/>
                <w:szCs w:val="21"/>
              </w:rPr>
            </w:pPr>
            <w:r>
              <w:rPr>
                <w:rFonts w:hint="eastAsia" w:ascii="宋体" w:hAnsi="宋体" w:cs="宋体"/>
                <w:szCs w:val="21"/>
              </w:rPr>
              <w:t>查见：《应急准备与响应控制程序》、《</w:t>
            </w:r>
            <w:r>
              <w:rPr>
                <w:rFonts w:hint="eastAsia" w:ascii="宋体" w:hAnsi="宋体" w:cs="宋体"/>
                <w:szCs w:val="21"/>
                <w:lang w:val="en-US" w:eastAsia="zh-CN"/>
              </w:rPr>
              <w:t>消防</w:t>
            </w:r>
            <w:r>
              <w:rPr>
                <w:rFonts w:hint="eastAsia" w:ascii="宋体" w:hAnsi="宋体" w:cs="宋体"/>
                <w:szCs w:val="21"/>
              </w:rPr>
              <w:t>应急预案》等。</w:t>
            </w:r>
          </w:p>
          <w:p>
            <w:pPr>
              <w:pStyle w:val="2"/>
              <w:rPr>
                <w:rFonts w:hint="eastAsia" w:eastAsia="宋体"/>
                <w:lang w:val="en-US" w:eastAsia="zh-CN"/>
              </w:rPr>
            </w:pPr>
            <w:r>
              <w:rPr>
                <w:rFonts w:hint="eastAsia" w:cs="Times New Roman" w:asciiTheme="minorEastAsia" w:hAnsiTheme="minorEastAsia" w:eastAsiaTheme="minorEastAsia"/>
                <w:sz w:val="21"/>
                <w:szCs w:val="21"/>
                <w:lang w:val="en-US" w:eastAsia="zh-CN"/>
              </w:rPr>
              <w:t>抽查：公司应急演练计划：2022年6月进行火灾、触电应急演习演练。</w:t>
            </w:r>
          </w:p>
          <w:p>
            <w:pPr>
              <w:spacing w:line="400" w:lineRule="exact"/>
              <w:rPr>
                <w:rFonts w:hint="eastAsia" w:ascii="宋体" w:hAnsi="宋体" w:cs="宋体"/>
                <w:szCs w:val="21"/>
                <w:highlight w:val="none"/>
              </w:rPr>
            </w:pPr>
            <w:r>
              <w:rPr>
                <w:rFonts w:hint="eastAsia" w:ascii="宋体" w:hAnsi="宋体" w:cs="宋体"/>
                <w:szCs w:val="21"/>
              </w:rPr>
              <w:t>查见：消防演练</w:t>
            </w:r>
            <w:r>
              <w:rPr>
                <w:rFonts w:hint="eastAsia" w:ascii="宋体" w:hAnsi="宋体" w:cs="宋体"/>
                <w:szCs w:val="21"/>
                <w:highlight w:val="none"/>
              </w:rPr>
              <w:t>实况记录：公司全体人员参加了20</w:t>
            </w:r>
            <w:r>
              <w:rPr>
                <w:rFonts w:hint="eastAsia" w:ascii="宋体" w:hAnsi="宋体" w:cs="宋体"/>
                <w:szCs w:val="21"/>
                <w:highlight w:val="none"/>
                <w:lang w:val="en-US" w:eastAsia="zh-CN"/>
              </w:rPr>
              <w:t>22</w:t>
            </w:r>
            <w:r>
              <w:rPr>
                <w:rFonts w:hint="eastAsia" w:ascii="宋体" w:hAnsi="宋体" w:cs="宋体"/>
                <w:szCs w:val="21"/>
                <w:highlight w:val="none"/>
              </w:rPr>
              <w:t>年</w:t>
            </w:r>
            <w:r>
              <w:rPr>
                <w:rFonts w:hint="eastAsia" w:ascii="宋体" w:hAnsi="宋体" w:cs="宋体"/>
                <w:szCs w:val="21"/>
                <w:highlight w:val="none"/>
                <w:lang w:val="en-US" w:eastAsia="zh-CN"/>
              </w:rPr>
              <w:t>6</w:t>
            </w:r>
            <w:r>
              <w:rPr>
                <w:rFonts w:hint="eastAsia" w:ascii="宋体" w:hAnsi="宋体" w:cs="宋体"/>
                <w:szCs w:val="21"/>
                <w:highlight w:val="none"/>
              </w:rPr>
              <w:t>月</w:t>
            </w:r>
            <w:r>
              <w:rPr>
                <w:rFonts w:hint="eastAsia" w:ascii="宋体" w:hAnsi="宋体" w:cs="宋体"/>
                <w:szCs w:val="21"/>
                <w:highlight w:val="none"/>
                <w:lang w:val="en-US" w:eastAsia="zh-CN"/>
              </w:rPr>
              <w:t>5</w:t>
            </w:r>
            <w:r>
              <w:rPr>
                <w:rFonts w:hint="eastAsia" w:ascii="宋体" w:hAnsi="宋体" w:cs="宋体"/>
                <w:szCs w:val="21"/>
                <w:highlight w:val="none"/>
              </w:rPr>
              <w:t>日的</w:t>
            </w:r>
            <w:r>
              <w:rPr>
                <w:rFonts w:hint="eastAsia" w:cs="Times New Roman" w:asciiTheme="minorEastAsia" w:hAnsiTheme="minorEastAsia" w:eastAsiaTheme="minorEastAsia"/>
                <w:sz w:val="21"/>
                <w:szCs w:val="21"/>
                <w:lang w:val="en-US" w:eastAsia="zh-CN"/>
              </w:rPr>
              <w:t>火灾、触电</w:t>
            </w:r>
            <w:r>
              <w:rPr>
                <w:rFonts w:hint="eastAsia" w:ascii="宋体" w:hAnsi="宋体" w:cs="宋体"/>
                <w:szCs w:val="21"/>
                <w:highlight w:val="none"/>
              </w:rPr>
              <w:t>应急演练</w:t>
            </w:r>
            <w:r>
              <w:rPr>
                <w:rFonts w:hint="eastAsia" w:ascii="宋体" w:hAnsi="宋体" w:cs="宋体"/>
                <w:szCs w:val="21"/>
                <w:highlight w:val="none"/>
                <w:lang w:eastAsia="zh-CN"/>
              </w:rPr>
              <w:t>。</w:t>
            </w:r>
            <w:r>
              <w:rPr>
                <w:rFonts w:hint="eastAsia" w:ascii="宋体" w:hAnsi="宋体" w:cs="宋体"/>
                <w:szCs w:val="21"/>
                <w:highlight w:val="none"/>
                <w:lang w:val="en-US" w:eastAsia="zh-CN"/>
              </w:rPr>
              <w:t>演习地点：公司办公室。演习时间：</w:t>
            </w:r>
            <w:r>
              <w:rPr>
                <w:rFonts w:hint="eastAsia" w:ascii="宋体" w:hAnsi="宋体"/>
                <w:szCs w:val="21"/>
              </w:rPr>
              <w:t>1</w:t>
            </w:r>
            <w:r>
              <w:rPr>
                <w:rFonts w:hint="eastAsia" w:ascii="宋体" w:hAnsi="宋体"/>
                <w:szCs w:val="21"/>
                <w:lang w:val="en-US" w:eastAsia="zh-CN"/>
              </w:rPr>
              <w:t>6</w:t>
            </w:r>
            <w:r>
              <w:rPr>
                <w:rFonts w:hint="eastAsia" w:ascii="宋体" w:hAnsi="宋体"/>
                <w:szCs w:val="21"/>
              </w:rPr>
              <w:t>：</w:t>
            </w:r>
            <w:r>
              <w:rPr>
                <w:rFonts w:hint="eastAsia" w:ascii="宋体" w:hAnsi="宋体"/>
                <w:szCs w:val="21"/>
                <w:lang w:val="en-US" w:eastAsia="zh-CN"/>
              </w:rPr>
              <w:t>0</w:t>
            </w:r>
            <w:r>
              <w:rPr>
                <w:rFonts w:hint="eastAsia" w:ascii="宋体" w:hAnsi="宋体"/>
                <w:szCs w:val="21"/>
              </w:rPr>
              <w:t>0—1</w:t>
            </w:r>
            <w:r>
              <w:rPr>
                <w:rFonts w:hint="eastAsia" w:ascii="宋体" w:hAnsi="宋体"/>
                <w:szCs w:val="21"/>
                <w:lang w:val="en-US" w:eastAsia="zh-CN"/>
              </w:rPr>
              <w:t>7</w:t>
            </w:r>
            <w:r>
              <w:rPr>
                <w:rFonts w:hint="eastAsia" w:ascii="宋体" w:hAnsi="宋体"/>
                <w:szCs w:val="21"/>
              </w:rPr>
              <w:t>：</w:t>
            </w:r>
            <w:r>
              <w:rPr>
                <w:rFonts w:hint="eastAsia" w:ascii="宋体" w:hAnsi="宋体"/>
                <w:szCs w:val="21"/>
                <w:lang w:val="en-US" w:eastAsia="zh-CN"/>
              </w:rPr>
              <w:t>0</w:t>
            </w:r>
            <w:r>
              <w:rPr>
                <w:rFonts w:hint="eastAsia" w:ascii="宋体" w:hAnsi="宋体"/>
                <w:szCs w:val="21"/>
              </w:rPr>
              <w:t>0</w:t>
            </w:r>
            <w:r>
              <w:rPr>
                <w:rFonts w:hint="eastAsia" w:ascii="宋体" w:hAnsi="宋体" w:cs="宋体"/>
                <w:szCs w:val="21"/>
                <w:highlight w:val="none"/>
                <w:lang w:val="en-US" w:eastAsia="zh-CN"/>
              </w:rPr>
              <w:t>。演习过程：</w:t>
            </w:r>
            <w:r>
              <w:rPr>
                <w:rFonts w:hint="eastAsia" w:ascii="宋体" w:hAnsi="宋体" w:cs="宋体"/>
                <w:szCs w:val="21"/>
                <w:highlight w:val="none"/>
              </w:rPr>
              <w:t>进行消防知识培训，包括消防器材使用、如何疏散、消防报警知识、火灾应对</w:t>
            </w:r>
            <w:r>
              <w:rPr>
                <w:rFonts w:hint="eastAsia" w:ascii="宋体" w:hAnsi="宋体" w:cs="宋体"/>
                <w:szCs w:val="21"/>
                <w:highlight w:val="none"/>
                <w:lang w:eastAsia="zh-CN"/>
              </w:rPr>
              <w:t>、</w:t>
            </w:r>
            <w:r>
              <w:rPr>
                <w:rFonts w:hint="eastAsia" w:ascii="宋体" w:hAnsi="宋体" w:cs="宋体"/>
                <w:szCs w:val="21"/>
                <w:highlight w:val="none"/>
                <w:lang w:val="en-US" w:eastAsia="zh-CN"/>
              </w:rPr>
              <w:t>线路检查、</w:t>
            </w:r>
            <w:r>
              <w:rPr>
                <w:rFonts w:hint="eastAsia" w:ascii="宋体" w:hAnsi="宋体" w:cs="宋体"/>
                <w:szCs w:val="21"/>
                <w:highlight w:val="none"/>
              </w:rPr>
              <w:t>触电人员救治</w:t>
            </w:r>
            <w:r>
              <w:rPr>
                <w:rFonts w:hint="eastAsia" w:ascii="宋体" w:hAnsi="宋体" w:cs="宋体"/>
                <w:szCs w:val="21"/>
                <w:highlight w:val="none"/>
                <w:lang w:val="en-US" w:eastAsia="zh-CN"/>
              </w:rPr>
              <w:t>等</w:t>
            </w:r>
            <w:r>
              <w:rPr>
                <w:rFonts w:hint="eastAsia" w:ascii="宋体" w:hAnsi="宋体" w:cs="宋体"/>
                <w:szCs w:val="21"/>
                <w:highlight w:val="none"/>
              </w:rPr>
              <w:t>。</w:t>
            </w:r>
          </w:p>
          <w:p>
            <w:pPr>
              <w:spacing w:line="400" w:lineRule="exact"/>
              <w:rPr>
                <w:rFonts w:hint="eastAsia" w:ascii="宋体" w:hAnsi="宋体" w:cs="宋体"/>
                <w:szCs w:val="21"/>
                <w:highlight w:val="none"/>
                <w:lang w:eastAsia="zh-CN"/>
              </w:rPr>
            </w:pPr>
            <w:r>
              <w:rPr>
                <w:rFonts w:hint="eastAsia" w:ascii="宋体" w:hAnsi="宋体" w:cs="宋体"/>
                <w:szCs w:val="21"/>
                <w:highlight w:val="none"/>
              </w:rPr>
              <w:t>查，现场能提供以上演练记录及</w:t>
            </w:r>
            <w:r>
              <w:rPr>
                <w:rFonts w:hint="eastAsia" w:ascii="宋体" w:hAnsi="宋体" w:cs="宋体"/>
                <w:szCs w:val="21"/>
                <w:highlight w:val="none"/>
                <w:lang w:val="en-US" w:eastAsia="zh-CN"/>
              </w:rPr>
              <w:t>火灾、触电</w:t>
            </w:r>
            <w:r>
              <w:rPr>
                <w:rFonts w:hint="eastAsia" w:ascii="宋体" w:hAnsi="宋体" w:cs="宋体"/>
                <w:szCs w:val="21"/>
                <w:highlight w:val="none"/>
              </w:rPr>
              <w:t>演习总结报告。通过演练，检验了公司应对突发事件的能力，有效降低事故危害，减少事故损失，确保公司安全、健康、有序的发展等</w:t>
            </w:r>
            <w:r>
              <w:rPr>
                <w:rFonts w:hint="eastAsia" w:ascii="宋体" w:hAnsi="宋体" w:cs="宋体"/>
                <w:szCs w:val="21"/>
                <w:highlight w:val="none"/>
                <w:lang w:eastAsia="zh-CN"/>
              </w:rPr>
              <w:t>。</w:t>
            </w:r>
          </w:p>
          <w:p>
            <w:pPr>
              <w:spacing w:line="400" w:lineRule="exact"/>
              <w:rPr>
                <w:rFonts w:hint="default" w:ascii="宋体" w:hAnsi="宋体" w:cs="宋体"/>
                <w:szCs w:val="21"/>
                <w:highlight w:val="none"/>
                <w:lang w:val="en-US" w:eastAsia="zh-CN"/>
              </w:rPr>
            </w:pPr>
            <w:r>
              <w:rPr>
                <w:rFonts w:hint="eastAsia" w:ascii="宋体" w:hAnsi="宋体" w:cs="宋体"/>
                <w:szCs w:val="21"/>
                <w:highlight w:val="none"/>
              </w:rPr>
              <w:t>遗留与暴露的问题</w:t>
            </w:r>
            <w:r>
              <w:rPr>
                <w:rFonts w:hint="eastAsia" w:ascii="宋体" w:hAnsi="宋体" w:cs="宋体"/>
                <w:szCs w:val="21"/>
                <w:highlight w:val="none"/>
                <w:lang w:eastAsia="zh-CN"/>
              </w:rPr>
              <w:t>：</w:t>
            </w:r>
            <w:r>
              <w:rPr>
                <w:rFonts w:hint="eastAsia" w:ascii="宋体" w:hAnsi="宋体" w:cs="宋体"/>
                <w:szCs w:val="21"/>
                <w:highlight w:val="none"/>
              </w:rPr>
              <w:t>消防器材使用不熟练</w:t>
            </w:r>
            <w:r>
              <w:rPr>
                <w:rFonts w:hint="eastAsia" w:ascii="宋体" w:hAnsi="宋体" w:cs="宋体"/>
                <w:szCs w:val="21"/>
                <w:highlight w:val="none"/>
                <w:lang w:eastAsia="zh-CN"/>
              </w:rPr>
              <w:t>。</w:t>
            </w:r>
            <w:r>
              <w:rPr>
                <w:rFonts w:hint="eastAsia" w:ascii="宋体" w:hAnsi="宋体" w:cs="宋体"/>
                <w:szCs w:val="21"/>
                <w:highlight w:val="none"/>
                <w:lang w:val="en-US" w:eastAsia="zh-CN"/>
              </w:rPr>
              <w:t>整改要求：</w:t>
            </w:r>
            <w:r>
              <w:rPr>
                <w:rFonts w:hint="eastAsia" w:ascii="宋体" w:hAnsi="宋体" w:cs="宋体"/>
                <w:szCs w:val="21"/>
                <w:highlight w:val="none"/>
              </w:rPr>
              <w:t>重新培训</w:t>
            </w:r>
            <w:r>
              <w:rPr>
                <w:rFonts w:hint="eastAsia" w:ascii="宋体" w:hAnsi="宋体" w:cs="宋体"/>
                <w:szCs w:val="21"/>
                <w:highlight w:val="none"/>
                <w:lang w:eastAsia="zh-CN"/>
              </w:rPr>
              <w:t>，</w:t>
            </w:r>
            <w:r>
              <w:rPr>
                <w:rFonts w:hint="eastAsia" w:ascii="宋体" w:hAnsi="宋体" w:cs="宋体"/>
                <w:szCs w:val="21"/>
                <w:highlight w:val="none"/>
                <w:lang w:val="en-US" w:eastAsia="zh-CN"/>
              </w:rPr>
              <w:t>已实施</w:t>
            </w:r>
            <w:r>
              <w:rPr>
                <w:rFonts w:hint="eastAsia" w:ascii="宋体" w:hAnsi="宋体" w:cs="宋体"/>
                <w:szCs w:val="21"/>
                <w:highlight w:val="none"/>
              </w:rPr>
              <w:t>。</w:t>
            </w:r>
          </w:p>
          <w:p>
            <w:pPr>
              <w:rPr>
                <w:rFonts w:ascii="宋体" w:hAnsi="宋体" w:cs="宋体"/>
                <w:szCs w:val="21"/>
              </w:rPr>
            </w:pPr>
            <w:r>
              <w:rPr>
                <w:rFonts w:hint="eastAsia" w:ascii="宋体" w:hAnsi="宋体" w:cs="宋体"/>
                <w:szCs w:val="21"/>
                <w:highlight w:val="none"/>
                <w:lang w:val="en-US" w:eastAsia="zh-CN"/>
              </w:rPr>
              <w:t>现场</w:t>
            </w:r>
            <w:r>
              <w:rPr>
                <w:rFonts w:hint="eastAsia" w:ascii="宋体" w:hAnsi="宋体" w:cs="宋体"/>
                <w:szCs w:val="21"/>
                <w:highlight w:val="none"/>
              </w:rPr>
              <w:t>查</w:t>
            </w:r>
            <w:r>
              <w:rPr>
                <w:rFonts w:hint="eastAsia" w:ascii="宋体" w:hAnsi="宋体" w:cs="宋体"/>
                <w:szCs w:val="21"/>
                <w:highlight w:val="none"/>
                <w:lang w:val="en-US" w:eastAsia="zh-CN"/>
              </w:rPr>
              <w:t>看</w:t>
            </w:r>
            <w:r>
              <w:rPr>
                <w:rFonts w:hint="eastAsia" w:ascii="宋体" w:hAnsi="宋体" w:cs="宋体"/>
                <w:szCs w:val="21"/>
                <w:highlight w:val="none"/>
              </w:rPr>
              <w:t>应急准备：在公司办公区域，按要求配置灭火器。</w:t>
            </w:r>
          </w:p>
        </w:tc>
        <w:tc>
          <w:tcPr>
            <w:tcW w:w="1147" w:type="dxa"/>
          </w:tcPr>
          <w:p>
            <w:pPr>
              <w:rPr>
                <w:rFonts w:hint="eastAsia" w:ascii="Times New Roman" w:hAnsi="Times New Roman" w:cs="Times New Roman"/>
                <w:lang w:val="en-US" w:eastAsia="zh-CN"/>
              </w:rPr>
            </w:pPr>
            <w:r>
              <w:rPr>
                <w:rFonts w:hint="eastAsia" w:ascii="Times New Roman" w:hAnsi="Times New Roman" w:cs="Times New Roman"/>
                <w:lang w:val="en-US" w:eastAsia="zh-CN"/>
              </w:rPr>
              <w:t>符合</w:t>
            </w:r>
          </w:p>
          <w:p>
            <w:pPr>
              <w:pStyle w:val="2"/>
            </w:pPr>
          </w:p>
          <w:p>
            <w:pPr>
              <w:pStyle w:val="2"/>
            </w:pPr>
          </w:p>
          <w:p>
            <w:pPr>
              <w:pStyle w:val="2"/>
            </w:pPr>
          </w:p>
          <w:p>
            <w:pPr>
              <w:pStyle w:val="2"/>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监视、测量、分析与评估</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O</w:t>
            </w:r>
            <w:r>
              <w:rPr>
                <w:rFonts w:hint="eastAsia" w:ascii="宋体" w:hAnsi="宋体" w:cs="新宋体"/>
                <w:szCs w:val="21"/>
              </w:rPr>
              <w:t xml:space="preserve">9.1 </w:t>
            </w:r>
          </w:p>
          <w:p>
            <w:pPr>
              <w:rPr>
                <w:rFonts w:ascii="宋体" w:hAnsi="宋体" w:cs="新宋体"/>
                <w:szCs w:val="21"/>
              </w:rPr>
            </w:pPr>
          </w:p>
        </w:tc>
        <w:tc>
          <w:tcPr>
            <w:tcW w:w="10442" w:type="dxa"/>
          </w:tcPr>
          <w:p>
            <w:pPr>
              <w:spacing w:line="400" w:lineRule="exact"/>
              <w:rPr>
                <w:rFonts w:hint="eastAsia" w:ascii="宋体" w:hAnsi="宋体" w:cs="宋体"/>
                <w:szCs w:val="21"/>
              </w:rPr>
            </w:pPr>
            <w:r>
              <w:rPr>
                <w:rFonts w:hint="eastAsia" w:ascii="宋体" w:hAnsi="宋体" w:cs="宋体"/>
                <w:szCs w:val="21"/>
              </w:rPr>
              <w:t>----有《环境、职业健康安全监视与测量控制程序》。</w:t>
            </w:r>
          </w:p>
          <w:p>
            <w:pPr>
              <w:spacing w:line="400" w:lineRule="exact"/>
              <w:rPr>
                <w:rFonts w:ascii="宋体" w:hAnsi="宋体" w:cs="宋体"/>
                <w:szCs w:val="21"/>
              </w:rPr>
            </w:pPr>
            <w:r>
              <w:rPr>
                <w:rFonts w:hint="eastAsia" w:ascii="宋体" w:hAnsi="宋体" w:cs="宋体"/>
                <w:szCs w:val="21"/>
              </w:rPr>
              <w:t>◆查公司环境安全运行检查记录表</w:t>
            </w:r>
          </w:p>
          <w:p>
            <w:pPr>
              <w:spacing w:line="400" w:lineRule="exact"/>
              <w:ind w:firstLine="210" w:firstLineChars="100"/>
              <w:rPr>
                <w:rFonts w:hint="eastAsia" w:ascii="宋体" w:hAnsi="宋体" w:cs="宋体"/>
                <w:szCs w:val="21"/>
              </w:rPr>
            </w:pPr>
            <w:r>
              <w:rPr>
                <w:rFonts w:hint="eastAsia" w:ascii="宋体" w:hAnsi="宋体" w:cs="宋体"/>
                <w:szCs w:val="21"/>
              </w:rPr>
              <w:t>程序文件规定公司每月由</w:t>
            </w:r>
            <w:r>
              <w:rPr>
                <w:rFonts w:hint="eastAsia" w:ascii="宋体" w:hAnsi="宋体" w:cs="宋体"/>
                <w:szCs w:val="21"/>
                <w:lang w:eastAsia="zh-CN"/>
              </w:rPr>
              <w:t>行政部</w:t>
            </w:r>
            <w:r>
              <w:rPr>
                <w:rFonts w:hint="eastAsia" w:ascii="宋体" w:hAnsi="宋体" w:cs="宋体"/>
                <w:szCs w:val="21"/>
              </w:rPr>
              <w:t>组织人员对公司办公场所的环境方面、安全消防方面、办公室产生的危险废弃物处理、生活垃圾处理、消防器材保养和检查等进行检查，检查结论：合格。提供有20</w:t>
            </w:r>
            <w:r>
              <w:rPr>
                <w:rFonts w:hint="eastAsia" w:ascii="宋体" w:hAnsi="宋体" w:cs="宋体"/>
                <w:szCs w:val="21"/>
                <w:lang w:val="en-US" w:eastAsia="zh-CN"/>
              </w:rPr>
              <w:t>22</w:t>
            </w:r>
            <w:r>
              <w:rPr>
                <w:rFonts w:hint="eastAsia" w:ascii="宋体" w:hAnsi="宋体" w:cs="宋体"/>
                <w:szCs w:val="21"/>
              </w:rPr>
              <w:t>年</w:t>
            </w:r>
            <w:r>
              <w:rPr>
                <w:rFonts w:hint="eastAsia" w:ascii="宋体" w:hAnsi="宋体" w:cs="宋体"/>
                <w:szCs w:val="21"/>
                <w:lang w:val="en-US" w:eastAsia="zh-CN"/>
              </w:rPr>
              <w:t>2</w:t>
            </w:r>
            <w:r>
              <w:rPr>
                <w:rFonts w:hint="eastAsia" w:ascii="宋体" w:hAnsi="宋体" w:cs="宋体"/>
                <w:szCs w:val="21"/>
              </w:rPr>
              <w:t>月至</w:t>
            </w:r>
            <w:r>
              <w:rPr>
                <w:rFonts w:hint="eastAsia" w:ascii="宋体" w:hAnsi="宋体" w:cs="宋体"/>
                <w:szCs w:val="21"/>
                <w:lang w:val="en-US" w:eastAsia="zh-CN"/>
              </w:rPr>
              <w:t>5</w:t>
            </w:r>
            <w:r>
              <w:rPr>
                <w:rFonts w:hint="eastAsia" w:ascii="宋体" w:hAnsi="宋体" w:cs="宋体"/>
                <w:szCs w:val="21"/>
              </w:rPr>
              <w:t>月份的安全环境检查月报记录。</w:t>
            </w:r>
          </w:p>
          <w:p>
            <w:pPr>
              <w:pStyle w:val="2"/>
              <w:spacing w:line="360" w:lineRule="auto"/>
              <w:rPr>
                <w:rFonts w:ascii="宋体" w:hAnsi="宋体" w:cs="宋体"/>
                <w:szCs w:val="21"/>
              </w:rPr>
            </w:pPr>
            <w:r>
              <w:rPr>
                <w:rFonts w:hint="eastAsia" w:ascii="宋体" w:hAnsi="宋体" w:cs="宋体"/>
                <w:szCs w:val="21"/>
              </w:rPr>
              <w:t>◆</w:t>
            </w:r>
            <w:bookmarkStart w:id="2" w:name="_GoBack"/>
            <w:bookmarkEnd w:id="2"/>
            <w:r>
              <w:rPr>
                <w:rFonts w:hint="eastAsia" w:ascii="宋体" w:hAnsi="宋体" w:cs="宋体"/>
                <w:szCs w:val="21"/>
                <w:lang w:val="en-GB"/>
              </w:rPr>
              <w:t>公司</w:t>
            </w:r>
            <w:r>
              <w:rPr>
                <w:rFonts w:hint="eastAsia" w:ascii="宋体" w:hAnsi="宋体" w:cs="宋体"/>
                <w:szCs w:val="21"/>
              </w:rPr>
              <w:t>与员工签订劳动合同，</w:t>
            </w:r>
            <w:r>
              <w:rPr>
                <w:rFonts w:hint="eastAsia" w:ascii="宋体" w:hAnsi="宋体" w:cs="宋体"/>
                <w:szCs w:val="21"/>
                <w:lang w:val="en-GB"/>
              </w:rPr>
              <w:t>为员工缴纳了养老、工伤、医疗等保险。提供了缴纳保险的</w:t>
            </w:r>
            <w:r>
              <w:rPr>
                <w:rFonts w:hint="eastAsia" w:ascii="宋体" w:hAnsi="宋体" w:cs="宋体"/>
                <w:szCs w:val="21"/>
              </w:rPr>
              <w:t>参保证明及参保人员明细，见附件。</w:t>
            </w:r>
          </w:p>
          <w:p>
            <w:pPr>
              <w:pStyle w:val="2"/>
            </w:pPr>
          </w:p>
          <w:p>
            <w:pPr>
              <w:spacing w:line="400" w:lineRule="exact"/>
              <w:rPr>
                <w:rFonts w:ascii="宋体" w:hAnsi="宋体" w:cs="宋体"/>
                <w:szCs w:val="21"/>
              </w:rPr>
            </w:pPr>
            <w:r>
              <w:rPr>
                <w:rFonts w:hint="eastAsia" w:ascii="宋体" w:hAnsi="宋体" w:cs="宋体"/>
                <w:szCs w:val="21"/>
              </w:rPr>
              <w:t>◆ 职工健康体检报告</w:t>
            </w:r>
          </w:p>
          <w:p>
            <w:pPr>
              <w:rPr>
                <w:rFonts w:ascii="宋体" w:hAnsi="宋体" w:cs="宋体"/>
                <w:szCs w:val="21"/>
              </w:rPr>
            </w:pPr>
            <w:r>
              <w:rPr>
                <w:rFonts w:hint="eastAsia" w:ascii="宋体" w:hAnsi="宋体" w:cs="宋体"/>
                <w:szCs w:val="21"/>
              </w:rPr>
              <w:t>公司服务性质其范围不涉及需要员工职业健康体检</w:t>
            </w:r>
            <w:r>
              <w:rPr>
                <w:rFonts w:hint="eastAsia" w:ascii="宋体" w:hAnsi="宋体" w:cs="宋体"/>
                <w:szCs w:val="21"/>
                <w:lang w:eastAsia="zh-CN"/>
              </w:rPr>
              <w:t>，</w:t>
            </w:r>
            <w:r>
              <w:rPr>
                <w:rFonts w:hint="eastAsia" w:ascii="宋体" w:hAnsi="宋体" w:cs="宋体"/>
                <w:szCs w:val="21"/>
                <w:lang w:val="en-US" w:eastAsia="zh-CN"/>
              </w:rPr>
              <w:t>负责人表示会关注员工健康管理，计划明年安排员工体检，下次审核时关注</w:t>
            </w:r>
            <w:r>
              <w:rPr>
                <w:rFonts w:hint="eastAsia" w:ascii="宋体" w:hAnsi="宋体" w:cs="宋体"/>
                <w:szCs w:val="21"/>
              </w:rPr>
              <w:t>。</w:t>
            </w:r>
          </w:p>
          <w:p>
            <w:pPr>
              <w:spacing w:line="400" w:lineRule="exact"/>
              <w:ind w:firstLine="210" w:firstLineChars="100"/>
              <w:rPr>
                <w:rFonts w:ascii="宋体" w:hAnsi="宋体" w:cs="宋体"/>
                <w:szCs w:val="21"/>
              </w:rPr>
            </w:pPr>
            <w:r>
              <w:rPr>
                <w:rFonts w:hint="eastAsia" w:ascii="宋体" w:hAnsi="宋体" w:cs="宋体"/>
                <w:szCs w:val="21"/>
              </w:rPr>
              <w:t xml:space="preserve">   自体系建立以来没有发生过安全事故。</w:t>
            </w:r>
          </w:p>
          <w:p>
            <w:pPr>
              <w:spacing w:line="400" w:lineRule="exact"/>
              <w:ind w:firstLine="210" w:firstLineChars="100"/>
              <w:rPr>
                <w:rFonts w:ascii="宋体" w:hAnsi="宋体" w:cs="宋体"/>
                <w:szCs w:val="21"/>
              </w:rPr>
            </w:pPr>
            <w:r>
              <w:rPr>
                <w:rFonts w:hint="eastAsia" w:ascii="宋体" w:hAnsi="宋体" w:cs="宋体"/>
                <w:szCs w:val="21"/>
              </w:rPr>
              <w:t>监测设备：公司暂无环境、职业健康安全监测设备。</w:t>
            </w:r>
          </w:p>
          <w:p>
            <w:pPr>
              <w:rPr>
                <w:rFonts w:ascii="宋体" w:hAnsi="宋体" w:cs="宋体"/>
                <w:szCs w:val="21"/>
              </w:rPr>
            </w:pPr>
          </w:p>
        </w:tc>
        <w:tc>
          <w:tcPr>
            <w:tcW w:w="1147" w:type="dxa"/>
          </w:tcPr>
          <w:p>
            <w:pPr>
              <w:rPr>
                <w:rFonts w:hint="eastAsia" w:eastAsia="宋体"/>
                <w:lang w:val="en-US" w:eastAsia="zh-CN"/>
              </w:rPr>
            </w:pPr>
            <w:r>
              <w:rPr>
                <w:rFonts w:hint="eastAsia"/>
                <w:lang w:val="en-US" w:eastAsia="zh-CN"/>
              </w:rPr>
              <w:t>符合</w:t>
            </w:r>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符合性评估</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O</w:t>
            </w:r>
            <w:r>
              <w:rPr>
                <w:rFonts w:hint="eastAsia" w:ascii="宋体" w:hAnsi="宋体" w:cs="新宋体"/>
                <w:szCs w:val="21"/>
              </w:rPr>
              <w:t xml:space="preserve">9.1.2 </w:t>
            </w:r>
          </w:p>
          <w:p>
            <w:pPr>
              <w:rPr>
                <w:rFonts w:ascii="宋体" w:hAnsi="宋体" w:cs="新宋体"/>
                <w:szCs w:val="21"/>
              </w:rPr>
            </w:pPr>
          </w:p>
        </w:tc>
        <w:tc>
          <w:tcPr>
            <w:tcW w:w="10442" w:type="dxa"/>
          </w:tcPr>
          <w:p>
            <w:pPr>
              <w:widowControl/>
              <w:spacing w:line="400" w:lineRule="exact"/>
              <w:jc w:val="left"/>
              <w:rPr>
                <w:rFonts w:ascii="宋体" w:hAnsi="宋体"/>
                <w:szCs w:val="21"/>
              </w:rPr>
            </w:pPr>
            <w:r>
              <w:rPr>
                <w:rFonts w:hint="eastAsia" w:ascii="宋体" w:hAnsi="宋体"/>
                <w:szCs w:val="21"/>
              </w:rPr>
              <w:t>----有《</w:t>
            </w:r>
            <w:r>
              <w:rPr>
                <w:rFonts w:hint="eastAsia" w:ascii="宋体" w:hAnsi="宋体" w:cs="宋体"/>
                <w:szCs w:val="21"/>
              </w:rPr>
              <w:t>合规性评价控制程序</w:t>
            </w:r>
            <w:r>
              <w:rPr>
                <w:rFonts w:hint="eastAsia" w:ascii="宋体" w:hAnsi="宋体"/>
                <w:szCs w:val="21"/>
              </w:rPr>
              <w:t>》，规定明确基本合理。</w:t>
            </w:r>
            <w:r>
              <w:rPr>
                <w:rFonts w:hint="eastAsia" w:ascii="宋体" w:hAnsi="宋体"/>
                <w:szCs w:val="21"/>
                <w:lang w:eastAsia="zh-CN"/>
              </w:rPr>
              <w:t>行政部</w:t>
            </w:r>
            <w:r>
              <w:rPr>
                <w:rFonts w:hint="eastAsia" w:ascii="宋体" w:hAnsi="宋体"/>
                <w:szCs w:val="21"/>
              </w:rPr>
              <w:t>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szCs w:val="21"/>
              </w:rPr>
            </w:pPr>
            <w:r>
              <w:rPr>
                <w:rFonts w:hint="eastAsia" w:ascii="宋体" w:hAnsi="宋体"/>
                <w:szCs w:val="21"/>
              </w:rPr>
              <w:t>查由</w:t>
            </w:r>
            <w:r>
              <w:rPr>
                <w:rFonts w:hint="eastAsia" w:ascii="宋体" w:hAnsi="宋体"/>
                <w:szCs w:val="21"/>
                <w:lang w:eastAsia="zh-CN"/>
              </w:rPr>
              <w:t>行政部</w:t>
            </w:r>
            <w:r>
              <w:rPr>
                <w:rFonts w:hint="eastAsia" w:ascii="宋体" w:hAnsi="宋体"/>
                <w:szCs w:val="21"/>
              </w:rPr>
              <w:t>组织各部门于20</w:t>
            </w:r>
            <w:r>
              <w:rPr>
                <w:rFonts w:hint="eastAsia" w:ascii="宋体" w:hAnsi="宋体"/>
                <w:szCs w:val="21"/>
                <w:lang w:val="en-US" w:eastAsia="zh-CN"/>
              </w:rPr>
              <w:t>22</w:t>
            </w:r>
            <w:r>
              <w:rPr>
                <w:rFonts w:hint="eastAsia" w:ascii="宋体" w:hAnsi="宋体"/>
                <w:szCs w:val="21"/>
              </w:rPr>
              <w:t>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20</w:t>
            </w:r>
            <w:r>
              <w:rPr>
                <w:rFonts w:hint="eastAsia" w:ascii="宋体" w:hAnsi="宋体"/>
                <w:szCs w:val="21"/>
              </w:rPr>
              <w:t>日对公司管理和经营活动中涉及的重要环境因素、危险源、法律法规进行了评价。</w:t>
            </w:r>
          </w:p>
          <w:p>
            <w:pPr>
              <w:widowControl/>
              <w:spacing w:line="400" w:lineRule="exact"/>
              <w:jc w:val="left"/>
              <w:rPr>
                <w:rFonts w:ascii="宋体" w:hAnsi="宋体"/>
                <w:szCs w:val="21"/>
              </w:rPr>
            </w:pPr>
            <w:r>
              <w:rPr>
                <w:rFonts w:hint="eastAsia" w:ascii="宋体" w:hAnsi="宋体"/>
                <w:szCs w:val="21"/>
              </w:rPr>
              <w:t>评价人：</w:t>
            </w:r>
            <w:r>
              <w:rPr>
                <w:rStyle w:val="21"/>
                <w:rFonts w:hint="eastAsia" w:ascii="宋体" w:hAnsi="宋体"/>
                <w:color w:val="000000" w:themeColor="text1"/>
                <w:szCs w:val="21"/>
                <w:lang w:val="en-US" w:eastAsia="zh-CN"/>
              </w:rPr>
              <w:t>李松泉、宫渝阳</w:t>
            </w:r>
            <w:r>
              <w:rPr>
                <w:rStyle w:val="21"/>
                <w:rFonts w:hint="eastAsia" w:ascii="宋体" w:hAnsi="宋体"/>
                <w:color w:val="000000" w:themeColor="text1"/>
                <w:szCs w:val="21"/>
              </w:rPr>
              <w:t>。</w:t>
            </w:r>
          </w:p>
          <w:p>
            <w:pPr>
              <w:widowControl/>
              <w:spacing w:line="400" w:lineRule="exact"/>
              <w:jc w:val="left"/>
              <w:rPr>
                <w:rFonts w:ascii="宋体" w:hAnsi="宋体"/>
                <w:szCs w:val="21"/>
              </w:rPr>
            </w:pPr>
            <w:r>
              <w:rPr>
                <w:rFonts w:hint="eastAsia" w:ascii="宋体" w:hAnsi="宋体"/>
                <w:szCs w:val="21"/>
              </w:rPr>
              <w:t>评价结论：符合</w:t>
            </w:r>
          </w:p>
          <w:p>
            <w:pPr>
              <w:rPr>
                <w:rFonts w:ascii="宋体" w:hAnsi="宋体" w:cs="宋体"/>
                <w:szCs w:val="21"/>
              </w:rPr>
            </w:pPr>
            <w:r>
              <w:rPr>
                <w:rFonts w:hint="eastAsia" w:ascii="宋体" w:hAnsi="宋体"/>
                <w:szCs w:val="21"/>
              </w:rPr>
              <w:t>查：有《合规性评价报告》，有保持合规性评价的相关记录。</w:t>
            </w:r>
          </w:p>
        </w:tc>
        <w:tc>
          <w:tcPr>
            <w:tcW w:w="114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szCs w:val="21"/>
              </w:rPr>
            </w:pPr>
            <w:r>
              <w:rPr>
                <w:rFonts w:hint="eastAsia" w:ascii="宋体" w:hAnsi="宋体"/>
                <w:szCs w:val="21"/>
              </w:rPr>
              <w:t>不符合和纠正措施</w:t>
            </w:r>
          </w:p>
          <w:p>
            <w:pPr>
              <w:adjustRightInd w:val="0"/>
              <w:snapToGrid w:val="0"/>
              <w:jc w:val="left"/>
              <w:rPr>
                <w:rFonts w:ascii="宋体" w:hAnsi="宋体" w:cs="新宋体"/>
                <w:szCs w:val="21"/>
              </w:rPr>
            </w:pPr>
            <w:r>
              <w:rPr>
                <w:rFonts w:hint="eastAsia" w:ascii="宋体" w:hAnsi="宋体"/>
                <w:szCs w:val="21"/>
              </w:rPr>
              <w:t>持续改进</w:t>
            </w:r>
          </w:p>
        </w:tc>
        <w:tc>
          <w:tcPr>
            <w:tcW w:w="960" w:type="dxa"/>
          </w:tcPr>
          <w:p>
            <w:pPr>
              <w:rPr>
                <w:rFonts w:ascii="宋体" w:hAnsi="宋体"/>
                <w:szCs w:val="21"/>
              </w:rPr>
            </w:pPr>
            <w:r>
              <w:rPr>
                <w:rFonts w:hint="eastAsia" w:ascii="宋体" w:hAnsi="宋体"/>
                <w:szCs w:val="21"/>
              </w:rPr>
              <w:t>E</w:t>
            </w:r>
            <w:r>
              <w:rPr>
                <w:rFonts w:hint="eastAsia" w:ascii="宋体" w:hAnsi="宋体"/>
                <w:szCs w:val="21"/>
                <w:lang w:val="en-US" w:eastAsia="zh-CN"/>
              </w:rPr>
              <w:t>O</w:t>
            </w:r>
            <w:r>
              <w:rPr>
                <w:rFonts w:hint="eastAsia" w:ascii="宋体" w:hAnsi="宋体"/>
                <w:szCs w:val="21"/>
              </w:rPr>
              <w:t>10.2;10.3；</w:t>
            </w:r>
          </w:p>
          <w:p>
            <w:pPr>
              <w:rPr>
                <w:rFonts w:ascii="宋体" w:hAnsi="宋体" w:cs="新宋体"/>
                <w:szCs w:val="21"/>
              </w:rPr>
            </w:pPr>
          </w:p>
        </w:tc>
        <w:tc>
          <w:tcPr>
            <w:tcW w:w="10442" w:type="dxa"/>
          </w:tcPr>
          <w:p>
            <w:pPr>
              <w:spacing w:line="400" w:lineRule="atLeast"/>
              <w:rPr>
                <w:rFonts w:ascii="宋体" w:hAnsi="宋体"/>
                <w:szCs w:val="21"/>
              </w:rPr>
            </w:pPr>
            <w:r>
              <w:rPr>
                <w:rFonts w:hint="eastAsia" w:ascii="宋体" w:hAnsi="宋体"/>
                <w:szCs w:val="21"/>
              </w:rPr>
              <w:t>公司制定系列程序文件《管理评审控制程序》、《纠正和预防措施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spacing w:line="400" w:lineRule="atLeast"/>
              <w:rPr>
                <w:rFonts w:ascii="宋体" w:hAnsi="宋体"/>
                <w:szCs w:val="21"/>
              </w:rPr>
            </w:pPr>
            <w:r>
              <w:rPr>
                <w:rFonts w:hint="eastAsia" w:ascii="宋体" w:hAnsi="宋体"/>
                <w:szCs w:val="21"/>
              </w:rPr>
              <w:t>提供有改进、纠正和预防措施实施情况一览表</w:t>
            </w:r>
          </w:p>
          <w:p>
            <w:pPr>
              <w:spacing w:line="400" w:lineRule="atLeast"/>
              <w:ind w:firstLine="210" w:firstLineChars="100"/>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spacing w:line="400" w:lineRule="atLeast"/>
              <w:rPr>
                <w:rFonts w:ascii="宋体" w:hAnsi="宋体"/>
                <w:szCs w:val="21"/>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14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cs="新宋体"/>
                <w:szCs w:val="21"/>
              </w:rPr>
              <w:t>EMS/OHSMS运行控制相关财务支出证据</w:t>
            </w:r>
          </w:p>
        </w:tc>
        <w:tc>
          <w:tcPr>
            <w:tcW w:w="960" w:type="dxa"/>
          </w:tcPr>
          <w:p>
            <w:pPr>
              <w:rPr>
                <w:rFonts w:ascii="宋体" w:hAnsi="宋体" w:cs="新宋体"/>
                <w:szCs w:val="21"/>
              </w:rPr>
            </w:pPr>
          </w:p>
        </w:tc>
        <w:tc>
          <w:tcPr>
            <w:tcW w:w="10442" w:type="dxa"/>
          </w:tcPr>
          <w:p>
            <w:pPr>
              <w:rPr>
                <w:rFonts w:ascii="宋体" w:hAnsi="宋体"/>
                <w:szCs w:val="21"/>
              </w:rPr>
            </w:pPr>
            <w:r>
              <w:rPr>
                <w:rFonts w:hint="eastAsia" w:ascii="宋体" w:hAnsi="宋体"/>
                <w:szCs w:val="21"/>
              </w:rPr>
              <w:t>提供有20</w:t>
            </w:r>
            <w:r>
              <w:rPr>
                <w:rFonts w:hint="eastAsia" w:ascii="宋体" w:hAnsi="宋体"/>
                <w:szCs w:val="21"/>
                <w:lang w:val="en-US" w:eastAsia="zh-CN"/>
              </w:rPr>
              <w:t>22</w:t>
            </w:r>
            <w:r>
              <w:rPr>
                <w:rFonts w:hint="eastAsia" w:ascii="宋体" w:hAnsi="宋体"/>
                <w:szCs w:val="21"/>
              </w:rPr>
              <w:t>年</w:t>
            </w:r>
            <w:r>
              <w:rPr>
                <w:rFonts w:hint="eastAsia" w:ascii="宋体" w:hAnsi="宋体"/>
                <w:szCs w:val="21"/>
                <w:lang w:val="en-US" w:eastAsia="zh-CN"/>
              </w:rPr>
              <w:t>度</w:t>
            </w:r>
            <w:r>
              <w:rPr>
                <w:rFonts w:hint="eastAsia" w:ascii="宋体" w:hAnsi="宋体"/>
                <w:szCs w:val="21"/>
              </w:rPr>
              <w:t>环境、职业健康安全管理体系运行资金计划审批及财务</w:t>
            </w:r>
            <w:r>
              <w:rPr>
                <w:rFonts w:hint="eastAsia" w:ascii="宋体" w:hAnsi="宋体" w:cs="Times New Roman"/>
                <w:szCs w:val="21"/>
              </w:rPr>
              <w:t>投入清单：支出项目有员工保险、购置灭火器、劳保用品、消防安全培训和演练、固废处理等共计约</w:t>
            </w:r>
            <w:r>
              <w:rPr>
                <w:rFonts w:hint="eastAsia" w:ascii="宋体" w:hAnsi="宋体" w:cs="Times New Roman"/>
                <w:szCs w:val="21"/>
                <w:lang w:val="en-US" w:eastAsia="zh-CN"/>
              </w:rPr>
              <w:t>11.3万</w:t>
            </w:r>
            <w:r>
              <w:rPr>
                <w:rFonts w:hint="eastAsia" w:ascii="宋体" w:hAnsi="宋体" w:cs="Times New Roman"/>
                <w:szCs w:val="21"/>
              </w:rPr>
              <w:t>元</w:t>
            </w:r>
            <w:r>
              <w:rPr>
                <w:rFonts w:hint="eastAsia" w:ascii="宋体" w:hAnsi="宋体" w:cs="Times New Roman"/>
                <w:szCs w:val="21"/>
                <w:lang w:val="en-US" w:eastAsia="zh-CN"/>
              </w:rPr>
              <w:t>左右</w:t>
            </w:r>
            <w:r>
              <w:rPr>
                <w:rFonts w:hint="eastAsia" w:ascii="宋体" w:hAnsi="宋体" w:cs="Times New Roman"/>
                <w:szCs w:val="21"/>
              </w:rPr>
              <w:t>。</w:t>
            </w:r>
          </w:p>
        </w:tc>
        <w:tc>
          <w:tcPr>
            <w:tcW w:w="1147" w:type="dxa"/>
          </w:tcPr>
          <w:p/>
        </w:tc>
      </w:tr>
    </w:tbl>
    <w:p>
      <w:pPr>
        <w:pStyle w:val="8"/>
      </w:pPr>
      <w:r>
        <w:rPr>
          <w:rFonts w:hint="eastAsia"/>
        </w:rPr>
        <w:t>说明：不符合标注N</w:t>
      </w:r>
    </w:p>
    <w:p/>
    <w:p>
      <w:pPr>
        <w:pStyle w:val="2"/>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Lucida Sans">
    <w:altName w:val="Lucida Sans Unicode"/>
    <w:panose1 w:val="020B0602030504020204"/>
    <w:charset w:val="00"/>
    <w:family w:val="swiss"/>
    <w:pitch w:val="default"/>
    <w:sig w:usb0="00000000" w:usb1="00000000" w:usb2="00000008" w:usb3="00000000" w:csb0="0000009F"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9"/>
      <w:pBdr>
        <w:bottom w:val="none" w:color="auto" w:sz="0" w:space="0"/>
      </w:pBdr>
      <w:spacing w:line="320" w:lineRule="exact"/>
      <w:ind w:firstLine="756" w:firstLineChars="400"/>
      <w:jc w:val="left"/>
    </w:pPr>
    <w:r>
      <w:rPr>
        <w:rStyle w:val="18"/>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0910DF6"/>
    <w:multiLevelType w:val="singleLevel"/>
    <w:tmpl w:val="10910DF6"/>
    <w:lvl w:ilvl="0" w:tentative="0">
      <w:start w:val="1"/>
      <w:numFmt w:val="decimal"/>
      <w:lvlText w:val="%1)"/>
      <w:lvlJc w:val="left"/>
      <w:pPr>
        <w:tabs>
          <w:tab w:val="left" w:pos="312"/>
        </w:tabs>
      </w:pPr>
    </w:lvl>
  </w:abstractNum>
  <w:abstractNum w:abstractNumId="2">
    <w:nsid w:val="40AB83B0"/>
    <w:multiLevelType w:val="singleLevel"/>
    <w:tmpl w:val="40AB83B0"/>
    <w:lvl w:ilvl="0" w:tentative="0">
      <w:start w:val="1"/>
      <w:numFmt w:val="decimal"/>
      <w:suff w:val="nothing"/>
      <w:lvlText w:val="%1、"/>
      <w:lvlJc w:val="left"/>
    </w:lvl>
  </w:abstractNum>
  <w:abstractNum w:abstractNumId="3">
    <w:nsid w:val="59BF21E7"/>
    <w:multiLevelType w:val="singleLevel"/>
    <w:tmpl w:val="59BF21E7"/>
    <w:lvl w:ilvl="0" w:tentative="0">
      <w:start w:val="1"/>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A2ZDc0NDE1ZTY5YjdmZDFkYTZhNjAxMDE4N2I3ODkifQ=="/>
  </w:docVars>
  <w:rsids>
    <w:rsidRoot w:val="00000000"/>
    <w:rsid w:val="00225EBA"/>
    <w:rsid w:val="014736D0"/>
    <w:rsid w:val="0525495A"/>
    <w:rsid w:val="08713D58"/>
    <w:rsid w:val="08B864ED"/>
    <w:rsid w:val="0AC169EC"/>
    <w:rsid w:val="0ACB1C3D"/>
    <w:rsid w:val="0C6311F3"/>
    <w:rsid w:val="0CE73BD2"/>
    <w:rsid w:val="130570F8"/>
    <w:rsid w:val="24253E9B"/>
    <w:rsid w:val="24B65F0C"/>
    <w:rsid w:val="30761328"/>
    <w:rsid w:val="33B25124"/>
    <w:rsid w:val="35701250"/>
    <w:rsid w:val="38B85DEA"/>
    <w:rsid w:val="38CE5AC2"/>
    <w:rsid w:val="38FD7CA0"/>
    <w:rsid w:val="3B77496C"/>
    <w:rsid w:val="3DB26F93"/>
    <w:rsid w:val="3FCA3D9A"/>
    <w:rsid w:val="40D1154C"/>
    <w:rsid w:val="477708C6"/>
    <w:rsid w:val="49310A7D"/>
    <w:rsid w:val="4A6A125D"/>
    <w:rsid w:val="4CD353FA"/>
    <w:rsid w:val="513F2AAE"/>
    <w:rsid w:val="58D93C33"/>
    <w:rsid w:val="5CC53F10"/>
    <w:rsid w:val="5DF21327"/>
    <w:rsid w:val="5E9C4CD6"/>
    <w:rsid w:val="5ECF3DC7"/>
    <w:rsid w:val="61E346DB"/>
    <w:rsid w:val="659465CB"/>
    <w:rsid w:val="66CA526B"/>
    <w:rsid w:val="705F1A77"/>
    <w:rsid w:val="732C59B5"/>
    <w:rsid w:val="73612BEC"/>
    <w:rsid w:val="7544184C"/>
    <w:rsid w:val="7AD062EF"/>
    <w:rsid w:val="7B3D2104"/>
    <w:rsid w:val="7E4E70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3"/>
    <w:basedOn w:val="1"/>
    <w:next w:val="1"/>
    <w:qFormat/>
    <w:uiPriority w:val="0"/>
    <w:pPr>
      <w:keepNext/>
      <w:keepLines/>
      <w:spacing w:before="260" w:after="260" w:line="413"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5">
    <w:name w:val="Body Text"/>
    <w:basedOn w:val="1"/>
    <w:unhideWhenUsed/>
    <w:qFormat/>
    <w:uiPriority w:val="0"/>
    <w:pPr>
      <w:spacing w:after="120"/>
    </w:pPr>
  </w:style>
  <w:style w:type="paragraph" w:styleId="6">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7">
    <w:name w:val="Balloon Text"/>
    <w:basedOn w:val="1"/>
    <w:link w:val="17"/>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rPr>
      <w:color w:val="000000"/>
      <w:kern w:val="0"/>
      <w:sz w:val="24"/>
      <w:szCs w:val="24"/>
    </w:rPr>
  </w:style>
  <w:style w:type="character" w:styleId="13">
    <w:name w:val="Hyperlink"/>
    <w:qFormat/>
    <w:uiPriority w:val="99"/>
    <w:rPr>
      <w:color w:val="0000FF"/>
      <w:u w:val="single"/>
    </w:rPr>
  </w:style>
  <w:style w:type="paragraph" w:customStyle="1" w:styleId="14">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5">
    <w:name w:val="页眉 Char"/>
    <w:basedOn w:val="12"/>
    <w:link w:val="9"/>
    <w:qFormat/>
    <w:uiPriority w:val="99"/>
    <w:rPr>
      <w:rFonts w:ascii="Times New Roman" w:hAnsi="Times New Roman" w:eastAsia="宋体" w:cs="Times New Roman"/>
      <w:sz w:val="18"/>
      <w:szCs w:val="18"/>
    </w:rPr>
  </w:style>
  <w:style w:type="character" w:customStyle="1" w:styleId="16">
    <w:name w:val="页脚 Char"/>
    <w:basedOn w:val="12"/>
    <w:link w:val="8"/>
    <w:qFormat/>
    <w:uiPriority w:val="99"/>
    <w:rPr>
      <w:rFonts w:ascii="Times New Roman" w:hAnsi="Times New Roman" w:eastAsia="宋体" w:cs="Times New Roman"/>
      <w:sz w:val="18"/>
      <w:szCs w:val="18"/>
    </w:rPr>
  </w:style>
  <w:style w:type="character" w:customStyle="1" w:styleId="17">
    <w:name w:val="批注框文本 Char"/>
    <w:basedOn w:val="12"/>
    <w:link w:val="7"/>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styleId="19">
    <w:name w:val="List Paragraph"/>
    <w:basedOn w:val="1"/>
    <w:unhideWhenUsed/>
    <w:qFormat/>
    <w:uiPriority w:val="99"/>
    <w:pPr>
      <w:ind w:firstLine="420" w:firstLineChars="200"/>
    </w:pPr>
  </w:style>
  <w:style w:type="paragraph" w:customStyle="1" w:styleId="20">
    <w:name w:val="列出段落4"/>
    <w:basedOn w:val="1"/>
    <w:qFormat/>
    <w:uiPriority w:val="34"/>
    <w:pPr>
      <w:ind w:firstLine="420" w:firstLineChars="200"/>
    </w:pPr>
    <w:rPr>
      <w:rFonts w:ascii="Calibri" w:hAnsi="Calibri"/>
      <w:szCs w:val="22"/>
    </w:rPr>
  </w:style>
  <w:style w:type="character" w:customStyle="1" w:styleId="21">
    <w:name w:val="textcontents"/>
    <w:qFormat/>
    <w:uiPriority w:val="0"/>
  </w:style>
  <w:style w:type="character" w:customStyle="1" w:styleId="22">
    <w:name w:val="titl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32170</Words>
  <Characters>33988</Characters>
  <Lines>1</Lines>
  <Paragraphs>1</Paragraphs>
  <TotalTime>0</TotalTime>
  <ScaleCrop>false</ScaleCrop>
  <LinksUpToDate>false</LinksUpToDate>
  <CharactersWithSpaces>34966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2022-06-28T06:31:25Z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2052-11.1.0.11830</vt:lpwstr>
  </property>
</Properties>
</file>