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重庆金溢博商贸有限公司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重庆市渝北区龙溪街道红石路156号13幢1-9-3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重庆市渝北区龙山街道嘉鸿大道409号时光城1幢14层-8号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刘小艳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18883845901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2879548309@qq.com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  <w:lang w:eastAsia="zh-CN"/>
              </w:rPr>
              <w:t>李松泉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0839-2022-QEO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Q：日用百货、办公用品、五金交电、日化用品、劳保用品的销售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E：日用百货、办公用品、五金交电、日化用品、劳保用品的销售所涉及场所的相关环境管理活动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O：日用百货、办公用品、五金交电、日化用品、劳保用品的销售所涉及场所的相关职业健康安全管理活动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2022年06月26日 下午至2022年06月27日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25400</wp:posOffset>
                  </wp:positionV>
                  <wp:extent cx="815340" cy="403860"/>
                  <wp:effectExtent l="0" t="0" r="7620" b="762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73"/>
        <w:gridCol w:w="1158"/>
        <w:gridCol w:w="5658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6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日</w:t>
            </w: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816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杨珍全、张心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58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658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QMS ：4.1组织及其环境;4.2相关方需求与期望;4.3确定体系范围;4.4体系及其过程;5.1领导作用与承诺;5.2方针;5.3组织的角色、职责和权限；6.1应对风险和机遇的措施；6.2目标及其实现的策划；6.3变更的策划；7.1.1资源 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9.1.1监测、分析和评价总则；9.3管理评审；10.1改进 总则；10.3持续改进；</w:t>
            </w:r>
          </w:p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管代、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安全事务代表）</w:t>
            </w:r>
          </w:p>
        </w:tc>
        <w:tc>
          <w:tcPr>
            <w:tcW w:w="565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：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9.3管理评审；10.1事件、不符合和纠正措施；10.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采购部</w:t>
            </w:r>
          </w:p>
        </w:tc>
        <w:tc>
          <w:tcPr>
            <w:tcW w:w="56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8.4外部提供供方的控制；</w:t>
            </w:r>
            <w:bookmarkStart w:id="35" w:name="_GoBack"/>
            <w:bookmarkEnd w:id="35"/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采购部</w:t>
            </w:r>
          </w:p>
        </w:tc>
        <w:tc>
          <w:tcPr>
            <w:tcW w:w="5658" w:type="dxa"/>
            <w:vAlign w:val="top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6.1.2环境因素；7.4沟通；8.1运行策划和控制；8.2应急准备和响应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OHSMS：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73" w:type="dxa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(午休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12:00-13:00）</w:t>
            </w: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销售部</w:t>
            </w:r>
          </w:p>
        </w:tc>
        <w:tc>
          <w:tcPr>
            <w:tcW w:w="56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5.3岗位/职责 /权限；6.2质量目标及其实现的策划；7.1.5监视和测量设备；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7.4沟通；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8.2产品和服务的要求；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8.3设计开发控制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；8.5.1生产和服务提供的控制；8.5.2标识和可追溯性；8.5.3顾客或外部供方的财产；8.5.4防护；8.5.5交付后的活动；8.5.6更改控制，8.6产品和服务放行；8.7不合格输出的控制；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9.1.2顾客满意；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9.1.3分析和评价；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10.2不符合和纠正措施；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(午休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12:00-13:00）</w:t>
            </w: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658" w:type="dxa"/>
            <w:vAlign w:val="top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6.1.2环境因素；7.4沟通；8.1运行策划和控制；8.2应急准备和响应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OHSMS：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658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5.3岗位/职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7.1.2人员；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7.1.3基础设施；7.1.4过程运行环境；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7.2能力；7.3意识；7.5文件化信息；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9.2内部审核；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(午休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12:00-13:00）</w:t>
            </w: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658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5.3组织的角色、职责和权限;；6.1.2环境因素；6.1.3合规义务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OHSMS：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事件、不符合和纠正措施；10.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持续改进/OHSMS运行控制财务支出证据。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81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杨珍全、张心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61009B6"/>
    <w:rsid w:val="3C7E2775"/>
    <w:rsid w:val="4E4210DE"/>
    <w:rsid w:val="61A54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2623</Words>
  <Characters>3719</Characters>
  <Lines>37</Lines>
  <Paragraphs>10</Paragraphs>
  <TotalTime>17</TotalTime>
  <ScaleCrop>false</ScaleCrop>
  <LinksUpToDate>false</LinksUpToDate>
  <CharactersWithSpaces>3781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2022-06-27T06:24:28Z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