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ED8ADD" w14:textId="77777777" w:rsidR="000E6340" w:rsidRDefault="00000000">
      <w:pPr>
        <w:wordWrap w:val="0"/>
        <w:jc w:val="center"/>
        <w:rPr>
          <w:b/>
          <w:sz w:val="30"/>
        </w:rPr>
      </w:pPr>
      <w:r>
        <w:rPr>
          <w:rFonts w:ascii="宋体" w:hAnsi="宋体" w:hint="eastAsia"/>
          <w:szCs w:val="21"/>
        </w:rPr>
        <w:t xml:space="preserve">                                                                    </w:t>
      </w:r>
      <w:r>
        <w:rPr>
          <w:rFonts w:ascii="宋体" w:hAnsi="宋体"/>
          <w:szCs w:val="21"/>
        </w:rPr>
        <w:t>项目编号：</w:t>
      </w:r>
      <w:bookmarkStart w:id="0" w:name="合同编号"/>
      <w:r>
        <w:rPr>
          <w:rFonts w:hint="eastAsia"/>
          <w:szCs w:val="21"/>
          <w:u w:val="single"/>
        </w:rPr>
        <w:t>0108-2019-2022</w:t>
      </w:r>
      <w:bookmarkEnd w:id="0"/>
    </w:p>
    <w:p w14:paraId="06F531F5" w14:textId="77777777" w:rsidR="000E6340" w:rsidRDefault="000E6340">
      <w:pPr>
        <w:ind w:rightChars="191" w:right="401"/>
        <w:jc w:val="right"/>
        <w:rPr>
          <w:rFonts w:ascii="宋体" w:hAnsi="宋体"/>
          <w:sz w:val="18"/>
          <w:u w:val="single"/>
        </w:rPr>
      </w:pPr>
    </w:p>
    <w:p w14:paraId="078A2640" w14:textId="77777777" w:rsidR="000E6340" w:rsidRDefault="00000000">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14:paraId="59EA1919" w14:textId="77777777" w:rsidR="000E6340" w:rsidRDefault="00000000">
      <w:pPr>
        <w:spacing w:line="360" w:lineRule="auto"/>
        <w:rPr>
          <w:rFonts w:ascii="宋体" w:hAnsi="宋体" w:cs="宋体"/>
          <w:sz w:val="24"/>
          <w:szCs w:val="24"/>
          <w:u w:val="single"/>
        </w:rPr>
      </w:pPr>
      <w:r>
        <w:rPr>
          <w:rFonts w:ascii="宋体" w:hAnsi="宋体"/>
          <w:noProof/>
          <w:szCs w:val="21"/>
        </w:rPr>
        <w:drawing>
          <wp:anchor distT="0" distB="0" distL="114300" distR="114300" simplePos="0" relativeHeight="251660288" behindDoc="1" locked="0" layoutInCell="1" allowOverlap="1" wp14:anchorId="5A0DF068" wp14:editId="63CCB293">
            <wp:simplePos x="0" y="0"/>
            <wp:positionH relativeFrom="column">
              <wp:posOffset>764540</wp:posOffset>
            </wp:positionH>
            <wp:positionV relativeFrom="paragraph">
              <wp:posOffset>260350</wp:posOffset>
            </wp:positionV>
            <wp:extent cx="591185" cy="314325"/>
            <wp:effectExtent l="0" t="0" r="5715" b="317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biLevel thresh="50000"/>
                      <a:grayscl/>
                      <a:extLst>
                        <a:ext uri="{28A0092B-C50C-407E-A947-70E740481C1C}">
                          <a14:useLocalDpi xmlns:a14="http://schemas.microsoft.com/office/drawing/2010/main" val="0"/>
                        </a:ext>
                      </a:extLst>
                    </a:blip>
                    <a:srcRect/>
                    <a:stretch>
                      <a:fillRect/>
                    </a:stretch>
                  </pic:blipFill>
                  <pic:spPr>
                    <a:xfrm>
                      <a:off x="0" y="0"/>
                      <a:ext cx="591185" cy="314325"/>
                    </a:xfrm>
                    <a:prstGeom prst="rect">
                      <a:avLst/>
                    </a:prstGeom>
                    <a:noFill/>
                    <a:ln>
                      <a:noFill/>
                    </a:ln>
                  </pic:spPr>
                </pic:pic>
              </a:graphicData>
            </a:graphic>
          </wp:anchor>
        </w:drawing>
      </w:r>
      <w:r>
        <w:rPr>
          <w:rFonts w:hint="eastAsia"/>
          <w:sz w:val="24"/>
          <w:szCs w:val="24"/>
        </w:rPr>
        <w:t>企业名称：</w:t>
      </w:r>
      <w:r>
        <w:rPr>
          <w:rFonts w:hint="eastAsia"/>
          <w:sz w:val="24"/>
          <w:szCs w:val="24"/>
          <w:u w:val="single"/>
        </w:rPr>
        <w:t>江苏兴华胶带股份有限公司</w:t>
      </w:r>
    </w:p>
    <w:p w14:paraId="04D1C899" w14:textId="77777777" w:rsidR="000E6340" w:rsidRDefault="00000000">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7</w:t>
      </w:r>
      <w:r>
        <w:rPr>
          <w:rFonts w:hint="eastAsia"/>
          <w:sz w:val="24"/>
          <w:szCs w:val="24"/>
        </w:rPr>
        <w:t>月</w:t>
      </w:r>
      <w:r>
        <w:rPr>
          <w:rFonts w:hint="eastAsia"/>
          <w:sz w:val="24"/>
          <w:szCs w:val="24"/>
        </w:rPr>
        <w:t>18</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621"/>
        <w:gridCol w:w="970"/>
        <w:gridCol w:w="3827"/>
        <w:gridCol w:w="992"/>
        <w:gridCol w:w="1134"/>
      </w:tblGrid>
      <w:tr w:rsidR="000E6340" w14:paraId="21CBF81D" w14:textId="77777777" w:rsidTr="00884DA4">
        <w:trPr>
          <w:trHeight w:val="504"/>
          <w:jc w:val="center"/>
        </w:trPr>
        <w:tc>
          <w:tcPr>
            <w:tcW w:w="594" w:type="dxa"/>
            <w:vAlign w:val="center"/>
          </w:tcPr>
          <w:p w14:paraId="7F095A5D" w14:textId="77777777" w:rsidR="000E6340" w:rsidRPr="00884DA4" w:rsidRDefault="00000000" w:rsidP="00884DA4">
            <w:pPr>
              <w:spacing w:line="240" w:lineRule="exact"/>
              <w:jc w:val="center"/>
              <w:rPr>
                <w:sz w:val="18"/>
                <w:szCs w:val="18"/>
              </w:rPr>
            </w:pPr>
            <w:r w:rsidRPr="00884DA4">
              <w:rPr>
                <w:rFonts w:hint="eastAsia"/>
                <w:sz w:val="18"/>
                <w:szCs w:val="18"/>
              </w:rPr>
              <w:t>序号</w:t>
            </w:r>
          </w:p>
        </w:tc>
        <w:tc>
          <w:tcPr>
            <w:tcW w:w="1621" w:type="dxa"/>
            <w:vAlign w:val="center"/>
          </w:tcPr>
          <w:p w14:paraId="24DC9840" w14:textId="77777777" w:rsidR="000E6340" w:rsidRPr="00884DA4" w:rsidRDefault="00000000" w:rsidP="00884DA4">
            <w:pPr>
              <w:spacing w:line="240" w:lineRule="exact"/>
              <w:jc w:val="center"/>
              <w:rPr>
                <w:rFonts w:ascii="宋体" w:hAnsi="宋体"/>
                <w:sz w:val="18"/>
                <w:szCs w:val="18"/>
              </w:rPr>
            </w:pPr>
            <w:r w:rsidRPr="00884DA4">
              <w:rPr>
                <w:rFonts w:hint="eastAsia"/>
                <w:sz w:val="18"/>
                <w:szCs w:val="18"/>
              </w:rPr>
              <w:t>审核</w:t>
            </w:r>
            <w:r w:rsidRPr="00884DA4">
              <w:rPr>
                <w:rFonts w:ascii="宋体" w:hAnsi="宋体" w:hint="eastAsia"/>
                <w:sz w:val="18"/>
                <w:szCs w:val="18"/>
              </w:rPr>
              <w:t>内容</w:t>
            </w:r>
          </w:p>
          <w:p w14:paraId="3DC98978" w14:textId="77777777" w:rsidR="000E6340" w:rsidRPr="00884DA4" w:rsidRDefault="00000000" w:rsidP="00884DA4">
            <w:pPr>
              <w:spacing w:line="240" w:lineRule="exact"/>
              <w:jc w:val="center"/>
              <w:rPr>
                <w:rFonts w:ascii="宋体" w:hAnsi="宋体"/>
                <w:sz w:val="18"/>
                <w:szCs w:val="18"/>
              </w:rPr>
            </w:pPr>
            <w:r w:rsidRPr="00884DA4">
              <w:rPr>
                <w:rFonts w:ascii="宋体" w:hAnsi="宋体" w:hint="eastAsia"/>
                <w:sz w:val="18"/>
                <w:szCs w:val="18"/>
              </w:rPr>
              <w:t>及抽样要求</w:t>
            </w:r>
          </w:p>
        </w:tc>
        <w:tc>
          <w:tcPr>
            <w:tcW w:w="970" w:type="dxa"/>
            <w:vAlign w:val="center"/>
          </w:tcPr>
          <w:p w14:paraId="77AB9F9A" w14:textId="77777777" w:rsidR="000E6340" w:rsidRPr="00884DA4" w:rsidRDefault="00000000" w:rsidP="00884DA4">
            <w:pPr>
              <w:spacing w:line="240" w:lineRule="exact"/>
              <w:jc w:val="center"/>
              <w:rPr>
                <w:rFonts w:ascii="宋体" w:hAnsi="宋体"/>
                <w:sz w:val="18"/>
                <w:szCs w:val="18"/>
              </w:rPr>
            </w:pPr>
            <w:r w:rsidRPr="00884DA4">
              <w:rPr>
                <w:rFonts w:ascii="宋体" w:hAnsi="宋体" w:hint="eastAsia"/>
                <w:sz w:val="18"/>
                <w:szCs w:val="18"/>
              </w:rPr>
              <w:t>对应的</w:t>
            </w:r>
          </w:p>
          <w:p w14:paraId="0E16BD13" w14:textId="77777777" w:rsidR="000E6340" w:rsidRPr="00884DA4" w:rsidRDefault="00000000" w:rsidP="00884DA4">
            <w:pPr>
              <w:spacing w:line="240" w:lineRule="exact"/>
              <w:jc w:val="center"/>
              <w:rPr>
                <w:rFonts w:ascii="宋体" w:hAnsi="宋体"/>
                <w:sz w:val="18"/>
                <w:szCs w:val="18"/>
              </w:rPr>
            </w:pPr>
            <w:r w:rsidRPr="00884DA4">
              <w:rPr>
                <w:rFonts w:ascii="宋体" w:hAnsi="宋体" w:hint="eastAsia"/>
                <w:sz w:val="18"/>
                <w:szCs w:val="18"/>
              </w:rPr>
              <w:t>标准条款</w:t>
            </w:r>
          </w:p>
        </w:tc>
        <w:tc>
          <w:tcPr>
            <w:tcW w:w="3827" w:type="dxa"/>
            <w:vAlign w:val="center"/>
          </w:tcPr>
          <w:p w14:paraId="19604B8F" w14:textId="77777777" w:rsidR="000E6340" w:rsidRPr="00884DA4" w:rsidRDefault="00000000" w:rsidP="00884DA4">
            <w:pPr>
              <w:spacing w:line="240" w:lineRule="exact"/>
              <w:ind w:firstLineChars="300" w:firstLine="540"/>
              <w:jc w:val="center"/>
              <w:rPr>
                <w:rFonts w:ascii="宋体" w:hAnsi="宋体"/>
                <w:sz w:val="18"/>
                <w:szCs w:val="18"/>
              </w:rPr>
            </w:pPr>
            <w:r w:rsidRPr="00884DA4">
              <w:rPr>
                <w:rFonts w:ascii="宋体" w:hAnsi="宋体" w:hint="eastAsia"/>
                <w:sz w:val="18"/>
                <w:szCs w:val="18"/>
              </w:rPr>
              <w:t>审核记录及说明</w:t>
            </w:r>
          </w:p>
        </w:tc>
        <w:tc>
          <w:tcPr>
            <w:tcW w:w="992" w:type="dxa"/>
            <w:vAlign w:val="center"/>
          </w:tcPr>
          <w:p w14:paraId="1E3F75A2" w14:textId="77777777" w:rsidR="000E6340" w:rsidRPr="00884DA4" w:rsidRDefault="00000000" w:rsidP="00884DA4">
            <w:pPr>
              <w:spacing w:line="240" w:lineRule="exact"/>
              <w:jc w:val="center"/>
              <w:rPr>
                <w:sz w:val="18"/>
                <w:szCs w:val="18"/>
              </w:rPr>
            </w:pPr>
            <w:r w:rsidRPr="00884DA4">
              <w:rPr>
                <w:rFonts w:hint="eastAsia"/>
                <w:sz w:val="18"/>
                <w:szCs w:val="18"/>
              </w:rPr>
              <w:t>审核</w:t>
            </w:r>
          </w:p>
          <w:p w14:paraId="039082AD" w14:textId="77777777" w:rsidR="000E6340" w:rsidRPr="00884DA4" w:rsidRDefault="00000000" w:rsidP="00884DA4">
            <w:pPr>
              <w:spacing w:line="240" w:lineRule="exact"/>
              <w:jc w:val="center"/>
              <w:rPr>
                <w:rFonts w:ascii="宋体" w:hAnsi="宋体"/>
                <w:sz w:val="18"/>
                <w:szCs w:val="18"/>
              </w:rPr>
            </w:pPr>
            <w:r w:rsidRPr="00884DA4">
              <w:rPr>
                <w:rFonts w:hint="eastAsia"/>
                <w:sz w:val="18"/>
                <w:szCs w:val="18"/>
              </w:rPr>
              <w:t>部门</w:t>
            </w:r>
          </w:p>
        </w:tc>
        <w:tc>
          <w:tcPr>
            <w:tcW w:w="1134" w:type="dxa"/>
            <w:vAlign w:val="center"/>
          </w:tcPr>
          <w:p w14:paraId="59F1CA83" w14:textId="77777777" w:rsidR="000E6340" w:rsidRPr="00884DA4" w:rsidRDefault="00000000" w:rsidP="00884DA4">
            <w:pPr>
              <w:spacing w:line="240" w:lineRule="exact"/>
              <w:jc w:val="center"/>
              <w:rPr>
                <w:rFonts w:ascii="宋体" w:hAnsi="宋体"/>
                <w:sz w:val="18"/>
                <w:szCs w:val="18"/>
              </w:rPr>
            </w:pPr>
            <w:r w:rsidRPr="00884DA4">
              <w:rPr>
                <w:rFonts w:ascii="宋体" w:hAnsi="宋体" w:hint="eastAsia"/>
                <w:sz w:val="18"/>
                <w:szCs w:val="18"/>
              </w:rPr>
              <w:t>是否列入</w:t>
            </w:r>
          </w:p>
          <w:p w14:paraId="2BF2EF1D" w14:textId="77777777" w:rsidR="000E6340" w:rsidRPr="00884DA4" w:rsidRDefault="00000000" w:rsidP="00884DA4">
            <w:pPr>
              <w:spacing w:line="240" w:lineRule="exact"/>
              <w:jc w:val="center"/>
              <w:rPr>
                <w:rFonts w:ascii="宋体" w:hAnsi="宋体"/>
                <w:sz w:val="18"/>
                <w:szCs w:val="18"/>
              </w:rPr>
            </w:pPr>
            <w:r w:rsidRPr="00884DA4">
              <w:rPr>
                <w:rFonts w:ascii="宋体" w:hAnsi="宋体" w:hint="eastAsia"/>
                <w:sz w:val="18"/>
                <w:szCs w:val="18"/>
              </w:rPr>
              <w:t>不符合项</w:t>
            </w:r>
          </w:p>
        </w:tc>
      </w:tr>
      <w:tr w:rsidR="000E6340" w14:paraId="4B9EC97F" w14:textId="77777777" w:rsidTr="007D68E2">
        <w:trPr>
          <w:trHeight w:val="8856"/>
          <w:jc w:val="center"/>
        </w:trPr>
        <w:tc>
          <w:tcPr>
            <w:tcW w:w="594" w:type="dxa"/>
            <w:vAlign w:val="center"/>
          </w:tcPr>
          <w:p w14:paraId="28FA3C70" w14:textId="77777777" w:rsidR="000E6340" w:rsidRDefault="00000000">
            <w:pPr>
              <w:spacing w:line="264" w:lineRule="auto"/>
              <w:jc w:val="center"/>
              <w:rPr>
                <w:rFonts w:ascii="宋体" w:hAnsi="宋体"/>
                <w:color w:val="0000FF"/>
                <w:szCs w:val="21"/>
              </w:rPr>
            </w:pPr>
            <w:r>
              <w:rPr>
                <w:rFonts w:ascii="宋体" w:hAnsi="宋体" w:hint="eastAsia"/>
                <w:color w:val="0000FF"/>
                <w:szCs w:val="21"/>
              </w:rPr>
              <w:t>1</w:t>
            </w:r>
          </w:p>
        </w:tc>
        <w:tc>
          <w:tcPr>
            <w:tcW w:w="1621" w:type="dxa"/>
            <w:vAlign w:val="center"/>
          </w:tcPr>
          <w:p w14:paraId="22ED6E9B" w14:textId="77777777" w:rsidR="000E6340" w:rsidRDefault="00000000">
            <w:pPr>
              <w:spacing w:line="264" w:lineRule="auto"/>
              <w:rPr>
                <w:rFonts w:ascii="宋体" w:hAnsi="宋体"/>
                <w:szCs w:val="21"/>
              </w:rPr>
            </w:pPr>
            <w:r>
              <w:rPr>
                <w:rFonts w:ascii="宋体" w:hAnsi="宋体" w:hint="eastAsia"/>
                <w:szCs w:val="21"/>
              </w:rPr>
              <w:t>抽查企业(4-5)台件测量设备是否处于有效的校准状态？</w:t>
            </w:r>
          </w:p>
          <w:p w14:paraId="09B8E297" w14:textId="77777777" w:rsidR="000E6340" w:rsidRDefault="00000000">
            <w:pPr>
              <w:spacing w:line="264" w:lineRule="auto"/>
              <w:rPr>
                <w:rFonts w:ascii="宋体" w:hAnsi="宋体"/>
                <w:szCs w:val="21"/>
              </w:rPr>
            </w:pPr>
            <w:r>
              <w:rPr>
                <w:rFonts w:ascii="宋体" w:hAnsi="宋体" w:hint="eastAsia"/>
                <w:szCs w:val="21"/>
              </w:rPr>
              <w:t>是否有计量确认状态标识</w:t>
            </w:r>
          </w:p>
          <w:p w14:paraId="14D969C3" w14:textId="77777777" w:rsidR="000E6340" w:rsidRDefault="00000000">
            <w:pPr>
              <w:spacing w:line="264" w:lineRule="auto"/>
              <w:rPr>
                <w:rFonts w:ascii="宋体" w:hAnsi="宋体"/>
                <w:szCs w:val="21"/>
              </w:rPr>
            </w:pPr>
            <w:r>
              <w:rPr>
                <w:rFonts w:ascii="宋体" w:hAnsi="宋体" w:hint="eastAsia"/>
                <w:szCs w:val="21"/>
              </w:rPr>
              <w:t>使用环境条件是否满足要求？是否需要修正？</w:t>
            </w:r>
          </w:p>
          <w:p w14:paraId="73BB2C70" w14:textId="77777777" w:rsidR="000E6340" w:rsidRDefault="00000000">
            <w:pPr>
              <w:spacing w:line="264" w:lineRule="auto"/>
              <w:rPr>
                <w:rFonts w:ascii="宋体" w:hAnsi="宋体"/>
                <w:szCs w:val="21"/>
              </w:rPr>
            </w:pPr>
            <w:r>
              <w:rPr>
                <w:rFonts w:ascii="宋体" w:hAnsi="宋体" w:hint="eastAsia"/>
                <w:szCs w:val="21"/>
              </w:rPr>
              <w:t xml:space="preserve">测量设备的有关信息是否和检定证书台账信息一致。 </w:t>
            </w:r>
          </w:p>
          <w:p w14:paraId="6EA4B347" w14:textId="77777777" w:rsidR="000E6340" w:rsidRDefault="000E6340">
            <w:pPr>
              <w:spacing w:line="264" w:lineRule="auto"/>
              <w:rPr>
                <w:rFonts w:ascii="宋体" w:hAnsi="宋体"/>
                <w:szCs w:val="21"/>
              </w:rPr>
            </w:pPr>
          </w:p>
          <w:p w14:paraId="3F7EAEE4" w14:textId="77777777" w:rsidR="000E6340" w:rsidRDefault="000E6340">
            <w:pPr>
              <w:spacing w:line="264" w:lineRule="auto"/>
              <w:rPr>
                <w:rFonts w:ascii="宋体" w:hAnsi="宋体"/>
                <w:szCs w:val="21"/>
              </w:rPr>
            </w:pPr>
          </w:p>
        </w:tc>
        <w:tc>
          <w:tcPr>
            <w:tcW w:w="970" w:type="dxa"/>
            <w:vAlign w:val="center"/>
          </w:tcPr>
          <w:p w14:paraId="7A0843A8" w14:textId="77777777" w:rsidR="000E6340" w:rsidRDefault="00000000">
            <w:pPr>
              <w:spacing w:line="264" w:lineRule="auto"/>
              <w:jc w:val="center"/>
              <w:rPr>
                <w:rFonts w:ascii="宋体" w:hAnsi="宋体"/>
                <w:szCs w:val="21"/>
              </w:rPr>
            </w:pPr>
            <w:r>
              <w:rPr>
                <w:rFonts w:ascii="宋体" w:hAnsi="宋体" w:hint="eastAsia"/>
                <w:szCs w:val="21"/>
              </w:rPr>
              <w:t>6.2.4标识</w:t>
            </w:r>
          </w:p>
          <w:p w14:paraId="2A187447" w14:textId="77777777" w:rsidR="000E6340" w:rsidRDefault="00000000">
            <w:pPr>
              <w:spacing w:line="264" w:lineRule="auto"/>
              <w:jc w:val="center"/>
              <w:rPr>
                <w:rFonts w:ascii="宋体" w:hAnsi="宋体"/>
                <w:szCs w:val="21"/>
              </w:rPr>
            </w:pPr>
            <w:r>
              <w:rPr>
                <w:rFonts w:ascii="宋体" w:hAnsi="宋体" w:hint="eastAsia"/>
                <w:szCs w:val="21"/>
              </w:rPr>
              <w:t>6.3.1测量设备</w:t>
            </w:r>
          </w:p>
          <w:p w14:paraId="07317F2B" w14:textId="77777777" w:rsidR="000E6340" w:rsidRDefault="00000000">
            <w:pPr>
              <w:spacing w:line="264" w:lineRule="auto"/>
              <w:jc w:val="center"/>
              <w:rPr>
                <w:rFonts w:ascii="宋体" w:hAnsi="宋体"/>
                <w:szCs w:val="21"/>
              </w:rPr>
            </w:pPr>
            <w:r>
              <w:rPr>
                <w:rFonts w:ascii="宋体" w:hAnsi="宋体" w:hint="eastAsia"/>
                <w:szCs w:val="21"/>
              </w:rPr>
              <w:t>6.3.2环境</w:t>
            </w:r>
          </w:p>
          <w:p w14:paraId="10E85104" w14:textId="77777777" w:rsidR="000E6340" w:rsidRDefault="00000000">
            <w:pPr>
              <w:spacing w:line="264" w:lineRule="auto"/>
              <w:jc w:val="center"/>
              <w:rPr>
                <w:rFonts w:ascii="宋体" w:hAnsi="宋体"/>
                <w:szCs w:val="21"/>
              </w:rPr>
            </w:pPr>
            <w:r>
              <w:rPr>
                <w:rFonts w:ascii="宋体" w:hAnsi="宋体" w:hint="eastAsia"/>
                <w:szCs w:val="21"/>
              </w:rPr>
              <w:t>7.3.2溯源性</w:t>
            </w:r>
          </w:p>
        </w:tc>
        <w:tc>
          <w:tcPr>
            <w:tcW w:w="3827" w:type="dxa"/>
            <w:vAlign w:val="center"/>
          </w:tcPr>
          <w:p w14:paraId="3B78C95D" w14:textId="77777777" w:rsidR="000E6340" w:rsidRDefault="00000000">
            <w:pPr>
              <w:widowControl/>
              <w:spacing w:line="264" w:lineRule="auto"/>
              <w:ind w:firstLineChars="200" w:firstLine="420"/>
              <w:jc w:val="left"/>
              <w:rPr>
                <w:rFonts w:ascii="宋体" w:cs="宋体"/>
                <w:kern w:val="0"/>
                <w:szCs w:val="21"/>
              </w:rPr>
            </w:pPr>
            <w:r>
              <w:rPr>
                <w:rFonts w:ascii="宋体" w:hAnsi="宋体" w:cs="宋体" w:hint="eastAsia"/>
                <w:kern w:val="0"/>
                <w:szCs w:val="21"/>
              </w:rPr>
              <w:t>现场审核中对公司提供的测量设备溯源证书进行</w:t>
            </w:r>
            <w:r>
              <w:rPr>
                <w:rFonts w:ascii="宋体" w:cs="宋体" w:hint="eastAsia"/>
                <w:kern w:val="0"/>
                <w:szCs w:val="21"/>
              </w:rPr>
              <w:t>抽查：</w:t>
            </w:r>
            <w:r>
              <w:rPr>
                <w:rFonts w:ascii="宋体" w:hAnsi="宋体" w:cs="宋体" w:hint="eastAsia"/>
                <w:color w:val="000000" w:themeColor="text1"/>
                <w:w w:val="80"/>
                <w:szCs w:val="21"/>
              </w:rPr>
              <w:t>游标卡尺，测量设备编号：EA704204，规格型号：（0-150）mm，检定日期：2022年4月14日，</w:t>
            </w:r>
            <w:r>
              <w:rPr>
                <w:rFonts w:ascii="宋体" w:cs="宋体" w:hint="eastAsia"/>
                <w:kern w:val="0"/>
                <w:szCs w:val="21"/>
              </w:rPr>
              <w:t>证书编号：22D00434检定单位：海安市综合检验检测中心。</w:t>
            </w:r>
          </w:p>
          <w:p w14:paraId="23D1D67E" w14:textId="77777777" w:rsidR="000E6340" w:rsidRDefault="00000000">
            <w:pPr>
              <w:widowControl/>
              <w:spacing w:line="264" w:lineRule="auto"/>
              <w:ind w:firstLineChars="200" w:firstLine="420"/>
              <w:jc w:val="left"/>
              <w:rPr>
                <w:rFonts w:ascii="宋体" w:cs="宋体"/>
                <w:kern w:val="0"/>
                <w:szCs w:val="21"/>
              </w:rPr>
            </w:pPr>
            <w:r>
              <w:rPr>
                <w:rFonts w:ascii="宋体" w:cs="宋体" w:hint="eastAsia"/>
                <w:kern w:val="0"/>
                <w:szCs w:val="21"/>
              </w:rPr>
              <w:t>抽查：</w:t>
            </w:r>
            <w:r>
              <w:rPr>
                <w:rFonts w:ascii="宋体" w:hAnsi="宋体" w:cs="宋体" w:hint="eastAsia"/>
                <w:color w:val="000000" w:themeColor="text1"/>
                <w:w w:val="80"/>
                <w:szCs w:val="21"/>
              </w:rPr>
              <w:t>外径千分尺</w:t>
            </w:r>
            <w:r>
              <w:rPr>
                <w:rFonts w:ascii="宋体" w:cs="宋体" w:hint="eastAsia"/>
                <w:kern w:val="0"/>
                <w:szCs w:val="21"/>
              </w:rPr>
              <w:t>，规格型号为</w:t>
            </w:r>
            <w:r>
              <w:rPr>
                <w:rFonts w:ascii="宋体" w:hAnsi="宋体" w:cs="宋体" w:hint="eastAsia"/>
                <w:color w:val="000000" w:themeColor="text1"/>
                <w:w w:val="80"/>
                <w:szCs w:val="21"/>
              </w:rPr>
              <w:t>（0-25）mm</w:t>
            </w:r>
            <w:r>
              <w:rPr>
                <w:rFonts w:ascii="宋体" w:hAnsi="宋体" w:cs="宋体" w:hint="eastAsia"/>
                <w:color w:val="000000" w:themeColor="text1"/>
                <w:w w:val="80"/>
                <w:kern w:val="0"/>
                <w:szCs w:val="21"/>
              </w:rPr>
              <w:t>，</w:t>
            </w:r>
            <w:r>
              <w:rPr>
                <w:rFonts w:ascii="宋体" w:cs="宋体" w:hint="eastAsia"/>
                <w:kern w:val="0"/>
                <w:szCs w:val="21"/>
              </w:rPr>
              <w:t>器具编号为</w:t>
            </w:r>
            <w:r>
              <w:rPr>
                <w:rFonts w:ascii="宋体" w:hAnsi="宋体" w:cs="宋体" w:hint="eastAsia"/>
                <w:color w:val="000000" w:themeColor="text1"/>
                <w:w w:val="80"/>
                <w:kern w:val="0"/>
                <w:szCs w:val="21"/>
              </w:rPr>
              <w:t>W140324464</w:t>
            </w:r>
            <w:r>
              <w:rPr>
                <w:rFonts w:ascii="宋体" w:cs="宋体" w:hint="eastAsia"/>
                <w:kern w:val="0"/>
                <w:szCs w:val="21"/>
              </w:rPr>
              <w:t>，检定日期2022年04月14日，证书编号：22D00431，检定单位：海安市综合检验检测中心。</w:t>
            </w:r>
          </w:p>
          <w:p w14:paraId="441E7438" w14:textId="77777777" w:rsidR="000E6340" w:rsidRDefault="00000000">
            <w:pPr>
              <w:spacing w:line="264" w:lineRule="auto"/>
              <w:ind w:firstLineChars="200" w:firstLine="420"/>
              <w:jc w:val="left"/>
              <w:rPr>
                <w:rFonts w:ascii="宋体" w:cs="宋体"/>
                <w:kern w:val="0"/>
                <w:szCs w:val="21"/>
              </w:rPr>
            </w:pPr>
            <w:r>
              <w:rPr>
                <w:rFonts w:ascii="宋体" w:cs="宋体" w:hint="eastAsia"/>
                <w:kern w:val="0"/>
                <w:szCs w:val="21"/>
              </w:rPr>
              <w:t xml:space="preserve"> 抽查：</w:t>
            </w:r>
            <w:r>
              <w:rPr>
                <w:rFonts w:ascii="宋体" w:hAnsi="宋体" w:cs="宋体" w:hint="eastAsia"/>
                <w:color w:val="000000" w:themeColor="text1"/>
                <w:w w:val="80"/>
                <w:szCs w:val="21"/>
              </w:rPr>
              <w:t>温控仪</w:t>
            </w:r>
            <w:r>
              <w:rPr>
                <w:rFonts w:ascii="宋体" w:cs="宋体" w:hint="eastAsia"/>
                <w:kern w:val="0"/>
                <w:szCs w:val="21"/>
              </w:rPr>
              <w:t>，规格型号</w:t>
            </w:r>
            <w:r>
              <w:rPr>
                <w:rFonts w:ascii="宋体" w:hAnsi="宋体" w:cs="宋体" w:hint="eastAsia"/>
                <w:color w:val="000000" w:themeColor="text1"/>
                <w:w w:val="80"/>
                <w:szCs w:val="21"/>
              </w:rPr>
              <w:t>BLH-Ⅲ</w:t>
            </w:r>
            <w:r>
              <w:rPr>
                <w:rFonts w:ascii="宋体" w:cs="宋体" w:hint="eastAsia"/>
                <w:kern w:val="0"/>
                <w:szCs w:val="21"/>
              </w:rPr>
              <w:t>，</w:t>
            </w:r>
            <w:r>
              <w:rPr>
                <w:rFonts w:ascii="宋体" w:hAnsi="宋体" w:cs="宋体" w:hint="eastAsia"/>
                <w:color w:val="000000" w:themeColor="text1"/>
                <w:w w:val="80"/>
                <w:szCs w:val="21"/>
              </w:rPr>
              <w:t>分辨力0.1℃，证书编号：22C00415，检定</w:t>
            </w:r>
            <w:r>
              <w:rPr>
                <w:rFonts w:ascii="宋体" w:cs="宋体" w:hint="eastAsia"/>
                <w:kern w:val="0"/>
                <w:szCs w:val="21"/>
              </w:rPr>
              <w:t>日期2022年04月07日，检定单位：海安市综合检验检测中心。</w:t>
            </w:r>
          </w:p>
          <w:p w14:paraId="5F5D5704" w14:textId="77777777" w:rsidR="000E6340" w:rsidRDefault="00000000">
            <w:pPr>
              <w:spacing w:line="264" w:lineRule="auto"/>
              <w:ind w:firstLineChars="200" w:firstLine="420"/>
              <w:jc w:val="left"/>
              <w:rPr>
                <w:rFonts w:ascii="宋体" w:cs="宋体"/>
                <w:kern w:val="0"/>
                <w:szCs w:val="21"/>
              </w:rPr>
            </w:pPr>
            <w:r>
              <w:rPr>
                <w:rFonts w:ascii="宋体" w:cs="宋体" w:hint="eastAsia"/>
                <w:kern w:val="0"/>
                <w:szCs w:val="21"/>
              </w:rPr>
              <w:t>抽查：</w:t>
            </w:r>
            <w:r>
              <w:rPr>
                <w:rFonts w:ascii="宋体" w:hAnsi="宋体" w:cs="宋体" w:hint="eastAsia"/>
                <w:color w:val="000000" w:themeColor="text1"/>
                <w:w w:val="80"/>
                <w:szCs w:val="21"/>
              </w:rPr>
              <w:t>数字温度控制仪</w:t>
            </w:r>
            <w:r>
              <w:rPr>
                <w:rFonts w:ascii="宋体" w:cs="宋体" w:hint="eastAsia"/>
                <w:kern w:val="0"/>
                <w:szCs w:val="21"/>
              </w:rPr>
              <w:t>，规格型号为</w:t>
            </w:r>
            <w:r>
              <w:rPr>
                <w:rFonts w:ascii="宋体" w:hAnsi="宋体" w:cs="宋体" w:hint="eastAsia"/>
                <w:color w:val="000000" w:themeColor="text1"/>
                <w:w w:val="80"/>
                <w:szCs w:val="21"/>
              </w:rPr>
              <w:t>E5EZ/K</w:t>
            </w:r>
            <w:r>
              <w:rPr>
                <w:rFonts w:ascii="宋体" w:cs="宋体" w:hint="eastAsia"/>
                <w:kern w:val="0"/>
                <w:szCs w:val="21"/>
              </w:rPr>
              <w:t>，器具编号为</w:t>
            </w:r>
            <w:r>
              <w:rPr>
                <w:rFonts w:ascii="宋体" w:hAnsi="宋体" w:cs="宋体" w:hint="eastAsia"/>
                <w:color w:val="000000" w:themeColor="text1"/>
                <w:w w:val="80"/>
                <w:szCs w:val="21"/>
              </w:rPr>
              <w:t>XHT002</w:t>
            </w:r>
            <w:r>
              <w:rPr>
                <w:rFonts w:ascii="宋体" w:cs="宋体" w:hint="eastAsia"/>
                <w:kern w:val="0"/>
                <w:szCs w:val="21"/>
              </w:rPr>
              <w:t>，检定日期2022年04月07日，证书编号：22C00418，检定单位：海安市综合检验检测中心。</w:t>
            </w:r>
          </w:p>
          <w:p w14:paraId="1AE02A05" w14:textId="77777777" w:rsidR="000E6340" w:rsidRDefault="00000000">
            <w:pPr>
              <w:widowControl/>
              <w:spacing w:line="264" w:lineRule="auto"/>
              <w:ind w:firstLineChars="200" w:firstLine="420"/>
              <w:jc w:val="left"/>
              <w:rPr>
                <w:rFonts w:ascii="宋体" w:cs="宋体"/>
                <w:kern w:val="0"/>
                <w:szCs w:val="21"/>
              </w:rPr>
            </w:pPr>
            <w:r>
              <w:rPr>
                <w:rFonts w:ascii="宋体" w:cs="宋体" w:hint="eastAsia"/>
                <w:kern w:val="0"/>
                <w:szCs w:val="21"/>
              </w:rPr>
              <w:t>抽查：</w:t>
            </w:r>
            <w:r>
              <w:rPr>
                <w:rFonts w:ascii="宋体" w:hAnsi="宋体" w:cs="宋体" w:hint="eastAsia"/>
                <w:color w:val="000000" w:themeColor="text1"/>
                <w:w w:val="80"/>
                <w:szCs w:val="21"/>
              </w:rPr>
              <w:t>电子天平，规格型号：FA114A，器具编号：XHF001，检定日期：2022年04月12日，证书编号：22B00265 检定单位：海安市综合检验检测中心。</w:t>
            </w:r>
            <w:r>
              <w:rPr>
                <w:rFonts w:ascii="宋体" w:cs="宋体" w:hint="eastAsia"/>
                <w:kern w:val="0"/>
                <w:szCs w:val="21"/>
              </w:rPr>
              <w:t>现场审核中均已确认了生产现场及中心实验室计量器具计量确认合格标识相关信息与台账一致。</w:t>
            </w:r>
          </w:p>
          <w:p w14:paraId="24B8B512" w14:textId="77777777" w:rsidR="000E6340" w:rsidRDefault="00000000">
            <w:pPr>
              <w:spacing w:line="264" w:lineRule="auto"/>
              <w:ind w:firstLineChars="200" w:firstLine="335"/>
              <w:jc w:val="left"/>
              <w:rPr>
                <w:rFonts w:ascii="宋体" w:hAnsi="宋体"/>
                <w:szCs w:val="21"/>
              </w:rPr>
            </w:pPr>
            <w:r>
              <w:rPr>
                <w:rFonts w:ascii="宋体" w:hAnsi="宋体" w:cs="宋体" w:hint="eastAsia"/>
                <w:color w:val="000000" w:themeColor="text1"/>
                <w:w w:val="80"/>
                <w:szCs w:val="21"/>
              </w:rPr>
              <w:t xml:space="preserve"> </w:t>
            </w:r>
            <w:r>
              <w:rPr>
                <w:rFonts w:ascii="宋体" w:cs="宋体" w:hint="eastAsia"/>
                <w:kern w:val="0"/>
                <w:szCs w:val="21"/>
              </w:rPr>
              <w:t>详见《测量设备溯源抽查表》。</w:t>
            </w:r>
          </w:p>
          <w:p w14:paraId="5D07304E" w14:textId="77777777" w:rsidR="000E6340" w:rsidRDefault="00000000">
            <w:pPr>
              <w:widowControl/>
              <w:spacing w:line="264" w:lineRule="auto"/>
              <w:jc w:val="left"/>
              <w:rPr>
                <w:rFonts w:ascii="宋体" w:cs="宋体"/>
                <w:kern w:val="0"/>
                <w:szCs w:val="21"/>
              </w:rPr>
            </w:pPr>
            <w:r>
              <w:rPr>
                <w:rFonts w:ascii="宋体" w:cs="宋体" w:hint="eastAsia"/>
                <w:kern w:val="0"/>
                <w:szCs w:val="21"/>
              </w:rPr>
              <w:t>企业的环境满足测量设备的使用要求。</w:t>
            </w:r>
          </w:p>
        </w:tc>
        <w:tc>
          <w:tcPr>
            <w:tcW w:w="992" w:type="dxa"/>
            <w:vAlign w:val="center"/>
          </w:tcPr>
          <w:p w14:paraId="77D50616" w14:textId="6B299087" w:rsidR="000E6340" w:rsidRDefault="00000000">
            <w:pPr>
              <w:jc w:val="center"/>
              <w:rPr>
                <w:rFonts w:ascii="宋体" w:hAnsi="宋体" w:cs="宋体"/>
                <w:szCs w:val="21"/>
              </w:rPr>
            </w:pPr>
            <w:r>
              <w:rPr>
                <w:rFonts w:ascii="宋体" w:hAnsi="宋体" w:cs="宋体" w:hint="eastAsia"/>
                <w:szCs w:val="21"/>
              </w:rPr>
              <w:t>检测中心</w:t>
            </w:r>
          </w:p>
          <w:p w14:paraId="42576D75" w14:textId="77777777" w:rsidR="000E6340" w:rsidRDefault="00000000">
            <w:pPr>
              <w:spacing w:line="264" w:lineRule="auto"/>
              <w:rPr>
                <w:rFonts w:ascii="宋体" w:hAnsi="宋体"/>
                <w:szCs w:val="21"/>
              </w:rPr>
            </w:pPr>
            <w:r>
              <w:rPr>
                <w:rFonts w:ascii="宋体" w:hAnsi="宋体" w:cs="宋体" w:hint="eastAsia"/>
                <w:szCs w:val="21"/>
              </w:rPr>
              <w:t>生产部</w:t>
            </w:r>
          </w:p>
        </w:tc>
        <w:tc>
          <w:tcPr>
            <w:tcW w:w="1134" w:type="dxa"/>
            <w:vAlign w:val="center"/>
          </w:tcPr>
          <w:p w14:paraId="27A67B12" w14:textId="77777777" w:rsidR="000E6340" w:rsidRDefault="000E6340" w:rsidP="007D68E2">
            <w:pPr>
              <w:spacing w:line="264" w:lineRule="auto"/>
              <w:rPr>
                <w:rFonts w:ascii="宋体" w:hAnsi="宋体" w:hint="eastAsia"/>
                <w:szCs w:val="21"/>
              </w:rPr>
            </w:pPr>
          </w:p>
          <w:p w14:paraId="38CC1670" w14:textId="77777777" w:rsidR="000E6340" w:rsidRDefault="000E6340">
            <w:pPr>
              <w:spacing w:line="264" w:lineRule="auto"/>
              <w:jc w:val="center"/>
              <w:rPr>
                <w:rFonts w:ascii="宋体" w:hAnsi="宋体"/>
                <w:szCs w:val="21"/>
              </w:rPr>
            </w:pPr>
          </w:p>
          <w:p w14:paraId="0885A9AC" w14:textId="77777777" w:rsidR="000E6340" w:rsidRDefault="000E6340">
            <w:pPr>
              <w:spacing w:line="264" w:lineRule="auto"/>
              <w:jc w:val="center"/>
              <w:rPr>
                <w:rFonts w:ascii="宋体" w:hAnsi="宋体"/>
                <w:szCs w:val="21"/>
              </w:rPr>
            </w:pPr>
          </w:p>
          <w:p w14:paraId="0ACADCF1" w14:textId="77777777" w:rsidR="000E6340" w:rsidRDefault="000E6340">
            <w:pPr>
              <w:spacing w:line="264" w:lineRule="auto"/>
              <w:jc w:val="center"/>
              <w:rPr>
                <w:rFonts w:ascii="宋体" w:hAnsi="宋体"/>
                <w:szCs w:val="21"/>
              </w:rPr>
            </w:pPr>
          </w:p>
          <w:p w14:paraId="238AB888" w14:textId="77777777" w:rsidR="000E6340" w:rsidRDefault="000E6340">
            <w:pPr>
              <w:spacing w:line="264" w:lineRule="auto"/>
              <w:jc w:val="center"/>
              <w:rPr>
                <w:rFonts w:ascii="宋体" w:hAnsi="宋体"/>
                <w:szCs w:val="21"/>
              </w:rPr>
            </w:pPr>
          </w:p>
          <w:p w14:paraId="1BD60EFA" w14:textId="77777777" w:rsidR="000E6340" w:rsidRDefault="000E6340">
            <w:pPr>
              <w:spacing w:line="264" w:lineRule="auto"/>
              <w:jc w:val="center"/>
              <w:rPr>
                <w:rFonts w:ascii="宋体" w:hAnsi="宋体"/>
                <w:szCs w:val="21"/>
              </w:rPr>
            </w:pPr>
          </w:p>
          <w:p w14:paraId="7E0950ED" w14:textId="77777777" w:rsidR="000E6340" w:rsidRDefault="000E6340">
            <w:pPr>
              <w:spacing w:line="264" w:lineRule="auto"/>
              <w:jc w:val="center"/>
              <w:rPr>
                <w:rFonts w:ascii="宋体" w:hAnsi="宋体"/>
                <w:szCs w:val="21"/>
              </w:rPr>
            </w:pPr>
          </w:p>
          <w:p w14:paraId="46729892" w14:textId="77777777" w:rsidR="000E6340" w:rsidRDefault="000E6340">
            <w:pPr>
              <w:spacing w:line="264" w:lineRule="auto"/>
              <w:jc w:val="center"/>
              <w:rPr>
                <w:rFonts w:ascii="宋体" w:hAnsi="宋体"/>
                <w:szCs w:val="21"/>
              </w:rPr>
            </w:pPr>
          </w:p>
          <w:p w14:paraId="3553F846" w14:textId="77777777" w:rsidR="000E6340" w:rsidRDefault="000E6340">
            <w:pPr>
              <w:spacing w:line="264" w:lineRule="auto"/>
              <w:jc w:val="center"/>
              <w:rPr>
                <w:rFonts w:ascii="宋体" w:hAnsi="宋体"/>
                <w:szCs w:val="21"/>
              </w:rPr>
            </w:pPr>
          </w:p>
          <w:p w14:paraId="71686A19" w14:textId="77777777" w:rsidR="000E6340" w:rsidRDefault="000E6340">
            <w:pPr>
              <w:spacing w:line="264" w:lineRule="auto"/>
              <w:jc w:val="center"/>
              <w:rPr>
                <w:rFonts w:ascii="宋体" w:hAnsi="宋体"/>
                <w:szCs w:val="21"/>
              </w:rPr>
            </w:pPr>
          </w:p>
          <w:p w14:paraId="4DBB24A9" w14:textId="77777777" w:rsidR="000E6340" w:rsidRDefault="000E6340">
            <w:pPr>
              <w:spacing w:line="264" w:lineRule="auto"/>
              <w:jc w:val="center"/>
              <w:rPr>
                <w:rFonts w:ascii="宋体" w:hAnsi="宋体"/>
                <w:szCs w:val="21"/>
              </w:rPr>
            </w:pPr>
          </w:p>
          <w:p w14:paraId="1F7A50AC" w14:textId="77777777" w:rsidR="000E6340" w:rsidRDefault="000E6340">
            <w:pPr>
              <w:spacing w:line="264" w:lineRule="auto"/>
              <w:jc w:val="center"/>
              <w:rPr>
                <w:rFonts w:ascii="宋体" w:hAnsi="宋体"/>
                <w:szCs w:val="21"/>
              </w:rPr>
            </w:pPr>
          </w:p>
          <w:p w14:paraId="327591D4" w14:textId="77777777" w:rsidR="000E6340" w:rsidRDefault="000E6340">
            <w:pPr>
              <w:spacing w:line="264" w:lineRule="auto"/>
              <w:jc w:val="center"/>
              <w:rPr>
                <w:rFonts w:ascii="宋体" w:hAnsi="宋体"/>
                <w:szCs w:val="21"/>
              </w:rPr>
            </w:pPr>
          </w:p>
          <w:p w14:paraId="63684675" w14:textId="77777777" w:rsidR="000E6340" w:rsidRDefault="000E6340">
            <w:pPr>
              <w:spacing w:line="264" w:lineRule="auto"/>
              <w:jc w:val="center"/>
              <w:rPr>
                <w:rFonts w:ascii="宋体" w:hAnsi="宋体"/>
                <w:szCs w:val="21"/>
              </w:rPr>
            </w:pPr>
          </w:p>
          <w:p w14:paraId="3263EB8B" w14:textId="77777777" w:rsidR="000E6340" w:rsidRDefault="00000000">
            <w:pPr>
              <w:spacing w:line="264" w:lineRule="auto"/>
              <w:jc w:val="center"/>
              <w:rPr>
                <w:rFonts w:ascii="宋体" w:hAnsi="宋体"/>
                <w:szCs w:val="21"/>
              </w:rPr>
            </w:pPr>
            <w:r>
              <w:rPr>
                <w:rFonts w:ascii="宋体" w:hAnsi="宋体" w:hint="eastAsia"/>
                <w:szCs w:val="21"/>
              </w:rPr>
              <w:t>否</w:t>
            </w:r>
          </w:p>
          <w:p w14:paraId="3E5002B2" w14:textId="77777777" w:rsidR="000E6340" w:rsidRDefault="000E6340">
            <w:pPr>
              <w:spacing w:line="264" w:lineRule="auto"/>
              <w:rPr>
                <w:rFonts w:ascii="宋体" w:hAnsi="宋体"/>
                <w:szCs w:val="21"/>
              </w:rPr>
            </w:pPr>
          </w:p>
          <w:p w14:paraId="1E844048" w14:textId="77777777" w:rsidR="000E6340" w:rsidRDefault="000E6340">
            <w:pPr>
              <w:spacing w:line="264" w:lineRule="auto"/>
              <w:rPr>
                <w:rFonts w:ascii="宋体" w:hAnsi="宋体"/>
                <w:szCs w:val="21"/>
              </w:rPr>
            </w:pPr>
          </w:p>
          <w:p w14:paraId="52A2C6EC" w14:textId="77777777" w:rsidR="000E6340" w:rsidRDefault="000E6340">
            <w:pPr>
              <w:spacing w:line="264" w:lineRule="auto"/>
              <w:rPr>
                <w:rFonts w:ascii="宋体" w:hAnsi="宋体"/>
                <w:szCs w:val="21"/>
              </w:rPr>
            </w:pPr>
          </w:p>
          <w:p w14:paraId="49B6317D" w14:textId="77777777" w:rsidR="000E6340" w:rsidRDefault="000E6340">
            <w:pPr>
              <w:spacing w:line="264" w:lineRule="auto"/>
              <w:rPr>
                <w:rFonts w:ascii="宋体" w:hAnsi="宋体"/>
                <w:szCs w:val="21"/>
              </w:rPr>
            </w:pPr>
          </w:p>
          <w:p w14:paraId="6D955582" w14:textId="77777777" w:rsidR="000E6340" w:rsidRDefault="000E6340">
            <w:pPr>
              <w:spacing w:line="264" w:lineRule="auto"/>
              <w:rPr>
                <w:rFonts w:ascii="宋体" w:hAnsi="宋体"/>
                <w:szCs w:val="21"/>
              </w:rPr>
            </w:pPr>
          </w:p>
          <w:p w14:paraId="14FE58E9" w14:textId="77777777" w:rsidR="000E6340" w:rsidRDefault="000E6340">
            <w:pPr>
              <w:spacing w:line="264" w:lineRule="auto"/>
              <w:rPr>
                <w:rFonts w:ascii="宋体" w:hAnsi="宋体"/>
                <w:szCs w:val="21"/>
              </w:rPr>
            </w:pPr>
          </w:p>
          <w:p w14:paraId="7CA59FB5" w14:textId="77777777" w:rsidR="000E6340" w:rsidRDefault="000E6340">
            <w:pPr>
              <w:spacing w:line="264" w:lineRule="auto"/>
              <w:rPr>
                <w:rFonts w:ascii="宋体" w:hAnsi="宋体"/>
                <w:szCs w:val="21"/>
              </w:rPr>
            </w:pPr>
          </w:p>
          <w:p w14:paraId="78ECE460" w14:textId="77777777" w:rsidR="000E6340" w:rsidRDefault="000E6340">
            <w:pPr>
              <w:spacing w:line="264" w:lineRule="auto"/>
              <w:rPr>
                <w:rFonts w:ascii="宋体" w:hAnsi="宋体"/>
                <w:szCs w:val="21"/>
              </w:rPr>
            </w:pPr>
          </w:p>
          <w:p w14:paraId="5C83E96C" w14:textId="77777777" w:rsidR="000E6340" w:rsidRDefault="000E6340">
            <w:pPr>
              <w:spacing w:line="264" w:lineRule="auto"/>
              <w:rPr>
                <w:rFonts w:ascii="宋体" w:hAnsi="宋体" w:hint="eastAsia"/>
                <w:szCs w:val="21"/>
              </w:rPr>
            </w:pPr>
          </w:p>
        </w:tc>
      </w:tr>
      <w:tr w:rsidR="000E6340" w14:paraId="476BE819" w14:textId="77777777" w:rsidTr="00884DA4">
        <w:trPr>
          <w:trHeight w:val="90"/>
          <w:jc w:val="center"/>
        </w:trPr>
        <w:tc>
          <w:tcPr>
            <w:tcW w:w="594" w:type="dxa"/>
            <w:vAlign w:val="center"/>
          </w:tcPr>
          <w:p w14:paraId="25A4F13E" w14:textId="77777777" w:rsidR="000E6340" w:rsidRDefault="00000000">
            <w:pPr>
              <w:spacing w:line="264" w:lineRule="auto"/>
              <w:jc w:val="center"/>
              <w:rPr>
                <w:rFonts w:ascii="宋体" w:hAnsi="宋体"/>
                <w:color w:val="0000FF"/>
                <w:szCs w:val="21"/>
              </w:rPr>
            </w:pPr>
            <w:r>
              <w:rPr>
                <w:rFonts w:ascii="宋体" w:hAnsi="宋体" w:hint="eastAsia"/>
                <w:szCs w:val="21"/>
              </w:rPr>
              <w:t>2</w:t>
            </w:r>
          </w:p>
        </w:tc>
        <w:tc>
          <w:tcPr>
            <w:tcW w:w="1621" w:type="dxa"/>
            <w:vAlign w:val="center"/>
          </w:tcPr>
          <w:p w14:paraId="43C7A4C6" w14:textId="77777777" w:rsidR="000E6340" w:rsidRDefault="00000000">
            <w:pPr>
              <w:spacing w:line="264" w:lineRule="auto"/>
              <w:rPr>
                <w:rFonts w:ascii="宋体" w:hAnsi="宋体"/>
                <w:szCs w:val="21"/>
              </w:rPr>
            </w:pPr>
            <w:r>
              <w:rPr>
                <w:rFonts w:ascii="宋体" w:hAnsi="宋体" w:hint="eastAsia"/>
                <w:szCs w:val="21"/>
              </w:rPr>
              <w:t>企业对提供测量设备和辅助材料、消耗性材料和提供服务的外部供方如何识别、选择、评价和监视？</w:t>
            </w:r>
          </w:p>
        </w:tc>
        <w:tc>
          <w:tcPr>
            <w:tcW w:w="970" w:type="dxa"/>
            <w:vAlign w:val="center"/>
          </w:tcPr>
          <w:p w14:paraId="5D09242F" w14:textId="77777777" w:rsidR="000E6340" w:rsidRDefault="00000000">
            <w:pPr>
              <w:spacing w:line="264" w:lineRule="auto"/>
              <w:jc w:val="center"/>
              <w:rPr>
                <w:rFonts w:ascii="宋体" w:hAnsi="宋体"/>
                <w:szCs w:val="21"/>
              </w:rPr>
            </w:pPr>
            <w:r>
              <w:rPr>
                <w:rFonts w:ascii="宋体" w:hAnsi="宋体" w:hint="eastAsia"/>
                <w:szCs w:val="21"/>
              </w:rPr>
              <w:t>6.4外部供方</w:t>
            </w:r>
          </w:p>
        </w:tc>
        <w:tc>
          <w:tcPr>
            <w:tcW w:w="3827" w:type="dxa"/>
            <w:vAlign w:val="center"/>
          </w:tcPr>
          <w:p w14:paraId="42BDFA43" w14:textId="77777777" w:rsidR="000E6340" w:rsidRDefault="00000000">
            <w:pPr>
              <w:widowControl/>
              <w:spacing w:line="264" w:lineRule="auto"/>
              <w:ind w:firstLineChars="100" w:firstLine="210"/>
              <w:jc w:val="left"/>
              <w:rPr>
                <w:rFonts w:ascii="宋体" w:hAnsi="宋体"/>
                <w:szCs w:val="21"/>
              </w:rPr>
            </w:pPr>
            <w:r>
              <w:rPr>
                <w:rFonts w:ascii="宋体" w:hAnsi="宋体" w:hint="eastAsia"/>
                <w:szCs w:val="21"/>
              </w:rPr>
              <w:t>查企业编制的JSXH/MP-11-2019</w:t>
            </w:r>
          </w:p>
          <w:p w14:paraId="0D36B85B" w14:textId="77777777" w:rsidR="000E6340" w:rsidRDefault="00000000">
            <w:pPr>
              <w:widowControl/>
              <w:spacing w:line="264" w:lineRule="auto"/>
              <w:jc w:val="left"/>
              <w:rPr>
                <w:rFonts w:ascii="宋体" w:hAnsi="宋体"/>
                <w:szCs w:val="21"/>
              </w:rPr>
            </w:pPr>
            <w:r>
              <w:rPr>
                <w:rFonts w:ascii="宋体" w:hAnsi="宋体" w:hint="eastAsia"/>
                <w:szCs w:val="21"/>
              </w:rPr>
              <w:t>《外部供方管理程序》，测量设备和辅助材料/消耗性材料由采购部负责采购，制定供方评价准则，建立了《供方再评价表格》，核实相关资质并制定并保存《合格供方评价表》。质保部协助采购部对测量设备的供方和外协检测校准机构进行选择和确定、统一负责对外委测</w:t>
            </w:r>
            <w:r>
              <w:rPr>
                <w:rFonts w:ascii="宋体" w:hAnsi="宋体" w:hint="eastAsia"/>
                <w:szCs w:val="21"/>
              </w:rPr>
              <w:lastRenderedPageBreak/>
              <w:t>量设备送检及联系工作。</w:t>
            </w:r>
          </w:p>
          <w:p w14:paraId="074B30A3" w14:textId="77777777" w:rsidR="000E6340" w:rsidRDefault="00000000">
            <w:pPr>
              <w:spacing w:line="264" w:lineRule="auto"/>
              <w:ind w:firstLineChars="200" w:firstLine="420"/>
              <w:jc w:val="left"/>
              <w:rPr>
                <w:rFonts w:ascii="宋体" w:hAnsi="宋体"/>
                <w:szCs w:val="21"/>
              </w:rPr>
            </w:pPr>
            <w:r>
              <w:rPr>
                <w:rFonts w:ascii="宋体" w:hAnsi="宋体" w:hint="eastAsia"/>
                <w:szCs w:val="21"/>
              </w:rPr>
              <w:t>编制了《合格供方名录》、《合格供方再评价表》，保存了资质证书，抽查其中提供校准/检定服务的：海安市综合检验检测中心1家服方供方进行了评价和管理，符合要求。</w:t>
            </w:r>
          </w:p>
        </w:tc>
        <w:tc>
          <w:tcPr>
            <w:tcW w:w="992" w:type="dxa"/>
            <w:vAlign w:val="center"/>
          </w:tcPr>
          <w:p w14:paraId="7BA5F9E0" w14:textId="72BDE83C" w:rsidR="000E6340" w:rsidRPr="00966315" w:rsidRDefault="00966315" w:rsidP="00966315">
            <w:pPr>
              <w:jc w:val="center"/>
              <w:rPr>
                <w:rFonts w:ascii="宋体" w:hAnsi="宋体" w:cs="宋体" w:hint="eastAsia"/>
                <w:szCs w:val="21"/>
              </w:rPr>
            </w:pPr>
            <w:r>
              <w:rPr>
                <w:rFonts w:ascii="宋体" w:hAnsi="宋体" w:cs="宋体" w:hint="eastAsia"/>
                <w:szCs w:val="21"/>
              </w:rPr>
              <w:lastRenderedPageBreak/>
              <w:t>质保部</w:t>
            </w:r>
            <w:r w:rsidR="00000000">
              <w:rPr>
                <w:rFonts w:ascii="宋体" w:hAnsi="宋体" w:cs="宋体" w:hint="eastAsia"/>
                <w:szCs w:val="21"/>
              </w:rPr>
              <w:t>采购部</w:t>
            </w:r>
          </w:p>
        </w:tc>
        <w:tc>
          <w:tcPr>
            <w:tcW w:w="1134" w:type="dxa"/>
            <w:vAlign w:val="center"/>
          </w:tcPr>
          <w:p w14:paraId="296FF738" w14:textId="77777777" w:rsidR="000E6340" w:rsidRDefault="00000000">
            <w:pPr>
              <w:spacing w:line="264" w:lineRule="auto"/>
              <w:jc w:val="center"/>
              <w:rPr>
                <w:rFonts w:ascii="宋体" w:hAnsi="宋体"/>
                <w:szCs w:val="21"/>
              </w:rPr>
            </w:pPr>
            <w:r>
              <w:rPr>
                <w:rFonts w:ascii="宋体" w:hAnsi="宋体" w:hint="eastAsia"/>
                <w:szCs w:val="21"/>
              </w:rPr>
              <w:t>否</w:t>
            </w:r>
          </w:p>
        </w:tc>
      </w:tr>
      <w:tr w:rsidR="000E6340" w14:paraId="3D1D0F57" w14:textId="77777777" w:rsidTr="00884DA4">
        <w:trPr>
          <w:trHeight w:val="90"/>
          <w:jc w:val="center"/>
        </w:trPr>
        <w:tc>
          <w:tcPr>
            <w:tcW w:w="594" w:type="dxa"/>
            <w:vAlign w:val="center"/>
          </w:tcPr>
          <w:p w14:paraId="11B3EF3C" w14:textId="77777777" w:rsidR="000E6340" w:rsidRDefault="00000000">
            <w:pPr>
              <w:spacing w:line="264" w:lineRule="auto"/>
              <w:jc w:val="center"/>
              <w:rPr>
                <w:rFonts w:ascii="宋体" w:hAnsi="宋体"/>
                <w:szCs w:val="21"/>
              </w:rPr>
            </w:pPr>
            <w:r>
              <w:rPr>
                <w:rFonts w:ascii="宋体" w:hAnsi="宋体" w:hint="eastAsia"/>
                <w:szCs w:val="21"/>
              </w:rPr>
              <w:t>3</w:t>
            </w:r>
          </w:p>
        </w:tc>
        <w:tc>
          <w:tcPr>
            <w:tcW w:w="1621" w:type="dxa"/>
            <w:vAlign w:val="center"/>
          </w:tcPr>
          <w:p w14:paraId="3EED96B5" w14:textId="77777777" w:rsidR="000E6340" w:rsidRDefault="00000000">
            <w:pPr>
              <w:spacing w:line="264" w:lineRule="auto"/>
              <w:jc w:val="center"/>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tc>
        <w:tc>
          <w:tcPr>
            <w:tcW w:w="970" w:type="dxa"/>
            <w:vAlign w:val="center"/>
          </w:tcPr>
          <w:p w14:paraId="3BBB634A" w14:textId="77777777" w:rsidR="000E6340" w:rsidRDefault="00000000">
            <w:pPr>
              <w:spacing w:line="264" w:lineRule="auto"/>
              <w:jc w:val="center"/>
              <w:rPr>
                <w:rFonts w:ascii="宋体" w:hAnsi="宋体"/>
                <w:szCs w:val="21"/>
              </w:rPr>
            </w:pPr>
            <w:r>
              <w:rPr>
                <w:rFonts w:ascii="宋体" w:hAnsi="宋体" w:hint="eastAsia"/>
                <w:szCs w:val="21"/>
              </w:rPr>
              <w:t>7.1.计量确认</w:t>
            </w:r>
          </w:p>
          <w:p w14:paraId="1EDCD6F1" w14:textId="77777777" w:rsidR="000E6340" w:rsidRDefault="000E6340">
            <w:pPr>
              <w:spacing w:line="264" w:lineRule="auto"/>
              <w:jc w:val="center"/>
              <w:rPr>
                <w:rFonts w:ascii="宋体" w:hAnsi="宋体"/>
                <w:szCs w:val="21"/>
              </w:rPr>
            </w:pPr>
          </w:p>
        </w:tc>
        <w:tc>
          <w:tcPr>
            <w:tcW w:w="3827" w:type="dxa"/>
          </w:tcPr>
          <w:p w14:paraId="192E92DA" w14:textId="77777777" w:rsidR="000E6340" w:rsidRDefault="00000000">
            <w:pPr>
              <w:widowControl/>
              <w:spacing w:line="264" w:lineRule="auto"/>
              <w:ind w:firstLineChars="200" w:firstLine="420"/>
              <w:jc w:val="left"/>
              <w:rPr>
                <w:rFonts w:ascii="宋体" w:hAnsi="宋体"/>
                <w:szCs w:val="21"/>
              </w:rPr>
            </w:pPr>
            <w:r>
              <w:rPr>
                <w:rFonts w:ascii="宋体" w:cs="宋体" w:hint="eastAsia"/>
                <w:kern w:val="0"/>
                <w:szCs w:val="21"/>
              </w:rPr>
              <w:t>抽查：铁链直径</w:t>
            </w:r>
            <w:r>
              <w:rPr>
                <w:rFonts w:ascii="宋体" w:hint="eastAsia"/>
                <w:kern w:val="0"/>
                <w:sz w:val="20"/>
              </w:rPr>
              <w:t>过程的测量要求识别，所配备的</w:t>
            </w:r>
            <w:r>
              <w:rPr>
                <w:rFonts w:ascii="宋体" w:hAnsi="宋体" w:cs="宋体" w:hint="eastAsia"/>
                <w:color w:val="000000" w:themeColor="text1"/>
                <w:w w:val="80"/>
                <w:sz w:val="20"/>
              </w:rPr>
              <w:t>游标卡尺（0-150）mm</w:t>
            </w:r>
            <w:r>
              <w:rPr>
                <w:rFonts w:ascii="宋体" w:hAnsi="宋体" w:hint="eastAsia"/>
                <w:szCs w:val="21"/>
              </w:rPr>
              <w:t>，并进行了计量验证，计量验证满足要求，验证方法正确。</w:t>
            </w:r>
          </w:p>
          <w:p w14:paraId="2AC46A9F" w14:textId="77777777" w:rsidR="000E6340" w:rsidRDefault="00000000">
            <w:pPr>
              <w:widowControl/>
              <w:spacing w:line="264" w:lineRule="auto"/>
              <w:ind w:firstLineChars="200" w:firstLine="420"/>
              <w:jc w:val="left"/>
              <w:rPr>
                <w:rFonts w:ascii="宋体" w:hAnsi="宋体"/>
                <w:szCs w:val="21"/>
              </w:rPr>
            </w:pPr>
            <w:r>
              <w:rPr>
                <w:rFonts w:ascii="宋体" w:hAnsi="宋体" w:hint="eastAsia"/>
                <w:szCs w:val="21"/>
              </w:rPr>
              <w:t>抽查： 铁链破断负荷测量过程的测量要求识别，配备万能试验机，规格型号（0-300）kN，经过海安市综合检验检测中心检定，并进行了计量验证，经验证满足要求，方法正确。</w:t>
            </w:r>
          </w:p>
          <w:p w14:paraId="4C3B1CCB" w14:textId="77777777" w:rsidR="000E6340" w:rsidRDefault="00000000">
            <w:pPr>
              <w:widowControl/>
              <w:spacing w:line="264" w:lineRule="auto"/>
              <w:ind w:firstLineChars="100" w:firstLine="210"/>
              <w:jc w:val="left"/>
              <w:rPr>
                <w:rFonts w:ascii="宋体" w:hAnsi="宋体"/>
                <w:szCs w:val="21"/>
              </w:rPr>
            </w:pPr>
            <w:r>
              <w:rPr>
                <w:rFonts w:ascii="宋体" w:hAnsi="宋体" w:hint="eastAsia"/>
                <w:szCs w:val="21"/>
              </w:rPr>
              <w:t>企业编制了JSXH/MP-09-2019</w:t>
            </w:r>
          </w:p>
          <w:p w14:paraId="12CC7915" w14:textId="77777777" w:rsidR="000E6340" w:rsidRDefault="00000000">
            <w:pPr>
              <w:widowControl/>
              <w:spacing w:line="264" w:lineRule="auto"/>
              <w:ind w:firstLineChars="200" w:firstLine="420"/>
              <w:jc w:val="left"/>
              <w:rPr>
                <w:rFonts w:ascii="宋体" w:hAnsi="宋体"/>
                <w:szCs w:val="21"/>
              </w:rPr>
            </w:pPr>
            <w:r>
              <w:rPr>
                <w:rFonts w:ascii="宋体" w:hAnsi="宋体" w:hint="eastAsia"/>
                <w:szCs w:val="21"/>
              </w:rPr>
              <w:t>《 测量设备管理程序》，规定测量设备从申购到报废整个生命周期的管理，针对验证不合格的测量设备视不同情况进行维修、降级或报废、追溯处理。</w:t>
            </w:r>
          </w:p>
        </w:tc>
        <w:tc>
          <w:tcPr>
            <w:tcW w:w="992" w:type="dxa"/>
            <w:vAlign w:val="center"/>
          </w:tcPr>
          <w:p w14:paraId="494DCC3B" w14:textId="77777777" w:rsidR="000E6340" w:rsidRDefault="000E6340">
            <w:pPr>
              <w:spacing w:line="264" w:lineRule="auto"/>
              <w:jc w:val="center"/>
              <w:rPr>
                <w:rFonts w:ascii="宋体" w:hAnsi="宋体"/>
                <w:szCs w:val="21"/>
              </w:rPr>
            </w:pPr>
          </w:p>
          <w:p w14:paraId="48A0D6B7" w14:textId="7D61B450" w:rsidR="000E6340" w:rsidRDefault="00966315" w:rsidP="00966315">
            <w:pPr>
              <w:jc w:val="center"/>
              <w:rPr>
                <w:rFonts w:ascii="宋体" w:hAnsi="宋体" w:cs="宋体"/>
                <w:szCs w:val="21"/>
              </w:rPr>
            </w:pPr>
            <w:r>
              <w:rPr>
                <w:rFonts w:ascii="宋体" w:hAnsi="宋体" w:cs="宋体" w:hint="eastAsia"/>
                <w:szCs w:val="21"/>
              </w:rPr>
              <w:t>质保部</w:t>
            </w:r>
            <w:r w:rsidR="00000000">
              <w:rPr>
                <w:rFonts w:ascii="宋体" w:hAnsi="宋体" w:cs="宋体" w:hint="eastAsia"/>
                <w:szCs w:val="21"/>
              </w:rPr>
              <w:t>检测中心</w:t>
            </w:r>
          </w:p>
          <w:p w14:paraId="5D59F7CE" w14:textId="77777777" w:rsidR="000E6340" w:rsidRDefault="000E6340">
            <w:pPr>
              <w:spacing w:line="264" w:lineRule="auto"/>
              <w:jc w:val="center"/>
              <w:rPr>
                <w:rFonts w:ascii="宋体" w:hAnsi="宋体"/>
                <w:szCs w:val="21"/>
              </w:rPr>
            </w:pPr>
          </w:p>
        </w:tc>
        <w:tc>
          <w:tcPr>
            <w:tcW w:w="1134" w:type="dxa"/>
            <w:vAlign w:val="center"/>
          </w:tcPr>
          <w:p w14:paraId="5F84850F" w14:textId="77777777" w:rsidR="000E6340" w:rsidRDefault="00000000">
            <w:pPr>
              <w:spacing w:line="264" w:lineRule="auto"/>
              <w:jc w:val="center"/>
              <w:rPr>
                <w:rFonts w:ascii="宋体" w:hAnsi="宋体"/>
                <w:szCs w:val="21"/>
              </w:rPr>
            </w:pPr>
            <w:r>
              <w:rPr>
                <w:rFonts w:ascii="宋体" w:hAnsi="宋体" w:hint="eastAsia"/>
                <w:szCs w:val="21"/>
              </w:rPr>
              <w:t>否</w:t>
            </w:r>
          </w:p>
          <w:p w14:paraId="79F16783" w14:textId="77777777" w:rsidR="000E6340" w:rsidRDefault="000E6340">
            <w:pPr>
              <w:spacing w:line="264" w:lineRule="auto"/>
              <w:jc w:val="center"/>
              <w:rPr>
                <w:rFonts w:ascii="宋体" w:hAnsi="宋体"/>
                <w:szCs w:val="21"/>
              </w:rPr>
            </w:pPr>
          </w:p>
        </w:tc>
      </w:tr>
      <w:tr w:rsidR="000E6340" w14:paraId="1CE1E145" w14:textId="77777777" w:rsidTr="00884DA4">
        <w:trPr>
          <w:trHeight w:val="5207"/>
          <w:jc w:val="center"/>
        </w:trPr>
        <w:tc>
          <w:tcPr>
            <w:tcW w:w="594" w:type="dxa"/>
            <w:vAlign w:val="center"/>
          </w:tcPr>
          <w:p w14:paraId="1EE25519" w14:textId="77777777" w:rsidR="000E6340" w:rsidRDefault="00000000">
            <w:pPr>
              <w:spacing w:line="264" w:lineRule="auto"/>
              <w:jc w:val="center"/>
              <w:rPr>
                <w:rFonts w:ascii="宋体" w:hAnsi="宋体"/>
                <w:szCs w:val="21"/>
              </w:rPr>
            </w:pPr>
            <w:r>
              <w:rPr>
                <w:rFonts w:ascii="宋体" w:hAnsi="宋体" w:hint="eastAsia"/>
                <w:szCs w:val="21"/>
              </w:rPr>
              <w:t>4</w:t>
            </w:r>
          </w:p>
        </w:tc>
        <w:tc>
          <w:tcPr>
            <w:tcW w:w="1621" w:type="dxa"/>
          </w:tcPr>
          <w:p w14:paraId="6BE76769" w14:textId="77777777" w:rsidR="000E6340" w:rsidRDefault="000E6340">
            <w:pPr>
              <w:spacing w:line="264" w:lineRule="auto"/>
              <w:jc w:val="center"/>
              <w:rPr>
                <w:rFonts w:ascii="宋体" w:hAnsi="宋体"/>
                <w:szCs w:val="21"/>
              </w:rPr>
            </w:pPr>
          </w:p>
          <w:p w14:paraId="2777245A" w14:textId="77777777" w:rsidR="000E6340" w:rsidRDefault="00000000">
            <w:pPr>
              <w:spacing w:line="264" w:lineRule="auto"/>
              <w:jc w:val="center"/>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企业是否有新增关键测量过程?抽查(1-2)个新增关键测量过程或原有关键测量过程是否编制控制规范进行控制、有效性确认？企业是否对计量确认过程和测量过程按照计划频次进行持续监视？</w:t>
            </w:r>
          </w:p>
        </w:tc>
        <w:tc>
          <w:tcPr>
            <w:tcW w:w="970" w:type="dxa"/>
            <w:vAlign w:val="center"/>
          </w:tcPr>
          <w:p w14:paraId="20BA5841" w14:textId="77777777" w:rsidR="000E6340" w:rsidRDefault="00000000">
            <w:pPr>
              <w:spacing w:line="264" w:lineRule="auto"/>
              <w:jc w:val="center"/>
              <w:rPr>
                <w:rFonts w:ascii="宋体" w:hAnsi="宋体"/>
                <w:szCs w:val="21"/>
              </w:rPr>
            </w:pPr>
            <w:r>
              <w:rPr>
                <w:rFonts w:ascii="宋体" w:hAnsi="宋体" w:hint="eastAsia"/>
                <w:szCs w:val="21"/>
              </w:rPr>
              <w:t>7.2测量过程/8.2.4测量管理体系的监视</w:t>
            </w:r>
          </w:p>
          <w:p w14:paraId="27D87B00" w14:textId="77777777" w:rsidR="000E6340" w:rsidRDefault="000E6340">
            <w:pPr>
              <w:spacing w:line="264" w:lineRule="auto"/>
              <w:jc w:val="center"/>
              <w:rPr>
                <w:rFonts w:ascii="宋体" w:hAnsi="宋体"/>
                <w:szCs w:val="21"/>
              </w:rPr>
            </w:pPr>
          </w:p>
        </w:tc>
        <w:tc>
          <w:tcPr>
            <w:tcW w:w="3827" w:type="dxa"/>
          </w:tcPr>
          <w:p w14:paraId="36F36A1F" w14:textId="77777777" w:rsidR="000E6340" w:rsidRDefault="00000000">
            <w:pPr>
              <w:spacing w:line="264" w:lineRule="auto"/>
              <w:jc w:val="left"/>
              <w:rPr>
                <w:rFonts w:ascii="宋体" w:hAnsi="宋体"/>
                <w:color w:val="FF0000"/>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企业未新增关键测量过程。</w:t>
            </w:r>
          </w:p>
          <w:p w14:paraId="333AE6CD" w14:textId="64435581" w:rsidR="000E6340" w:rsidRDefault="00000000">
            <w:pPr>
              <w:spacing w:line="264" w:lineRule="auto"/>
              <w:ind w:firstLineChars="200" w:firstLine="420"/>
              <w:jc w:val="left"/>
              <w:rPr>
                <w:rFonts w:ascii="宋体" w:cs="宋体"/>
                <w:kern w:val="0"/>
                <w:szCs w:val="21"/>
              </w:rPr>
            </w:pPr>
            <w:r>
              <w:rPr>
                <w:rFonts w:ascii="宋体" w:cs="宋体" w:hint="eastAsia"/>
                <w:kern w:val="0"/>
                <w:szCs w:val="21"/>
              </w:rPr>
              <w:t>抽查重要测量过程：</w:t>
            </w:r>
            <w:r>
              <w:rPr>
                <w:rFonts w:ascii="宋体" w:hint="eastAsia"/>
                <w:kern w:val="0"/>
                <w:sz w:val="20"/>
              </w:rPr>
              <w:t>PVC拉伸强度检测过程，</w:t>
            </w:r>
            <w:r>
              <w:rPr>
                <w:rFonts w:ascii="宋体" w:cs="宋体" w:hint="eastAsia"/>
                <w:kern w:val="0"/>
                <w:szCs w:val="21"/>
              </w:rPr>
              <w:t>编制了测量过程控制规范，规定了对测量人员、环境条件、测量设备和监视方法等的控制要求，监视频次为每</w:t>
            </w:r>
            <w:r w:rsidR="00966315">
              <w:rPr>
                <w:rFonts w:ascii="宋体" w:cs="宋体" w:hint="eastAsia"/>
                <w:kern w:val="0"/>
                <w:szCs w:val="21"/>
              </w:rPr>
              <w:t>月</w:t>
            </w:r>
            <w:r>
              <w:rPr>
                <w:rFonts w:ascii="宋体" w:cs="宋体" w:hint="eastAsia"/>
                <w:kern w:val="0"/>
                <w:szCs w:val="21"/>
              </w:rPr>
              <w:t>一次，满足测量过程管理要求。</w:t>
            </w:r>
          </w:p>
          <w:p w14:paraId="75B52182" w14:textId="536FB0D8" w:rsidR="000E6340" w:rsidRDefault="00000000">
            <w:pPr>
              <w:spacing w:line="264" w:lineRule="auto"/>
              <w:ind w:firstLineChars="200" w:firstLine="420"/>
              <w:jc w:val="left"/>
              <w:rPr>
                <w:rFonts w:ascii="宋体" w:cs="宋体"/>
                <w:kern w:val="0"/>
                <w:szCs w:val="21"/>
              </w:rPr>
            </w:pPr>
            <w:r>
              <w:rPr>
                <w:rFonts w:ascii="宋体" w:cs="宋体" w:hint="eastAsia"/>
                <w:kern w:val="0"/>
                <w:szCs w:val="21"/>
              </w:rPr>
              <w:t>抽查重要测量过程：补偿链破</w:t>
            </w:r>
            <w:r w:rsidR="00966315">
              <w:rPr>
                <w:rFonts w:ascii="宋体" w:cs="宋体" w:hint="eastAsia"/>
                <w:kern w:val="0"/>
                <w:szCs w:val="21"/>
              </w:rPr>
              <w:t>断</w:t>
            </w:r>
            <w:r>
              <w:rPr>
                <w:rFonts w:hint="eastAsia"/>
              </w:rPr>
              <w:t>测量过程</w:t>
            </w:r>
            <w:r>
              <w:rPr>
                <w:rFonts w:ascii="宋体" w:cs="宋体" w:hint="eastAsia"/>
                <w:kern w:val="0"/>
                <w:szCs w:val="21"/>
              </w:rPr>
              <w:t>，编制了测量过程控制规范，规定了对测量人员、环境条件、测量设备和监视方法等的控制要求，监视频次为每</w:t>
            </w:r>
            <w:r w:rsidR="00966315">
              <w:rPr>
                <w:rFonts w:ascii="宋体" w:cs="宋体" w:hint="eastAsia"/>
                <w:kern w:val="0"/>
                <w:szCs w:val="21"/>
              </w:rPr>
              <w:t>月</w:t>
            </w:r>
            <w:r>
              <w:rPr>
                <w:rFonts w:ascii="宋体" w:cs="宋体" w:hint="eastAsia"/>
                <w:kern w:val="0"/>
                <w:szCs w:val="21"/>
              </w:rPr>
              <w:t>一次，满足测量过程管理要求。</w:t>
            </w:r>
          </w:p>
        </w:tc>
        <w:tc>
          <w:tcPr>
            <w:tcW w:w="992" w:type="dxa"/>
            <w:vAlign w:val="center"/>
          </w:tcPr>
          <w:p w14:paraId="08ED0655" w14:textId="77777777" w:rsidR="00884DA4" w:rsidRDefault="00884DA4">
            <w:pPr>
              <w:spacing w:line="264" w:lineRule="auto"/>
              <w:jc w:val="center"/>
              <w:rPr>
                <w:rFonts w:ascii="宋体" w:hAnsi="宋体"/>
                <w:szCs w:val="21"/>
              </w:rPr>
            </w:pPr>
            <w:r>
              <w:rPr>
                <w:rFonts w:ascii="宋体" w:hAnsi="宋体" w:hint="eastAsia"/>
                <w:szCs w:val="21"/>
              </w:rPr>
              <w:t>质保部</w:t>
            </w:r>
          </w:p>
          <w:p w14:paraId="40D36CAA" w14:textId="60FA99D9" w:rsidR="000E6340" w:rsidRDefault="00000000">
            <w:pPr>
              <w:spacing w:line="264" w:lineRule="auto"/>
              <w:jc w:val="center"/>
              <w:rPr>
                <w:rFonts w:ascii="宋体" w:hAnsi="宋体"/>
                <w:szCs w:val="21"/>
              </w:rPr>
            </w:pPr>
            <w:r>
              <w:rPr>
                <w:rFonts w:ascii="宋体" w:hAnsi="宋体" w:hint="eastAsia"/>
                <w:szCs w:val="21"/>
              </w:rPr>
              <w:t>检测中心</w:t>
            </w:r>
          </w:p>
          <w:p w14:paraId="09FC9A17" w14:textId="77777777" w:rsidR="000E6340" w:rsidRDefault="00000000">
            <w:pPr>
              <w:spacing w:line="264" w:lineRule="auto"/>
              <w:jc w:val="center"/>
              <w:rPr>
                <w:rFonts w:ascii="宋体" w:hAnsi="宋体"/>
                <w:szCs w:val="21"/>
              </w:rPr>
            </w:pPr>
            <w:r>
              <w:rPr>
                <w:rFonts w:ascii="宋体" w:hAnsi="宋体" w:hint="eastAsia"/>
                <w:szCs w:val="21"/>
              </w:rPr>
              <w:t>生产部</w:t>
            </w:r>
          </w:p>
        </w:tc>
        <w:tc>
          <w:tcPr>
            <w:tcW w:w="1134" w:type="dxa"/>
            <w:vAlign w:val="center"/>
          </w:tcPr>
          <w:p w14:paraId="3AB02026" w14:textId="77777777" w:rsidR="000E6340" w:rsidRDefault="00000000">
            <w:pPr>
              <w:spacing w:line="264" w:lineRule="auto"/>
              <w:jc w:val="center"/>
              <w:rPr>
                <w:rFonts w:ascii="宋体" w:hAnsi="宋体"/>
                <w:szCs w:val="21"/>
              </w:rPr>
            </w:pPr>
            <w:r>
              <w:rPr>
                <w:rFonts w:ascii="宋体" w:hAnsi="宋体" w:hint="eastAsia"/>
                <w:szCs w:val="21"/>
              </w:rPr>
              <w:t>否</w:t>
            </w:r>
          </w:p>
          <w:p w14:paraId="11CE29B3" w14:textId="77777777" w:rsidR="000E6340" w:rsidRDefault="000E6340">
            <w:pPr>
              <w:spacing w:line="264" w:lineRule="auto"/>
              <w:jc w:val="center"/>
              <w:rPr>
                <w:rFonts w:ascii="宋体" w:hAnsi="宋体"/>
                <w:color w:val="0000FF"/>
                <w:szCs w:val="21"/>
              </w:rPr>
            </w:pPr>
          </w:p>
          <w:p w14:paraId="2D226DFA" w14:textId="77777777" w:rsidR="000E6340" w:rsidRDefault="000E6340">
            <w:pPr>
              <w:spacing w:line="264" w:lineRule="auto"/>
              <w:jc w:val="center"/>
              <w:rPr>
                <w:rFonts w:ascii="宋体" w:hAnsi="宋体"/>
                <w:szCs w:val="21"/>
              </w:rPr>
            </w:pPr>
          </w:p>
        </w:tc>
      </w:tr>
      <w:tr w:rsidR="000E6340" w14:paraId="42AE168E" w14:textId="77777777" w:rsidTr="00884DA4">
        <w:trPr>
          <w:trHeight w:val="90"/>
          <w:jc w:val="center"/>
        </w:trPr>
        <w:tc>
          <w:tcPr>
            <w:tcW w:w="594" w:type="dxa"/>
            <w:vAlign w:val="center"/>
          </w:tcPr>
          <w:p w14:paraId="208BD88E" w14:textId="77777777" w:rsidR="000E6340" w:rsidRDefault="00000000">
            <w:pPr>
              <w:spacing w:line="264" w:lineRule="auto"/>
              <w:jc w:val="center"/>
              <w:rPr>
                <w:rFonts w:ascii="宋体" w:hAnsi="宋体"/>
                <w:szCs w:val="21"/>
              </w:rPr>
            </w:pPr>
            <w:r>
              <w:rPr>
                <w:rFonts w:ascii="宋体" w:hAnsi="宋体" w:hint="eastAsia"/>
                <w:szCs w:val="21"/>
              </w:rPr>
              <w:t>5</w:t>
            </w:r>
          </w:p>
        </w:tc>
        <w:tc>
          <w:tcPr>
            <w:tcW w:w="1621" w:type="dxa"/>
          </w:tcPr>
          <w:p w14:paraId="2FFF73D0" w14:textId="77777777" w:rsidR="000E6340" w:rsidRDefault="00000000">
            <w:pPr>
              <w:spacing w:line="264" w:lineRule="auto"/>
              <w:jc w:val="center"/>
              <w:rPr>
                <w:rFonts w:ascii="宋体" w:hAnsi="宋体"/>
                <w:szCs w:val="21"/>
              </w:rPr>
            </w:pPr>
            <w:r>
              <w:rPr>
                <w:rFonts w:ascii="宋体" w:hAnsi="宋体" w:hint="eastAsia"/>
                <w:szCs w:val="21"/>
              </w:rPr>
              <w:t>是否对关键过程进行了测量不确定度评定？</w:t>
            </w:r>
          </w:p>
        </w:tc>
        <w:tc>
          <w:tcPr>
            <w:tcW w:w="970" w:type="dxa"/>
            <w:vAlign w:val="center"/>
          </w:tcPr>
          <w:p w14:paraId="760ABD30" w14:textId="77777777" w:rsidR="000E6340" w:rsidRDefault="00000000">
            <w:pPr>
              <w:spacing w:line="264" w:lineRule="auto"/>
              <w:jc w:val="center"/>
              <w:rPr>
                <w:rFonts w:ascii="宋体" w:hAnsi="宋体"/>
                <w:szCs w:val="21"/>
              </w:rPr>
            </w:pPr>
            <w:r>
              <w:rPr>
                <w:rFonts w:ascii="宋体" w:hAnsi="宋体" w:hint="eastAsia"/>
                <w:szCs w:val="21"/>
              </w:rPr>
              <w:t>7.3测量不确定度</w:t>
            </w:r>
          </w:p>
        </w:tc>
        <w:tc>
          <w:tcPr>
            <w:tcW w:w="3827" w:type="dxa"/>
          </w:tcPr>
          <w:p w14:paraId="1508D759" w14:textId="77777777" w:rsidR="000E6340" w:rsidRDefault="00000000">
            <w:pPr>
              <w:spacing w:line="264" w:lineRule="auto"/>
              <w:ind w:firstLineChars="200" w:firstLine="420"/>
              <w:jc w:val="left"/>
              <w:rPr>
                <w:szCs w:val="21"/>
              </w:rPr>
            </w:pPr>
            <w:r>
              <w:rPr>
                <w:rFonts w:hint="eastAsia"/>
                <w:szCs w:val="21"/>
              </w:rPr>
              <w:t>抽查了</w:t>
            </w:r>
            <w:r>
              <w:rPr>
                <w:rFonts w:ascii="宋体" w:hint="eastAsia"/>
                <w:kern w:val="0"/>
                <w:sz w:val="20"/>
              </w:rPr>
              <w:t>PVC拉伸强度检测过程</w:t>
            </w:r>
            <w:r>
              <w:rPr>
                <w:rFonts w:hint="eastAsia"/>
                <w:szCs w:val="21"/>
              </w:rPr>
              <w:t>不确定度评定报告，不确定度评定方法正确。</w:t>
            </w:r>
          </w:p>
          <w:p w14:paraId="0F3A1D05" w14:textId="77777777" w:rsidR="000E6340" w:rsidRDefault="00000000">
            <w:pPr>
              <w:spacing w:line="264" w:lineRule="auto"/>
              <w:ind w:firstLineChars="100" w:firstLine="210"/>
              <w:jc w:val="left"/>
              <w:rPr>
                <w:szCs w:val="21"/>
              </w:rPr>
            </w:pPr>
            <w:r>
              <w:rPr>
                <w:rFonts w:ascii="宋体" w:cs="宋体" w:hint="eastAsia"/>
                <w:kern w:val="0"/>
                <w:szCs w:val="21"/>
              </w:rPr>
              <w:t>详见</w:t>
            </w:r>
            <w:r>
              <w:rPr>
                <w:rFonts w:hint="eastAsia"/>
                <w:szCs w:val="21"/>
              </w:rPr>
              <w:t>《测量不确定度评定报告》</w:t>
            </w:r>
          </w:p>
        </w:tc>
        <w:tc>
          <w:tcPr>
            <w:tcW w:w="992" w:type="dxa"/>
            <w:vAlign w:val="center"/>
          </w:tcPr>
          <w:p w14:paraId="4377F852" w14:textId="52CEA2B5" w:rsidR="000E6340" w:rsidRDefault="00884DA4">
            <w:pPr>
              <w:spacing w:line="264" w:lineRule="auto"/>
              <w:jc w:val="center"/>
              <w:rPr>
                <w:rFonts w:ascii="宋体" w:hAnsi="宋体"/>
                <w:szCs w:val="21"/>
              </w:rPr>
            </w:pPr>
            <w:r>
              <w:rPr>
                <w:rFonts w:ascii="宋体" w:hAnsi="宋体" w:hint="eastAsia"/>
                <w:szCs w:val="21"/>
              </w:rPr>
              <w:t>质保部</w:t>
            </w:r>
            <w:r w:rsidR="00000000">
              <w:rPr>
                <w:rFonts w:ascii="宋体" w:hAnsi="宋体" w:hint="eastAsia"/>
                <w:szCs w:val="21"/>
              </w:rPr>
              <w:t>检测中心</w:t>
            </w:r>
          </w:p>
        </w:tc>
        <w:tc>
          <w:tcPr>
            <w:tcW w:w="1134" w:type="dxa"/>
            <w:vAlign w:val="center"/>
          </w:tcPr>
          <w:p w14:paraId="6C7E41C5" w14:textId="77777777" w:rsidR="000E6340" w:rsidRDefault="00000000">
            <w:pPr>
              <w:spacing w:line="264" w:lineRule="auto"/>
              <w:jc w:val="center"/>
              <w:rPr>
                <w:rFonts w:ascii="宋体" w:hAnsi="宋体"/>
                <w:szCs w:val="21"/>
              </w:rPr>
            </w:pPr>
            <w:r>
              <w:rPr>
                <w:rFonts w:ascii="宋体" w:hAnsi="宋体" w:hint="eastAsia"/>
                <w:szCs w:val="21"/>
              </w:rPr>
              <w:t>否</w:t>
            </w:r>
          </w:p>
        </w:tc>
      </w:tr>
      <w:tr w:rsidR="000E6340" w14:paraId="393B8946" w14:textId="77777777" w:rsidTr="00884DA4">
        <w:trPr>
          <w:trHeight w:val="2946"/>
          <w:jc w:val="center"/>
        </w:trPr>
        <w:tc>
          <w:tcPr>
            <w:tcW w:w="594" w:type="dxa"/>
            <w:vAlign w:val="center"/>
          </w:tcPr>
          <w:p w14:paraId="2BA42652" w14:textId="77777777" w:rsidR="000E634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lastRenderedPageBreak/>
              <w:t>6</w:t>
            </w:r>
          </w:p>
        </w:tc>
        <w:tc>
          <w:tcPr>
            <w:tcW w:w="1621" w:type="dxa"/>
            <w:vAlign w:val="center"/>
          </w:tcPr>
          <w:p w14:paraId="535EDE5F" w14:textId="77777777" w:rsidR="000E6340" w:rsidRDefault="00000000">
            <w:pPr>
              <w:spacing w:line="264" w:lineRule="auto"/>
              <w:rPr>
                <w:rFonts w:ascii="宋体" w:hAnsi="宋体"/>
                <w:color w:val="000000" w:themeColor="text1"/>
                <w:szCs w:val="21"/>
              </w:rPr>
            </w:pPr>
            <w:r>
              <w:rPr>
                <w:rFonts w:ascii="宋体" w:hAnsi="宋体" w:hint="eastAsia"/>
                <w:color w:val="000000" w:themeColor="text1"/>
                <w:szCs w:val="21"/>
              </w:rPr>
              <w:t>就顾客的计量要求是否已满足来监视有关顾客满意的信息。</w:t>
            </w:r>
          </w:p>
        </w:tc>
        <w:tc>
          <w:tcPr>
            <w:tcW w:w="970" w:type="dxa"/>
            <w:vAlign w:val="center"/>
          </w:tcPr>
          <w:p w14:paraId="7985C065" w14:textId="77777777" w:rsidR="000E634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8.2.2顾客满意</w:t>
            </w:r>
          </w:p>
        </w:tc>
        <w:tc>
          <w:tcPr>
            <w:tcW w:w="3827" w:type="dxa"/>
            <w:vAlign w:val="center"/>
          </w:tcPr>
          <w:p w14:paraId="1B32D363" w14:textId="77777777" w:rsidR="000E6340" w:rsidRDefault="00000000">
            <w:pPr>
              <w:spacing w:line="264" w:lineRule="auto"/>
              <w:ind w:firstLineChars="200" w:firstLine="420"/>
              <w:rPr>
                <w:color w:val="000000" w:themeColor="text1"/>
                <w:szCs w:val="21"/>
              </w:rPr>
            </w:pPr>
            <w:r>
              <w:rPr>
                <w:rFonts w:ascii="宋体" w:hAnsi="宋体" w:hint="eastAsia"/>
                <w:color w:val="000000" w:themeColor="text1"/>
                <w:szCs w:val="21"/>
              </w:rPr>
              <w:t>企业编制的</w:t>
            </w:r>
            <w:r>
              <w:rPr>
                <w:rFonts w:ascii="宋体" w:hAnsi="宋体" w:hint="eastAsia"/>
                <w:szCs w:val="21"/>
              </w:rPr>
              <w:t>JSXH</w:t>
            </w:r>
            <w:r>
              <w:rPr>
                <w:rFonts w:ascii="宋体" w:hAnsi="宋体" w:hint="eastAsia"/>
                <w:color w:val="000000" w:themeColor="text1"/>
                <w:szCs w:val="21"/>
              </w:rPr>
              <w:t>/MP-16-2019</w:t>
            </w:r>
            <w:r>
              <w:rPr>
                <w:rFonts w:hint="eastAsia"/>
                <w:color w:val="000000" w:themeColor="text1"/>
                <w:szCs w:val="21"/>
              </w:rPr>
              <w:t>《测量满意度管理程序》，规定质保部负责内部顾客满意度的调查和分析，业务部负责外部顾客满意度调查和分析。</w:t>
            </w:r>
          </w:p>
          <w:p w14:paraId="07E437A3" w14:textId="77777777" w:rsidR="000E6340" w:rsidRDefault="00000000">
            <w:pPr>
              <w:spacing w:line="264" w:lineRule="auto"/>
              <w:ind w:firstLineChars="200" w:firstLine="420"/>
              <w:rPr>
                <w:rFonts w:ascii="宋体" w:hAnsi="宋体"/>
                <w:color w:val="0000FF"/>
                <w:szCs w:val="21"/>
              </w:rPr>
            </w:pPr>
            <w:r>
              <w:rPr>
                <w:rFonts w:hint="eastAsia"/>
                <w:color w:val="000000" w:themeColor="text1"/>
                <w:szCs w:val="21"/>
              </w:rPr>
              <w:t>2022</w:t>
            </w:r>
            <w:r>
              <w:rPr>
                <w:rFonts w:hint="eastAsia"/>
                <w:color w:val="000000" w:themeColor="text1"/>
                <w:szCs w:val="21"/>
              </w:rPr>
              <w:t>年</w:t>
            </w:r>
            <w:r>
              <w:rPr>
                <w:rFonts w:hint="eastAsia"/>
                <w:color w:val="000000" w:themeColor="text1"/>
                <w:szCs w:val="21"/>
              </w:rPr>
              <w:t>6</w:t>
            </w:r>
            <w:r>
              <w:rPr>
                <w:rFonts w:hint="eastAsia"/>
                <w:color w:val="000000" w:themeColor="text1"/>
                <w:szCs w:val="21"/>
              </w:rPr>
              <w:t>月共调查内外部顾客</w:t>
            </w:r>
            <w:r>
              <w:rPr>
                <w:rFonts w:hint="eastAsia"/>
                <w:color w:val="000000" w:themeColor="text1"/>
                <w:szCs w:val="21"/>
              </w:rPr>
              <w:t>7</w:t>
            </w:r>
            <w:r>
              <w:rPr>
                <w:rFonts w:hint="eastAsia"/>
                <w:color w:val="000000" w:themeColor="text1"/>
                <w:szCs w:val="21"/>
              </w:rPr>
              <w:t>家，其中内部顾客满意度</w:t>
            </w:r>
            <w:r>
              <w:rPr>
                <w:rFonts w:hint="eastAsia"/>
                <w:color w:val="000000" w:themeColor="text1"/>
                <w:szCs w:val="21"/>
              </w:rPr>
              <w:t>100%</w:t>
            </w:r>
            <w:r>
              <w:rPr>
                <w:rFonts w:hint="eastAsia"/>
                <w:color w:val="000000" w:themeColor="text1"/>
                <w:szCs w:val="21"/>
              </w:rPr>
              <w:t>，外部顾客满意度</w:t>
            </w:r>
            <w:r>
              <w:rPr>
                <w:rFonts w:hint="eastAsia"/>
                <w:color w:val="000000" w:themeColor="text1"/>
                <w:szCs w:val="21"/>
              </w:rPr>
              <w:t>100%</w:t>
            </w:r>
            <w:r>
              <w:rPr>
                <w:rFonts w:hint="eastAsia"/>
                <w:color w:val="000000" w:themeColor="text1"/>
                <w:szCs w:val="21"/>
              </w:rPr>
              <w:t>，满足目标要求。</w:t>
            </w:r>
          </w:p>
        </w:tc>
        <w:tc>
          <w:tcPr>
            <w:tcW w:w="992" w:type="dxa"/>
            <w:vAlign w:val="center"/>
          </w:tcPr>
          <w:p w14:paraId="5937244E" w14:textId="3A5FEA90" w:rsidR="000E6340" w:rsidRDefault="00884DA4" w:rsidP="00884DA4">
            <w:pPr>
              <w:spacing w:line="264" w:lineRule="auto"/>
              <w:jc w:val="center"/>
              <w:rPr>
                <w:rFonts w:ascii="宋体" w:hAnsi="宋体"/>
                <w:color w:val="000000" w:themeColor="text1"/>
                <w:szCs w:val="21"/>
              </w:rPr>
            </w:pPr>
            <w:r>
              <w:rPr>
                <w:rFonts w:ascii="宋体" w:hAnsi="宋体" w:hint="eastAsia"/>
                <w:color w:val="000000" w:themeColor="text1"/>
                <w:szCs w:val="21"/>
              </w:rPr>
              <w:t>质保部</w:t>
            </w:r>
            <w:r w:rsidR="00000000">
              <w:rPr>
                <w:rFonts w:ascii="宋体" w:hAnsi="宋体" w:hint="eastAsia"/>
                <w:color w:val="000000" w:themeColor="text1"/>
                <w:szCs w:val="21"/>
              </w:rPr>
              <w:t>业务部</w:t>
            </w:r>
          </w:p>
        </w:tc>
        <w:tc>
          <w:tcPr>
            <w:tcW w:w="1134" w:type="dxa"/>
            <w:vAlign w:val="center"/>
          </w:tcPr>
          <w:p w14:paraId="3378B81A" w14:textId="77777777" w:rsidR="000E634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否</w:t>
            </w:r>
          </w:p>
        </w:tc>
      </w:tr>
      <w:tr w:rsidR="000E6340" w14:paraId="085F2E6C" w14:textId="77777777" w:rsidTr="00884DA4">
        <w:trPr>
          <w:trHeight w:val="1581"/>
          <w:jc w:val="center"/>
        </w:trPr>
        <w:tc>
          <w:tcPr>
            <w:tcW w:w="594" w:type="dxa"/>
            <w:vAlign w:val="center"/>
          </w:tcPr>
          <w:p w14:paraId="3C0E1560" w14:textId="77777777" w:rsidR="000E634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7</w:t>
            </w:r>
          </w:p>
        </w:tc>
        <w:tc>
          <w:tcPr>
            <w:tcW w:w="1621" w:type="dxa"/>
            <w:vAlign w:val="center"/>
          </w:tcPr>
          <w:p w14:paraId="0356E0A4" w14:textId="77777777" w:rsidR="000E6340" w:rsidRDefault="00000000">
            <w:pPr>
              <w:spacing w:line="264" w:lineRule="auto"/>
              <w:rPr>
                <w:rFonts w:ascii="宋体" w:hAnsi="宋体"/>
                <w:color w:val="000000" w:themeColor="text1"/>
                <w:szCs w:val="21"/>
              </w:rPr>
            </w:pPr>
            <w:r>
              <w:rPr>
                <w:rFonts w:ascii="宋体" w:hAnsi="宋体" w:hint="eastAsia"/>
                <w:color w:val="000000" w:themeColor="text1"/>
                <w:szCs w:val="21"/>
              </w:rPr>
              <w:t xml:space="preserve">企业能源主要品种？年消耗标煤？是否是重点用能单位？ </w:t>
            </w:r>
          </w:p>
        </w:tc>
        <w:tc>
          <w:tcPr>
            <w:tcW w:w="970" w:type="dxa"/>
            <w:vAlign w:val="center"/>
          </w:tcPr>
          <w:p w14:paraId="36F4A21C" w14:textId="77777777" w:rsidR="000E634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GB17167－2006</w:t>
            </w:r>
          </w:p>
        </w:tc>
        <w:tc>
          <w:tcPr>
            <w:tcW w:w="3827" w:type="dxa"/>
            <w:vAlign w:val="center"/>
          </w:tcPr>
          <w:p w14:paraId="61FBDE4B" w14:textId="149CFF5B" w:rsidR="000E6340" w:rsidRDefault="00000000">
            <w:pPr>
              <w:ind w:firstLineChars="200" w:firstLine="420"/>
              <w:jc w:val="left"/>
              <w:rPr>
                <w:szCs w:val="21"/>
              </w:rPr>
            </w:pPr>
            <w:bookmarkStart w:id="1" w:name="_Hlk62829337"/>
            <w:r>
              <w:rPr>
                <w:rFonts w:hint="eastAsia"/>
                <w:szCs w:val="21"/>
              </w:rPr>
              <w:t>企业主要耗能为电、水，</w:t>
            </w:r>
            <w:r>
              <w:rPr>
                <w:rFonts w:hint="eastAsia"/>
                <w:szCs w:val="21"/>
              </w:rPr>
              <w:t>2021</w:t>
            </w:r>
            <w:r>
              <w:rPr>
                <w:rFonts w:hint="eastAsia"/>
                <w:szCs w:val="21"/>
              </w:rPr>
              <w:t>年度用电量</w:t>
            </w:r>
            <w:r>
              <w:rPr>
                <w:rFonts w:hint="eastAsia"/>
                <w:szCs w:val="21"/>
              </w:rPr>
              <w:t>220000kWh</w:t>
            </w:r>
            <w:r>
              <w:rPr>
                <w:rFonts w:hint="eastAsia"/>
                <w:szCs w:val="21"/>
              </w:rPr>
              <w:t>、用水量</w:t>
            </w:r>
            <w:r>
              <w:rPr>
                <w:rFonts w:hint="eastAsia"/>
                <w:szCs w:val="21"/>
              </w:rPr>
              <w:t>9000t</w:t>
            </w:r>
            <w:r>
              <w:rPr>
                <w:rFonts w:hint="eastAsia"/>
                <w:szCs w:val="21"/>
              </w:rPr>
              <w:t>，总能耗</w:t>
            </w:r>
            <w:r>
              <w:rPr>
                <w:rFonts w:hint="eastAsia"/>
                <w:szCs w:val="21"/>
              </w:rPr>
              <w:t>280</w:t>
            </w:r>
            <w:r w:rsidR="004C724D">
              <w:rPr>
                <w:rFonts w:hint="eastAsia"/>
                <w:szCs w:val="21"/>
              </w:rPr>
              <w:t>t</w:t>
            </w:r>
            <w:r w:rsidR="004C724D">
              <w:rPr>
                <w:szCs w:val="21"/>
              </w:rPr>
              <w:t>ce</w:t>
            </w:r>
            <w:r>
              <w:rPr>
                <w:rFonts w:hint="eastAsia"/>
                <w:szCs w:val="21"/>
              </w:rPr>
              <w:t>，不是重点用能单位</w:t>
            </w:r>
            <w:bookmarkEnd w:id="1"/>
            <w:r>
              <w:rPr>
                <w:rFonts w:hint="eastAsia"/>
                <w:szCs w:val="21"/>
              </w:rPr>
              <w:t>。</w:t>
            </w:r>
          </w:p>
          <w:p w14:paraId="0A54C17F" w14:textId="5F2CBB89" w:rsidR="000E6340" w:rsidRPr="00966315" w:rsidRDefault="00000000" w:rsidP="00966315">
            <w:pPr>
              <w:ind w:firstLineChars="200" w:firstLine="420"/>
              <w:rPr>
                <w:rFonts w:hint="eastAsia"/>
                <w:szCs w:val="21"/>
              </w:rPr>
            </w:pPr>
            <w:r>
              <w:rPr>
                <w:rFonts w:hint="eastAsia"/>
                <w:szCs w:val="21"/>
              </w:rPr>
              <w:t>查：企业一级电能表和水表各一块，是由供电公司、供水公司提供的总表，企业配备了</w:t>
            </w:r>
            <w:r w:rsidR="00966315">
              <w:rPr>
                <w:rFonts w:hint="eastAsia"/>
                <w:szCs w:val="21"/>
              </w:rPr>
              <w:t>一</w:t>
            </w:r>
            <w:r>
              <w:rPr>
                <w:rFonts w:hint="eastAsia"/>
                <w:szCs w:val="21"/>
              </w:rPr>
              <w:t>级电能表一个，准确度等级为</w:t>
            </w:r>
            <w:r>
              <w:rPr>
                <w:rFonts w:hint="eastAsia"/>
                <w:szCs w:val="21"/>
              </w:rPr>
              <w:t>1.0</w:t>
            </w:r>
            <w:r>
              <w:rPr>
                <w:rFonts w:hint="eastAsia"/>
                <w:szCs w:val="21"/>
              </w:rPr>
              <w:t>级；</w:t>
            </w:r>
            <w:r w:rsidR="00966315">
              <w:rPr>
                <w:rFonts w:hint="eastAsia"/>
                <w:szCs w:val="21"/>
              </w:rPr>
              <w:t>一</w:t>
            </w:r>
            <w:r>
              <w:rPr>
                <w:rFonts w:hint="eastAsia"/>
                <w:szCs w:val="21"/>
              </w:rPr>
              <w:t>级水表</w:t>
            </w:r>
            <w:r w:rsidR="00966315">
              <w:rPr>
                <w:rFonts w:hint="eastAsia"/>
                <w:szCs w:val="21"/>
              </w:rPr>
              <w:t>一</w:t>
            </w:r>
            <w:r>
              <w:rPr>
                <w:rFonts w:hint="eastAsia"/>
                <w:szCs w:val="21"/>
              </w:rPr>
              <w:t>个，准确度等级为</w:t>
            </w:r>
            <w:r>
              <w:rPr>
                <w:rFonts w:hint="eastAsia"/>
                <w:szCs w:val="21"/>
              </w:rPr>
              <w:t>2.0</w:t>
            </w:r>
            <w:r>
              <w:rPr>
                <w:rFonts w:hint="eastAsia"/>
                <w:szCs w:val="21"/>
              </w:rPr>
              <w:t>级，满足标准要求。</w:t>
            </w:r>
          </w:p>
        </w:tc>
        <w:tc>
          <w:tcPr>
            <w:tcW w:w="992" w:type="dxa"/>
            <w:vAlign w:val="center"/>
          </w:tcPr>
          <w:p w14:paraId="708FCCC5" w14:textId="73886FC2" w:rsidR="000E6340" w:rsidRDefault="00966315">
            <w:pPr>
              <w:spacing w:line="264" w:lineRule="auto"/>
              <w:jc w:val="center"/>
              <w:rPr>
                <w:rFonts w:ascii="宋体" w:hAnsi="宋体"/>
                <w:color w:val="000000" w:themeColor="text1"/>
                <w:szCs w:val="21"/>
              </w:rPr>
            </w:pPr>
            <w:r>
              <w:rPr>
                <w:rFonts w:ascii="宋体" w:hAnsi="宋体" w:hint="eastAsia"/>
                <w:color w:val="000000" w:themeColor="text1"/>
                <w:szCs w:val="21"/>
              </w:rPr>
              <w:t>生产</w:t>
            </w:r>
            <w:r w:rsidR="00000000">
              <w:rPr>
                <w:rFonts w:ascii="宋体" w:hAnsi="宋体" w:hint="eastAsia"/>
                <w:color w:val="000000" w:themeColor="text1"/>
                <w:szCs w:val="21"/>
              </w:rPr>
              <w:t>部</w:t>
            </w:r>
          </w:p>
        </w:tc>
        <w:tc>
          <w:tcPr>
            <w:tcW w:w="1134" w:type="dxa"/>
            <w:vAlign w:val="center"/>
          </w:tcPr>
          <w:p w14:paraId="57AFA524" w14:textId="68211D3E" w:rsidR="000E6340" w:rsidRDefault="004C724D">
            <w:pPr>
              <w:spacing w:line="264" w:lineRule="auto"/>
              <w:jc w:val="center"/>
              <w:rPr>
                <w:rFonts w:ascii="宋体" w:hAnsi="宋体"/>
                <w:color w:val="0000FF"/>
                <w:szCs w:val="21"/>
              </w:rPr>
            </w:pPr>
            <w:r>
              <w:rPr>
                <w:rFonts w:ascii="宋体" w:hAnsi="宋体" w:hint="eastAsia"/>
                <w:color w:val="000000" w:themeColor="text1"/>
                <w:szCs w:val="21"/>
              </w:rPr>
              <w:t>否</w:t>
            </w:r>
          </w:p>
        </w:tc>
      </w:tr>
      <w:tr w:rsidR="000E6340" w14:paraId="195ADFB9" w14:textId="77777777" w:rsidTr="00884DA4">
        <w:trPr>
          <w:trHeight w:val="719"/>
          <w:jc w:val="center"/>
        </w:trPr>
        <w:tc>
          <w:tcPr>
            <w:tcW w:w="594" w:type="dxa"/>
            <w:vAlign w:val="center"/>
          </w:tcPr>
          <w:p w14:paraId="46849EA1" w14:textId="4CBD2811" w:rsidR="000E6340" w:rsidRDefault="00884DA4">
            <w:pPr>
              <w:spacing w:line="264" w:lineRule="auto"/>
              <w:jc w:val="center"/>
              <w:rPr>
                <w:rFonts w:ascii="宋体" w:hAnsi="宋体"/>
                <w:color w:val="000000" w:themeColor="text1"/>
                <w:szCs w:val="21"/>
              </w:rPr>
            </w:pPr>
            <w:r>
              <w:rPr>
                <w:rFonts w:ascii="宋体" w:hAnsi="宋体"/>
                <w:color w:val="000000" w:themeColor="text1"/>
                <w:szCs w:val="21"/>
              </w:rPr>
              <w:t>8</w:t>
            </w:r>
          </w:p>
        </w:tc>
        <w:tc>
          <w:tcPr>
            <w:tcW w:w="1621" w:type="dxa"/>
          </w:tcPr>
          <w:p w14:paraId="68C66592" w14:textId="77777777" w:rsidR="000E6340" w:rsidRDefault="00000000">
            <w:pPr>
              <w:spacing w:line="320" w:lineRule="exact"/>
              <w:rPr>
                <w:rFonts w:ascii="宋体" w:hAnsi="宋体" w:cs="宋体"/>
                <w:szCs w:val="21"/>
              </w:rPr>
            </w:pPr>
            <w:r>
              <w:rPr>
                <w:rFonts w:ascii="宋体" w:hAnsi="宋体" w:hint="eastAsia"/>
                <w:bCs/>
                <w:szCs w:val="21"/>
              </w:rPr>
              <w:t>对企业的销售合同抽样，抽样范围需涵盖企业申请的产品的范围</w:t>
            </w:r>
          </w:p>
        </w:tc>
        <w:tc>
          <w:tcPr>
            <w:tcW w:w="970" w:type="dxa"/>
          </w:tcPr>
          <w:p w14:paraId="1E337F23" w14:textId="77777777" w:rsidR="000E6340" w:rsidRDefault="000E6340">
            <w:pPr>
              <w:jc w:val="center"/>
              <w:rPr>
                <w:rFonts w:ascii="宋体" w:hAnsi="宋体"/>
                <w:szCs w:val="21"/>
              </w:rPr>
            </w:pPr>
          </w:p>
          <w:p w14:paraId="38A1272D" w14:textId="77777777" w:rsidR="000E6340" w:rsidRDefault="000E6340">
            <w:pPr>
              <w:jc w:val="center"/>
              <w:rPr>
                <w:rFonts w:ascii="宋体" w:hAnsi="宋体"/>
                <w:szCs w:val="21"/>
              </w:rPr>
            </w:pPr>
          </w:p>
          <w:p w14:paraId="1968AB70" w14:textId="77777777" w:rsidR="000E6340" w:rsidRDefault="00000000">
            <w:pPr>
              <w:jc w:val="center"/>
              <w:rPr>
                <w:rFonts w:ascii="宋体" w:hAnsi="宋体" w:cs="宋体"/>
                <w:szCs w:val="21"/>
              </w:rPr>
            </w:pPr>
            <w:r>
              <w:rPr>
                <w:rFonts w:ascii="宋体" w:hAnsi="宋体" w:hint="eastAsia"/>
                <w:szCs w:val="21"/>
              </w:rPr>
              <w:t>产品销售</w:t>
            </w:r>
          </w:p>
        </w:tc>
        <w:tc>
          <w:tcPr>
            <w:tcW w:w="3827" w:type="dxa"/>
          </w:tcPr>
          <w:p w14:paraId="5F85A31B" w14:textId="77777777" w:rsidR="000E6340" w:rsidRDefault="00000000">
            <w:pPr>
              <w:spacing w:line="340" w:lineRule="exact"/>
              <w:ind w:firstLineChars="100" w:firstLine="210"/>
              <w:jc w:val="left"/>
              <w:rPr>
                <w:rFonts w:ascii="宋体" w:hAnsi="宋体" w:cs="宋体"/>
                <w:szCs w:val="21"/>
              </w:rPr>
            </w:pPr>
            <w:r>
              <w:rPr>
                <w:rFonts w:ascii="宋体" w:hAnsi="宋体" w:hint="eastAsia"/>
                <w:szCs w:val="21"/>
              </w:rPr>
              <w:t>抽查采购单号4001154203，物品名称：补偿链 规格型号：TKEBS9 ，数量58m，签订时间2022年5月18日，客户名称：蒂升电梯（中国）有限公司。确认企业对应的产品生产过程涉及有对应的测量过程和测量设备，测量设备的配备可满足该合同产品的生产和检验要求。</w:t>
            </w:r>
          </w:p>
        </w:tc>
        <w:tc>
          <w:tcPr>
            <w:tcW w:w="992" w:type="dxa"/>
          </w:tcPr>
          <w:p w14:paraId="24CF1E39" w14:textId="77777777" w:rsidR="000E6340" w:rsidRDefault="000E6340">
            <w:pPr>
              <w:spacing w:line="264" w:lineRule="auto"/>
              <w:jc w:val="center"/>
              <w:rPr>
                <w:rFonts w:ascii="宋体" w:hAnsi="宋体"/>
                <w:color w:val="000000" w:themeColor="text1"/>
                <w:szCs w:val="21"/>
              </w:rPr>
            </w:pPr>
          </w:p>
          <w:p w14:paraId="38C73B43" w14:textId="77777777" w:rsidR="000E6340" w:rsidRDefault="000E6340">
            <w:pPr>
              <w:spacing w:line="264" w:lineRule="auto"/>
              <w:jc w:val="center"/>
              <w:rPr>
                <w:rFonts w:ascii="宋体" w:hAnsi="宋体"/>
                <w:color w:val="000000" w:themeColor="text1"/>
                <w:szCs w:val="21"/>
              </w:rPr>
            </w:pPr>
          </w:p>
          <w:p w14:paraId="4E3948EA" w14:textId="77777777" w:rsidR="000E6340" w:rsidRDefault="000E6340">
            <w:pPr>
              <w:spacing w:line="264" w:lineRule="auto"/>
              <w:jc w:val="center"/>
              <w:rPr>
                <w:rFonts w:ascii="宋体" w:hAnsi="宋体"/>
                <w:color w:val="000000" w:themeColor="text1"/>
                <w:szCs w:val="21"/>
              </w:rPr>
            </w:pPr>
          </w:p>
          <w:p w14:paraId="06AF0F1B" w14:textId="0FB22AB4" w:rsidR="000E6340" w:rsidRDefault="00966315">
            <w:pPr>
              <w:spacing w:line="264" w:lineRule="auto"/>
              <w:jc w:val="center"/>
              <w:rPr>
                <w:rFonts w:ascii="宋体" w:hAnsi="宋体"/>
                <w:color w:val="000000" w:themeColor="text1"/>
                <w:szCs w:val="21"/>
              </w:rPr>
            </w:pPr>
            <w:r>
              <w:rPr>
                <w:rFonts w:ascii="宋体" w:hAnsi="宋体" w:hint="eastAsia"/>
                <w:color w:val="000000" w:themeColor="text1"/>
                <w:szCs w:val="21"/>
              </w:rPr>
              <w:t>业务</w:t>
            </w:r>
            <w:r w:rsidR="00000000">
              <w:rPr>
                <w:rFonts w:ascii="宋体" w:hAnsi="宋体" w:hint="eastAsia"/>
                <w:color w:val="000000" w:themeColor="text1"/>
                <w:szCs w:val="21"/>
              </w:rPr>
              <w:t>部</w:t>
            </w:r>
          </w:p>
        </w:tc>
        <w:tc>
          <w:tcPr>
            <w:tcW w:w="1134" w:type="dxa"/>
            <w:vAlign w:val="center"/>
          </w:tcPr>
          <w:p w14:paraId="04E326F9" w14:textId="596BAF76" w:rsidR="000E6340" w:rsidRDefault="004C724D">
            <w:pPr>
              <w:spacing w:line="264" w:lineRule="auto"/>
              <w:jc w:val="center"/>
              <w:rPr>
                <w:rFonts w:ascii="宋体" w:hAnsi="宋体"/>
                <w:color w:val="0000FF"/>
                <w:szCs w:val="21"/>
              </w:rPr>
            </w:pPr>
            <w:r>
              <w:rPr>
                <w:rFonts w:ascii="宋体" w:hAnsi="宋体" w:hint="eastAsia"/>
                <w:color w:val="000000" w:themeColor="text1"/>
                <w:szCs w:val="21"/>
              </w:rPr>
              <w:t>否</w:t>
            </w:r>
          </w:p>
        </w:tc>
      </w:tr>
    </w:tbl>
    <w:p w14:paraId="4E4577B3" w14:textId="77777777" w:rsidR="000E6340" w:rsidRDefault="000E6340">
      <w:pPr>
        <w:rPr>
          <w:rFonts w:ascii="宋体" w:hAnsi="宋体"/>
          <w:szCs w:val="21"/>
        </w:rPr>
      </w:pPr>
    </w:p>
    <w:sectPr w:rsidR="000E6340">
      <w:headerReference w:type="default" r:id="rId9"/>
      <w:footerReference w:type="default" r:id="rId10"/>
      <w:pgSz w:w="11906" w:h="16838"/>
      <w:pgMar w:top="1276" w:right="926" w:bottom="777" w:left="1080" w:header="397"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EF0F" w14:textId="77777777" w:rsidR="00697331" w:rsidRDefault="00697331">
      <w:r>
        <w:separator/>
      </w:r>
    </w:p>
  </w:endnote>
  <w:endnote w:type="continuationSeparator" w:id="0">
    <w:p w14:paraId="66B34C8E" w14:textId="77777777" w:rsidR="00697331" w:rsidRDefault="0069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2C93" w14:textId="77777777" w:rsidR="000E6340"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1EA0BED3" w14:textId="77777777" w:rsidR="000E6340" w:rsidRDefault="000E63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DDAC" w14:textId="77777777" w:rsidR="00697331" w:rsidRDefault="00697331">
      <w:r>
        <w:separator/>
      </w:r>
    </w:p>
  </w:footnote>
  <w:footnote w:type="continuationSeparator" w:id="0">
    <w:p w14:paraId="41EAA7CA" w14:textId="77777777" w:rsidR="00697331" w:rsidRDefault="0069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DBDE" w14:textId="77777777" w:rsidR="000E6340" w:rsidRDefault="0000000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233CCB7D" wp14:editId="6E575080">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77B6A9AA" w14:textId="77777777" w:rsidR="000E6340" w:rsidRDefault="00000000">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14:anchorId="26B83364" wp14:editId="03984498">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14:paraId="059AE2F0" w14:textId="77777777" w:rsidR="000E6340"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w:pict>
            <v:shapetype w14:anchorId="26B83364"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" stroked="f">
              <v:textbox>
                <w:txbxContent>
                  <w:p w14:paraId="059AE2F0" w14:textId="77777777" w:rsidR="000E6340"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3597CCAE" w14:textId="77777777" w:rsidR="000E6340" w:rsidRDefault="00000000">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038C36B7" wp14:editId="351BC680">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w:pict>
            <v:line w14:anchorId="6576ABF9"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1151367560">
    <w:abstractNumId w:val="1"/>
  </w:num>
  <w:num w:numId="2" w16cid:durableId="199217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669BF"/>
    <w:rsid w:val="000E6340"/>
    <w:rsid w:val="001F445D"/>
    <w:rsid w:val="00213C70"/>
    <w:rsid w:val="002A7297"/>
    <w:rsid w:val="004544D5"/>
    <w:rsid w:val="00464F05"/>
    <w:rsid w:val="004C724D"/>
    <w:rsid w:val="00594E5F"/>
    <w:rsid w:val="005E347B"/>
    <w:rsid w:val="00613ECA"/>
    <w:rsid w:val="006669BF"/>
    <w:rsid w:val="00697331"/>
    <w:rsid w:val="007D68E2"/>
    <w:rsid w:val="00844184"/>
    <w:rsid w:val="00884DA4"/>
    <w:rsid w:val="00966315"/>
    <w:rsid w:val="00A90593"/>
    <w:rsid w:val="00D3630A"/>
    <w:rsid w:val="071A7AD5"/>
    <w:rsid w:val="0B4B369A"/>
    <w:rsid w:val="0C5B729E"/>
    <w:rsid w:val="0DD54AE8"/>
    <w:rsid w:val="11DE1704"/>
    <w:rsid w:val="120E4A8E"/>
    <w:rsid w:val="125D6381"/>
    <w:rsid w:val="13DA4967"/>
    <w:rsid w:val="14800DC8"/>
    <w:rsid w:val="19E25C5F"/>
    <w:rsid w:val="1DE579A5"/>
    <w:rsid w:val="1ECF1B50"/>
    <w:rsid w:val="21C24483"/>
    <w:rsid w:val="220326EB"/>
    <w:rsid w:val="277B17FF"/>
    <w:rsid w:val="281A23D4"/>
    <w:rsid w:val="2FF36517"/>
    <w:rsid w:val="31B428A7"/>
    <w:rsid w:val="375F1B1D"/>
    <w:rsid w:val="3BC82016"/>
    <w:rsid w:val="3C827314"/>
    <w:rsid w:val="3F860CD1"/>
    <w:rsid w:val="40CB3599"/>
    <w:rsid w:val="432F1D33"/>
    <w:rsid w:val="458F21BD"/>
    <w:rsid w:val="547471D3"/>
    <w:rsid w:val="55205E20"/>
    <w:rsid w:val="566023A4"/>
    <w:rsid w:val="57BB1DDB"/>
    <w:rsid w:val="58AD2ADA"/>
    <w:rsid w:val="59F60C5B"/>
    <w:rsid w:val="5D92523B"/>
    <w:rsid w:val="5E066A75"/>
    <w:rsid w:val="5E253083"/>
    <w:rsid w:val="61D86E23"/>
    <w:rsid w:val="62B71ECB"/>
    <w:rsid w:val="647B134C"/>
    <w:rsid w:val="67957AB5"/>
    <w:rsid w:val="68B844D3"/>
    <w:rsid w:val="69B8100F"/>
    <w:rsid w:val="6E3A1CC7"/>
    <w:rsid w:val="6E560D6E"/>
    <w:rsid w:val="6F7D2254"/>
    <w:rsid w:val="70255841"/>
    <w:rsid w:val="72DD00D4"/>
    <w:rsid w:val="771E49B8"/>
    <w:rsid w:val="77F03223"/>
    <w:rsid w:val="78783F00"/>
    <w:rsid w:val="78CF072B"/>
    <w:rsid w:val="79CD5220"/>
    <w:rsid w:val="7AF93FBC"/>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9A8827"/>
  <w15:docId w15:val="{D2B092DB-25EF-46DA-B140-A5308B7F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吴 素平</cp:lastModifiedBy>
  <cp:revision>9</cp:revision>
  <cp:lastPrinted>2010-12-27T06:36:00Z</cp:lastPrinted>
  <dcterms:created xsi:type="dcterms:W3CDTF">2017-06-30T11:47:00Z</dcterms:created>
  <dcterms:modified xsi:type="dcterms:W3CDTF">2022-07-18T07:55:00Z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544E1C9783AE4B47BA2082E9B160B852</vt:lpwstr>
  </property>
</Properties>
</file>