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7-2020-2022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