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7-2020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文凤化纤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