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64" w:rsidRDefault="002B4464" w:rsidP="002B4464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2B4464" w:rsidRDefault="002B4464" w:rsidP="002B4464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99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842"/>
        <w:gridCol w:w="709"/>
        <w:gridCol w:w="283"/>
        <w:gridCol w:w="2382"/>
        <w:gridCol w:w="1099"/>
        <w:gridCol w:w="2410"/>
      </w:tblGrid>
      <w:tr w:rsidR="002B4464" w:rsidRPr="00A6755C" w:rsidTr="008361D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受审核方</w:t>
            </w:r>
          </w:p>
        </w:tc>
        <w:tc>
          <w:tcPr>
            <w:tcW w:w="4216" w:type="dxa"/>
            <w:gridSpan w:val="4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3" w:name="组织名称"/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江西天境精藏科技有限公司</w:t>
            </w:r>
            <w:bookmarkEnd w:id="3"/>
          </w:p>
        </w:tc>
        <w:tc>
          <w:tcPr>
            <w:tcW w:w="1099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专业小类/</w:t>
            </w:r>
          </w:p>
          <w:p w:rsidR="002B4464" w:rsidRPr="00D70083" w:rsidRDefault="002B4464" w:rsidP="008361D9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项目代码</w:t>
            </w:r>
          </w:p>
        </w:tc>
        <w:tc>
          <w:tcPr>
            <w:tcW w:w="2410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4" w:name="专业代码"/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Q：17.12.01;18.02.05;23.01.01</w:t>
            </w:r>
            <w:r w:rsidRPr="00D7008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0083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  <w:p w:rsidR="002B4464" w:rsidRPr="00D70083" w:rsidRDefault="002B4464" w:rsidP="008361D9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O：17.12.01;18.02.05;23.01.01</w:t>
            </w:r>
            <w:r w:rsidRPr="00D7008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0083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  <w:p w:rsidR="002B4464" w:rsidRPr="00D70083" w:rsidRDefault="002B4464" w:rsidP="008361D9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E：17.12.01;18.02.05;23.01.01</w:t>
            </w:r>
            <w:bookmarkEnd w:id="4"/>
            <w:r w:rsidRPr="00D7008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0083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</w:tc>
      </w:tr>
      <w:tr w:rsidR="002B4464" w:rsidRPr="00A6755C" w:rsidTr="008361D9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842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姜海军</w:t>
            </w:r>
          </w:p>
        </w:tc>
        <w:tc>
          <w:tcPr>
            <w:tcW w:w="709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2665" w:type="dxa"/>
            <w:gridSpan w:val="2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ind w:left="52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Q：17.12.01;18.02.05;23.01.01</w:t>
            </w:r>
            <w:r w:rsidRPr="00D7008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0083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  <w:p w:rsidR="002B4464" w:rsidRPr="00D70083" w:rsidRDefault="002B4464" w:rsidP="008361D9">
            <w:pPr>
              <w:snapToGrid w:val="0"/>
              <w:spacing w:line="200" w:lineRule="exact"/>
              <w:ind w:left="52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O：17.12.01;18.02.05;23.01.01</w:t>
            </w:r>
            <w:r w:rsidRPr="00D7008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0083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  <w:p w:rsidR="002B4464" w:rsidRPr="00D70083" w:rsidRDefault="002B4464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E：17.12.01;18.02.05;23.01.01</w:t>
            </w:r>
            <w:r w:rsidRPr="00D7008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70083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</w:tc>
        <w:tc>
          <w:tcPr>
            <w:tcW w:w="1099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培训地点</w:t>
            </w:r>
          </w:p>
        </w:tc>
        <w:tc>
          <w:tcPr>
            <w:tcW w:w="2410" w:type="dxa"/>
            <w:vAlign w:val="center"/>
          </w:tcPr>
          <w:p w:rsidR="002B4464" w:rsidRPr="00D70083" w:rsidRDefault="002B4464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会议室</w:t>
            </w:r>
          </w:p>
        </w:tc>
      </w:tr>
      <w:tr w:rsidR="002B4464" w:rsidRPr="00A6755C" w:rsidTr="008361D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834" w:type="dxa"/>
            <w:gridSpan w:val="3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文波</w:t>
            </w:r>
          </w:p>
        </w:tc>
        <w:tc>
          <w:tcPr>
            <w:tcW w:w="2382" w:type="dxa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王景玲</w:t>
            </w:r>
            <w:proofErr w:type="gramEnd"/>
          </w:p>
        </w:tc>
        <w:tc>
          <w:tcPr>
            <w:tcW w:w="1099" w:type="dxa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B4464" w:rsidRPr="00A6755C" w:rsidTr="008361D9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4216" w:type="dxa"/>
            <w:gridSpan w:val="4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：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17.12.01;18.02.05;23.01.01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  <w:p w:rsidR="002B4464" w:rsidRPr="00A6755C" w:rsidRDefault="002B4464" w:rsidP="008361D9">
            <w:pPr>
              <w:snapToGrid w:val="0"/>
              <w:spacing w:line="20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：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17.12.01;18.02.05;23.01.01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：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17.12.01;18.02.05;23.01.01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29.12.00</w:t>
            </w:r>
          </w:p>
        </w:tc>
        <w:tc>
          <w:tcPr>
            <w:tcW w:w="1099" w:type="dxa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B4464" w:rsidRPr="00A6755C" w:rsidRDefault="002B4464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B0ADA" w:rsidRPr="00A6755C" w:rsidTr="008361D9">
        <w:trPr>
          <w:cantSplit/>
          <w:trHeight w:val="12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生产工艺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</w:p>
          <w:p w:rsidR="008B0ADA" w:rsidRPr="00A6755C" w:rsidRDefault="008B0ADA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7725" w:type="dxa"/>
            <w:gridSpan w:val="6"/>
            <w:vAlign w:val="center"/>
          </w:tcPr>
          <w:p w:rsidR="008B0ADA" w:rsidRPr="00A6755C" w:rsidRDefault="008B0ADA" w:rsidP="00F1788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1、生产工艺流程：</w:t>
            </w:r>
          </w:p>
          <w:p w:rsidR="008B0ADA" w:rsidRPr="00A6755C" w:rsidRDefault="008B0ADA" w:rsidP="00F1788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剪板下料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冲压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折弯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焊接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喷涂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组装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入库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交付；</w:t>
            </w:r>
          </w:p>
          <w:p w:rsidR="008B0ADA" w:rsidRPr="00A6755C" w:rsidRDefault="008B0ADA" w:rsidP="00F17886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2、销售流程：</w:t>
            </w:r>
          </w:p>
          <w:p w:rsidR="008B0ADA" w:rsidRDefault="008B0ADA" w:rsidP="00F17886">
            <w:pPr>
              <w:tabs>
                <w:tab w:val="left" w:pos="1080"/>
              </w:tabs>
              <w:rPr>
                <w:rFonts w:ascii="宋体"/>
                <w:color w:val="000000"/>
                <w:sz w:val="20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业务洽谈/招投标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合同评审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采购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入库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</w:t>
            </w:r>
          </w:p>
        </w:tc>
      </w:tr>
      <w:tr w:rsidR="008B0ADA" w:rsidRPr="00A6755C" w:rsidTr="008361D9">
        <w:trPr>
          <w:cantSplit/>
          <w:trHeight w:val="6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生产过程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服务过程</w:t>
            </w:r>
          </w:p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的风险及控制措施</w:t>
            </w:r>
          </w:p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7725" w:type="dxa"/>
            <w:gridSpan w:val="6"/>
            <w:vAlign w:val="center"/>
          </w:tcPr>
          <w:p w:rsidR="008B0ADA" w:rsidRPr="00A6755C" w:rsidRDefault="008B0ADA" w:rsidP="008361D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关键过程是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焊接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和喷塑过程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，焊接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过程主要是控制电焊机电流电压焊丝直径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，喷塑过程主要是控制色差、气压</w:t>
            </w:r>
            <w:bookmarkStart w:id="5" w:name="_GoBack"/>
            <w:bookmarkEnd w:id="5"/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、喷嘴距离、温度、时间。</w:t>
            </w:r>
          </w:p>
        </w:tc>
      </w:tr>
      <w:tr w:rsidR="008B0ADA" w:rsidRPr="00A6755C" w:rsidTr="008361D9">
        <w:trPr>
          <w:cantSplit/>
          <w:trHeight w:val="11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7725" w:type="dxa"/>
            <w:gridSpan w:val="6"/>
            <w:vAlign w:val="center"/>
          </w:tcPr>
          <w:p w:rsidR="008B0ADA" w:rsidRPr="00A6755C" w:rsidRDefault="008B0ADA" w:rsidP="008361D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重大环境因素：火灾，粉尘排放，废气排放，固废排放；</w:t>
            </w:r>
          </w:p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B0ADA" w:rsidRPr="00A6755C" w:rsidTr="008361D9">
        <w:trPr>
          <w:cantSplit/>
          <w:trHeight w:val="8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7725" w:type="dxa"/>
            <w:gridSpan w:val="6"/>
            <w:vAlign w:val="center"/>
          </w:tcPr>
          <w:p w:rsidR="008B0ADA" w:rsidRPr="00A6755C" w:rsidRDefault="008B0ADA" w:rsidP="008361D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不可接受风险：火灾，触电、粉尘伤害、噪声伤害；</w:t>
            </w:r>
          </w:p>
          <w:p w:rsidR="008B0ADA" w:rsidRPr="00A6755C" w:rsidRDefault="008B0ADA" w:rsidP="008361D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8B0ADA" w:rsidRPr="00A6755C" w:rsidTr="008361D9">
        <w:trPr>
          <w:cantSplit/>
          <w:trHeight w:val="7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7725" w:type="dxa"/>
            <w:gridSpan w:val="6"/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ab/>
              <w:t>GB/T3325-2017，</w:t>
            </w:r>
          </w:p>
        </w:tc>
      </w:tr>
      <w:tr w:rsidR="008B0ADA" w:rsidRPr="00A6755C" w:rsidTr="008361D9">
        <w:trPr>
          <w:cantSplit/>
          <w:trHeight w:val="8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检验和试验项目及要求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如有型式试验要求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,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要进行说明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7725" w:type="dxa"/>
            <w:gridSpan w:val="6"/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检验外观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规格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、性能。</w:t>
            </w:r>
          </w:p>
        </w:tc>
      </w:tr>
      <w:tr w:rsidR="008B0ADA" w:rsidRPr="00A6755C" w:rsidTr="008361D9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7725" w:type="dxa"/>
            <w:gridSpan w:val="6"/>
            <w:tcBorders>
              <w:bottom w:val="single" w:sz="4" w:space="0" w:color="auto"/>
            </w:tcBorders>
            <w:vAlign w:val="center"/>
          </w:tcPr>
          <w:p w:rsidR="008B0ADA" w:rsidRPr="00A6755C" w:rsidRDefault="008B0ADA" w:rsidP="008361D9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2B4464" w:rsidRDefault="002B4464" w:rsidP="002B4464">
      <w:pPr>
        <w:snapToGrid w:val="0"/>
        <w:rPr>
          <w:rFonts w:ascii="宋体"/>
          <w:b/>
          <w:sz w:val="22"/>
          <w:szCs w:val="22"/>
        </w:rPr>
      </w:pPr>
    </w:p>
    <w:p w:rsidR="002B4464" w:rsidRDefault="002B4464" w:rsidP="002B446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D15C1B">
        <w:rPr>
          <w:rFonts w:ascii="宋体" w:hint="eastAsia"/>
          <w:b/>
          <w:sz w:val="22"/>
          <w:szCs w:val="22"/>
        </w:rPr>
        <w:t xml:space="preserve">：姜海军   </w:t>
      </w:r>
      <w:r>
        <w:rPr>
          <w:rFonts w:ascii="宋体" w:hint="eastAsia"/>
          <w:b/>
          <w:sz w:val="22"/>
          <w:szCs w:val="22"/>
        </w:rPr>
        <w:t xml:space="preserve"> </w:t>
      </w:r>
      <w:r w:rsidRPr="00D15C1B">
        <w:rPr>
          <w:rFonts w:ascii="宋体" w:hint="eastAsia"/>
          <w:b/>
          <w:sz w:val="22"/>
          <w:szCs w:val="22"/>
        </w:rPr>
        <w:t>日期：2019.12.</w:t>
      </w:r>
      <w:r>
        <w:rPr>
          <w:rFonts w:ascii="宋体" w:hint="eastAsia"/>
          <w:b/>
          <w:sz w:val="22"/>
          <w:szCs w:val="22"/>
        </w:rPr>
        <w:t>17</w:t>
      </w:r>
      <w:r w:rsidRPr="00D15C1B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审核组长</w:t>
      </w:r>
      <w:r w:rsidRPr="00D15C1B">
        <w:rPr>
          <w:rFonts w:ascii="宋体" w:hint="eastAsia"/>
          <w:b/>
          <w:sz w:val="22"/>
          <w:szCs w:val="22"/>
        </w:rPr>
        <w:t xml:space="preserve">：姜海军  </w:t>
      </w:r>
      <w:r>
        <w:rPr>
          <w:rFonts w:ascii="宋体" w:hint="eastAsia"/>
          <w:b/>
          <w:sz w:val="22"/>
          <w:szCs w:val="22"/>
        </w:rPr>
        <w:t xml:space="preserve">  </w:t>
      </w:r>
      <w:r w:rsidRPr="00D15C1B">
        <w:rPr>
          <w:rFonts w:ascii="宋体" w:hint="eastAsia"/>
          <w:b/>
          <w:sz w:val="22"/>
          <w:szCs w:val="22"/>
        </w:rPr>
        <w:t>日期：2019.12.</w:t>
      </w:r>
      <w:r>
        <w:rPr>
          <w:rFonts w:ascii="宋体" w:hint="eastAsia"/>
          <w:b/>
          <w:sz w:val="22"/>
          <w:szCs w:val="22"/>
        </w:rPr>
        <w:t>17</w:t>
      </w:r>
    </w:p>
    <w:p w:rsidR="002B4464" w:rsidRDefault="002B4464" w:rsidP="002B446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B4464" w:rsidRDefault="002B4464" w:rsidP="002B446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2B4464" w:rsidRDefault="00C73ED4" w:rsidP="002B4464"/>
    <w:sectPr w:rsidR="00AE4B04" w:rsidRPr="002B446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D4" w:rsidRDefault="00C73ED4">
      <w:r>
        <w:separator/>
      </w:r>
    </w:p>
  </w:endnote>
  <w:endnote w:type="continuationSeparator" w:id="0">
    <w:p w:rsidR="00C73ED4" w:rsidRDefault="00C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D4" w:rsidRDefault="00C73ED4">
      <w:r>
        <w:separator/>
      </w:r>
    </w:p>
  </w:footnote>
  <w:footnote w:type="continuationSeparator" w:id="0">
    <w:p w:rsidR="00C73ED4" w:rsidRDefault="00C73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2B4464" w:rsidP="002B44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520" w:rsidRPr="00390345">
      <w:rPr>
        <w:rStyle w:val="CharChar1"/>
        <w:rFonts w:hint="default"/>
      </w:rPr>
      <w:t>北京国标联合认证有限公司</w:t>
    </w:r>
    <w:r w:rsidR="00CE6520" w:rsidRPr="00390345">
      <w:rPr>
        <w:rStyle w:val="CharChar1"/>
        <w:rFonts w:hint="default"/>
      </w:rPr>
      <w:tab/>
    </w:r>
    <w:r w:rsidR="00CE6520" w:rsidRPr="00390345">
      <w:rPr>
        <w:rStyle w:val="CharChar1"/>
        <w:rFonts w:hint="default"/>
      </w:rPr>
      <w:tab/>
    </w:r>
    <w:r w:rsidR="00CE6520">
      <w:rPr>
        <w:rStyle w:val="CharChar1"/>
        <w:rFonts w:hint="default"/>
      </w:rPr>
      <w:tab/>
    </w:r>
  </w:p>
  <w:p w:rsidR="0092500F" w:rsidRDefault="00C73ED4" w:rsidP="002B446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CE6520" w:rsidP="002B446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6520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C73ED4">
    <w:pPr>
      <w:pStyle w:val="a4"/>
    </w:pPr>
  </w:p>
  <w:p w:rsidR="00AE4B04" w:rsidRDefault="00C73ED4" w:rsidP="002B446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87D"/>
    <w:rsid w:val="002B4464"/>
    <w:rsid w:val="008B0ADA"/>
    <w:rsid w:val="0090087D"/>
    <w:rsid w:val="00C73ED4"/>
    <w:rsid w:val="00CE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2015-06-17T11:40:00Z</dcterms:created>
  <dcterms:modified xsi:type="dcterms:W3CDTF">2019-12-21T05:41:00Z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