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张星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石家庄市诺安电力设备有限公司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2022年06月27日 上午至2022年06月27日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drawing>
                <wp:inline distT="0" distB="0" distL="114300" distR="114300">
                  <wp:extent cx="990600" cy="361950"/>
                  <wp:effectExtent l="0" t="0" r="0" b="635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2022.6.27</w:t>
            </w:r>
            <w:bookmarkStart w:id="13" w:name="_GoBack"/>
            <w:bookmarkEnd w:id="13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6947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0</TotalTime>
  <ScaleCrop>false</ScaleCrop>
  <LinksUpToDate>false</LinksUpToDate>
  <CharactersWithSpaces>894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zwt</cp:lastModifiedBy>
  <dcterms:modified xsi:type="dcterms:W3CDTF">2022-06-28T09:51:12Z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2052-10.1.0.6875</vt:lpwstr>
  </property>
</Properties>
</file>