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河北华西特种钢铁有限公司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0812-2022-QO EnMS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唐山海港开发区东风大路以东、兴业大街以北、沿海公路以南办公楼一层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党现行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唐山海港开发区东风大路以东、兴业大街以北、沿海公路以南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翟俊娥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134 7358 3589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134 7358 3589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质量管理体系,职业健康安全管理体系,能源管理体系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Q：GB/T19001-2016/ISO9001:2015,O：GB/T45001-2020 / ISO45001：2018,EnMS：GB/T 23331-2020/ISO 50001 : 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Q：连铸钢坯的生产和销售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O：连铸钢坯的生产和销售所涉及场所的相关职业健康安全管理活动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EnMS：连铸钢坯的生产和销售所涉及的能源管理活动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Q：17.05.02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O：17.05.02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EnMS：2.1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1650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Q:1650,O:1650,EnMS:1650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