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0409-2021-2022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851"/>
        <w:gridCol w:w="1559"/>
        <w:gridCol w:w="103"/>
        <w:gridCol w:w="2165"/>
        <w:gridCol w:w="142"/>
        <w:gridCol w:w="198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耐压值零位校准</w:t>
            </w:r>
          </w:p>
          <w:p>
            <w:pPr>
              <w:jc w:val="center"/>
            </w:pPr>
            <w:r>
              <w:rPr>
                <w:rFonts w:hint="eastAsia"/>
              </w:rPr>
              <w:t>测量过程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00</w:t>
            </w:r>
            <w:r>
              <w:t>V</w:t>
            </w:r>
            <w:r>
              <w:rPr>
                <w:rFonts w:hint="eastAsia"/>
              </w:rPr>
              <w:t>，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/>
              </w:rPr>
              <w:t>总不确定度为3%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>
            <w:r>
              <w:rPr>
                <w:rFonts w:hint="eastAsia"/>
              </w:rPr>
              <w:t>G</w:t>
            </w:r>
            <w:r>
              <w:t>B/T 16927.2-</w:t>
            </w:r>
            <w:r>
              <w:rPr>
                <w:rFonts w:hint="eastAsia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</w:t>
            </w:r>
          </w:p>
          <w:p>
            <w:r>
              <w:rPr>
                <w:rFonts w:hint="eastAsia"/>
              </w:rPr>
              <w:t>G</w:t>
            </w:r>
            <w:r>
              <w:t>B/T 16927.2-</w:t>
            </w:r>
            <w:r>
              <w:rPr>
                <w:rFonts w:hint="eastAsia"/>
              </w:rPr>
              <w:t>2013标准1</w:t>
            </w:r>
            <w:r>
              <w:t>0</w:t>
            </w:r>
            <w:r>
              <w:rPr>
                <w:rFonts w:hint="eastAsia"/>
              </w:rPr>
              <w:t>条款</w:t>
            </w:r>
            <w:r>
              <w:t xml:space="preserve"> </w:t>
            </w:r>
            <w:r>
              <w:rPr>
                <w:rFonts w:hint="eastAsia"/>
              </w:rPr>
              <w:t>标准测量系统中1</w:t>
            </w:r>
            <w:r>
              <w:t>0.1.2</w:t>
            </w:r>
            <w:r>
              <w:rPr>
                <w:rFonts w:hint="eastAsia"/>
              </w:rPr>
              <w:t>交流电压规定：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对交流电压测量，标准测量系统在其使用范围内的扩展不确定度为U</w:t>
            </w:r>
            <w:r>
              <w:rPr>
                <w:vertAlign w:val="subscript"/>
              </w:rPr>
              <w:t>M</w:t>
            </w:r>
            <w:r>
              <w:rPr>
                <w:rFonts w:hint="eastAsia" w:ascii="宋体" w:hAnsi="宋体" w:eastAsia="宋体"/>
              </w:rPr>
              <w:t>≤</w:t>
            </w:r>
            <w:r>
              <w:t>1%</w:t>
            </w:r>
            <w:r>
              <w:rPr>
                <w:rFonts w:hint="eastAsia"/>
              </w:rPr>
              <w:t>，即计量要求。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校准值2</w:t>
            </w:r>
            <w:r>
              <w:t>0</w:t>
            </w:r>
            <w:r>
              <w:rPr>
                <w:rFonts w:hint="eastAsia"/>
              </w:rPr>
              <w:t>00</w:t>
            </w:r>
            <w:r>
              <w:t>V,</w:t>
            </w:r>
            <w:r>
              <w:rPr>
                <w:rFonts w:hint="eastAsia"/>
              </w:rPr>
              <w:t>测量范围两边延伸（1500-3500）</w:t>
            </w:r>
            <w:r>
              <w:t>V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/编号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01" w:type="dxa"/>
            <w:vMerge w:val="continue"/>
          </w:tcPr>
          <w:p/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耐压测试仪</w:t>
            </w:r>
          </w:p>
          <w:p>
            <w:pPr>
              <w:jc w:val="center"/>
            </w:pPr>
            <w:r>
              <w:rPr>
                <w:rFonts w:hint="eastAsia"/>
              </w:rPr>
              <w:t>C</w:t>
            </w:r>
            <w:r>
              <w:t>F-JY-009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W</w:t>
            </w:r>
            <w:r>
              <w:t>B2673C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校准结果：</w:t>
            </w:r>
          </w:p>
          <w:p>
            <w:pPr>
              <w:jc w:val="center"/>
            </w:pPr>
            <w:r>
              <w:rPr>
                <w:rFonts w:asciiTheme="minorEastAsia" w:hAnsiTheme="minorEastAsia"/>
              </w:rPr>
              <w:t>U</w:t>
            </w:r>
            <w:r>
              <w:rPr>
                <w:rFonts w:asciiTheme="minorEastAsia" w:hAnsiTheme="minorEastAsia"/>
                <w:vertAlign w:val="subscript"/>
              </w:rPr>
              <w:t xml:space="preserve"> rel</w:t>
            </w:r>
            <w:r>
              <w:rPr>
                <w:rFonts w:asciiTheme="minorEastAsia" w:hAnsiTheme="minorEastAsia"/>
              </w:rPr>
              <w:t>=1.0%   k=2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J</w:t>
            </w:r>
            <w:r>
              <w:t>L202</w:t>
            </w:r>
            <w:r>
              <w:rPr>
                <w:rFonts w:hint="eastAsia"/>
                <w:lang w:val="en-US" w:eastAsia="zh-CN"/>
              </w:rPr>
              <w:t>1</w:t>
            </w:r>
            <w:r>
              <w:t>1</w:t>
            </w:r>
            <w:r>
              <w:rPr>
                <w:rFonts w:hint="eastAsia"/>
                <w:lang w:val="en-US" w:eastAsia="zh-CN"/>
              </w:rPr>
              <w:t>1</w:t>
            </w:r>
            <w:r>
              <w:t>190</w:t>
            </w:r>
            <w:r>
              <w:rPr>
                <w:rFonts w:hint="eastAsia"/>
                <w:lang w:val="en-US" w:eastAsia="zh-CN"/>
              </w:rPr>
              <w:t>891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  <w:lang w:val="en-US" w:eastAsia="zh-CN"/>
              </w:rPr>
              <w:t>1</w:t>
            </w:r>
            <w:r>
              <w:t>.1</w:t>
            </w:r>
            <w:r>
              <w:rPr>
                <w:rFonts w:hint="eastAsia"/>
                <w:lang w:val="en-US" w:eastAsia="zh-CN"/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01" w:type="dxa"/>
            <w:vMerge w:val="continue"/>
          </w:tcPr>
          <w:p/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01" w:type="dxa"/>
            <w:vMerge w:val="continue"/>
          </w:tcPr>
          <w:p/>
        </w:tc>
        <w:tc>
          <w:tcPr>
            <w:tcW w:w="1701" w:type="dxa"/>
            <w:gridSpan w:val="2"/>
          </w:tcPr>
          <w:p/>
        </w:tc>
        <w:tc>
          <w:tcPr>
            <w:tcW w:w="1559" w:type="dxa"/>
          </w:tcPr>
          <w:p/>
        </w:tc>
        <w:tc>
          <w:tcPr>
            <w:tcW w:w="2268" w:type="dxa"/>
            <w:gridSpan w:val="2"/>
          </w:tcPr>
          <w:p/>
        </w:tc>
        <w:tc>
          <w:tcPr>
            <w:tcW w:w="2126" w:type="dxa"/>
            <w:gridSpan w:val="2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="宋体" w:hAnsi="宋体" w:eastAsia="宋体" w:cs="宋体"/>
              </w:rPr>
              <w:t>测量设备的</w:t>
            </w:r>
            <w:r>
              <w:rPr>
                <w:rFonts w:hint="eastAsia" w:asciiTheme="minorEastAsia" w:hAnsiTheme="minorEastAsia"/>
              </w:rPr>
              <w:t>校准结果</w:t>
            </w:r>
            <w:r>
              <w:rPr>
                <w:rFonts w:asciiTheme="minorEastAsia" w:hAnsiTheme="minorEastAsia"/>
              </w:rPr>
              <w:t>U</w:t>
            </w:r>
            <w:r>
              <w:rPr>
                <w:rFonts w:asciiTheme="minorEastAsia" w:hAnsiTheme="minorEastAsia"/>
                <w:vertAlign w:val="subscript"/>
              </w:rPr>
              <w:t>rel</w:t>
            </w:r>
            <w:r>
              <w:rPr>
                <w:rFonts w:asciiTheme="minorEastAsia" w:hAnsiTheme="minorEastAsia"/>
              </w:rPr>
              <w:t>=1.0%  ,k=2</w:t>
            </w:r>
            <w:r>
              <w:rPr>
                <w:rFonts w:hint="eastAsia" w:ascii="宋体" w:hAnsi="宋体" w:eastAsia="宋体" w:cs="宋体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</w:rPr>
              <w:t>满足</w:t>
            </w:r>
            <w:r>
              <w:rPr>
                <w:rFonts w:hint="eastAsia" w:ascii="宋体" w:hAnsi="宋体" w:eastAsia="宋体"/>
              </w:rPr>
              <w:t>G</w:t>
            </w:r>
            <w:r>
              <w:rPr>
                <w:rFonts w:ascii="宋体" w:hAnsi="宋体" w:eastAsia="宋体"/>
              </w:rPr>
              <w:t>B/T 16927.2-</w:t>
            </w:r>
            <w:r>
              <w:rPr>
                <w:rFonts w:hint="eastAsia" w:ascii="宋体" w:hAnsi="宋体" w:eastAsia="宋体"/>
              </w:rPr>
              <w:t>2013</w:t>
            </w:r>
            <w:r>
              <w:rPr>
                <w:rFonts w:hint="eastAsia" w:ascii="宋体" w:hAnsi="宋体" w:eastAsia="宋体" w:cs="宋体"/>
              </w:rPr>
              <w:t>标准规定</w:t>
            </w:r>
            <w:r>
              <w:rPr>
                <w:rFonts w:hint="eastAsia"/>
              </w:rPr>
              <w:t>标准测量系统在其使用范围内的扩展不确定度为U</w:t>
            </w:r>
            <w:r>
              <w:rPr>
                <w:vertAlign w:val="subscript"/>
              </w:rPr>
              <w:t>M</w:t>
            </w:r>
            <w:r>
              <w:rPr>
                <w:rFonts w:hint="eastAsia" w:ascii="宋体" w:hAnsi="宋体" w:eastAsia="宋体"/>
              </w:rPr>
              <w:t>≤</w:t>
            </w:r>
            <w:r>
              <w:t>1%</w:t>
            </w:r>
            <w:r>
              <w:rPr>
                <w:rFonts w:hint="eastAsia" w:ascii="宋体" w:hAnsi="宋体" w:eastAsia="宋体" w:cs="宋体"/>
              </w:rPr>
              <w:t xml:space="preserve">的要求。 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测量设备的测量范围：</w:t>
            </w:r>
            <w:r>
              <w:rPr>
                <w:rFonts w:hint="eastAsia" w:ascii="宋体" w:hAnsi="宋体" w:eastAsia="宋体"/>
              </w:rPr>
              <w:t>0-</w:t>
            </w:r>
            <w:r>
              <w:rPr>
                <w:rFonts w:ascii="宋体" w:hAnsi="宋体" w:eastAsia="宋体"/>
              </w:rPr>
              <w:t>5kV</w:t>
            </w:r>
            <w:r>
              <w:rPr>
                <w:rFonts w:hint="eastAsia" w:ascii="宋体" w:hAnsi="宋体" w:eastAsia="宋体" w:cs="宋体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</w:rPr>
              <w:t>满足测量要求</w:t>
            </w:r>
            <w:r>
              <w:rPr>
                <w:rFonts w:hint="eastAsia"/>
              </w:rPr>
              <w:t>（1500-3500）</w:t>
            </w:r>
            <w:r>
              <w:t>V</w:t>
            </w:r>
            <w:r>
              <w:rPr>
                <w:rFonts w:hint="eastAsia"/>
              </w:rPr>
              <w:t>的</w:t>
            </w:r>
            <w:r>
              <w:rPr>
                <w:rFonts w:hint="eastAsia" w:ascii="宋体" w:hAnsi="宋体" w:eastAsia="宋体" w:cs="宋体"/>
              </w:rPr>
              <w:t>要求。</w:t>
            </w: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t>√符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1054735</wp:posOffset>
                  </wp:positionH>
                  <wp:positionV relativeFrom="paragraph">
                    <wp:posOffset>93345</wp:posOffset>
                  </wp:positionV>
                  <wp:extent cx="820420" cy="483870"/>
                  <wp:effectExtent l="0" t="0" r="8255" b="1905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20" cy="483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 xml:space="preserve">验证人员签字：                            </w:t>
            </w:r>
            <w:r>
              <w:t xml:space="preserve">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</w:t>
            </w:r>
            <w:r>
              <w:rPr>
                <w:rFonts w:ascii="Times New Roman" w:hAnsi="Times New Roman" w:eastAsia="宋体" w:cs="Times New Roman"/>
                <w:szCs w:val="21"/>
              </w:rPr>
              <w:t>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测量设备已检定/校准；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>
            <w:bookmarkStart w:id="1" w:name="_GoBack"/>
            <w:bookmarkEnd w:id="1"/>
            <w:r>
              <w:rPr>
                <w:rFonts w:hint="eastAsia"/>
                <w:color w:val="auto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1030605</wp:posOffset>
                  </wp:positionH>
                  <wp:positionV relativeFrom="paragraph">
                    <wp:posOffset>49530</wp:posOffset>
                  </wp:positionV>
                  <wp:extent cx="614680" cy="385445"/>
                  <wp:effectExtent l="0" t="0" r="0" b="5080"/>
                  <wp:wrapNone/>
                  <wp:docPr id="1" name="图片 1" descr="我电子签名92764bb375c44007ba1788b07a13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我电子签名92764bb375c44007ba1788b07a13b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>
            <w:r>
              <w:rPr>
                <w:rFonts w:ascii="等线" w:hAnsi="等线" w:eastAsia="等线" w:cs="Times New Roma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1362075</wp:posOffset>
                  </wp:positionH>
                  <wp:positionV relativeFrom="paragraph">
                    <wp:posOffset>69850</wp:posOffset>
                  </wp:positionV>
                  <wp:extent cx="987425" cy="512445"/>
                  <wp:effectExtent l="0" t="0" r="3175" b="190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604" cy="512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</w: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审核日期：2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 xml:space="preserve"> 年0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BB00A5"/>
    <w:multiLevelType w:val="multilevel"/>
    <w:tmpl w:val="77BB00A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FE5267"/>
    <w:rsid w:val="4A9D702C"/>
    <w:rsid w:val="77096E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win8</cp:lastModifiedBy>
  <cp:lastPrinted>2017-02-16T05:50:00Z</cp:lastPrinted>
  <dcterms:modified xsi:type="dcterms:W3CDTF">2022-06-24T06:57:25Z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