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10591-2025-FH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34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重庆赛和农业科技发展有限公司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黄童彤、马焕秋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143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重庆赛和农业科技发展有限公司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2024-N1HACCP-1301841</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马焕秋</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2023-N1FSMS-1296764</w:t>
            </w:r>
          </w:p>
        </w:tc>
        <w:tc>
          <w:tcPr>
            <w:tcW w:w="3145" w:type="dxa"/>
            <w:vAlign w:val="center"/>
          </w:tcPr>
          <w:p w14:paraId="7F43F701">
            <w:pPr>
              <w:spacing w:line="360" w:lineRule="exact"/>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2024-N1HACCP-1296764</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F:位于重庆市沙坪坝区联芳街道石小路148号附12号第二层3-1-38重庆赛和农业科技发展有限公司的农副产品的销售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H:位于重庆市沙坪坝区联芳街道石小路148号附12号第二层3-1-38重庆赛和农业科技发展有限公司的农副产品的销售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重庆市沙坪坝区联芳街道石小路148号附12号第二层3-1-38</w:t>
      </w:r>
    </w:p>
    <w:p w14:paraId="5FB2C4BD">
      <w:pPr>
        <w:spacing w:line="360" w:lineRule="auto"/>
        <w:ind w:firstLine="420" w:firstLineChars="200"/>
      </w:pPr>
      <w:r>
        <w:rPr>
          <w:rFonts w:hint="eastAsia"/>
        </w:rPr>
        <w:t>办公地址：</w:t>
      </w:r>
      <w:r>
        <w:rPr>
          <w:rFonts w:hint="eastAsia"/>
        </w:rPr>
        <w:t>重庆市沙坪坝区联芳街道石小路148号附12号第二层3-1-38</w:t>
      </w:r>
    </w:p>
    <w:p w14:paraId="3E2A92FF">
      <w:pPr>
        <w:spacing w:line="360" w:lineRule="auto"/>
        <w:ind w:firstLine="420" w:firstLineChars="200"/>
      </w:pPr>
      <w:r>
        <w:rPr>
          <w:rFonts w:hint="eastAsia"/>
        </w:rPr>
        <w:t>经营地址：</w:t>
      </w:r>
      <w:bookmarkStart w:id="14" w:name="生产地址"/>
      <w:bookmarkEnd w:id="14"/>
      <w:r>
        <w:rPr>
          <w:rFonts w:hint="eastAsia"/>
        </w:rPr>
        <w:t>重庆市沙坪坝区联芳街道石小路148号附12号第二层3-1-38</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08:30至2025年05月25日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重庆赛和农业科技发展有限公司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黄童彤、马焕秋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54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