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586EE4" w:rsidP="00776FA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0295-2021-QEO-2022</w:t>
      </w:r>
      <w:bookmarkEnd w:id="0"/>
    </w:p>
    <w:p w:rsidR="00E604D8" w:rsidRDefault="00586EE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155"/>
        <w:gridCol w:w="1215"/>
        <w:gridCol w:w="1976"/>
      </w:tblGrid>
      <w:tr w:rsidR="00E45C90" w:rsidTr="00776FA3">
        <w:trPr>
          <w:trHeight w:val="511"/>
        </w:trPr>
        <w:tc>
          <w:tcPr>
            <w:tcW w:w="1576" w:type="dxa"/>
          </w:tcPr>
          <w:p w:rsidR="00E604D8" w:rsidRDefault="00586EE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586EE4">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沧州安德云</w:t>
            </w:r>
            <w:proofErr w:type="gramStart"/>
            <w:r>
              <w:rPr>
                <w:rFonts w:eastAsia="隶书"/>
                <w:b/>
                <w:color w:val="000000" w:themeColor="text1"/>
                <w:sz w:val="22"/>
                <w:szCs w:val="22"/>
              </w:rPr>
              <w:t>科供应</w:t>
            </w:r>
            <w:proofErr w:type="gramEnd"/>
            <w:r>
              <w:rPr>
                <w:rFonts w:eastAsia="隶书"/>
                <w:b/>
                <w:color w:val="000000" w:themeColor="text1"/>
                <w:sz w:val="22"/>
                <w:szCs w:val="22"/>
              </w:rPr>
              <w:t>链管理服务有限公司</w:t>
            </w:r>
            <w:bookmarkEnd w:id="1"/>
          </w:p>
        </w:tc>
        <w:tc>
          <w:tcPr>
            <w:tcW w:w="1370" w:type="dxa"/>
            <w:gridSpan w:val="2"/>
          </w:tcPr>
          <w:p w:rsidR="00E604D8" w:rsidRDefault="00586EE4">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586EE4">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E45C90">
        <w:tc>
          <w:tcPr>
            <w:tcW w:w="1576" w:type="dxa"/>
          </w:tcPr>
          <w:p w:rsidR="00E604D8" w:rsidRDefault="00586EE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037D08">
            <w:pPr>
              <w:snapToGrid w:val="0"/>
              <w:spacing w:line="0" w:lineRule="atLeast"/>
              <w:jc w:val="center"/>
              <w:rPr>
                <w:sz w:val="22"/>
                <w:szCs w:val="22"/>
              </w:rPr>
            </w:pPr>
          </w:p>
        </w:tc>
        <w:tc>
          <w:tcPr>
            <w:tcW w:w="1370" w:type="dxa"/>
            <w:gridSpan w:val="2"/>
          </w:tcPr>
          <w:p w:rsidR="00E604D8" w:rsidRDefault="00586EE4">
            <w:pPr>
              <w:snapToGrid w:val="0"/>
              <w:spacing w:line="0" w:lineRule="atLeast"/>
              <w:jc w:val="center"/>
              <w:rPr>
                <w:sz w:val="22"/>
                <w:szCs w:val="22"/>
              </w:rPr>
            </w:pPr>
            <w:r>
              <w:rPr>
                <w:rFonts w:hint="eastAsia"/>
                <w:sz w:val="22"/>
                <w:szCs w:val="22"/>
                <w:lang w:val="en-GB"/>
              </w:rPr>
              <w:t>证书号</w:t>
            </w:r>
          </w:p>
        </w:tc>
        <w:tc>
          <w:tcPr>
            <w:tcW w:w="1976" w:type="dxa"/>
          </w:tcPr>
          <w:p w:rsidR="00E604D8" w:rsidRDefault="00586EE4">
            <w:pPr>
              <w:snapToGrid w:val="0"/>
              <w:spacing w:line="0" w:lineRule="atLeast"/>
              <w:jc w:val="center"/>
              <w:rPr>
                <w:sz w:val="22"/>
                <w:szCs w:val="22"/>
              </w:rPr>
            </w:pPr>
            <w:bookmarkStart w:id="3" w:name="证书编号"/>
            <w:r>
              <w:rPr>
                <w:sz w:val="22"/>
                <w:szCs w:val="22"/>
              </w:rPr>
              <w:t>Q:,E:,O:</w:t>
            </w:r>
            <w:bookmarkEnd w:id="3"/>
          </w:p>
        </w:tc>
      </w:tr>
      <w:tr w:rsidR="00E45C90">
        <w:tc>
          <w:tcPr>
            <w:tcW w:w="1576" w:type="dxa"/>
          </w:tcPr>
          <w:p w:rsidR="00E604D8" w:rsidRDefault="00586EE4">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586EE4">
            <w:pPr>
              <w:snapToGrid w:val="0"/>
              <w:spacing w:line="0" w:lineRule="atLeast"/>
              <w:jc w:val="center"/>
              <w:rPr>
                <w:sz w:val="22"/>
                <w:szCs w:val="22"/>
              </w:rPr>
            </w:pPr>
            <w:bookmarkStart w:id="4" w:name="机构代码"/>
            <w:r>
              <w:rPr>
                <w:sz w:val="22"/>
                <w:szCs w:val="22"/>
              </w:rPr>
              <w:t>91130903MA0ENA1N7C</w:t>
            </w:r>
            <w:bookmarkEnd w:id="4"/>
          </w:p>
        </w:tc>
        <w:tc>
          <w:tcPr>
            <w:tcW w:w="1370" w:type="dxa"/>
            <w:gridSpan w:val="2"/>
          </w:tcPr>
          <w:p w:rsidR="00E604D8" w:rsidRDefault="00586EE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586EE4">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776FA3">
              <w:rPr>
                <w:rFonts w:hint="eastAsia"/>
                <w:sz w:val="22"/>
                <w:szCs w:val="22"/>
              </w:rPr>
              <w:t>■</w:t>
            </w:r>
            <w:r>
              <w:rPr>
                <w:rFonts w:hint="eastAsia"/>
                <w:sz w:val="22"/>
                <w:szCs w:val="22"/>
              </w:rPr>
              <w:t>不带标</w:t>
            </w:r>
          </w:p>
        </w:tc>
      </w:tr>
      <w:tr w:rsidR="00E45C90">
        <w:tc>
          <w:tcPr>
            <w:tcW w:w="1576" w:type="dxa"/>
          </w:tcPr>
          <w:p w:rsidR="00E604D8" w:rsidRDefault="00586EE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586EE4">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776FA3">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604D8" w:rsidRDefault="00586EE4">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586EE4">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586EE4">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586EE4">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586EE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586EE4">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586EE4">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586EE4">
            <w:pPr>
              <w:snapToGrid w:val="0"/>
              <w:spacing w:line="0" w:lineRule="atLeast"/>
              <w:jc w:val="center"/>
              <w:rPr>
                <w:sz w:val="22"/>
                <w:szCs w:val="22"/>
              </w:rPr>
            </w:pPr>
            <w:r>
              <w:rPr>
                <w:rFonts w:hint="eastAsia"/>
                <w:sz w:val="22"/>
                <w:szCs w:val="22"/>
              </w:rPr>
              <w:t>企业体系有效人数</w:t>
            </w:r>
          </w:p>
        </w:tc>
        <w:tc>
          <w:tcPr>
            <w:tcW w:w="1976" w:type="dxa"/>
          </w:tcPr>
          <w:p w:rsidR="00E604D8" w:rsidRDefault="00586EE4">
            <w:pPr>
              <w:snapToGrid w:val="0"/>
              <w:spacing w:line="0" w:lineRule="atLeast"/>
              <w:jc w:val="center"/>
              <w:rPr>
                <w:sz w:val="22"/>
                <w:szCs w:val="22"/>
              </w:rPr>
            </w:pPr>
            <w:bookmarkStart w:id="12" w:name="体系人数"/>
            <w:r>
              <w:rPr>
                <w:sz w:val="22"/>
                <w:szCs w:val="22"/>
              </w:rPr>
              <w:t>Q:10,E:10,O:10</w:t>
            </w:r>
            <w:bookmarkEnd w:id="12"/>
          </w:p>
        </w:tc>
      </w:tr>
      <w:tr w:rsidR="00E45C90">
        <w:tc>
          <w:tcPr>
            <w:tcW w:w="1576" w:type="dxa"/>
          </w:tcPr>
          <w:p w:rsidR="00E604D8" w:rsidRDefault="00586EE4">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586EE4">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sidR="00776FA3">
              <w:rPr>
                <w:rFonts w:hint="eastAsia"/>
                <w:b/>
                <w:color w:val="000000" w:themeColor="text1"/>
                <w:spacing w:val="-2"/>
                <w:sz w:val="21"/>
                <w:szCs w:val="21"/>
              </w:rPr>
              <w:t>特殊审核</w:t>
            </w:r>
            <w:r w:rsidR="00776FA3">
              <w:rPr>
                <w:rFonts w:hint="eastAsia"/>
                <w:b/>
                <w:color w:val="000000" w:themeColor="text1"/>
                <w:spacing w:val="-2"/>
                <w:sz w:val="21"/>
                <w:szCs w:val="21"/>
              </w:rPr>
              <w:t xml:space="preserve">  </w:t>
            </w:r>
            <w:r w:rsidR="00776FA3">
              <w:rPr>
                <w:rFonts w:hint="eastAsia"/>
                <w:b/>
                <w:color w:val="000000" w:themeColor="text1"/>
                <w:spacing w:val="-2"/>
                <w:sz w:val="21"/>
                <w:szCs w:val="21"/>
              </w:rPr>
              <w:t>■</w:t>
            </w:r>
            <w:r w:rsidR="00776FA3">
              <w:rPr>
                <w:rFonts w:hint="eastAsia"/>
                <w:b/>
                <w:color w:val="000000" w:themeColor="text1"/>
                <w:spacing w:val="-2"/>
                <w:sz w:val="21"/>
                <w:szCs w:val="21"/>
              </w:rPr>
              <w:t xml:space="preserve"> </w:t>
            </w:r>
            <w:r w:rsidR="00776FA3">
              <w:rPr>
                <w:rFonts w:hint="eastAsia"/>
                <w:b/>
                <w:color w:val="000000" w:themeColor="text1"/>
                <w:spacing w:val="-2"/>
                <w:sz w:val="21"/>
                <w:szCs w:val="21"/>
              </w:rPr>
              <w:t>暂停恢复</w:t>
            </w:r>
          </w:p>
        </w:tc>
      </w:tr>
      <w:tr w:rsidR="00E45C90">
        <w:tc>
          <w:tcPr>
            <w:tcW w:w="1576" w:type="dxa"/>
          </w:tcPr>
          <w:p w:rsidR="00E604D8" w:rsidRDefault="00586EE4">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776FA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pacing w:val="-2"/>
                <w:sz w:val="21"/>
                <w:szCs w:val="21"/>
              </w:rPr>
              <w:t>■</w:t>
            </w:r>
            <w:r w:rsidR="00586EE4">
              <w:rPr>
                <w:rFonts w:hint="eastAsia"/>
                <w:b/>
                <w:color w:val="000000" w:themeColor="text1"/>
                <w:sz w:val="22"/>
                <w:szCs w:val="22"/>
              </w:rPr>
              <w:t>地址变更□认证范围变更（□扩大□缩小）</w:t>
            </w:r>
          </w:p>
        </w:tc>
      </w:tr>
      <w:tr w:rsidR="00E45C90">
        <w:tc>
          <w:tcPr>
            <w:tcW w:w="9962" w:type="dxa"/>
            <w:gridSpan w:val="8"/>
            <w:shd w:val="clear" w:color="auto" w:fill="9DD3A3" w:themeFill="background1" w:themeFillShade="D8"/>
          </w:tcPr>
          <w:p w:rsidR="00E604D8" w:rsidRDefault="00586EE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45C90">
        <w:tc>
          <w:tcPr>
            <w:tcW w:w="1576" w:type="dxa"/>
          </w:tcPr>
          <w:p w:rsidR="00E604D8" w:rsidRDefault="00037D08">
            <w:pPr>
              <w:snapToGrid w:val="0"/>
              <w:spacing w:line="0" w:lineRule="atLeast"/>
              <w:jc w:val="left"/>
              <w:rPr>
                <w:sz w:val="22"/>
                <w:szCs w:val="22"/>
              </w:rPr>
            </w:pPr>
          </w:p>
        </w:tc>
        <w:tc>
          <w:tcPr>
            <w:tcW w:w="3373" w:type="dxa"/>
          </w:tcPr>
          <w:p w:rsidR="00E604D8" w:rsidRDefault="00586EE4">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586EE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45C90">
        <w:trPr>
          <w:trHeight w:val="312"/>
        </w:trPr>
        <w:tc>
          <w:tcPr>
            <w:tcW w:w="1576" w:type="dxa"/>
          </w:tcPr>
          <w:p w:rsidR="00E604D8" w:rsidRDefault="00586EE4">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586EE4">
            <w:pPr>
              <w:snapToGrid w:val="0"/>
              <w:spacing w:line="0" w:lineRule="atLeast"/>
              <w:jc w:val="left"/>
              <w:rPr>
                <w:sz w:val="22"/>
                <w:szCs w:val="22"/>
                <w:lang w:val="en-GB"/>
              </w:rPr>
            </w:pPr>
            <w:bookmarkStart w:id="17" w:name="组织名称Add1"/>
            <w:r>
              <w:rPr>
                <w:rFonts w:hint="eastAsia"/>
                <w:sz w:val="22"/>
                <w:szCs w:val="22"/>
              </w:rPr>
              <w:t>沧州安德云</w:t>
            </w:r>
            <w:proofErr w:type="gramStart"/>
            <w:r>
              <w:rPr>
                <w:rFonts w:hint="eastAsia"/>
                <w:sz w:val="22"/>
                <w:szCs w:val="22"/>
              </w:rPr>
              <w:t>科供应</w:t>
            </w:r>
            <w:proofErr w:type="gramEnd"/>
            <w:r>
              <w:rPr>
                <w:rFonts w:hint="eastAsia"/>
                <w:sz w:val="22"/>
                <w:szCs w:val="22"/>
              </w:rPr>
              <w:t>链管理服务有限公司</w:t>
            </w:r>
            <w:bookmarkEnd w:id="17"/>
          </w:p>
        </w:tc>
        <w:tc>
          <w:tcPr>
            <w:tcW w:w="5013" w:type="dxa"/>
            <w:gridSpan w:val="6"/>
            <w:vMerge w:val="restart"/>
          </w:tcPr>
          <w:p w:rsidR="00E604D8" w:rsidRDefault="00586EE4">
            <w:pPr>
              <w:snapToGrid w:val="0"/>
              <w:spacing w:line="0" w:lineRule="atLeast"/>
              <w:jc w:val="left"/>
              <w:rPr>
                <w:sz w:val="22"/>
                <w:szCs w:val="22"/>
              </w:rPr>
            </w:pPr>
            <w:bookmarkStart w:id="18" w:name="审核范围"/>
            <w:r>
              <w:rPr>
                <w:sz w:val="22"/>
                <w:szCs w:val="22"/>
              </w:rPr>
              <w:t>Q</w:t>
            </w:r>
            <w:r>
              <w:rPr>
                <w:sz w:val="22"/>
                <w:szCs w:val="22"/>
              </w:rPr>
              <w:t>：通讯设备、日用品、电子产品、五金用品、办公用品、计算机、软件及辅助设备、建筑材料</w:t>
            </w:r>
            <w:r>
              <w:rPr>
                <w:sz w:val="22"/>
                <w:szCs w:val="22"/>
              </w:rPr>
              <w:t>(</w:t>
            </w:r>
            <w:r>
              <w:rPr>
                <w:sz w:val="22"/>
                <w:szCs w:val="22"/>
              </w:rPr>
              <w:t>不含砂石料、石灰、水泥</w:t>
            </w:r>
            <w:r>
              <w:rPr>
                <w:sz w:val="22"/>
                <w:szCs w:val="22"/>
              </w:rPr>
              <w:t>)</w:t>
            </w:r>
            <w:r>
              <w:rPr>
                <w:sz w:val="22"/>
                <w:szCs w:val="22"/>
              </w:rPr>
              <w:t>、装饰材料</w:t>
            </w:r>
            <w:r>
              <w:rPr>
                <w:sz w:val="22"/>
                <w:szCs w:val="22"/>
              </w:rPr>
              <w:t>(</w:t>
            </w:r>
            <w:r>
              <w:rPr>
                <w:sz w:val="22"/>
                <w:szCs w:val="22"/>
              </w:rPr>
              <w:t>不含危险化学品</w:t>
            </w:r>
            <w:r>
              <w:rPr>
                <w:sz w:val="22"/>
                <w:szCs w:val="22"/>
              </w:rPr>
              <w:t>)</w:t>
            </w:r>
            <w:r>
              <w:rPr>
                <w:sz w:val="22"/>
                <w:szCs w:val="22"/>
              </w:rPr>
              <w:t>、通用设备、专用设备的销售</w:t>
            </w:r>
          </w:p>
          <w:p w:rsidR="00E604D8" w:rsidRDefault="00586EE4">
            <w:pPr>
              <w:snapToGrid w:val="0"/>
              <w:spacing w:line="0" w:lineRule="atLeast"/>
              <w:jc w:val="left"/>
              <w:rPr>
                <w:sz w:val="22"/>
                <w:szCs w:val="22"/>
              </w:rPr>
            </w:pPr>
            <w:r>
              <w:rPr>
                <w:sz w:val="22"/>
                <w:szCs w:val="22"/>
              </w:rPr>
              <w:t>E</w:t>
            </w:r>
            <w:r>
              <w:rPr>
                <w:sz w:val="22"/>
                <w:szCs w:val="22"/>
              </w:rPr>
              <w:t>：通讯设备、日用品、电子产品、五金用品、办公用品、计算机、软件及辅助设备、建筑材料</w:t>
            </w:r>
            <w:r>
              <w:rPr>
                <w:sz w:val="22"/>
                <w:szCs w:val="22"/>
              </w:rPr>
              <w:t>(</w:t>
            </w:r>
            <w:r>
              <w:rPr>
                <w:sz w:val="22"/>
                <w:szCs w:val="22"/>
              </w:rPr>
              <w:t>不含砂石料、石灰、水泥</w:t>
            </w:r>
            <w:r>
              <w:rPr>
                <w:sz w:val="22"/>
                <w:szCs w:val="22"/>
              </w:rPr>
              <w:t>)</w:t>
            </w:r>
            <w:r>
              <w:rPr>
                <w:sz w:val="22"/>
                <w:szCs w:val="22"/>
              </w:rPr>
              <w:t>、装饰材料</w:t>
            </w:r>
            <w:r>
              <w:rPr>
                <w:sz w:val="22"/>
                <w:szCs w:val="22"/>
              </w:rPr>
              <w:t>(</w:t>
            </w:r>
            <w:r>
              <w:rPr>
                <w:sz w:val="22"/>
                <w:szCs w:val="22"/>
              </w:rPr>
              <w:t>不含危险化学品</w:t>
            </w:r>
            <w:r>
              <w:rPr>
                <w:sz w:val="22"/>
                <w:szCs w:val="22"/>
              </w:rPr>
              <w:t>)</w:t>
            </w:r>
            <w:r>
              <w:rPr>
                <w:sz w:val="22"/>
                <w:szCs w:val="22"/>
              </w:rPr>
              <w:t>、通用设备、专用设备的销售所涉及场所的相关环境管理活动</w:t>
            </w:r>
          </w:p>
          <w:p w:rsidR="00E604D8" w:rsidRDefault="00586EE4">
            <w:pPr>
              <w:snapToGrid w:val="0"/>
              <w:spacing w:line="0" w:lineRule="atLeast"/>
              <w:jc w:val="left"/>
              <w:rPr>
                <w:sz w:val="22"/>
                <w:szCs w:val="22"/>
              </w:rPr>
            </w:pPr>
            <w:r>
              <w:rPr>
                <w:sz w:val="22"/>
                <w:szCs w:val="22"/>
              </w:rPr>
              <w:t>O</w:t>
            </w:r>
            <w:r>
              <w:rPr>
                <w:sz w:val="22"/>
                <w:szCs w:val="22"/>
              </w:rPr>
              <w:t>：通讯设备、日用品、电子产品、五金用品、办公用品、计算机、软件及辅助设备、建筑材料</w:t>
            </w:r>
            <w:r>
              <w:rPr>
                <w:sz w:val="22"/>
                <w:szCs w:val="22"/>
              </w:rPr>
              <w:t>(</w:t>
            </w:r>
            <w:r>
              <w:rPr>
                <w:sz w:val="22"/>
                <w:szCs w:val="22"/>
              </w:rPr>
              <w:t>不含砂石料、石灰、水泥</w:t>
            </w:r>
            <w:r>
              <w:rPr>
                <w:sz w:val="22"/>
                <w:szCs w:val="22"/>
              </w:rPr>
              <w:t>)</w:t>
            </w:r>
            <w:r>
              <w:rPr>
                <w:sz w:val="22"/>
                <w:szCs w:val="22"/>
              </w:rPr>
              <w:t>、装饰材料</w:t>
            </w:r>
            <w:r>
              <w:rPr>
                <w:sz w:val="22"/>
                <w:szCs w:val="22"/>
              </w:rPr>
              <w:t>(</w:t>
            </w:r>
            <w:r>
              <w:rPr>
                <w:sz w:val="22"/>
                <w:szCs w:val="22"/>
              </w:rPr>
              <w:t>不含危险化学品</w:t>
            </w:r>
            <w:r>
              <w:rPr>
                <w:sz w:val="22"/>
                <w:szCs w:val="22"/>
              </w:rPr>
              <w:t>)</w:t>
            </w:r>
            <w:r>
              <w:rPr>
                <w:sz w:val="22"/>
                <w:szCs w:val="22"/>
              </w:rPr>
              <w:t>、通用设备、专用设备的销售所涉及场所的相关职业健康安全管理活动</w:t>
            </w:r>
            <w:bookmarkEnd w:id="18"/>
          </w:p>
        </w:tc>
      </w:tr>
      <w:tr w:rsidR="00E45C90">
        <w:trPr>
          <w:trHeight w:val="376"/>
        </w:trPr>
        <w:tc>
          <w:tcPr>
            <w:tcW w:w="1576" w:type="dxa"/>
          </w:tcPr>
          <w:p w:rsidR="00E604D8" w:rsidRDefault="00586EE4">
            <w:pPr>
              <w:snapToGrid w:val="0"/>
              <w:spacing w:line="0" w:lineRule="atLeast"/>
              <w:jc w:val="left"/>
              <w:rPr>
                <w:sz w:val="22"/>
                <w:szCs w:val="22"/>
              </w:rPr>
            </w:pPr>
            <w:r>
              <w:rPr>
                <w:rFonts w:hint="eastAsia"/>
                <w:sz w:val="22"/>
                <w:szCs w:val="22"/>
                <w:lang w:val="en-GB"/>
              </w:rPr>
              <w:t>注册地址</w:t>
            </w:r>
          </w:p>
        </w:tc>
        <w:tc>
          <w:tcPr>
            <w:tcW w:w="3373" w:type="dxa"/>
          </w:tcPr>
          <w:p w:rsidR="00E604D8" w:rsidRPr="00776FA3" w:rsidRDefault="00776FA3">
            <w:pPr>
              <w:snapToGrid w:val="0"/>
              <w:spacing w:line="0" w:lineRule="atLeast"/>
              <w:jc w:val="left"/>
              <w:rPr>
                <w:rFonts w:ascii="宋体" w:hAnsi="宋体" w:cs="宋体"/>
                <w:color w:val="000000"/>
                <w:kern w:val="0"/>
                <w:szCs w:val="21"/>
              </w:rPr>
            </w:pPr>
            <w:r>
              <w:rPr>
                <w:rFonts w:ascii="宋体" w:hAnsi="宋体" w:cs="宋体" w:hint="eastAsia"/>
                <w:color w:val="000000"/>
                <w:kern w:val="0"/>
                <w:szCs w:val="21"/>
              </w:rPr>
              <w:t>河北省沧州市</w:t>
            </w:r>
            <w:proofErr w:type="gramStart"/>
            <w:r>
              <w:rPr>
                <w:rFonts w:ascii="宋体" w:hAnsi="宋体" w:cs="宋体" w:hint="eastAsia"/>
                <w:color w:val="000000"/>
                <w:kern w:val="0"/>
                <w:szCs w:val="21"/>
              </w:rPr>
              <w:t>运河区泰合星耀城</w:t>
            </w:r>
            <w:proofErr w:type="gramEnd"/>
            <w:r>
              <w:rPr>
                <w:rFonts w:ascii="宋体" w:hAnsi="宋体" w:cs="宋体" w:hint="eastAsia"/>
                <w:color w:val="000000"/>
                <w:kern w:val="0"/>
                <w:szCs w:val="21"/>
              </w:rPr>
              <w:t>7#楼1单元6层609号房</w:t>
            </w:r>
          </w:p>
        </w:tc>
        <w:tc>
          <w:tcPr>
            <w:tcW w:w="5013" w:type="dxa"/>
            <w:gridSpan w:val="6"/>
            <w:vMerge/>
          </w:tcPr>
          <w:p w:rsidR="00E604D8" w:rsidRDefault="00037D08">
            <w:pPr>
              <w:snapToGrid w:val="0"/>
              <w:spacing w:line="0" w:lineRule="atLeast"/>
              <w:jc w:val="left"/>
              <w:rPr>
                <w:sz w:val="22"/>
                <w:szCs w:val="22"/>
              </w:rPr>
            </w:pPr>
          </w:p>
        </w:tc>
      </w:tr>
      <w:tr w:rsidR="00E45C90">
        <w:trPr>
          <w:trHeight w:val="437"/>
        </w:trPr>
        <w:tc>
          <w:tcPr>
            <w:tcW w:w="1576" w:type="dxa"/>
          </w:tcPr>
          <w:p w:rsidR="00E604D8" w:rsidRDefault="00586EE4">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Pr="00776FA3" w:rsidRDefault="00776FA3">
            <w:pPr>
              <w:snapToGrid w:val="0"/>
              <w:spacing w:line="0" w:lineRule="atLeast"/>
              <w:jc w:val="left"/>
              <w:rPr>
                <w:rFonts w:ascii="宋体" w:hAnsi="宋体" w:cs="宋体"/>
                <w:color w:val="000000"/>
                <w:kern w:val="0"/>
                <w:szCs w:val="21"/>
              </w:rPr>
            </w:pPr>
            <w:r w:rsidRPr="00776FA3">
              <w:rPr>
                <w:rFonts w:ascii="宋体" w:hAnsi="宋体" w:cs="宋体" w:hint="eastAsia"/>
                <w:color w:val="000000"/>
                <w:kern w:val="0"/>
                <w:szCs w:val="21"/>
              </w:rPr>
              <w:t>河北省沧州市</w:t>
            </w:r>
            <w:proofErr w:type="gramStart"/>
            <w:r w:rsidRPr="00776FA3">
              <w:rPr>
                <w:rFonts w:ascii="宋体" w:hAnsi="宋体" w:cs="宋体" w:hint="eastAsia"/>
                <w:color w:val="000000"/>
                <w:kern w:val="0"/>
                <w:szCs w:val="21"/>
              </w:rPr>
              <w:t>运河区泰合星耀城</w:t>
            </w:r>
            <w:proofErr w:type="gramEnd"/>
            <w:r w:rsidRPr="00776FA3">
              <w:rPr>
                <w:rFonts w:ascii="宋体" w:hAnsi="宋体" w:cs="宋体" w:hint="eastAsia"/>
                <w:color w:val="000000"/>
                <w:kern w:val="0"/>
                <w:szCs w:val="21"/>
              </w:rPr>
              <w:t>8#楼1107号房</w:t>
            </w:r>
          </w:p>
        </w:tc>
        <w:tc>
          <w:tcPr>
            <w:tcW w:w="5013" w:type="dxa"/>
            <w:gridSpan w:val="6"/>
            <w:vMerge/>
          </w:tcPr>
          <w:p w:rsidR="00E604D8" w:rsidRDefault="00037D08">
            <w:pPr>
              <w:snapToGrid w:val="0"/>
              <w:spacing w:line="0" w:lineRule="atLeast"/>
              <w:jc w:val="left"/>
              <w:rPr>
                <w:sz w:val="22"/>
                <w:szCs w:val="22"/>
              </w:rPr>
            </w:pPr>
          </w:p>
        </w:tc>
      </w:tr>
      <w:tr w:rsidR="00E45C90">
        <w:tc>
          <w:tcPr>
            <w:tcW w:w="9962" w:type="dxa"/>
            <w:gridSpan w:val="8"/>
            <w:shd w:val="clear" w:color="auto" w:fill="9DD3A3" w:themeFill="background1" w:themeFillShade="D8"/>
          </w:tcPr>
          <w:p w:rsidR="00E604D8" w:rsidRDefault="00586EE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45C90">
        <w:tc>
          <w:tcPr>
            <w:tcW w:w="1576" w:type="dxa"/>
          </w:tcPr>
          <w:p w:rsidR="00E604D8" w:rsidRDefault="00037D08">
            <w:pPr>
              <w:snapToGrid w:val="0"/>
              <w:spacing w:line="0" w:lineRule="atLeast"/>
              <w:jc w:val="left"/>
              <w:rPr>
                <w:sz w:val="22"/>
                <w:szCs w:val="22"/>
              </w:rPr>
            </w:pPr>
          </w:p>
        </w:tc>
        <w:tc>
          <w:tcPr>
            <w:tcW w:w="3373" w:type="dxa"/>
          </w:tcPr>
          <w:p w:rsidR="00E604D8" w:rsidRDefault="00586EE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586EE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586EE4">
            <w:pPr>
              <w:snapToGrid w:val="0"/>
              <w:spacing w:line="0" w:lineRule="atLeast"/>
              <w:jc w:val="left"/>
              <w:rPr>
                <w:sz w:val="22"/>
                <w:szCs w:val="22"/>
              </w:rPr>
            </w:pPr>
            <w:r>
              <w:rPr>
                <w:rFonts w:hint="eastAsia"/>
                <w:sz w:val="22"/>
                <w:szCs w:val="22"/>
                <w:lang w:val="en-GB"/>
              </w:rPr>
              <w:t>English Scope</w:t>
            </w:r>
          </w:p>
        </w:tc>
      </w:tr>
      <w:tr w:rsidR="00E45C90">
        <w:trPr>
          <w:trHeight w:val="387"/>
        </w:trPr>
        <w:tc>
          <w:tcPr>
            <w:tcW w:w="1576" w:type="dxa"/>
            <w:vMerge w:val="restart"/>
          </w:tcPr>
          <w:p w:rsidR="00E604D8" w:rsidRDefault="00586EE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776FA3" w:rsidP="00776FA3">
            <w:pPr>
              <w:snapToGrid w:val="0"/>
              <w:spacing w:line="0" w:lineRule="atLeast"/>
              <w:jc w:val="left"/>
              <w:rPr>
                <w:sz w:val="22"/>
                <w:szCs w:val="22"/>
              </w:rPr>
            </w:pPr>
            <w:proofErr w:type="spellStart"/>
            <w:r w:rsidRPr="00776FA3">
              <w:rPr>
                <w:rFonts w:cs="Arial"/>
                <w:b/>
                <w:bCs/>
                <w:sz w:val="22"/>
                <w:szCs w:val="16"/>
              </w:rPr>
              <w:t>Cangzhou</w:t>
            </w:r>
            <w:proofErr w:type="spellEnd"/>
            <w:r w:rsidRPr="00776FA3">
              <w:rPr>
                <w:rFonts w:cs="Arial"/>
                <w:b/>
                <w:bCs/>
                <w:sz w:val="22"/>
                <w:szCs w:val="16"/>
              </w:rPr>
              <w:t xml:space="preserve"> </w:t>
            </w:r>
            <w:proofErr w:type="spellStart"/>
            <w:r>
              <w:rPr>
                <w:rFonts w:cs="Arial" w:hint="eastAsia"/>
                <w:b/>
                <w:bCs/>
                <w:sz w:val="22"/>
                <w:szCs w:val="16"/>
              </w:rPr>
              <w:t>A</w:t>
            </w:r>
            <w:r w:rsidRPr="00776FA3">
              <w:rPr>
                <w:rFonts w:cs="Arial"/>
                <w:b/>
                <w:bCs/>
                <w:sz w:val="22"/>
                <w:szCs w:val="16"/>
              </w:rPr>
              <w:t>n</w:t>
            </w:r>
            <w:r>
              <w:rPr>
                <w:rFonts w:cs="Arial"/>
                <w:b/>
                <w:bCs/>
                <w:sz w:val="22"/>
                <w:szCs w:val="16"/>
              </w:rPr>
              <w:t>deyun</w:t>
            </w:r>
            <w:r w:rsidRPr="00776FA3">
              <w:rPr>
                <w:rFonts w:cs="Arial"/>
                <w:b/>
                <w:bCs/>
                <w:sz w:val="22"/>
                <w:szCs w:val="16"/>
              </w:rPr>
              <w:t>ke</w:t>
            </w:r>
            <w:proofErr w:type="spellEnd"/>
            <w:r w:rsidRPr="00776FA3">
              <w:rPr>
                <w:rFonts w:cs="Arial"/>
                <w:b/>
                <w:bCs/>
                <w:sz w:val="22"/>
                <w:szCs w:val="16"/>
              </w:rPr>
              <w:t xml:space="preserve"> </w:t>
            </w:r>
            <w:r>
              <w:rPr>
                <w:rFonts w:cs="Arial" w:hint="eastAsia"/>
                <w:b/>
                <w:bCs/>
                <w:sz w:val="22"/>
                <w:szCs w:val="16"/>
              </w:rPr>
              <w:t>S</w:t>
            </w:r>
            <w:r w:rsidRPr="00776FA3">
              <w:rPr>
                <w:rFonts w:cs="Arial"/>
                <w:b/>
                <w:bCs/>
                <w:sz w:val="22"/>
                <w:szCs w:val="16"/>
              </w:rPr>
              <w:t xml:space="preserve">upply </w:t>
            </w:r>
            <w:r>
              <w:rPr>
                <w:rFonts w:cs="Arial" w:hint="eastAsia"/>
                <w:b/>
                <w:bCs/>
                <w:sz w:val="22"/>
                <w:szCs w:val="16"/>
              </w:rPr>
              <w:t>C</w:t>
            </w:r>
            <w:r>
              <w:rPr>
                <w:rFonts w:cs="Arial"/>
                <w:b/>
                <w:bCs/>
                <w:sz w:val="22"/>
                <w:szCs w:val="16"/>
              </w:rPr>
              <w:t xml:space="preserve">hain </w:t>
            </w:r>
            <w:r>
              <w:rPr>
                <w:rFonts w:cs="Arial" w:hint="eastAsia"/>
                <w:b/>
                <w:bCs/>
                <w:sz w:val="22"/>
                <w:szCs w:val="16"/>
              </w:rPr>
              <w:t>M</w:t>
            </w:r>
            <w:r>
              <w:rPr>
                <w:rFonts w:cs="Arial"/>
                <w:b/>
                <w:bCs/>
                <w:sz w:val="22"/>
                <w:szCs w:val="16"/>
              </w:rPr>
              <w:t xml:space="preserve">anagement </w:t>
            </w:r>
            <w:r>
              <w:rPr>
                <w:rFonts w:cs="Arial" w:hint="eastAsia"/>
                <w:b/>
                <w:bCs/>
                <w:sz w:val="22"/>
                <w:szCs w:val="16"/>
              </w:rPr>
              <w:t>S</w:t>
            </w:r>
            <w:r>
              <w:rPr>
                <w:rFonts w:cs="Arial"/>
                <w:b/>
                <w:bCs/>
                <w:sz w:val="22"/>
                <w:szCs w:val="16"/>
              </w:rPr>
              <w:t>ervice</w:t>
            </w:r>
            <w:r w:rsidR="00586EE4">
              <w:rPr>
                <w:rFonts w:cs="Arial"/>
                <w:b/>
                <w:bCs/>
                <w:sz w:val="22"/>
                <w:szCs w:val="16"/>
              </w:rPr>
              <w:t xml:space="preserve"> </w:t>
            </w:r>
            <w:proofErr w:type="spellStart"/>
            <w:r w:rsidR="00586EE4">
              <w:rPr>
                <w:rFonts w:cs="Arial"/>
                <w:b/>
                <w:bCs/>
                <w:sz w:val="22"/>
                <w:szCs w:val="16"/>
              </w:rPr>
              <w:t>Co.Ltd</w:t>
            </w:r>
            <w:proofErr w:type="spellEnd"/>
          </w:p>
        </w:tc>
        <w:tc>
          <w:tcPr>
            <w:tcW w:w="1337" w:type="dxa"/>
            <w:gridSpan w:val="2"/>
          </w:tcPr>
          <w:p w:rsidR="00E604D8" w:rsidRDefault="00586EE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776FA3">
            <w:pPr>
              <w:snapToGrid w:val="0"/>
              <w:spacing w:line="0" w:lineRule="atLeast"/>
              <w:jc w:val="left"/>
              <w:rPr>
                <w:sz w:val="21"/>
                <w:szCs w:val="16"/>
              </w:rPr>
            </w:pPr>
            <w:r w:rsidRPr="00776FA3">
              <w:rPr>
                <w:sz w:val="22"/>
                <w:szCs w:val="22"/>
              </w:rPr>
              <w:t>Sales of equipment, daily necessities, electronic products, hardware, office supplies, computers, software and auxiliary equipment, building materials (excluding aggregate, lime and cement), decorative materials (excluding dangerous chemicals), general equipment and special equipment.</w:t>
            </w:r>
          </w:p>
        </w:tc>
      </w:tr>
      <w:tr w:rsidR="00E45C90">
        <w:trPr>
          <w:trHeight w:val="446"/>
        </w:trPr>
        <w:tc>
          <w:tcPr>
            <w:tcW w:w="1576" w:type="dxa"/>
            <w:vMerge/>
          </w:tcPr>
          <w:p w:rsidR="00E604D8" w:rsidRDefault="00037D08">
            <w:pPr>
              <w:snapToGrid w:val="0"/>
              <w:spacing w:line="0" w:lineRule="atLeast"/>
              <w:jc w:val="left"/>
              <w:rPr>
                <w:rFonts w:cs="Arial"/>
                <w:b/>
                <w:bCs/>
                <w:sz w:val="22"/>
                <w:szCs w:val="16"/>
              </w:rPr>
            </w:pPr>
          </w:p>
        </w:tc>
        <w:tc>
          <w:tcPr>
            <w:tcW w:w="3373" w:type="dxa"/>
            <w:vMerge/>
          </w:tcPr>
          <w:p w:rsidR="00E604D8" w:rsidRDefault="00037D08">
            <w:pPr>
              <w:snapToGrid w:val="0"/>
              <w:spacing w:line="0" w:lineRule="atLeast"/>
              <w:jc w:val="left"/>
              <w:rPr>
                <w:rFonts w:cs="Arial"/>
                <w:b/>
                <w:bCs/>
                <w:sz w:val="22"/>
                <w:szCs w:val="16"/>
              </w:rPr>
            </w:pPr>
          </w:p>
        </w:tc>
        <w:tc>
          <w:tcPr>
            <w:tcW w:w="1337" w:type="dxa"/>
            <w:gridSpan w:val="2"/>
          </w:tcPr>
          <w:p w:rsidR="00E604D8" w:rsidRDefault="000A419B">
            <w:pPr>
              <w:snapToGrid w:val="0"/>
              <w:spacing w:line="0" w:lineRule="atLeast"/>
              <w:jc w:val="left"/>
              <w:rPr>
                <w:sz w:val="22"/>
                <w:szCs w:val="22"/>
              </w:rPr>
            </w:pPr>
            <w:bookmarkStart w:id="19" w:name="_GoBack"/>
            <w:r>
              <w:rPr>
                <w:rFonts w:cs="Arial"/>
                <w:b/>
                <w:bCs/>
                <w:noProof/>
                <w:sz w:val="22"/>
                <w:szCs w:val="16"/>
              </w:rPr>
              <w:drawing>
                <wp:anchor distT="0" distB="0" distL="114300" distR="114300" simplePos="0" relativeHeight="251659264" behindDoc="0" locked="0" layoutInCell="1" allowOverlap="1" wp14:anchorId="7CD39C75" wp14:editId="5D262A5D">
                  <wp:simplePos x="0" y="0"/>
                  <wp:positionH relativeFrom="column">
                    <wp:posOffset>-3653155</wp:posOffset>
                  </wp:positionH>
                  <wp:positionV relativeFrom="paragraph">
                    <wp:posOffset>-561975</wp:posOffset>
                  </wp:positionV>
                  <wp:extent cx="7200000" cy="9609724"/>
                  <wp:effectExtent l="0" t="0" r="0" b="0"/>
                  <wp:wrapNone/>
                  <wp:docPr id="1" name="图片 1" descr="E:\360安全云盘同步版\国标联合审核\202207\沧州安德云科供应链管理服务有限公司\新建文件夹\扫描全能王 2022-07-22 07.3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沧州安德云科供应链管理服务有限公司\新建文件夹\扫描全能王 2022-07-22 07.32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
            <w:r w:rsidR="00586EE4">
              <w:rPr>
                <w:rFonts w:hint="eastAsia"/>
                <w:sz w:val="22"/>
                <w:szCs w:val="22"/>
              </w:rPr>
              <w:t>EMS</w:t>
            </w:r>
          </w:p>
        </w:tc>
        <w:tc>
          <w:tcPr>
            <w:tcW w:w="3676" w:type="dxa"/>
            <w:gridSpan w:val="4"/>
          </w:tcPr>
          <w:p w:rsidR="00E604D8" w:rsidRDefault="00776FA3">
            <w:pPr>
              <w:snapToGrid w:val="0"/>
              <w:spacing w:line="0" w:lineRule="atLeast"/>
              <w:jc w:val="left"/>
              <w:rPr>
                <w:sz w:val="21"/>
                <w:szCs w:val="16"/>
              </w:rPr>
            </w:pPr>
            <w:r w:rsidRPr="00776FA3">
              <w:rPr>
                <w:sz w:val="21"/>
                <w:szCs w:val="16"/>
              </w:rPr>
              <w:t>Environmental management activities related to the sales of equipment, daily necessities, electronic products, hardware, office supplies, computers, software and auxiliary equipment, building materials (excluding aggregate, lime and cement), decorative materials (excluding dangerous chemicals), general equipment and special equipment.</w:t>
            </w:r>
          </w:p>
        </w:tc>
      </w:tr>
      <w:tr w:rsidR="00E45C90">
        <w:trPr>
          <w:trHeight w:val="412"/>
        </w:trPr>
        <w:tc>
          <w:tcPr>
            <w:tcW w:w="1576" w:type="dxa"/>
            <w:vMerge w:val="restart"/>
          </w:tcPr>
          <w:p w:rsidR="00E604D8" w:rsidRDefault="00586EE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776FA3">
            <w:pPr>
              <w:snapToGrid w:val="0"/>
              <w:spacing w:line="0" w:lineRule="atLeast"/>
              <w:jc w:val="left"/>
              <w:rPr>
                <w:sz w:val="22"/>
                <w:szCs w:val="22"/>
              </w:rPr>
            </w:pPr>
            <w:r w:rsidRPr="00776FA3">
              <w:rPr>
                <w:rFonts w:cs="Arial"/>
                <w:b/>
                <w:bCs/>
                <w:sz w:val="22"/>
                <w:szCs w:val="16"/>
              </w:rPr>
              <w:t xml:space="preserve">Room 609, Floor 6, Unit 1, Building 7, </w:t>
            </w:r>
            <w:proofErr w:type="spellStart"/>
            <w:r w:rsidRPr="00776FA3">
              <w:rPr>
                <w:rFonts w:cs="Arial"/>
                <w:b/>
                <w:bCs/>
                <w:sz w:val="22"/>
                <w:szCs w:val="16"/>
              </w:rPr>
              <w:t>Xinghe</w:t>
            </w:r>
            <w:proofErr w:type="spellEnd"/>
            <w:r w:rsidRPr="00776FA3">
              <w:rPr>
                <w:rFonts w:cs="Arial"/>
                <w:b/>
                <w:bCs/>
                <w:sz w:val="22"/>
                <w:szCs w:val="16"/>
              </w:rPr>
              <w:t xml:space="preserve"> </w:t>
            </w:r>
            <w:proofErr w:type="spellStart"/>
            <w:r w:rsidRPr="00776FA3">
              <w:rPr>
                <w:rFonts w:cs="Arial"/>
                <w:b/>
                <w:bCs/>
                <w:sz w:val="22"/>
                <w:szCs w:val="16"/>
              </w:rPr>
              <w:t>Xingyaocheng</w:t>
            </w:r>
            <w:proofErr w:type="spellEnd"/>
            <w:r w:rsidRPr="00776FA3">
              <w:rPr>
                <w:rFonts w:cs="Arial"/>
                <w:b/>
                <w:bCs/>
                <w:sz w:val="22"/>
                <w:szCs w:val="16"/>
              </w:rPr>
              <w:t xml:space="preserve">, </w:t>
            </w:r>
            <w:proofErr w:type="spellStart"/>
            <w:r w:rsidRPr="00776FA3">
              <w:rPr>
                <w:rFonts w:cs="Arial"/>
                <w:b/>
                <w:bCs/>
                <w:sz w:val="22"/>
                <w:szCs w:val="16"/>
              </w:rPr>
              <w:t>Yunhe</w:t>
            </w:r>
            <w:proofErr w:type="spellEnd"/>
            <w:r w:rsidRPr="00776FA3">
              <w:rPr>
                <w:rFonts w:cs="Arial"/>
                <w:b/>
                <w:bCs/>
                <w:sz w:val="22"/>
                <w:szCs w:val="16"/>
              </w:rPr>
              <w:t xml:space="preserve"> District, </w:t>
            </w:r>
            <w:proofErr w:type="spellStart"/>
            <w:r w:rsidRPr="00776FA3">
              <w:rPr>
                <w:rFonts w:cs="Arial"/>
                <w:b/>
                <w:bCs/>
                <w:sz w:val="22"/>
                <w:szCs w:val="16"/>
              </w:rPr>
              <w:t>Cangzhou</w:t>
            </w:r>
            <w:proofErr w:type="spellEnd"/>
            <w:r w:rsidRPr="00776FA3">
              <w:rPr>
                <w:rFonts w:cs="Arial"/>
                <w:b/>
                <w:bCs/>
                <w:sz w:val="22"/>
                <w:szCs w:val="16"/>
              </w:rPr>
              <w:t xml:space="preserve"> City, Hebei Province</w:t>
            </w:r>
            <w:r>
              <w:rPr>
                <w:rFonts w:cs="Arial" w:hint="eastAsia"/>
                <w:b/>
                <w:bCs/>
                <w:sz w:val="22"/>
                <w:szCs w:val="16"/>
              </w:rPr>
              <w:t>.</w:t>
            </w:r>
          </w:p>
        </w:tc>
        <w:tc>
          <w:tcPr>
            <w:tcW w:w="1337" w:type="dxa"/>
            <w:gridSpan w:val="2"/>
          </w:tcPr>
          <w:p w:rsidR="00E604D8" w:rsidRDefault="00586EE4">
            <w:pPr>
              <w:snapToGrid w:val="0"/>
              <w:spacing w:line="0" w:lineRule="atLeast"/>
              <w:jc w:val="left"/>
              <w:rPr>
                <w:sz w:val="22"/>
                <w:szCs w:val="22"/>
              </w:rPr>
            </w:pPr>
            <w:r>
              <w:rPr>
                <w:rFonts w:hint="eastAsia"/>
                <w:sz w:val="22"/>
                <w:szCs w:val="22"/>
              </w:rPr>
              <w:t>OHSMS</w:t>
            </w:r>
          </w:p>
        </w:tc>
        <w:tc>
          <w:tcPr>
            <w:tcW w:w="3676" w:type="dxa"/>
            <w:gridSpan w:val="4"/>
          </w:tcPr>
          <w:p w:rsidR="00E604D8" w:rsidRDefault="00776FA3" w:rsidP="00776FA3">
            <w:pPr>
              <w:tabs>
                <w:tab w:val="left" w:pos="720"/>
              </w:tabs>
              <w:snapToGrid w:val="0"/>
              <w:spacing w:line="0" w:lineRule="atLeast"/>
              <w:jc w:val="left"/>
              <w:rPr>
                <w:sz w:val="22"/>
                <w:szCs w:val="22"/>
              </w:rPr>
            </w:pPr>
            <w:r w:rsidRPr="00776FA3">
              <w:rPr>
                <w:sz w:val="22"/>
                <w:szCs w:val="22"/>
              </w:rPr>
              <w:t>Relevant occupational health and safety management activities in the places involved in the sales of communication equipment, daily necessities, electronic products, hardware supplies, office supplies, computers, software and auxiliary equipment, building materials (excluding aggregate, lime and cement), decorative materials (excluding dangerous chemicals), general equipment and special equipment.</w:t>
            </w:r>
            <w:r>
              <w:rPr>
                <w:sz w:val="22"/>
                <w:szCs w:val="22"/>
              </w:rPr>
              <w:tab/>
            </w:r>
          </w:p>
        </w:tc>
      </w:tr>
      <w:tr w:rsidR="00E45C90">
        <w:trPr>
          <w:trHeight w:val="421"/>
        </w:trPr>
        <w:tc>
          <w:tcPr>
            <w:tcW w:w="1576" w:type="dxa"/>
            <w:vMerge/>
          </w:tcPr>
          <w:p w:rsidR="00E604D8" w:rsidRDefault="00037D08">
            <w:pPr>
              <w:snapToGrid w:val="0"/>
              <w:spacing w:line="0" w:lineRule="atLeast"/>
              <w:jc w:val="left"/>
              <w:rPr>
                <w:sz w:val="22"/>
                <w:szCs w:val="16"/>
              </w:rPr>
            </w:pPr>
          </w:p>
        </w:tc>
        <w:tc>
          <w:tcPr>
            <w:tcW w:w="3373" w:type="dxa"/>
            <w:vMerge/>
          </w:tcPr>
          <w:p w:rsidR="00E604D8" w:rsidRDefault="00037D08">
            <w:pPr>
              <w:snapToGrid w:val="0"/>
              <w:spacing w:line="0" w:lineRule="atLeast"/>
              <w:jc w:val="left"/>
              <w:rPr>
                <w:rFonts w:cs="Arial"/>
                <w:b/>
                <w:bCs/>
                <w:sz w:val="22"/>
                <w:szCs w:val="16"/>
              </w:rPr>
            </w:pPr>
          </w:p>
        </w:tc>
        <w:tc>
          <w:tcPr>
            <w:tcW w:w="1337" w:type="dxa"/>
            <w:gridSpan w:val="2"/>
          </w:tcPr>
          <w:p w:rsidR="00E604D8" w:rsidRDefault="00586EE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604D8" w:rsidRDefault="00037D08">
            <w:pPr>
              <w:snapToGrid w:val="0"/>
              <w:spacing w:line="0" w:lineRule="atLeast"/>
              <w:jc w:val="left"/>
              <w:rPr>
                <w:sz w:val="22"/>
                <w:szCs w:val="22"/>
              </w:rPr>
            </w:pPr>
          </w:p>
        </w:tc>
      </w:tr>
      <w:tr w:rsidR="00E45C90">
        <w:trPr>
          <w:trHeight w:val="459"/>
        </w:trPr>
        <w:tc>
          <w:tcPr>
            <w:tcW w:w="1576" w:type="dxa"/>
            <w:vMerge w:val="restart"/>
          </w:tcPr>
          <w:p w:rsidR="00E604D8" w:rsidRDefault="00586EE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776FA3">
            <w:pPr>
              <w:snapToGrid w:val="0"/>
              <w:spacing w:line="0" w:lineRule="atLeast"/>
              <w:jc w:val="left"/>
              <w:rPr>
                <w:sz w:val="22"/>
                <w:szCs w:val="22"/>
              </w:rPr>
            </w:pPr>
            <w:r w:rsidRPr="00776FA3">
              <w:rPr>
                <w:rFonts w:cs="Arial"/>
                <w:b/>
                <w:bCs/>
                <w:sz w:val="22"/>
                <w:szCs w:val="16"/>
              </w:rPr>
              <w:t xml:space="preserve">Room 1107, Building 8, </w:t>
            </w:r>
            <w:proofErr w:type="spellStart"/>
            <w:r w:rsidRPr="00776FA3">
              <w:rPr>
                <w:rFonts w:cs="Arial"/>
                <w:b/>
                <w:bCs/>
                <w:sz w:val="22"/>
                <w:szCs w:val="16"/>
              </w:rPr>
              <w:t>Xinghe</w:t>
            </w:r>
            <w:proofErr w:type="spellEnd"/>
            <w:r w:rsidRPr="00776FA3">
              <w:rPr>
                <w:rFonts w:cs="Arial"/>
                <w:b/>
                <w:bCs/>
                <w:sz w:val="22"/>
                <w:szCs w:val="16"/>
              </w:rPr>
              <w:t xml:space="preserve"> </w:t>
            </w:r>
            <w:proofErr w:type="spellStart"/>
            <w:r w:rsidRPr="00776FA3">
              <w:rPr>
                <w:rFonts w:cs="Arial"/>
                <w:b/>
                <w:bCs/>
                <w:sz w:val="22"/>
                <w:szCs w:val="16"/>
              </w:rPr>
              <w:t>Xingyaocheng</w:t>
            </w:r>
            <w:proofErr w:type="spellEnd"/>
            <w:r w:rsidRPr="00776FA3">
              <w:rPr>
                <w:rFonts w:cs="Arial"/>
                <w:b/>
                <w:bCs/>
                <w:sz w:val="22"/>
                <w:szCs w:val="16"/>
              </w:rPr>
              <w:t xml:space="preserve">, </w:t>
            </w:r>
            <w:proofErr w:type="spellStart"/>
            <w:r w:rsidRPr="00776FA3">
              <w:rPr>
                <w:rFonts w:cs="Arial"/>
                <w:b/>
                <w:bCs/>
                <w:sz w:val="22"/>
                <w:szCs w:val="16"/>
              </w:rPr>
              <w:t>Yunhe</w:t>
            </w:r>
            <w:proofErr w:type="spellEnd"/>
            <w:r w:rsidRPr="00776FA3">
              <w:rPr>
                <w:rFonts w:cs="Arial"/>
                <w:b/>
                <w:bCs/>
                <w:sz w:val="22"/>
                <w:szCs w:val="16"/>
              </w:rPr>
              <w:t xml:space="preserve"> District, </w:t>
            </w:r>
            <w:proofErr w:type="spellStart"/>
            <w:r w:rsidRPr="00776FA3">
              <w:rPr>
                <w:rFonts w:cs="Arial"/>
                <w:b/>
                <w:bCs/>
                <w:sz w:val="22"/>
                <w:szCs w:val="16"/>
              </w:rPr>
              <w:t>Cangzhou</w:t>
            </w:r>
            <w:proofErr w:type="spellEnd"/>
            <w:r w:rsidRPr="00776FA3">
              <w:rPr>
                <w:rFonts w:cs="Arial"/>
                <w:b/>
                <w:bCs/>
                <w:sz w:val="22"/>
                <w:szCs w:val="16"/>
              </w:rPr>
              <w:t xml:space="preserve"> City, Hebei Province</w:t>
            </w:r>
            <w:r>
              <w:rPr>
                <w:rFonts w:cs="Arial" w:hint="eastAsia"/>
                <w:b/>
                <w:bCs/>
                <w:sz w:val="22"/>
                <w:szCs w:val="16"/>
              </w:rPr>
              <w:t>.</w:t>
            </w:r>
          </w:p>
        </w:tc>
        <w:tc>
          <w:tcPr>
            <w:tcW w:w="1337" w:type="dxa"/>
            <w:gridSpan w:val="2"/>
          </w:tcPr>
          <w:p w:rsidR="00E604D8" w:rsidRDefault="00586EE4">
            <w:pPr>
              <w:snapToGrid w:val="0"/>
              <w:spacing w:line="0" w:lineRule="atLeast"/>
              <w:jc w:val="left"/>
              <w:rPr>
                <w:sz w:val="22"/>
                <w:szCs w:val="22"/>
              </w:rPr>
            </w:pPr>
            <w:r>
              <w:rPr>
                <w:rFonts w:hint="eastAsia"/>
                <w:sz w:val="22"/>
                <w:szCs w:val="22"/>
              </w:rPr>
              <w:t>FSMS</w:t>
            </w:r>
          </w:p>
        </w:tc>
        <w:tc>
          <w:tcPr>
            <w:tcW w:w="3676" w:type="dxa"/>
            <w:gridSpan w:val="4"/>
          </w:tcPr>
          <w:p w:rsidR="00E604D8" w:rsidRDefault="00037D08">
            <w:pPr>
              <w:snapToGrid w:val="0"/>
              <w:spacing w:line="0" w:lineRule="atLeast"/>
              <w:jc w:val="left"/>
              <w:rPr>
                <w:sz w:val="22"/>
                <w:szCs w:val="22"/>
              </w:rPr>
            </w:pPr>
          </w:p>
        </w:tc>
      </w:tr>
      <w:tr w:rsidR="00E45C90">
        <w:trPr>
          <w:trHeight w:val="374"/>
        </w:trPr>
        <w:tc>
          <w:tcPr>
            <w:tcW w:w="1576" w:type="dxa"/>
            <w:vMerge/>
          </w:tcPr>
          <w:p w:rsidR="00E604D8" w:rsidRDefault="00037D08">
            <w:pPr>
              <w:snapToGrid w:val="0"/>
              <w:spacing w:line="0" w:lineRule="atLeast"/>
              <w:jc w:val="left"/>
              <w:rPr>
                <w:rFonts w:cs="Arial"/>
                <w:b/>
                <w:bCs/>
                <w:sz w:val="22"/>
                <w:szCs w:val="16"/>
              </w:rPr>
            </w:pPr>
          </w:p>
        </w:tc>
        <w:tc>
          <w:tcPr>
            <w:tcW w:w="3373" w:type="dxa"/>
            <w:vMerge/>
          </w:tcPr>
          <w:p w:rsidR="00E604D8" w:rsidRDefault="00037D08">
            <w:pPr>
              <w:snapToGrid w:val="0"/>
              <w:spacing w:line="0" w:lineRule="atLeast"/>
              <w:jc w:val="left"/>
              <w:rPr>
                <w:rFonts w:cs="Arial"/>
                <w:b/>
                <w:bCs/>
                <w:sz w:val="22"/>
                <w:szCs w:val="16"/>
              </w:rPr>
            </w:pPr>
          </w:p>
        </w:tc>
        <w:tc>
          <w:tcPr>
            <w:tcW w:w="1337" w:type="dxa"/>
            <w:gridSpan w:val="2"/>
          </w:tcPr>
          <w:p w:rsidR="00E604D8" w:rsidRDefault="00586EE4">
            <w:pPr>
              <w:snapToGrid w:val="0"/>
              <w:spacing w:line="0" w:lineRule="atLeast"/>
              <w:jc w:val="left"/>
              <w:rPr>
                <w:sz w:val="22"/>
                <w:szCs w:val="22"/>
              </w:rPr>
            </w:pPr>
            <w:r>
              <w:rPr>
                <w:rFonts w:hint="eastAsia"/>
                <w:sz w:val="22"/>
                <w:szCs w:val="22"/>
              </w:rPr>
              <w:t>HACCP</w:t>
            </w:r>
          </w:p>
        </w:tc>
        <w:tc>
          <w:tcPr>
            <w:tcW w:w="3676" w:type="dxa"/>
            <w:gridSpan w:val="4"/>
          </w:tcPr>
          <w:p w:rsidR="00E604D8" w:rsidRDefault="00037D08">
            <w:pPr>
              <w:snapToGrid w:val="0"/>
              <w:spacing w:line="0" w:lineRule="atLeast"/>
              <w:jc w:val="left"/>
              <w:rPr>
                <w:sz w:val="22"/>
                <w:szCs w:val="22"/>
              </w:rPr>
            </w:pPr>
          </w:p>
        </w:tc>
      </w:tr>
      <w:tr w:rsidR="00E45C90">
        <w:trPr>
          <w:trHeight w:val="90"/>
        </w:trPr>
        <w:tc>
          <w:tcPr>
            <w:tcW w:w="9962" w:type="dxa"/>
            <w:gridSpan w:val="8"/>
          </w:tcPr>
          <w:p w:rsidR="00E604D8" w:rsidRDefault="00586EE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45C90">
        <w:tc>
          <w:tcPr>
            <w:tcW w:w="9962" w:type="dxa"/>
            <w:gridSpan w:val="8"/>
          </w:tcPr>
          <w:p w:rsidR="00E604D8" w:rsidRDefault="00586EE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45C90" w:rsidTr="00776FA3">
        <w:trPr>
          <w:trHeight w:val="862"/>
        </w:trPr>
        <w:tc>
          <w:tcPr>
            <w:tcW w:w="1576" w:type="dxa"/>
          </w:tcPr>
          <w:p w:rsidR="00E604D8" w:rsidRDefault="00586EE4">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E604D8" w:rsidRDefault="00037D08">
            <w:pPr>
              <w:snapToGrid w:val="0"/>
              <w:spacing w:line="0" w:lineRule="atLeast"/>
              <w:jc w:val="left"/>
              <w:rPr>
                <w:rFonts w:cs="Arial"/>
                <w:b/>
                <w:bCs/>
                <w:sz w:val="22"/>
                <w:szCs w:val="16"/>
              </w:rPr>
            </w:pPr>
          </w:p>
          <w:p w:rsidR="00E604D8" w:rsidRDefault="00037D08">
            <w:pPr>
              <w:snapToGrid w:val="0"/>
              <w:spacing w:line="0" w:lineRule="atLeast"/>
              <w:jc w:val="left"/>
              <w:rPr>
                <w:rFonts w:cs="Arial"/>
                <w:b/>
                <w:bCs/>
                <w:sz w:val="22"/>
                <w:szCs w:val="16"/>
              </w:rPr>
            </w:pPr>
          </w:p>
          <w:p w:rsidR="00E604D8" w:rsidRDefault="00037D08">
            <w:pPr>
              <w:snapToGrid w:val="0"/>
              <w:spacing w:line="0" w:lineRule="atLeast"/>
              <w:jc w:val="left"/>
              <w:rPr>
                <w:rFonts w:cs="Arial"/>
                <w:b/>
                <w:bCs/>
                <w:sz w:val="22"/>
                <w:szCs w:val="16"/>
              </w:rPr>
            </w:pPr>
          </w:p>
          <w:p w:rsidR="00E604D8" w:rsidRDefault="00037D08">
            <w:pPr>
              <w:snapToGrid w:val="0"/>
              <w:spacing w:line="0" w:lineRule="atLeast"/>
              <w:jc w:val="left"/>
              <w:rPr>
                <w:rFonts w:cs="Arial"/>
                <w:b/>
                <w:bCs/>
                <w:sz w:val="22"/>
                <w:szCs w:val="16"/>
              </w:rPr>
            </w:pPr>
          </w:p>
        </w:tc>
        <w:tc>
          <w:tcPr>
            <w:tcW w:w="1560" w:type="dxa"/>
            <w:gridSpan w:val="3"/>
          </w:tcPr>
          <w:p w:rsidR="00E604D8" w:rsidRDefault="00586EE4">
            <w:pPr>
              <w:snapToGrid w:val="0"/>
              <w:spacing w:line="0" w:lineRule="atLeast"/>
              <w:jc w:val="left"/>
              <w:rPr>
                <w:sz w:val="22"/>
                <w:szCs w:val="22"/>
              </w:rPr>
            </w:pPr>
            <w:r>
              <w:rPr>
                <w:rFonts w:hint="eastAsia"/>
                <w:sz w:val="22"/>
                <w:szCs w:val="18"/>
              </w:rPr>
              <w:t>审核组长签字</w:t>
            </w:r>
          </w:p>
        </w:tc>
        <w:tc>
          <w:tcPr>
            <w:tcW w:w="3191" w:type="dxa"/>
            <w:gridSpan w:val="2"/>
          </w:tcPr>
          <w:p w:rsidR="00E604D8" w:rsidRDefault="00037D08">
            <w:pPr>
              <w:snapToGrid w:val="0"/>
              <w:spacing w:line="0" w:lineRule="atLeast"/>
              <w:jc w:val="left"/>
              <w:rPr>
                <w:sz w:val="22"/>
                <w:szCs w:val="22"/>
              </w:rPr>
            </w:pPr>
          </w:p>
        </w:tc>
      </w:tr>
    </w:tbl>
    <w:p w:rsidR="00E604D8" w:rsidRDefault="00037D08">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08" w:rsidRDefault="00037D08">
      <w:r>
        <w:separator/>
      </w:r>
    </w:p>
  </w:endnote>
  <w:endnote w:type="continuationSeparator" w:id="0">
    <w:p w:rsidR="00037D08" w:rsidRDefault="0003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08" w:rsidRDefault="00037D08">
      <w:r>
        <w:separator/>
      </w:r>
    </w:p>
  </w:footnote>
  <w:footnote w:type="continuationSeparator" w:id="0">
    <w:p w:rsidR="00037D08" w:rsidRDefault="0003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586EE4" w:rsidP="00776FA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395BA04F" wp14:editId="0B21CF7E">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37D08">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586EE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586EE4" w:rsidP="00776FA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C90"/>
    <w:rsid w:val="00037D08"/>
    <w:rsid w:val="000A419B"/>
    <w:rsid w:val="00586EE4"/>
    <w:rsid w:val="00776FA3"/>
    <w:rsid w:val="00E45C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2250</Characters>
  <Application>Microsoft Office Word</Application>
  <DocSecurity>0</DocSecurity>
  <Lines>18</Lines>
  <Paragraphs>5</Paragraphs>
  <ScaleCrop>false</ScaleCrop>
  <Company>微软中国</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2022-08-01T12:06:00Z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