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298"/>
        <w:gridCol w:w="1062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Merge w:val="restart"/>
            <w:vAlign w:val="center"/>
          </w:tcPr>
          <w:p>
            <w:pPr>
              <w:keepNext w:val="0"/>
              <w:keepLines w:val="0"/>
              <w:pageBreakBefore w:val="0"/>
              <w:widowControl w:val="0"/>
              <w:kinsoku/>
              <w:wordWrap/>
              <w:overflowPunct/>
              <w:topLinePunct w:val="0"/>
              <w:autoSpaceDE/>
              <w:autoSpaceDN/>
              <w:bidi w:val="0"/>
              <w:spacing w:line="360" w:lineRule="auto"/>
              <w:jc w:val="center"/>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spacing w:line="360" w:lineRule="auto"/>
              <w:jc w:val="center"/>
            </w:pPr>
            <w:r>
              <w:rPr>
                <w:rFonts w:hint="eastAsia"/>
                <w:sz w:val="24"/>
                <w:szCs w:val="24"/>
              </w:rPr>
              <w:t>抽样计划</w:t>
            </w:r>
          </w:p>
        </w:tc>
        <w:tc>
          <w:tcPr>
            <w:tcW w:w="1298" w:type="dxa"/>
            <w:vMerge w:val="restart"/>
            <w:vAlign w:val="center"/>
          </w:tcPr>
          <w:p>
            <w:pPr>
              <w:keepNext w:val="0"/>
              <w:keepLines w:val="0"/>
              <w:pageBreakBefore w:val="0"/>
              <w:widowControl w:val="0"/>
              <w:kinsoku/>
              <w:wordWrap/>
              <w:overflowPunct/>
              <w:topLinePunct w:val="0"/>
              <w:autoSpaceDE/>
              <w:autoSpaceDN/>
              <w:bidi w:val="0"/>
              <w:spacing w:line="360" w:lineRule="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spacing w:line="360" w:lineRule="auto"/>
            </w:pPr>
            <w:r>
              <w:rPr>
                <w:rFonts w:hint="eastAsia"/>
                <w:sz w:val="24"/>
                <w:szCs w:val="24"/>
              </w:rPr>
              <w:t>条款</w:t>
            </w:r>
          </w:p>
        </w:tc>
        <w:tc>
          <w:tcPr>
            <w:tcW w:w="10620" w:type="dxa"/>
            <w:vAlign w:val="center"/>
          </w:tcPr>
          <w:p>
            <w:pPr>
              <w:keepNext w:val="0"/>
              <w:keepLines w:val="0"/>
              <w:pageBreakBefore w:val="0"/>
              <w:widowControl w:val="0"/>
              <w:kinsoku/>
              <w:wordWrap/>
              <w:overflowPunct/>
              <w:topLinePunct w:val="0"/>
              <w:autoSpaceDE/>
              <w:autoSpaceDN/>
              <w:bidi w:val="0"/>
              <w:spacing w:line="360" w:lineRule="auto"/>
              <w:rPr>
                <w:rFonts w:hint="eastAsia" w:eastAsia="宋体"/>
                <w:sz w:val="24"/>
                <w:szCs w:val="24"/>
                <w:lang w:eastAsia="zh-CN"/>
              </w:rPr>
            </w:pPr>
            <w:r>
              <w:rPr>
                <w:rFonts w:hint="eastAsia"/>
                <w:sz w:val="24"/>
                <w:szCs w:val="24"/>
              </w:rPr>
              <w:t>受审核部门：</w:t>
            </w:r>
            <w:r>
              <w:rPr>
                <w:rFonts w:hint="eastAsia"/>
                <w:sz w:val="24"/>
                <w:szCs w:val="24"/>
                <w:lang w:eastAsia="zh-CN"/>
              </w:rPr>
              <w:t>生产技术部</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曾国豪</w:t>
            </w:r>
          </w:p>
        </w:tc>
        <w:tc>
          <w:tcPr>
            <w:tcW w:w="969" w:type="dxa"/>
            <w:vMerge w:val="restart"/>
            <w:vAlign w:val="center"/>
          </w:tcPr>
          <w:p>
            <w:pPr>
              <w:keepNext w:val="0"/>
              <w:keepLines w:val="0"/>
              <w:pageBreakBefore w:val="0"/>
              <w:widowControl w:val="0"/>
              <w:kinsoku/>
              <w:wordWrap/>
              <w:overflowPunct/>
              <w:topLinePunct w:val="0"/>
              <w:autoSpaceDE/>
              <w:autoSpaceDN/>
              <w:bidi w:val="0"/>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Merge w:val="continue"/>
            <w:vAlign w:val="center"/>
          </w:tcPr>
          <w:p>
            <w:pPr>
              <w:keepNext w:val="0"/>
              <w:keepLines w:val="0"/>
              <w:pageBreakBefore w:val="0"/>
              <w:widowControl w:val="0"/>
              <w:kinsoku/>
              <w:wordWrap/>
              <w:overflowPunct/>
              <w:topLinePunct w:val="0"/>
              <w:autoSpaceDE/>
              <w:autoSpaceDN/>
              <w:bidi w:val="0"/>
              <w:spacing w:line="360" w:lineRule="auto"/>
            </w:pPr>
          </w:p>
        </w:tc>
        <w:tc>
          <w:tcPr>
            <w:tcW w:w="1298" w:type="dxa"/>
            <w:vMerge w:val="continue"/>
            <w:vAlign w:val="center"/>
          </w:tcPr>
          <w:p>
            <w:pPr>
              <w:keepNext w:val="0"/>
              <w:keepLines w:val="0"/>
              <w:pageBreakBefore w:val="0"/>
              <w:widowControl w:val="0"/>
              <w:kinsoku/>
              <w:wordWrap/>
              <w:overflowPunct/>
              <w:topLinePunct w:val="0"/>
              <w:autoSpaceDE/>
              <w:autoSpaceDN/>
              <w:bidi w:val="0"/>
              <w:spacing w:line="360" w:lineRule="auto"/>
            </w:pPr>
          </w:p>
        </w:tc>
        <w:tc>
          <w:tcPr>
            <w:tcW w:w="10620" w:type="dxa"/>
            <w:vAlign w:val="center"/>
          </w:tcPr>
          <w:p>
            <w:pPr>
              <w:keepNext w:val="0"/>
              <w:keepLines w:val="0"/>
              <w:pageBreakBefore w:val="0"/>
              <w:widowControl w:val="0"/>
              <w:kinsoku/>
              <w:wordWrap/>
              <w:overflowPunct/>
              <w:topLinePunct w:val="0"/>
              <w:autoSpaceDE/>
              <w:autoSpaceDN/>
              <w:bidi w:val="0"/>
              <w:spacing w:line="360" w:lineRule="auto"/>
            </w:pPr>
            <w:r>
              <w:rPr>
                <w:rFonts w:hint="eastAsia"/>
                <w:sz w:val="24"/>
                <w:szCs w:val="24"/>
              </w:rPr>
              <w:t>审核员：</w:t>
            </w:r>
            <w:bookmarkStart w:id="0" w:name="审核组成员不含组长"/>
            <w:r>
              <w:rPr>
                <w:rFonts w:hint="eastAsia"/>
                <w:sz w:val="24"/>
                <w:szCs w:val="24"/>
                <w:lang w:eastAsia="zh-CN"/>
              </w:rPr>
              <w:t>褚敏杰</w:t>
            </w:r>
            <w:r>
              <w:rPr>
                <w:rFonts w:hint="eastAsia"/>
                <w:sz w:val="24"/>
                <w:szCs w:val="24"/>
              </w:rPr>
              <w:t>，肖兴丽</w:t>
            </w:r>
            <w:bookmarkEnd w:id="0"/>
            <w:r>
              <w:rPr>
                <w:rFonts w:hint="eastAsia"/>
                <w:sz w:val="24"/>
                <w:szCs w:val="24"/>
                <w:lang w:val="en-US" w:eastAsia="zh-CN"/>
              </w:rPr>
              <w:t xml:space="preserve">        </w:t>
            </w:r>
            <w:r>
              <w:rPr>
                <w:rFonts w:hint="eastAsia"/>
                <w:sz w:val="24"/>
                <w:szCs w:val="24"/>
              </w:rPr>
              <w:t>审核时间：</w:t>
            </w:r>
            <w:bookmarkStart w:id="1" w:name="审核日期"/>
            <w:r>
              <w:t>2022年07月0</w:t>
            </w:r>
            <w:r>
              <w:rPr>
                <w:rFonts w:hint="eastAsia"/>
                <w:lang w:val="en-US" w:eastAsia="zh-CN"/>
              </w:rPr>
              <w:t>7-</w:t>
            </w:r>
            <w:r>
              <w:t>08日</w:t>
            </w:r>
            <w:bookmarkEnd w:id="1"/>
          </w:p>
        </w:tc>
        <w:tc>
          <w:tcPr>
            <w:tcW w:w="969" w:type="dxa"/>
            <w:vMerge w:val="continue"/>
          </w:tcPr>
          <w:p>
            <w:pPr>
              <w:keepNext w:val="0"/>
              <w:keepLines w:val="0"/>
              <w:pageBreakBefore w:val="0"/>
              <w:widowControl w:val="0"/>
              <w:kinsoku/>
              <w:wordWrap/>
              <w:overflowPunct/>
              <w:topLinePunct w:val="0"/>
              <w:autoSpaceDE/>
              <w:autoSpaceDN/>
              <w:bidi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Merge w:val="continue"/>
            <w:vAlign w:val="center"/>
          </w:tcPr>
          <w:p>
            <w:pPr>
              <w:keepNext w:val="0"/>
              <w:keepLines w:val="0"/>
              <w:pageBreakBefore w:val="0"/>
              <w:widowControl w:val="0"/>
              <w:kinsoku/>
              <w:wordWrap/>
              <w:overflowPunct/>
              <w:topLinePunct w:val="0"/>
              <w:autoSpaceDE/>
              <w:autoSpaceDN/>
              <w:bidi w:val="0"/>
              <w:spacing w:line="360" w:lineRule="auto"/>
            </w:pPr>
          </w:p>
        </w:tc>
        <w:tc>
          <w:tcPr>
            <w:tcW w:w="1298" w:type="dxa"/>
            <w:vMerge w:val="continue"/>
            <w:vAlign w:val="center"/>
          </w:tcPr>
          <w:p>
            <w:pPr>
              <w:keepNext w:val="0"/>
              <w:keepLines w:val="0"/>
              <w:pageBreakBefore w:val="0"/>
              <w:widowControl w:val="0"/>
              <w:kinsoku/>
              <w:wordWrap/>
              <w:overflowPunct/>
              <w:topLinePunct w:val="0"/>
              <w:autoSpaceDE/>
              <w:autoSpaceDN/>
              <w:bidi w:val="0"/>
              <w:spacing w:line="360" w:lineRule="auto"/>
            </w:pPr>
          </w:p>
        </w:tc>
        <w:tc>
          <w:tcPr>
            <w:tcW w:w="10620" w:type="dxa"/>
            <w:vAlign w:val="center"/>
          </w:tcPr>
          <w:p>
            <w:pPr>
              <w:keepNext w:val="0"/>
              <w:keepLines w:val="0"/>
              <w:pageBreakBefore w:val="0"/>
              <w:widowControl w:val="0"/>
              <w:kinsoku/>
              <w:wordWrap/>
              <w:overflowPunct/>
              <w:topLinePunct w:val="0"/>
              <w:autoSpaceDE/>
              <w:autoSpaceDN/>
              <w:bidi w:val="0"/>
              <w:spacing w:line="360" w:lineRule="auto"/>
              <w:rPr>
                <w:rFonts w:hint="eastAsia"/>
                <w:sz w:val="24"/>
                <w:szCs w:val="24"/>
              </w:rPr>
            </w:pPr>
            <w:r>
              <w:rPr>
                <w:rFonts w:hint="eastAsia"/>
                <w:sz w:val="24"/>
                <w:szCs w:val="24"/>
              </w:rPr>
              <w:t>审核条款：</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Q:5.3组织的岗位、职责和权限、6.2质量目标、7.1.3基础设施、7.1.4运行环境、8.1运行策划和控制、8.5.1生产和服务提供的控制、8.5.2产品标识和可追朔性、8.5.4产品防护、8.5.6更改控制</w:t>
            </w:r>
          </w:p>
          <w:p>
            <w:pPr>
              <w:keepNext w:val="0"/>
              <w:keepLines w:val="0"/>
              <w:pageBreakBefore w:val="0"/>
              <w:widowControl w:val="0"/>
              <w:kinsoku/>
              <w:wordWrap/>
              <w:overflowPunct/>
              <w:topLinePunct w:val="0"/>
              <w:autoSpaceDE/>
              <w:autoSpaceDN/>
              <w:bidi w:val="0"/>
              <w:spacing w:line="360" w:lineRule="auto"/>
              <w:rPr>
                <w:rFonts w:hint="eastAsia"/>
                <w:sz w:val="24"/>
                <w:szCs w:val="24"/>
              </w:rPr>
            </w:pPr>
            <w:r>
              <w:rPr>
                <w:rFonts w:hint="eastAsia" w:ascii="宋体" w:hAnsi="宋体" w:eastAsia="宋体" w:cs="Arial"/>
                <w:spacing w:val="-6"/>
                <w:sz w:val="21"/>
                <w:szCs w:val="21"/>
                <w:lang w:val="en-US" w:eastAsia="zh-CN"/>
              </w:rPr>
              <w:t>EO:5.3组织的岗位、职责和权限、6.2环境、职业健康安全目标、6.1.2环境因素/危险源的辨识、风险评价、6.1.4控制措施的策划、8.1运行控制、8.2应急准备与响应</w:t>
            </w:r>
          </w:p>
        </w:tc>
        <w:tc>
          <w:tcPr>
            <w:tcW w:w="969" w:type="dxa"/>
            <w:vMerge w:val="continue"/>
          </w:tcPr>
          <w:p>
            <w:pPr>
              <w:keepNext w:val="0"/>
              <w:keepLines w:val="0"/>
              <w:pageBreakBefore w:val="0"/>
              <w:widowControl w:val="0"/>
              <w:kinsoku/>
              <w:wordWrap/>
              <w:overflowPunct/>
              <w:topLinePunct w:val="0"/>
              <w:autoSpaceDE/>
              <w:autoSpaceDN/>
              <w:bidi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spacing w:line="360" w:lineRule="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组织的岗位、职责和权限</w:t>
            </w:r>
          </w:p>
        </w:tc>
        <w:tc>
          <w:tcPr>
            <w:tcW w:w="1298" w:type="dxa"/>
            <w:vAlign w:val="top"/>
          </w:tcPr>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kern w:val="2"/>
                <w:sz w:val="21"/>
                <w:szCs w:val="21"/>
                <w:lang w:val="en-US" w:eastAsia="zh-CN" w:bidi="ar-SA"/>
              </w:rPr>
            </w:pPr>
            <w:r>
              <w:rPr>
                <w:rFonts w:hint="eastAsia" w:ascii="宋体" w:hAnsi="宋体" w:eastAsia="宋体" w:cs="Arial"/>
                <w:sz w:val="21"/>
                <w:szCs w:val="21"/>
                <w:lang w:val="en-US" w:eastAsia="zh-CN"/>
              </w:rPr>
              <w:t>QEO:5.3</w:t>
            </w:r>
          </w:p>
        </w:tc>
        <w:tc>
          <w:tcPr>
            <w:tcW w:w="10620"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生产部现有7</w:t>
            </w:r>
            <w:r>
              <w:rPr>
                <w:rFonts w:hint="eastAsia" w:cs="Times New Roman"/>
                <w:lang w:val="en-US" w:eastAsia="zh-CN"/>
              </w:rPr>
              <w:t>9</w:t>
            </w:r>
            <w:r>
              <w:rPr>
                <w:rFonts w:hint="eastAsia" w:ascii="Times New Roman" w:hAnsi="Times New Roman" w:eastAsia="宋体" w:cs="Times New Roman"/>
                <w:lang w:val="en-US" w:eastAsia="zh-CN"/>
              </w:rPr>
              <w:t>余人，部长1人，下设水剂车间和粉剂车间；</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主要负责：</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基础设施管理控制，现场工作环境管理，生产和服务提供控制，确保生产计划按期完成；</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公司的环境因素和危险源的控制。</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目标及实现的策划</w:t>
            </w:r>
          </w:p>
        </w:tc>
        <w:tc>
          <w:tcPr>
            <w:tcW w:w="1298" w:type="dxa"/>
            <w:vAlign w:val="top"/>
          </w:tcPr>
          <w:p>
            <w:pPr>
              <w:keepNext w:val="0"/>
              <w:keepLines w:val="0"/>
              <w:pageBreakBefore w:val="0"/>
              <w:widowControl w:val="0"/>
              <w:kinsoku/>
              <w:wordWrap/>
              <w:overflowPunct/>
              <w:topLinePunct w:val="0"/>
              <w:autoSpaceDE/>
              <w:autoSpaceDN/>
              <w:bidi w:val="0"/>
              <w:spacing w:line="360" w:lineRule="auto"/>
              <w:rPr>
                <w:rFonts w:hint="default" w:ascii="宋体" w:hAnsi="宋体" w:eastAsia="宋体" w:cs="Arial"/>
                <w:kern w:val="2"/>
                <w:sz w:val="21"/>
                <w:szCs w:val="21"/>
                <w:lang w:val="en-US" w:eastAsia="zh-CN" w:bidi="ar-SA"/>
              </w:rPr>
            </w:pPr>
            <w:r>
              <w:rPr>
                <w:rFonts w:hint="eastAsia" w:ascii="宋体" w:hAnsi="宋体" w:eastAsia="宋体" w:cs="Arial"/>
                <w:sz w:val="21"/>
                <w:szCs w:val="21"/>
                <w:lang w:val="en-US" w:eastAsia="zh-CN"/>
              </w:rPr>
              <w:t>QEO:6.2</w:t>
            </w:r>
          </w:p>
        </w:tc>
        <w:tc>
          <w:tcPr>
            <w:tcW w:w="10620"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查见“公司目标实施措施表”，见生产部的目标：</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生产设备设施完好率90%以上</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产品一次交验合格≥95% </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火灾、触电、机械伤害事故为0</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固体废弃物分类处置</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“质量\环境\职业健康安全目标分解考核表”，2022.7进行考核，显示上半年目标均完成。</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环境因素/危险源的辨识、风险评价</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控制措施的策划</w:t>
            </w:r>
          </w:p>
        </w:tc>
        <w:tc>
          <w:tcPr>
            <w:tcW w:w="129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EO：6.1.2</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6.1.4</w:t>
            </w:r>
          </w:p>
        </w:tc>
        <w:tc>
          <w:tcPr>
            <w:tcW w:w="10620"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提供了环境因素和危险源识别评价与控制程序。</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查“环境因素识别和评价表”，涉及生产技术部的环境因素有粉尘、废气、污水、化学品泄漏、能源消耗、废包装物、废弃药品、火灾发生后废弃物污染大气、水土等。考虑了生命周期观点。</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采取打分法评价；</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查“重要环境因素清单”，列有重要环境因素：固废/危废排放、潜在火灾、噪声、废气排放、废水排放。</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查“危害辨识、风险评价、风险控制工作表”，识别了危险源，主要包括车辆伤害、火灾、中暑、其他伤害、机械伤害、其他伤害、起重伤害、物体打击等。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对识别出的危险源采取D=LEC进行评价；</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查“不可接受风险清单”，评价出重大危险源包括：机械伤害、噪声排放、粉尘、火灾伤害、触电伤害、听力损害。</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策划了控制措施，制订了环境、职业健康安全管理方案。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4"/>
                <w:szCs w:val="24"/>
                <w:lang w:val="en-US" w:eastAsia="zh-CN"/>
              </w:rPr>
            </w:pPr>
            <w:r>
              <w:rPr>
                <w:rFonts w:hint="eastAsia" w:ascii="Times New Roman" w:hAnsi="Times New Roman" w:eastAsia="宋体" w:cs="Times New Roman"/>
                <w:lang w:val="en-US" w:eastAsia="zh-CN"/>
              </w:rPr>
              <w:t>经组织评价，组织策划的措施基本能够满足风险和机遇应对需要，能够与识别的风险和机遇对产品符合性的潜在影响相适应，基本满足标准要求。</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default"/>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spacing w:line="360" w:lineRule="auto"/>
              <w:rPr>
                <w:rFonts w:hint="default"/>
                <w:sz w:val="21"/>
                <w:szCs w:val="21"/>
                <w:lang w:val="en-US" w:eastAsia="zh-CN"/>
              </w:rPr>
            </w:pPr>
            <w:r>
              <w:rPr>
                <w:rFonts w:hint="eastAsia"/>
                <w:sz w:val="21"/>
                <w:szCs w:val="21"/>
                <w:lang w:val="en-US" w:eastAsia="zh-CN"/>
              </w:rPr>
              <w:t>运行控制</w:t>
            </w:r>
          </w:p>
        </w:tc>
        <w:tc>
          <w:tcPr>
            <w:tcW w:w="1298" w:type="dxa"/>
            <w:vAlign w:val="top"/>
          </w:tcPr>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EO</w:t>
            </w:r>
            <w:r>
              <w:rPr>
                <w:rFonts w:hint="eastAsia" w:ascii="宋体" w:hAnsi="宋体" w:eastAsia="宋体" w:cs="Arial"/>
                <w:sz w:val="21"/>
                <w:szCs w:val="21"/>
                <w:lang w:eastAsia="zh-CN"/>
              </w:rPr>
              <w:t>：</w:t>
            </w:r>
            <w:r>
              <w:rPr>
                <w:rFonts w:hint="default" w:ascii="宋体" w:hAnsi="宋体" w:eastAsia="宋体" w:cs="Arial"/>
                <w:sz w:val="21"/>
                <w:szCs w:val="21"/>
                <w:lang w:eastAsia="zh-CN"/>
              </w:rPr>
              <w:t>8.1</w:t>
            </w:r>
          </w:p>
        </w:tc>
        <w:tc>
          <w:tcPr>
            <w:tcW w:w="10620" w:type="dxa"/>
            <w:vAlign w:val="top"/>
          </w:tcPr>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公司制定并实施了运行控制程序、废弃物控制程序、消防控制程序、资源能源控制程序、应急准备和响应控制程序、固废垃圾处理/利用作业指导书、员工职业健康及劳动保护管理规定、应急预案等环境与职业健康安全控制程序和管理制度。</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eastAsia="宋体" w:cs="Times New Roman"/>
                <w:color w:val="auto"/>
                <w:szCs w:val="22"/>
                <w:highlight w:val="none"/>
                <w:lang w:val="en-US" w:eastAsia="zh-CN"/>
              </w:rPr>
              <w:t>查见公司的排污许可证，91360421314681056U001R，有效期至2026年06月30日止；</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查见公司竣工验收消防备案凭证</w:t>
            </w:r>
            <w:r>
              <w:rPr>
                <w:rFonts w:hint="eastAsia" w:cs="Times New Roman"/>
                <w:color w:val="auto"/>
                <w:szCs w:val="22"/>
                <w:highlight w:val="none"/>
                <w:lang w:val="en-US" w:eastAsia="zh-CN"/>
              </w:rPr>
              <w:t>2016.5.16/2018.12.12</w:t>
            </w:r>
            <w:r>
              <w:rPr>
                <w:rFonts w:hint="eastAsia" w:eastAsia="宋体" w:cs="Times New Roman"/>
                <w:color w:val="auto"/>
                <w:szCs w:val="2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公司设置有污水处理站，每天运转，</w:t>
            </w:r>
            <w:r>
              <w:rPr>
                <w:rFonts w:hint="eastAsia" w:cs="Times New Roman"/>
                <w:color w:val="auto"/>
                <w:szCs w:val="22"/>
                <w:highlight w:val="none"/>
                <w:lang w:val="en-US" w:eastAsia="zh-CN"/>
              </w:rPr>
              <w:t>并保留相关记录：</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查见2022年污水池加料记录，每天添加氢氧化钠1.2-1.5kg，加入地点格栅沉砂池；</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查见2022年污水处理运行记录，记录每天水泵和控制系统的运行时间；</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eastAsia="宋体" w:cs="Times New Roman"/>
                <w:color w:val="auto"/>
                <w:szCs w:val="22"/>
                <w:highlight w:val="none"/>
                <w:lang w:val="en-US" w:eastAsia="zh-CN"/>
              </w:rPr>
            </w:pPr>
            <w:r>
              <w:rPr>
                <w:rFonts w:hint="eastAsia" w:eastAsia="宋体" w:cs="Times New Roman"/>
                <w:color w:val="auto"/>
                <w:szCs w:val="22"/>
                <w:highlight w:val="none"/>
                <w:lang w:val="en-US" w:eastAsia="zh-CN"/>
              </w:rPr>
              <w:t>查见空气净化系统维护保养记录，抽见2022年1-6月的各车间的空调清洗记录，完成情况合格。</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cs="Times New Roman"/>
                <w:color w:val="auto"/>
                <w:szCs w:val="22"/>
                <w:highlight w:val="none"/>
                <w:lang w:val="en-US" w:eastAsia="zh-CN"/>
              </w:rPr>
            </w:pPr>
            <w:r>
              <w:rPr>
                <w:rFonts w:hint="eastAsia" w:cs="Times New Roman"/>
                <w:color w:val="auto"/>
                <w:szCs w:val="22"/>
                <w:highlight w:val="none"/>
                <w:lang w:val="en-US" w:eastAsia="zh-CN"/>
              </w:rPr>
              <w:t>查见危险作业审批表，抽见2021.9.2，动火作业，未明确动火作业开始与结束时间</w:t>
            </w:r>
            <w:r>
              <w:rPr>
                <w:rFonts w:hint="eastAsia" w:cs="Times New Roman"/>
                <w:color w:val="auto"/>
                <w:szCs w:val="22"/>
                <w:highlight w:val="none"/>
                <w:lang w:val="en-US" w:eastAsia="zh-CN"/>
              </w:rPr>
              <w:t>，交流；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cs="Times New Roman"/>
                <w:color w:val="auto"/>
                <w:szCs w:val="22"/>
                <w:highlight w:val="none"/>
                <w:lang w:val="en-US" w:eastAsia="zh-CN"/>
              </w:rPr>
            </w:pPr>
            <w:r>
              <w:rPr>
                <w:rFonts w:hint="eastAsia" w:cs="Times New Roman"/>
                <w:color w:val="auto"/>
                <w:szCs w:val="22"/>
                <w:highlight w:val="none"/>
                <w:lang w:val="en-US" w:eastAsia="zh-CN"/>
              </w:rPr>
              <w:t>建立有相关方档案，抽见2021.10.5，净化安装，苏州洁诚净化设备有限公司，查验人员证书、分析危险源，保留安全绩效检测记录；</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eastAsia="宋体" w:cs="Times New Roman"/>
                <w:color w:val="auto"/>
                <w:szCs w:val="22"/>
                <w:highlight w:val="none"/>
                <w:lang w:val="en-US" w:eastAsia="zh-CN"/>
              </w:rPr>
              <w:t>现场</w:t>
            </w:r>
            <w:r>
              <w:rPr>
                <w:rFonts w:hint="eastAsia" w:ascii="Times New Roman" w:hAnsi="Times New Roman" w:eastAsia="宋体" w:cs="Times New Roman"/>
                <w:color w:val="auto"/>
                <w:szCs w:val="22"/>
                <w:highlight w:val="none"/>
                <w:lang w:val="en-US" w:eastAsia="zh-CN"/>
              </w:rPr>
              <w:t>观察：</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办公及生产区域</w:t>
            </w:r>
            <w:r>
              <w:rPr>
                <w:rFonts w:hint="eastAsia" w:eastAsia="宋体" w:cs="Times New Roman"/>
                <w:color w:val="auto"/>
                <w:szCs w:val="22"/>
                <w:highlight w:val="none"/>
                <w:lang w:val="en-US" w:eastAsia="zh-CN"/>
              </w:rPr>
              <w:t>安全通道标识清晰，</w:t>
            </w:r>
            <w:r>
              <w:rPr>
                <w:rFonts w:hint="eastAsia" w:ascii="Times New Roman" w:hAnsi="Times New Roman" w:eastAsia="宋体" w:cs="Times New Roman"/>
                <w:color w:val="auto"/>
                <w:szCs w:val="22"/>
                <w:highlight w:val="none"/>
                <w:lang w:val="en-US" w:eastAsia="zh-CN"/>
              </w:rPr>
              <w:t>配备有灭火器和消防栓多个</w:t>
            </w:r>
            <w:r>
              <w:rPr>
                <w:rFonts w:hint="eastAsia" w:eastAsia="宋体" w:cs="Times New Roman"/>
                <w:color w:val="auto"/>
                <w:szCs w:val="22"/>
                <w:highlight w:val="none"/>
                <w:lang w:val="en-US" w:eastAsia="zh-CN"/>
              </w:rPr>
              <w:t>，配置有微型消防站，每月对消防器材进行检查并填写记录卡；</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eastAsia="宋体" w:cs="Times New Roman"/>
                <w:color w:val="auto"/>
                <w:szCs w:val="22"/>
                <w:highlight w:val="none"/>
                <w:lang w:val="en-US" w:eastAsia="zh-CN"/>
              </w:rPr>
            </w:pPr>
            <w:r>
              <w:rPr>
                <w:rFonts w:hint="eastAsia" w:cs="Times New Roman"/>
                <w:color w:val="auto"/>
                <w:szCs w:val="22"/>
                <w:highlight w:val="none"/>
                <w:lang w:val="en-US" w:eastAsia="zh-CN"/>
              </w:rPr>
              <w:t>公司3个仓库总面积7600平方米，现场灭火器配置41具，配置不足</w:t>
            </w:r>
            <w:r>
              <w:rPr>
                <w:rFonts w:hint="eastAsia" w:cs="Times New Roman"/>
                <w:color w:val="auto"/>
                <w:szCs w:val="22"/>
                <w:highlight w:val="none"/>
                <w:lang w:val="en-US" w:eastAsia="zh-CN"/>
              </w:rPr>
              <w:t>，介绍说刚刚报废一批，新灭火器已经购置，尚未送到，交流。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eastAsia="宋体" w:cs="Times New Roman"/>
                <w:color w:val="auto"/>
                <w:szCs w:val="22"/>
                <w:highlight w:val="none"/>
                <w:lang w:val="en-US" w:eastAsia="zh-CN"/>
              </w:rPr>
              <w:t>公司车间均为洁净车间，进入生产区域前均需根据参观人员的操作规程更换作业防护服，穿戴鞋套和帽子；</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各工序设备运转正常，设备配置有急停按钮、漏电开关、人员操作方法合理，并佩带相应的防护用品如：工作衣、口罩、手套等</w:t>
            </w:r>
            <w:r>
              <w:rPr>
                <w:rFonts w:hint="eastAsia" w:cs="Times New Roman"/>
                <w:color w:val="auto"/>
                <w:szCs w:val="2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车间有安全操作规程和职业危害告知卡，对火灾和</w:t>
            </w:r>
            <w:r>
              <w:rPr>
                <w:rFonts w:hint="eastAsia" w:eastAsia="宋体" w:cs="Times New Roman"/>
                <w:color w:val="auto"/>
                <w:szCs w:val="22"/>
                <w:highlight w:val="none"/>
                <w:lang w:val="en-US" w:eastAsia="zh-CN"/>
              </w:rPr>
              <w:t>粉尘</w:t>
            </w:r>
            <w:r>
              <w:rPr>
                <w:rFonts w:hint="eastAsia" w:ascii="Times New Roman" w:hAnsi="Times New Roman" w:eastAsia="宋体" w:cs="Times New Roman"/>
                <w:color w:val="auto"/>
                <w:szCs w:val="22"/>
                <w:highlight w:val="none"/>
                <w:lang w:val="en-US" w:eastAsia="zh-CN"/>
              </w:rPr>
              <w:t>伤害进行了告知，设备有防护罩，现场操作人员配戴工作衣、</w:t>
            </w:r>
            <w:r>
              <w:rPr>
                <w:rFonts w:hint="eastAsia" w:eastAsia="宋体" w:cs="Times New Roman"/>
                <w:color w:val="auto"/>
                <w:szCs w:val="22"/>
                <w:highlight w:val="none"/>
                <w:lang w:val="en-US" w:eastAsia="zh-CN"/>
              </w:rPr>
              <w:t>防尘</w:t>
            </w:r>
            <w:r>
              <w:rPr>
                <w:rFonts w:hint="eastAsia" w:ascii="Times New Roman" w:hAnsi="Times New Roman" w:eastAsia="宋体" w:cs="Times New Roman"/>
                <w:color w:val="auto"/>
                <w:szCs w:val="22"/>
                <w:highlight w:val="none"/>
                <w:lang w:val="en-US" w:eastAsia="zh-CN"/>
              </w:rPr>
              <w:t>口罩、手套等</w:t>
            </w:r>
            <w:r>
              <w:rPr>
                <w:rFonts w:hint="eastAsia" w:cs="Times New Roman"/>
                <w:color w:val="auto"/>
                <w:szCs w:val="2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生产车间</w:t>
            </w:r>
            <w:r>
              <w:rPr>
                <w:rFonts w:hint="eastAsia" w:eastAsia="宋体" w:cs="Times New Roman"/>
                <w:color w:val="auto"/>
                <w:szCs w:val="22"/>
                <w:highlight w:val="none"/>
                <w:lang w:val="en-US" w:eastAsia="zh-CN"/>
              </w:rPr>
              <w:t>按照GMP的要求建设，</w:t>
            </w:r>
            <w:r>
              <w:rPr>
                <w:rFonts w:hint="eastAsia" w:ascii="Times New Roman" w:hAnsi="Times New Roman" w:eastAsia="宋体" w:cs="Times New Roman"/>
                <w:color w:val="auto"/>
                <w:szCs w:val="22"/>
                <w:highlight w:val="none"/>
                <w:lang w:val="en-US" w:eastAsia="zh-CN"/>
              </w:rPr>
              <w:t>选用低噪声的设备和工具，同时加强设备的检查和维保，确保机械设备在正常工况下运行，噪声能达标排放；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车间通道满足宽度要求；未发现遮挡消防设施和挤占消防通道的情况；人员、货物通道分设；货物堆放整齐，没有超高堆码的现象；</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eastAsia="宋体" w:cs="Times New Roman"/>
                <w:color w:val="auto"/>
                <w:szCs w:val="22"/>
                <w:highlight w:val="none"/>
                <w:lang w:val="en-US" w:eastAsia="zh-CN"/>
              </w:rPr>
              <w:t>车间内的设备上均根据设备的状态张贴有危害告知和警示标识，墙体上设置有安全门以供紧急撤离；</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cs="Times New Roman"/>
                <w:color w:val="auto"/>
                <w:szCs w:val="22"/>
                <w:highlight w:val="none"/>
                <w:lang w:val="en-US" w:eastAsia="zh-CN"/>
              </w:rPr>
              <w:t>现场查见水针车间二楼物料暂存处，存放有无水乙醇和丙二醇等危险化学品，没有警示标识和安全技术说明书，交流</w:t>
            </w:r>
            <w:r>
              <w:rPr>
                <w:rFonts w:hint="eastAsia" w:cs="Times New Roman"/>
                <w:color w:val="auto"/>
                <w:szCs w:val="2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生产车间内现场电线布线合理，一机一盒，接线整齐规范，电线均处于完好状态，设备有接地及保护装置，控制柜及漏电保护器状态良好。</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查看化学品库：</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eastAsia="宋体" w:cs="Times New Roman"/>
                <w:color w:val="auto"/>
                <w:szCs w:val="22"/>
                <w:highlight w:val="none"/>
                <w:lang w:val="en-US" w:eastAsia="zh-CN"/>
              </w:rPr>
            </w:pPr>
            <w:r>
              <w:rPr>
                <w:rFonts w:hint="eastAsia" w:eastAsia="宋体" w:cs="Times New Roman"/>
                <w:color w:val="auto"/>
                <w:szCs w:val="22"/>
                <w:highlight w:val="none"/>
                <w:lang w:val="en-US" w:eastAsia="zh-CN"/>
              </w:rPr>
              <w:t>化学品库存放有硫酸、盐酸、无水乙醇、过氧化氢、冰乙酸等物资，分固体库和液体库分开存放；门前设有导静电柱和紧急洗眼器，有明显的安全警示标识，使用防爆电器，库房内张贴有管理规定、各品种的MSDS，地面有防腐涂层，周边有导流沟；仓库双人</w:t>
            </w:r>
            <w:r>
              <w:rPr>
                <w:rFonts w:hint="eastAsia" w:cs="Times New Roman"/>
                <w:color w:val="auto"/>
                <w:szCs w:val="22"/>
                <w:highlight w:val="none"/>
                <w:lang w:val="en-US" w:eastAsia="zh-CN"/>
              </w:rPr>
              <w:t>双锁</w:t>
            </w:r>
            <w:r>
              <w:rPr>
                <w:rFonts w:hint="eastAsia" w:eastAsia="宋体" w:cs="Times New Roman"/>
                <w:color w:val="auto"/>
                <w:szCs w:val="22"/>
                <w:highlight w:val="none"/>
                <w:lang w:val="en-US" w:eastAsia="zh-CN"/>
              </w:rPr>
              <w:t>管理，每天登记温湿度，现场查看温湿度计，温度38度，湿度53%，校准证书有效期2022年10月27日；</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cs="Times New Roman"/>
                <w:color w:val="auto"/>
                <w:szCs w:val="22"/>
                <w:highlight w:val="none"/>
                <w:lang w:val="en-US" w:eastAsia="zh-CN"/>
              </w:rPr>
            </w:pPr>
            <w:r>
              <w:rPr>
                <w:rFonts w:hint="eastAsia" w:cs="Times New Roman"/>
                <w:color w:val="auto"/>
                <w:szCs w:val="22"/>
                <w:highlight w:val="none"/>
                <w:lang w:val="en-US" w:eastAsia="zh-CN"/>
              </w:rPr>
              <w:t>锅炉房：</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cs="Times New Roman"/>
                <w:color w:val="auto"/>
                <w:szCs w:val="22"/>
                <w:highlight w:val="none"/>
                <w:lang w:val="en-US" w:eastAsia="zh-CN"/>
              </w:rPr>
            </w:pPr>
            <w:r>
              <w:rPr>
                <w:rFonts w:hint="eastAsia" w:cs="Times New Roman"/>
                <w:color w:val="auto"/>
                <w:szCs w:val="22"/>
                <w:highlight w:val="none"/>
                <w:lang w:val="en-US" w:eastAsia="zh-CN"/>
              </w:rPr>
              <w:t>锅炉房中一台4t/h的燃气锅炉正在运行，天然气管道上安装有报警装置，查见检定报告；液位计中水位正常，介绍说软水处理主要是通过加盐进行，每次加盐量至饱和盐水，没有记录具体数量，交流；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cs="Times New Roman"/>
                <w:color w:val="auto"/>
                <w:szCs w:val="22"/>
                <w:highlight w:val="none"/>
                <w:lang w:val="en-US" w:eastAsia="zh-CN"/>
              </w:rPr>
            </w:pPr>
            <w:r>
              <w:rPr>
                <w:rFonts w:hint="eastAsia" w:cs="Times New Roman"/>
                <w:color w:val="auto"/>
                <w:szCs w:val="22"/>
                <w:highlight w:val="none"/>
                <w:lang w:val="en-US" w:eastAsia="zh-CN"/>
              </w:rPr>
              <w:t>查见SOP-WL-SB-001-06锅炉水检验操作规程；</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cs="Times New Roman"/>
                <w:color w:val="auto"/>
                <w:szCs w:val="22"/>
                <w:highlight w:val="none"/>
                <w:lang w:val="en-US" w:eastAsia="zh-CN"/>
              </w:rPr>
            </w:pPr>
            <w:r>
              <w:rPr>
                <w:rFonts w:hint="eastAsia" w:cs="Times New Roman"/>
                <w:color w:val="auto"/>
                <w:szCs w:val="22"/>
                <w:highlight w:val="none"/>
                <w:lang w:val="en-US" w:eastAsia="zh-CN"/>
              </w:rPr>
              <w:t>提供锅炉运行日报表，抽见2022.1-3月，每天记录运行时间、蒸汽压力、水位、水泵、安全阀、烟道、引风机、软水pH值、软水硬度</w:t>
            </w:r>
            <w:r>
              <w:rPr>
                <w:rFonts w:hint="eastAsia" w:cs="Times New Roman"/>
                <w:color w:val="auto"/>
                <w:szCs w:val="22"/>
                <w:highlight w:val="none"/>
                <w:lang w:val="en-US" w:eastAsia="zh-CN"/>
              </w:rPr>
              <w:t>、送汽时长等数值；</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cs="Times New Roman"/>
                <w:color w:val="auto"/>
                <w:szCs w:val="22"/>
                <w:highlight w:val="none"/>
                <w:lang w:val="en-US" w:eastAsia="zh-CN"/>
              </w:rPr>
            </w:pPr>
            <w:r>
              <w:rPr>
                <w:rFonts w:hint="eastAsia" w:cs="Times New Roman"/>
                <w:color w:val="auto"/>
                <w:szCs w:val="22"/>
                <w:highlight w:val="none"/>
                <w:lang w:val="en-US" w:eastAsia="zh-CN"/>
              </w:rPr>
              <w:t>供电：</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cs="Times New Roman"/>
                <w:color w:val="auto"/>
                <w:szCs w:val="22"/>
                <w:highlight w:val="none"/>
                <w:lang w:val="en-US" w:eastAsia="zh-CN"/>
              </w:rPr>
            </w:pPr>
            <w:r>
              <w:rPr>
                <w:rFonts w:hint="eastAsia" w:cs="Times New Roman"/>
                <w:color w:val="auto"/>
                <w:szCs w:val="22"/>
                <w:highlight w:val="none"/>
                <w:lang w:val="en-US" w:eastAsia="zh-CN"/>
              </w:rPr>
              <w:t>介绍说，公司供电由10KV专线进行供电，电工持证上岗；</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查见安全现状评价报告，2021年11月安徽瑞祥安全环保咨询有限公司出具；生产安全风险属受控范围。</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废水：生产</w:t>
            </w:r>
            <w:r>
              <w:rPr>
                <w:rFonts w:hint="eastAsia" w:eastAsia="宋体" w:cs="Times New Roman"/>
                <w:color w:val="auto"/>
                <w:szCs w:val="22"/>
                <w:highlight w:val="none"/>
                <w:lang w:val="en-US" w:eastAsia="zh-CN"/>
              </w:rPr>
              <w:t>废水主要是清洗药瓶产生的废水和含乙醇废水以及少量检测用废液，和</w:t>
            </w:r>
            <w:r>
              <w:rPr>
                <w:rFonts w:hint="eastAsia" w:ascii="Times New Roman" w:hAnsi="Times New Roman" w:eastAsia="宋体" w:cs="Times New Roman"/>
                <w:color w:val="auto"/>
                <w:szCs w:val="22"/>
                <w:highlight w:val="none"/>
                <w:lang w:val="en-US" w:eastAsia="zh-CN"/>
              </w:rPr>
              <w:t>生活污水一同</w:t>
            </w:r>
            <w:r>
              <w:rPr>
                <w:rFonts w:hint="eastAsia" w:eastAsia="宋体" w:cs="Times New Roman"/>
                <w:color w:val="auto"/>
                <w:szCs w:val="22"/>
                <w:highlight w:val="none"/>
                <w:lang w:val="en-US" w:eastAsia="zh-CN"/>
              </w:rPr>
              <w:t>排放至污水处理站进行处理，经园区污水管网排入蛟滩河污水处理厂进一步处理，最终排入八里湖</w:t>
            </w:r>
            <w:r>
              <w:rPr>
                <w:rFonts w:hint="eastAsia" w:ascii="Times New Roman" w:hAnsi="Times New Roman" w:eastAsia="宋体" w:cs="Times New Roman"/>
                <w:color w:val="auto"/>
                <w:szCs w:val="2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eastAsia="宋体" w:cs="Times New Roman"/>
                <w:color w:val="auto"/>
                <w:szCs w:val="22"/>
                <w:highlight w:val="none"/>
                <w:lang w:val="en-US" w:eastAsia="zh-CN"/>
              </w:rPr>
              <w:t>废气/粉尘</w:t>
            </w:r>
            <w:r>
              <w:rPr>
                <w:rFonts w:hint="eastAsia" w:ascii="Times New Roman" w:hAnsi="Times New Roman" w:eastAsia="宋体" w:cs="Times New Roman"/>
                <w:color w:val="auto"/>
                <w:szCs w:val="2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粉尘的控制主要是通过</w:t>
            </w:r>
            <w:r>
              <w:rPr>
                <w:rFonts w:hint="eastAsia" w:ascii="Times New Roman" w:hAnsi="Times New Roman" w:eastAsia="宋体" w:cs="Times New Roman"/>
                <w:color w:val="auto"/>
                <w:szCs w:val="22"/>
                <w:highlight w:val="none"/>
                <w:lang w:val="en-US" w:eastAsia="zh-CN"/>
              </w:rPr>
              <w:t>集气装置+脉冲除尘+布袋收集、GMP车间空气净化系统</w:t>
            </w:r>
            <w:r>
              <w:rPr>
                <w:rFonts w:hint="eastAsia" w:eastAsia="宋体" w:cs="Times New Roman"/>
                <w:color w:val="auto"/>
                <w:szCs w:val="22"/>
                <w:highlight w:val="none"/>
                <w:lang w:val="en-US" w:eastAsia="zh-CN"/>
              </w:rPr>
              <w:t>进行处理；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废气包括生产过程中的乙醇挥发气体通过GMP车间空气净化系统处理；天然气燃烧废气通过8m排气筒排放；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噪声：</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噪声主要来源于主要为空压机噪声，经采取低噪声设备，对设备采取减振，通过距离衰减、加强厂区绿化等措施后，厂界噪声满足《工业企业厂界环境噪声排放标准》(GB12348-2008)3类区标准要求。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eastAsia="宋体" w:cs="Times New Roman"/>
                <w:color w:val="auto"/>
                <w:szCs w:val="22"/>
                <w:highlight w:val="none"/>
                <w:lang w:val="en-US" w:eastAsia="zh-CN"/>
              </w:rPr>
              <w:t>提供江西九环检测有限公司出具的“检测报告”，</w:t>
            </w:r>
            <w:r>
              <w:rPr>
                <w:rFonts w:hint="eastAsia" w:cs="Times New Roman"/>
                <w:color w:val="auto"/>
                <w:szCs w:val="22"/>
                <w:highlight w:val="none"/>
                <w:lang w:val="en-US" w:eastAsia="zh-CN"/>
              </w:rPr>
              <w:t>2022年3月30日，</w:t>
            </w:r>
            <w:r>
              <w:rPr>
                <w:rFonts w:hint="eastAsia" w:eastAsia="宋体" w:cs="Times New Roman"/>
                <w:color w:val="auto"/>
                <w:szCs w:val="22"/>
                <w:highlight w:val="none"/>
                <w:lang w:val="en-US" w:eastAsia="zh-CN"/>
              </w:rPr>
              <w:t>项目编号：JH202201081；废水、无组织废气、厂界噪声的检测结果符合相关标准要求；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固体废弃物：</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主要为废弃原料包装袋、</w:t>
            </w:r>
            <w:r>
              <w:rPr>
                <w:rFonts w:hint="eastAsia" w:eastAsia="宋体" w:cs="Times New Roman"/>
                <w:color w:val="auto"/>
                <w:szCs w:val="22"/>
                <w:highlight w:val="none"/>
                <w:lang w:val="en-US" w:eastAsia="zh-CN"/>
              </w:rPr>
              <w:t>产品包装物、</w:t>
            </w:r>
            <w:r>
              <w:rPr>
                <w:rFonts w:hint="eastAsia" w:ascii="Times New Roman" w:hAnsi="Times New Roman" w:eastAsia="宋体" w:cs="Times New Roman"/>
                <w:color w:val="auto"/>
                <w:szCs w:val="22"/>
                <w:highlight w:val="none"/>
                <w:lang w:val="en-US" w:eastAsia="zh-CN"/>
              </w:rPr>
              <w:t>员工生活垃圾。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1）废弃的包装袋统一收集后卖给废品回收站。</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2）生活垃圾统一收集后定期交环卫部门处理。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危险废弃物：公司与有资质的单位签订有危险废物回收协议；</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查见危险废物处理处置及工业服务合同，2021年7月26日与九江浦泽环保科技有限公司签订；收集有危险废物经营许可证、营业执照。</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查见危险废物产生及贮存记录表，抽见2022年：</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废滤芯—2022.6.17，库存余量33支；</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不合格品（废药）—20222.6.17，库存余量183kg；</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eastAsia="宋体" w:cs="Times New Roman"/>
                <w:color w:val="auto"/>
                <w:szCs w:val="22"/>
                <w:highlight w:val="none"/>
                <w:lang w:val="en-US" w:eastAsia="zh-CN"/>
              </w:rPr>
            </w:pPr>
            <w:r>
              <w:rPr>
                <w:rFonts w:hint="eastAsia" w:eastAsia="宋体" w:cs="Times New Roman"/>
                <w:color w:val="auto"/>
                <w:szCs w:val="22"/>
                <w:highlight w:val="none"/>
                <w:lang w:val="en-US" w:eastAsia="zh-CN"/>
              </w:rPr>
              <w:t>废RO膜—2022.4.25，库存余量8支；</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imes New Roman" w:hAnsi="Times New Roman" w:eastAsia="宋体" w:cs="Times New Roman"/>
                <w:color w:val="auto"/>
                <w:szCs w:val="22"/>
                <w:highlight w:val="none"/>
                <w:lang w:val="en-US" w:eastAsia="zh-CN"/>
              </w:rPr>
            </w:pPr>
            <w:r>
              <w:rPr>
                <w:rFonts w:hint="eastAsia" w:eastAsia="宋体" w:cs="Times New Roman"/>
                <w:color w:val="auto"/>
                <w:szCs w:val="22"/>
                <w:highlight w:val="none"/>
                <w:lang w:val="en-US" w:eastAsia="zh-CN"/>
              </w:rPr>
              <w:t>介绍说，目前尚未发生转移。</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车间现场在环保和职业健康安全防护方面的控制管理基本有效。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ascii="Times New Roman" w:hAnsi="Times New Roman" w:eastAsia="宋体" w:cs="Times New Roman"/>
                <w:color w:val="auto"/>
                <w:szCs w:val="22"/>
                <w:highlight w:val="none"/>
                <w:lang w:val="en-US" w:eastAsia="zh-CN"/>
              </w:rPr>
              <w:t>运行控制基本符合要求。</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spacing w:line="360" w:lineRule="auto"/>
              <w:rPr>
                <w:rFonts w:ascii="Times New Roman" w:hAnsi="Times New Roman" w:eastAsia="宋体" w:cs="Times New Roman"/>
                <w:kern w:val="2"/>
                <w:sz w:val="21"/>
                <w:szCs w:val="21"/>
                <w:lang w:val="en-US" w:eastAsia="zh-CN" w:bidi="ar-SA"/>
              </w:rPr>
            </w:pPr>
            <w:r>
              <w:rPr>
                <w:rFonts w:hint="eastAsia" w:ascii="宋体" w:hAnsi="宋体" w:cs="Arial"/>
                <w:sz w:val="21"/>
                <w:szCs w:val="21"/>
              </w:rPr>
              <w:t>基础设施</w:t>
            </w:r>
          </w:p>
        </w:tc>
        <w:tc>
          <w:tcPr>
            <w:tcW w:w="1298" w:type="dxa"/>
            <w:vAlign w:val="top"/>
          </w:tcPr>
          <w:p>
            <w:pPr>
              <w:keepNext w:val="0"/>
              <w:keepLines w:val="0"/>
              <w:pageBreakBefore w:val="0"/>
              <w:widowControl w:val="0"/>
              <w:kinsoku/>
              <w:wordWrap/>
              <w:overflowPunct/>
              <w:topLinePunct w:val="0"/>
              <w:autoSpaceDE/>
              <w:autoSpaceDN/>
              <w:bidi w:val="0"/>
              <w:spacing w:line="360" w:lineRule="auto"/>
              <w:rPr>
                <w:rFonts w:hint="default" w:ascii="宋体" w:hAnsi="宋体" w:eastAsia="宋体" w:cs="Arial"/>
                <w:kern w:val="2"/>
                <w:sz w:val="21"/>
                <w:szCs w:val="21"/>
                <w:lang w:val="en-US" w:eastAsia="zh-CN" w:bidi="ar-SA"/>
              </w:rPr>
            </w:pPr>
            <w:r>
              <w:rPr>
                <w:rFonts w:hint="eastAsia" w:ascii="宋体" w:hAnsi="宋体" w:eastAsia="宋体" w:cs="Arial"/>
                <w:sz w:val="21"/>
                <w:szCs w:val="21"/>
                <w:lang w:val="en-US" w:eastAsia="zh-CN"/>
              </w:rPr>
              <w:t>QEO:</w:t>
            </w:r>
            <w:r>
              <w:rPr>
                <w:rFonts w:hint="eastAsia" w:ascii="宋体" w:hAnsi="宋体" w:eastAsia="宋体" w:cs="Arial"/>
                <w:sz w:val="21"/>
                <w:szCs w:val="21"/>
              </w:rPr>
              <w:t>7.1.3</w:t>
            </w:r>
          </w:p>
        </w:tc>
        <w:tc>
          <w:tcPr>
            <w:tcW w:w="10620"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编制有“设备控制程序”，有效文件；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编制有“设备保养管理规定”、“设备维修管理规定”；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查见设备台账，登记有主要设备：二级反渗透机、多效蒸馏水机、注射用水贮水罐、纯化水贮水罐、淡水箱、锤片式粉碎机、传送带、无尘投料站、快速干混机、药物自动包装机、螺杆式空气压缩机、制氮机、振动筛、高速混合机、摇摆制粒机、高效沸腾干燥机、超声波洗瓶机、隧道式灭菌干燥机、拉丝灌封机、不锈钢贮液罐、均质机、安瓿灌封机、全自动轧盖机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计量器具有</w:t>
            </w:r>
            <w:r>
              <w:rPr>
                <w:rFonts w:hint="eastAsia" w:ascii="宋体" w:hAnsi="宋体" w:eastAsia="宋体" w:cs="Arial"/>
                <w:color w:val="auto"/>
                <w:spacing w:val="-6"/>
                <w:sz w:val="21"/>
                <w:szCs w:val="21"/>
                <w:lang w:val="en-US" w:eastAsia="zh-CN"/>
              </w:rPr>
              <w:t>:光度计、气相色谱仪、多功能微生物自动测量分析仪、电子天平、酸度计、三用紫外分析仪、电导率仪、滴定仪、离心机、干燥箱、箱式电炉、澄明度检测仪、智能微粒检测仪、数显自动旋光仪、水分测定仪、激光尘埃粒子计数器、菌落计数器、脆碎度测试仪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Times New Roman" w:hAnsi="Times New Roman" w:eastAsia="宋体" w:cs="Times New Roman"/>
                <w:sz w:val="21"/>
                <w:szCs w:val="21"/>
                <w:lang w:val="en-US" w:eastAsia="zh-CN"/>
              </w:rPr>
            </w:pPr>
            <w:r>
              <w:rPr>
                <w:rFonts w:hint="eastAsia" w:ascii="宋体" w:hAnsi="宋体" w:eastAsia="宋体" w:cs="Arial"/>
                <w:color w:val="auto"/>
                <w:spacing w:val="-6"/>
                <w:sz w:val="21"/>
                <w:szCs w:val="21"/>
                <w:lang w:eastAsia="zh-CN"/>
              </w:rPr>
              <w:t>环保设施有：污水处理装置、粉尘处理装置、消防栓、灭火器、垃圾桶等；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编制有叉车安全操作规程、锅炉安全操作规程、多效蒸馏水机安全操作规程、电气设备维修安装安全操作规程等；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提供</w:t>
            </w:r>
            <w:r>
              <w:rPr>
                <w:rFonts w:hint="eastAsia" w:cs="Times New Roman"/>
                <w:color w:val="auto"/>
                <w:sz w:val="21"/>
                <w:szCs w:val="21"/>
                <w:lang w:val="en-US" w:eastAsia="zh-CN"/>
              </w:rPr>
              <w:t>2022</w:t>
            </w:r>
            <w:r>
              <w:rPr>
                <w:rFonts w:hint="eastAsia" w:ascii="Times New Roman" w:hAnsi="Times New Roman" w:eastAsia="宋体" w:cs="Times New Roman"/>
                <w:color w:val="auto"/>
                <w:sz w:val="21"/>
                <w:szCs w:val="21"/>
                <w:lang w:val="en-US" w:eastAsia="zh-CN"/>
              </w:rPr>
              <w:t>年度检维修计划</w:t>
            </w:r>
            <w:r>
              <w:rPr>
                <w:rFonts w:hint="eastAsia" w:cs="Times New Roman"/>
                <w:color w:val="auto"/>
                <w:sz w:val="21"/>
                <w:szCs w:val="21"/>
                <w:lang w:val="en-US" w:eastAsia="zh-CN"/>
              </w:rPr>
              <w:t>及按计划实施的维护保养记录；</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抽见2021年9月、2022年6月的设备管理记录：</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default"/>
                <w:sz w:val="21"/>
                <w:szCs w:val="21"/>
                <w:lang w:val="en-US" w:eastAsia="zh-CN"/>
              </w:rPr>
            </w:pPr>
            <w:r>
              <w:rPr>
                <w:rFonts w:hint="eastAsia"/>
                <w:sz w:val="21"/>
                <w:szCs w:val="21"/>
                <w:lang w:val="en-US" w:eastAsia="zh-CN"/>
              </w:rPr>
              <w:t>“设备巡检记录”，显示对各车间设备情况、制度执行情况、管道管线情况进行了每日巡检，结果均正常，巡检员、复核人员签名；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查见“清洗记录”、“设备润滑记录”，设备名称、编号、班组、时间等，每日点检情况以及周点检情况；保养人签字，班长确认；</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查见“设备维护保养记录”，记录对各种设施设备进行维修的情况以及维修后的效果；</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highlight w:val="none"/>
                <w:lang w:val="en-US" w:eastAsia="zh-CN"/>
              </w:rPr>
            </w:pPr>
            <w:r>
              <w:rPr>
                <w:rFonts w:hint="eastAsia"/>
                <w:sz w:val="21"/>
                <w:szCs w:val="21"/>
                <w:highlight w:val="none"/>
                <w:lang w:val="en-US" w:eastAsia="zh-CN"/>
              </w:rPr>
              <w:t>抽见2021.9，水针2ml洗瓶机故障（9/2、9/4、9/30）、水针10ml灌封拉丝机故障（9/7、9/8）等发生机械故障，修复使用；维修人员签名；操作人员没有确认签字，问题反复出现、没有进行原因分析，没有统计维修工时损失，交流；</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查特种设备管理，有叉车2台、承压蒸汽锅炉1台、电梯3部、压力容器2个；查见定期检验报告及使用登记证。</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default"/>
                <w:sz w:val="21"/>
                <w:szCs w:val="21"/>
                <w:lang w:val="en-US" w:eastAsia="zh-CN"/>
              </w:rPr>
            </w:pPr>
            <w:r>
              <w:rPr>
                <w:rFonts w:hint="eastAsia"/>
                <w:sz w:val="21"/>
                <w:szCs w:val="21"/>
                <w:lang w:val="en-US" w:eastAsia="zh-CN"/>
              </w:rPr>
              <w:t>1、锅炉—工业锅炉内部检验报告-使用证号：锅10赣G0019（16），检验结论符合要求；2022年11月25日；江西省锅炉压力容器检验检测研究院出具；</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default"/>
                <w:sz w:val="21"/>
                <w:szCs w:val="21"/>
                <w:lang w:val="en-US" w:eastAsia="zh-CN"/>
              </w:rPr>
            </w:pPr>
            <w:r>
              <w:rPr>
                <w:rFonts w:hint="eastAsia"/>
                <w:sz w:val="21"/>
                <w:szCs w:val="21"/>
                <w:lang w:val="en-US" w:eastAsia="zh-CN"/>
              </w:rPr>
              <w:t>2、安全阀校验报告—7份，有效期至2021年11月23日，校验结果合格；九江昌润特种设备检验检测有限公司出具；</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3、压力表检定证书—6份，2022年6月30日发布，江西汉和检测服务有限公司出具；</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4、场内专用机动车辆定期检验报告—2份，有效期2023年1月，江西省特种设备检验检测研究院出具；</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5、有机房曳引驱动电梯定期检验报告（电梯）——江西省特种设备检验检测研究院九江分院出具：</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梯12赣G00550，检验结论合格，有效期至2022.11；</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梯12赣G00559，检验结论合格，有效期至2022.12；</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梯12赣G00031，检验结论合格，有效期至2023.01；</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default" w:ascii="宋体" w:hAnsi="宋体" w:eastAsia="宋体" w:cs="Arial"/>
                <w:color w:val="auto"/>
                <w:spacing w:val="-6"/>
                <w:kern w:val="2"/>
                <w:sz w:val="21"/>
                <w:szCs w:val="21"/>
                <w:highlight w:val="none"/>
                <w:lang w:val="en-US" w:eastAsia="zh-CN" w:bidi="ar-SA"/>
              </w:rPr>
            </w:pPr>
            <w:r>
              <w:rPr>
                <w:rFonts w:hint="eastAsia" w:ascii="Times New Roman" w:hAnsi="Times New Roman" w:eastAsia="宋体" w:cs="Times New Roman"/>
                <w:sz w:val="21"/>
                <w:szCs w:val="21"/>
                <w:lang w:val="en-US" w:eastAsia="zh-CN"/>
              </w:rPr>
              <w:t>6、压力容器——特种设备使用登记表（灭菌柜）2份，江西省特种设备检验检测研究所出具，下次检验时间2024.7.19。</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kern w:val="2"/>
                <w:sz w:val="21"/>
                <w:szCs w:val="21"/>
                <w:lang w:val="en-US" w:eastAsia="zh-CN" w:bidi="ar-SA"/>
              </w:rPr>
            </w:pPr>
            <w:r>
              <w:rPr>
                <w:rFonts w:hint="eastAsia" w:ascii="宋体" w:hAnsi="宋体" w:cs="Arial"/>
                <w:sz w:val="21"/>
                <w:szCs w:val="21"/>
              </w:rPr>
              <w:t>运行的策划和控制</w:t>
            </w:r>
          </w:p>
        </w:tc>
        <w:tc>
          <w:tcPr>
            <w:tcW w:w="1298" w:type="dxa"/>
            <w:vAlign w:val="top"/>
          </w:tcPr>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kern w:val="2"/>
                <w:sz w:val="21"/>
                <w:szCs w:val="21"/>
                <w:lang w:val="en-US" w:eastAsia="zh-CN" w:bidi="ar-SA"/>
              </w:rPr>
            </w:pPr>
            <w:r>
              <w:rPr>
                <w:rFonts w:hint="default" w:ascii="宋体" w:hAnsi="宋体" w:eastAsia="宋体" w:cs="Arial"/>
                <w:sz w:val="21"/>
                <w:szCs w:val="21"/>
                <w:lang w:eastAsia="zh-CN"/>
              </w:rPr>
              <w:t>Q</w:t>
            </w:r>
            <w:r>
              <w:rPr>
                <w:rFonts w:hint="eastAsia" w:ascii="宋体" w:hAnsi="宋体" w:eastAsia="宋体" w:cs="Arial"/>
                <w:sz w:val="21"/>
                <w:szCs w:val="21"/>
                <w:lang w:eastAsia="zh-CN"/>
              </w:rPr>
              <w:t>：</w:t>
            </w:r>
            <w:r>
              <w:rPr>
                <w:rFonts w:hint="default" w:ascii="宋体" w:hAnsi="宋体" w:eastAsia="宋体" w:cs="Arial"/>
                <w:sz w:val="21"/>
                <w:szCs w:val="21"/>
                <w:lang w:eastAsia="zh-CN"/>
              </w:rPr>
              <w:t>8.1</w:t>
            </w:r>
          </w:p>
        </w:tc>
        <w:tc>
          <w:tcPr>
            <w:tcW w:w="10620"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公司生产的产品</w:t>
            </w:r>
            <w:r>
              <w:rPr>
                <w:rFonts w:hint="eastAsia" w:ascii="宋体" w:hAnsi="宋体" w:cs="Arial"/>
                <w:spacing w:val="-6"/>
                <w:sz w:val="21"/>
                <w:szCs w:val="21"/>
                <w:highlight w:val="none"/>
                <w:lang w:val="en-US" w:eastAsia="zh-CN"/>
              </w:rPr>
              <w:t>是兽药，依据兽药生产许可证的范围进行生产</w:t>
            </w:r>
            <w:r>
              <w:rPr>
                <w:rFonts w:hint="default" w:ascii="宋体" w:hAnsi="宋体" w:cs="Arial"/>
                <w:spacing w:val="-6"/>
                <w:sz w:val="21"/>
                <w:szCs w:val="21"/>
                <w:highlight w:val="none"/>
                <w:lang w:eastAsia="zh-CN"/>
              </w:rPr>
              <w:t>，在GMP要求的基础上对运行进行了策划：</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策划了</w:t>
            </w:r>
            <w:r>
              <w:rPr>
                <w:rFonts w:hint="default" w:ascii="宋体" w:hAnsi="宋体" w:cs="Arial"/>
                <w:spacing w:val="-6"/>
                <w:sz w:val="21"/>
                <w:szCs w:val="21"/>
                <w:highlight w:val="none"/>
                <w:lang w:val="en-US" w:eastAsia="zh-CN"/>
              </w:rPr>
              <w:t>工艺流程：</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eastAsia="宋体"/>
                <w:b/>
                <w:sz w:val="21"/>
                <w:szCs w:val="21"/>
                <w:highlight w:val="none"/>
                <w:lang w:eastAsia="zh-CN"/>
              </w:rPr>
            </w:pPr>
            <w:r>
              <w:rPr>
                <w:rFonts w:hint="eastAsia" w:ascii="宋体" w:hAnsi="宋体" w:cs="Arial"/>
                <w:spacing w:val="-6"/>
                <w:sz w:val="21"/>
                <w:szCs w:val="21"/>
                <w:highlight w:val="none"/>
                <w:lang w:val="en-US" w:eastAsia="zh-CN"/>
              </w:rPr>
              <w:t>水剂：制水/备瓶/配药——检验/化验——罐装——检验/化验——封装/包装</w:t>
            </w:r>
            <w:r>
              <w:rPr>
                <w:rFonts w:hint="eastAsia"/>
                <w:b/>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粉剂：原材料——配药——混合——检验——分装——检验——包装</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关键过程为：</w:t>
            </w:r>
            <w:r>
              <w:rPr>
                <w:rFonts w:hint="default" w:ascii="宋体" w:hAnsi="宋体" w:cs="Arial"/>
                <w:spacing w:val="-6"/>
                <w:sz w:val="21"/>
                <w:szCs w:val="21"/>
                <w:highlight w:val="none"/>
                <w:lang w:val="en-US" w:eastAsia="zh-CN"/>
              </w:rPr>
              <w:t>配药</w:t>
            </w:r>
            <w:r>
              <w:rPr>
                <w:rFonts w:hint="eastAsia" w:ascii="宋体" w:hAnsi="宋体" w:cs="Arial"/>
                <w:spacing w:val="-6"/>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spacing w:after="0" w:afterLines="0" w:line="360" w:lineRule="auto"/>
              <w:rPr>
                <w:rFonts w:hint="default"/>
                <w:lang w:val="en-US" w:eastAsia="zh-CN"/>
              </w:rPr>
            </w:pPr>
            <w:r>
              <w:rPr>
                <w:rFonts w:hint="eastAsia" w:ascii="宋体" w:hAnsi="宋体" w:cs="Arial"/>
                <w:spacing w:val="-6"/>
                <w:sz w:val="21"/>
                <w:szCs w:val="21"/>
                <w:highlight w:val="none"/>
                <w:lang w:val="en-US" w:eastAsia="zh-CN"/>
              </w:rPr>
              <w:t>介绍说，鉴于破碎工序对产品及环境的影响，公司现在直接采购粉料，取消了破碎工序。</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经确认，本公司无需要确认的过程。</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eastAsia="zh-CN"/>
              </w:rPr>
            </w:pPr>
            <w:r>
              <w:rPr>
                <w:rFonts w:hint="default" w:ascii="宋体" w:hAnsi="宋体" w:cs="Arial"/>
                <w:spacing w:val="-6"/>
                <w:sz w:val="21"/>
                <w:szCs w:val="21"/>
                <w:highlight w:val="none"/>
                <w:lang w:eastAsia="zh-CN"/>
              </w:rPr>
              <w:t>策划了控制文件：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依据工艺流程和</w:t>
            </w:r>
            <w:r>
              <w:rPr>
                <w:rFonts w:hint="default" w:ascii="宋体" w:hAnsi="宋体" w:cs="Arial"/>
                <w:spacing w:val="-6"/>
                <w:sz w:val="21"/>
                <w:szCs w:val="21"/>
                <w:highlight w:val="none"/>
                <w:u w:val="none"/>
                <w:lang w:eastAsia="zh-CN"/>
              </w:rPr>
              <w:t>产品品类</w:t>
            </w:r>
            <w:r>
              <w:rPr>
                <w:rFonts w:hint="eastAsia" w:ascii="宋体" w:hAnsi="宋体" w:cs="Arial"/>
                <w:spacing w:val="-6"/>
                <w:sz w:val="21"/>
                <w:szCs w:val="21"/>
                <w:highlight w:val="none"/>
                <w:lang w:val="en-US" w:eastAsia="zh-CN"/>
              </w:rPr>
              <w:t>，</w:t>
            </w:r>
            <w:r>
              <w:rPr>
                <w:rFonts w:hint="default" w:ascii="宋体" w:hAnsi="宋体" w:cs="Arial"/>
                <w:spacing w:val="-6"/>
                <w:sz w:val="21"/>
                <w:szCs w:val="21"/>
                <w:highlight w:val="none"/>
                <w:lang w:val="en-US" w:eastAsia="zh-CN"/>
              </w:rPr>
              <w:t>编制了</w:t>
            </w:r>
            <w:r>
              <w:rPr>
                <w:rFonts w:hint="eastAsia" w:ascii="宋体" w:hAnsi="宋体" w:cs="Arial"/>
                <w:spacing w:val="-6"/>
                <w:sz w:val="21"/>
                <w:szCs w:val="21"/>
                <w:highlight w:val="none"/>
                <w:lang w:val="en-US" w:eastAsia="zh-CN"/>
              </w:rPr>
              <w:t>生产工艺规程</w:t>
            </w:r>
            <w:r>
              <w:rPr>
                <w:rFonts w:hint="default" w:ascii="宋体" w:hAnsi="宋体" w:cs="Arial"/>
                <w:spacing w:val="-6"/>
                <w:sz w:val="21"/>
                <w:szCs w:val="21"/>
                <w:highlight w:val="none"/>
                <w:lang w:val="en-US" w:eastAsia="zh-CN"/>
              </w:rPr>
              <w:t>、质量标准等指导产品生产和确定产品接收的</w:t>
            </w:r>
            <w:r>
              <w:rPr>
                <w:rFonts w:hint="eastAsia" w:ascii="宋体" w:hAnsi="宋体" w:cs="Arial"/>
                <w:spacing w:val="-6"/>
                <w:sz w:val="21"/>
                <w:szCs w:val="21"/>
                <w:highlight w:val="none"/>
                <w:lang w:val="en-US" w:eastAsia="zh-CN"/>
              </w:rPr>
              <w:t>准则</w:t>
            </w:r>
            <w:r>
              <w:rPr>
                <w:rFonts w:hint="default" w:ascii="宋体" w:hAnsi="宋体" w:cs="Arial"/>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接收准则：中华人民共和国兽药典</w:t>
            </w:r>
            <w:r>
              <w:rPr>
                <w:rFonts w:hint="eastAsia" w:ascii="宋体" w:hAnsi="宋体" w:cs="Arial"/>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sz w:val="21"/>
                <w:szCs w:val="21"/>
                <w:lang w:val="en-US" w:eastAsia="zh-CN"/>
              </w:rPr>
            </w:pPr>
            <w:r>
              <w:rPr>
                <w:rFonts w:hint="default" w:ascii="宋体" w:hAnsi="宋体" w:cs="Arial"/>
                <w:spacing w:val="-6"/>
                <w:sz w:val="21"/>
                <w:szCs w:val="21"/>
                <w:highlight w:val="none"/>
                <w:lang w:eastAsia="zh-CN"/>
              </w:rPr>
              <w:t>策划和配置了</w:t>
            </w:r>
            <w:r>
              <w:rPr>
                <w:rFonts w:hint="default" w:ascii="宋体" w:hAnsi="宋体" w:cs="Arial"/>
                <w:spacing w:val="-6"/>
                <w:sz w:val="21"/>
                <w:szCs w:val="21"/>
                <w:highlight w:val="none"/>
                <w:lang w:val="en-US" w:eastAsia="zh-CN"/>
              </w:rPr>
              <w:t>生产设备：</w:t>
            </w:r>
            <w:r>
              <w:rPr>
                <w:rFonts w:hint="eastAsia"/>
                <w:sz w:val="21"/>
                <w:szCs w:val="21"/>
                <w:lang w:val="en-US" w:eastAsia="zh-CN"/>
              </w:rPr>
              <w:t>二级反渗透机、多效蒸馏水机、注射用水贮水罐、纯化水贮水罐、淡水箱、锤片式粉碎机、传送带、无尘投料站、快速干混机、药物自动包装机、螺杆式空气压缩机、制氮机、振动筛、高速混合机、摇摆制粒机、高效沸腾干燥机、超声波洗瓶机、隧道式灭菌干燥机、拉丝灌封机、不锈钢贮液罐、均质机、安瓿灌封机、全自动轧盖机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eastAsia="宋体" w:cs="Arial"/>
                <w:color w:val="auto"/>
                <w:spacing w:val="-6"/>
                <w:sz w:val="21"/>
                <w:szCs w:val="21"/>
                <w:lang w:eastAsia="zh-CN"/>
              </w:rPr>
              <w:t>计量器具有</w:t>
            </w:r>
            <w:r>
              <w:rPr>
                <w:rFonts w:hint="eastAsia" w:ascii="宋体" w:hAnsi="宋体" w:eastAsia="宋体" w:cs="Arial"/>
                <w:color w:val="auto"/>
                <w:spacing w:val="-6"/>
                <w:sz w:val="21"/>
                <w:szCs w:val="21"/>
                <w:lang w:val="en-US" w:eastAsia="zh-CN"/>
              </w:rPr>
              <w:t>:光度计、气相色谱仪、多功能微生物自动测量分析仪、电子天平、酸度计、三用紫外分析仪、电导率仪、滴定仪、离心机、干燥箱、箱式电炉、澄明度检测仪、智能微粒检测仪、数显自动旋光仪、水分测定仪、激光尘埃粒子计数器、菌落计数器、脆碎度测试仪等</w:t>
            </w:r>
            <w:r>
              <w:rPr>
                <w:rFonts w:hint="default" w:ascii="宋体" w:hAnsi="宋体" w:cs="Arial"/>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设备与监测设备基本满足公司产品和服务的需求。</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策划了与</w:t>
            </w:r>
            <w:r>
              <w:rPr>
                <w:rFonts w:hint="default" w:ascii="宋体" w:hAnsi="宋体" w:cs="Arial"/>
                <w:spacing w:val="-6"/>
                <w:sz w:val="21"/>
                <w:szCs w:val="21"/>
                <w:highlight w:val="none"/>
                <w:lang w:val="en-US" w:eastAsia="zh-CN"/>
              </w:rPr>
              <w:t>公司生产和服务相关记录</w:t>
            </w:r>
            <w:r>
              <w:rPr>
                <w:rFonts w:hint="eastAsia" w:ascii="宋体" w:hAnsi="宋体" w:cs="Arial"/>
                <w:spacing w:val="-6"/>
                <w:sz w:val="21"/>
                <w:szCs w:val="21"/>
                <w:highlight w:val="none"/>
                <w:lang w:val="en-US" w:eastAsia="zh-CN"/>
              </w:rPr>
              <w:t>，</w:t>
            </w:r>
            <w:r>
              <w:rPr>
                <w:rFonts w:hint="default" w:ascii="宋体" w:hAnsi="宋体" w:cs="Arial"/>
                <w:spacing w:val="-6"/>
                <w:sz w:val="21"/>
                <w:szCs w:val="21"/>
                <w:highlight w:val="none"/>
                <w:lang w:val="en-US" w:eastAsia="zh-CN"/>
              </w:rPr>
              <w:t>主要有：</w:t>
            </w:r>
            <w:r>
              <w:rPr>
                <w:rFonts w:hint="eastAsia" w:ascii="宋体" w:hAnsi="宋体" w:cs="Arial"/>
                <w:spacing w:val="-6"/>
                <w:sz w:val="21"/>
                <w:szCs w:val="21"/>
                <w:highlight w:val="none"/>
                <w:lang w:val="en-US" w:eastAsia="zh-CN"/>
              </w:rPr>
              <w:t>生产计划排产表、批生产记录、批生产指令领（退）料单、清场记录、岗位生产记录、请验单、检验报告单、质量抽检记录、检验原始记录</w:t>
            </w:r>
            <w:r>
              <w:rPr>
                <w:rFonts w:hint="default" w:ascii="宋体" w:hAnsi="宋体" w:cs="Arial"/>
                <w:spacing w:val="-6"/>
                <w:sz w:val="21"/>
                <w:szCs w:val="21"/>
                <w:highlight w:val="none"/>
                <w:lang w:val="en-US" w:eastAsia="zh-CN"/>
              </w:rPr>
              <w:t>等</w:t>
            </w:r>
            <w:r>
              <w:rPr>
                <w:rFonts w:hint="eastAsia" w:ascii="宋体" w:hAnsi="宋体" w:cs="Arial"/>
                <w:spacing w:val="-6"/>
                <w:sz w:val="21"/>
                <w:szCs w:val="21"/>
                <w:highlight w:val="none"/>
                <w:lang w:val="en-US" w:eastAsia="zh-CN"/>
              </w:rPr>
              <w:t>，</w:t>
            </w:r>
            <w:r>
              <w:rPr>
                <w:rFonts w:hint="default" w:ascii="宋体" w:hAnsi="宋体" w:cs="Arial"/>
                <w:spacing w:val="-6"/>
                <w:sz w:val="21"/>
                <w:szCs w:val="21"/>
                <w:highlight w:val="none"/>
                <w:lang w:val="en-US" w:eastAsia="zh-CN"/>
              </w:rPr>
              <w:t>用于保持、保留有关质量体系运行要求的成文信息。</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策划的输出适合于组织的运行。</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kern w:val="2"/>
                <w:sz w:val="21"/>
                <w:szCs w:val="21"/>
                <w:highlight w:val="none"/>
                <w:lang w:val="en-US" w:eastAsia="zh-CN" w:bidi="ar-SA"/>
              </w:rPr>
            </w:pPr>
            <w:r>
              <w:rPr>
                <w:rFonts w:hint="default" w:ascii="宋体" w:hAnsi="宋体" w:cs="Arial"/>
                <w:spacing w:val="-6"/>
                <w:sz w:val="21"/>
                <w:szCs w:val="21"/>
                <w:highlight w:val="none"/>
                <w:lang w:val="en-US" w:eastAsia="zh-CN"/>
              </w:rPr>
              <w:t>经识别，无外包过程。</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spacing w:line="360" w:lineRule="auto"/>
              <w:rPr>
                <w:rFonts w:hint="eastAsia"/>
                <w:sz w:val="21"/>
                <w:szCs w:val="21"/>
              </w:rPr>
            </w:pPr>
            <w:r>
              <w:rPr>
                <w:rFonts w:hint="eastAsia"/>
                <w:sz w:val="21"/>
                <w:szCs w:val="21"/>
              </w:rPr>
              <w:t>生产和服务提供的控制</w:t>
            </w:r>
          </w:p>
          <w:p>
            <w:pPr>
              <w:pStyle w:val="2"/>
              <w:keepNext w:val="0"/>
              <w:keepLines w:val="0"/>
              <w:pageBreakBefore w:val="0"/>
              <w:widowControl w:val="0"/>
              <w:kinsoku/>
              <w:wordWrap/>
              <w:overflowPunct/>
              <w:topLinePunct w:val="0"/>
              <w:autoSpaceDE/>
              <w:autoSpaceDN/>
              <w:bidi w:val="0"/>
              <w:spacing w:after="0" w:afterLines="0" w:line="360" w:lineRule="auto"/>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宋体" w:hAnsi="宋体" w:cs="Arial"/>
                <w:sz w:val="21"/>
                <w:szCs w:val="21"/>
                <w:lang w:val="en-US" w:eastAsia="zh-CN"/>
              </w:rPr>
              <w:t>运行环境</w:t>
            </w:r>
          </w:p>
        </w:tc>
        <w:tc>
          <w:tcPr>
            <w:tcW w:w="1298" w:type="dxa"/>
            <w:vAlign w:val="top"/>
          </w:tcPr>
          <w:p>
            <w:pPr>
              <w:keepNext w:val="0"/>
              <w:keepLines w:val="0"/>
              <w:pageBreakBefore w:val="0"/>
              <w:widowControl w:val="0"/>
              <w:kinsoku/>
              <w:wordWrap/>
              <w:overflowPunct/>
              <w:topLinePunct w:val="0"/>
              <w:autoSpaceDE/>
              <w:autoSpaceDN/>
              <w:bidi w:val="0"/>
              <w:spacing w:line="360" w:lineRule="auto"/>
              <w:jc w:val="center"/>
              <w:rPr>
                <w:rFonts w:hint="eastAsia"/>
                <w:sz w:val="21"/>
                <w:szCs w:val="21"/>
                <w:lang w:val="en-US" w:eastAsia="zh-CN"/>
              </w:rPr>
            </w:pPr>
            <w:r>
              <w:rPr>
                <w:rFonts w:hint="eastAsia"/>
                <w:sz w:val="21"/>
                <w:szCs w:val="21"/>
                <w:lang w:val="en-US" w:eastAsia="zh-CN"/>
              </w:rPr>
              <w:t>QEO:8.5.1</w:t>
            </w:r>
          </w:p>
          <w:p>
            <w:pPr>
              <w:pStyle w:val="2"/>
              <w:keepNext w:val="0"/>
              <w:keepLines w:val="0"/>
              <w:pageBreakBefore w:val="0"/>
              <w:widowControl w:val="0"/>
              <w:kinsoku/>
              <w:wordWrap/>
              <w:overflowPunct/>
              <w:topLinePunct w:val="0"/>
              <w:autoSpaceDE/>
              <w:autoSpaceDN/>
              <w:bidi w:val="0"/>
              <w:spacing w:after="0" w:afterLines="0" w:line="36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7.1.4</w:t>
            </w:r>
          </w:p>
        </w:tc>
        <w:tc>
          <w:tcPr>
            <w:tcW w:w="10620"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过程控制：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公司按照</w:t>
            </w:r>
            <w:r>
              <w:rPr>
                <w:rFonts w:hint="eastAsia" w:ascii="宋体" w:hAnsi="宋体" w:cs="Arial"/>
                <w:spacing w:val="-6"/>
                <w:sz w:val="21"/>
                <w:szCs w:val="21"/>
                <w:highlight w:val="none"/>
                <w:lang w:val="en-US" w:eastAsia="zh-CN"/>
              </w:rPr>
              <w:t>策划</w:t>
            </w:r>
            <w:r>
              <w:rPr>
                <w:rFonts w:hint="default" w:ascii="宋体" w:hAnsi="宋体" w:cs="Arial"/>
                <w:spacing w:val="-6"/>
                <w:sz w:val="21"/>
                <w:szCs w:val="21"/>
                <w:highlight w:val="none"/>
                <w:lang w:val="en-US" w:eastAsia="zh-CN"/>
              </w:rPr>
              <w:t>的</w:t>
            </w:r>
            <w:r>
              <w:rPr>
                <w:rFonts w:hint="eastAsia" w:ascii="宋体" w:hAnsi="宋体" w:cs="Arial"/>
                <w:spacing w:val="-6"/>
                <w:sz w:val="21"/>
                <w:szCs w:val="21"/>
                <w:highlight w:val="none"/>
                <w:lang w:val="en-US" w:eastAsia="zh-CN"/>
              </w:rPr>
              <w:t>生产工艺规程</w:t>
            </w:r>
            <w:r>
              <w:rPr>
                <w:rFonts w:hint="default" w:ascii="宋体" w:hAnsi="宋体" w:cs="Arial"/>
                <w:spacing w:val="-6"/>
                <w:sz w:val="21"/>
                <w:szCs w:val="21"/>
                <w:highlight w:val="none"/>
                <w:lang w:val="en-US" w:eastAsia="zh-CN"/>
              </w:rPr>
              <w:t>等文件对产品的</w:t>
            </w:r>
            <w:r>
              <w:rPr>
                <w:rFonts w:hint="eastAsia" w:ascii="宋体" w:hAnsi="宋体" w:cs="Arial"/>
                <w:spacing w:val="-6"/>
                <w:sz w:val="21"/>
                <w:szCs w:val="21"/>
                <w:highlight w:val="none"/>
                <w:lang w:val="en-US" w:eastAsia="zh-CN"/>
              </w:rPr>
              <w:t>制造</w:t>
            </w:r>
            <w:r>
              <w:rPr>
                <w:rFonts w:hint="default" w:ascii="宋体" w:hAnsi="宋体" w:cs="Arial"/>
                <w:spacing w:val="-6"/>
                <w:sz w:val="21"/>
                <w:szCs w:val="21"/>
                <w:highlight w:val="none"/>
                <w:lang w:val="en-US" w:eastAsia="zh-CN"/>
              </w:rPr>
              <w:t>过程实施过程控制</w:t>
            </w:r>
            <w:r>
              <w:rPr>
                <w:rFonts w:hint="eastAsia" w:ascii="宋体" w:hAnsi="宋体" w:cs="Arial"/>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公司按照</w:t>
            </w:r>
            <w:r>
              <w:rPr>
                <w:rFonts w:hint="eastAsia" w:ascii="宋体" w:hAnsi="宋体" w:cs="Arial"/>
                <w:spacing w:val="-6"/>
                <w:sz w:val="21"/>
                <w:szCs w:val="21"/>
                <w:highlight w:val="none"/>
                <w:lang w:val="en-US" w:eastAsia="zh-CN"/>
              </w:rPr>
              <w:t>策划</w:t>
            </w:r>
            <w:r>
              <w:rPr>
                <w:rFonts w:hint="default" w:ascii="宋体" w:hAnsi="宋体" w:cs="Arial"/>
                <w:spacing w:val="-6"/>
                <w:sz w:val="21"/>
                <w:szCs w:val="21"/>
                <w:highlight w:val="none"/>
                <w:lang w:val="en-US" w:eastAsia="zh-CN"/>
              </w:rPr>
              <w:t>的质量标准</w:t>
            </w:r>
            <w:r>
              <w:rPr>
                <w:rFonts w:hint="eastAsia" w:ascii="宋体" w:hAnsi="宋体" w:cs="Arial"/>
                <w:spacing w:val="-6"/>
                <w:sz w:val="21"/>
                <w:szCs w:val="21"/>
                <w:highlight w:val="none"/>
                <w:lang w:val="en-US" w:eastAsia="zh-CN"/>
              </w:rPr>
              <w:t>等检验</w:t>
            </w:r>
            <w:r>
              <w:rPr>
                <w:rFonts w:hint="default" w:ascii="宋体" w:hAnsi="宋体" w:cs="Arial"/>
                <w:spacing w:val="-6"/>
                <w:sz w:val="21"/>
                <w:szCs w:val="21"/>
                <w:highlight w:val="none"/>
                <w:lang w:val="en-US" w:eastAsia="zh-CN"/>
              </w:rPr>
              <w:t>文件对检验过程实施了过程控制。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eastAsia="宋体"/>
                <w:b/>
                <w:sz w:val="21"/>
                <w:szCs w:val="21"/>
                <w:highlight w:val="none"/>
                <w:lang w:eastAsia="zh-CN"/>
              </w:rPr>
            </w:pPr>
            <w:r>
              <w:rPr>
                <w:rFonts w:hint="eastAsia" w:ascii="宋体" w:hAnsi="宋体" w:cs="Arial"/>
                <w:spacing w:val="-6"/>
                <w:sz w:val="21"/>
                <w:szCs w:val="21"/>
                <w:highlight w:val="none"/>
                <w:lang w:val="en-US" w:eastAsia="zh-CN"/>
              </w:rPr>
              <w:t>水剂：制水/备瓶/配药——检验/化验——罐装——检验/化验——封装/包装</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粉剂：原材料——配药——混合——检验——分装——检验——包装</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关键过程为：</w:t>
            </w:r>
            <w:r>
              <w:rPr>
                <w:rFonts w:hint="default" w:ascii="宋体" w:hAnsi="宋体" w:cs="Arial"/>
                <w:spacing w:val="-6"/>
                <w:sz w:val="21"/>
                <w:szCs w:val="21"/>
                <w:highlight w:val="none"/>
                <w:lang w:val="en-US" w:eastAsia="zh-CN"/>
              </w:rPr>
              <w:t>配药</w:t>
            </w:r>
            <w:r>
              <w:rPr>
                <w:rFonts w:hint="eastAsia" w:ascii="宋体" w:hAnsi="宋体" w:cs="Arial"/>
                <w:spacing w:val="-6"/>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spacing w:after="0" w:afterLines="0" w:line="360" w:lineRule="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公司策划有SMP-SC-X-042-05生产计划、指令下达管理制度；</w:t>
            </w:r>
          </w:p>
          <w:p>
            <w:pPr>
              <w:pStyle w:val="2"/>
              <w:keepNext w:val="0"/>
              <w:keepLines w:val="0"/>
              <w:pageBreakBefore w:val="0"/>
              <w:widowControl w:val="0"/>
              <w:kinsoku/>
              <w:wordWrap/>
              <w:overflowPunct/>
              <w:topLinePunct w:val="0"/>
              <w:autoSpaceDE/>
              <w:autoSpaceDN/>
              <w:bidi w:val="0"/>
              <w:spacing w:after="0" w:afterLines="0" w:line="360" w:lineRule="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生产计划——手机丁丁APP上查看，分临时定制计划和批生产计划；根据库存或客户需求，下生产指令：</w:t>
            </w:r>
          </w:p>
          <w:p>
            <w:pPr>
              <w:pStyle w:val="2"/>
              <w:keepNext w:val="0"/>
              <w:keepLines w:val="0"/>
              <w:pageBreakBefore w:val="0"/>
              <w:widowControl w:val="0"/>
              <w:kinsoku/>
              <w:wordWrap/>
              <w:overflowPunct/>
              <w:topLinePunct w:val="0"/>
              <w:autoSpaceDE/>
              <w:autoSpaceDN/>
              <w:bidi w:val="0"/>
              <w:spacing w:after="0" w:afterLines="0" w:line="360" w:lineRule="auto"/>
              <w:rPr>
                <w:rFonts w:hint="eastAsia" w:ascii="宋体" w:hAnsi="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查见2022年7.04-09，生产计划排产表，策划了一周的生产任务。</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cs="Arial"/>
                <w:spacing w:val="-6"/>
                <w:sz w:val="21"/>
                <w:szCs w:val="21"/>
                <w:highlight w:val="none"/>
                <w:lang w:val="en-US" w:eastAsia="zh-CN"/>
              </w:rPr>
              <w:t>生产过程控制，保留有生产过程控制记录，</w:t>
            </w:r>
            <w:r>
              <w:rPr>
                <w:rFonts w:hint="eastAsia" w:ascii="宋体" w:hAnsi="宋体" w:eastAsia="宋体" w:cs="Arial"/>
                <w:spacing w:val="-6"/>
                <w:sz w:val="21"/>
                <w:szCs w:val="21"/>
                <w:highlight w:val="none"/>
                <w:lang w:val="en-US" w:eastAsia="zh-CN"/>
              </w:rPr>
              <w:t>抽见：</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水剂——板蓝根注射液；</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配药：</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批生产指令（小容量）——生产批号20220122：</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物料名称-板蓝根提取物-物料批号20211010、单位kg、处方量20、投料量20、安瓿需量40000、规格10ml；</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批包装指令——记录物料名称、批号、单位、理论用量等；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领料单——记录领用物料的名称、数量、规格等；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清场合格证——浓配，2022.1.22</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浓配岗位生产记录——记录品名、规格、批量等；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操作前检查（清场合格证、确认生产遗留物、计量检定合格证、岗位操作文件、操作间温/湿度）、</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生产过程记录（执行工艺规程、岗位SOP/设备SOP、升温、冷却、滤芯压力、澄清度合格、物料平衡计算100%、原辅料称量/复核人员签名、清场检查-操作人、复核人、QA签名）；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清场合格证、清场记录——（清场要求、清场情况-符合、清场人/检查人/QA监督员签署时间和姓名）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稀配岗位生产记录——操作前检查、生产过程、药液检测（性状、pH值、颜色、含量测定、物料平衡、结论、清场检查，操作人/复核人/QA签署姓名和时间）</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清场合格证、清场记录——（清场要求、清场情况-符合、清场人/检查人/QA监督员签署时间和姓名）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请验单——供货单位—配药、请验单位QA、批号20220122；</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检验报告单——0103-2022012201，剂型注射液（半），检验依据企业内控标准，检验项目：性状、pH值，符合规定；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备瓶：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清场合格证、清场记录——洗瓶/稀配，清场人员、时间、复核人员/QA人员签名；2022.1.22；</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小容量注射液理瓶岗位生产记录——操作前检查（上批清场合格证、无上次生产遗留物、本岗位操作文件），检验合格；生产过程记录（工艺规程、SOP、理瓶过程及要求），检验合格；领用数39062、使用数39062、破损数22；</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洗烘瓶岗位生产记录——操作前检查，结果符合；生产过程记录（过滤器压力0.15MPa、开始时间8：15-结束时间10：40、温度55、结果合格、前层风压102Pa、后层风压110Pa、预热区温度180、高温区280、冷却区80、电流15A）、洗烘数39062、输至灌封数39040、损耗22、物料平衡计算100%；异常情况无，操作人、复核人、复核QA签字；</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清场合格证、清场记录——洗烘瓶/灌封，清场人员、时间、复核人员/QA人员签名；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灌封岗位生产记录——操作前检查（上批清场合格证、无上次生产遗留物、本岗位操作文件、操作间温度18-26、湿度30-65%），结果符合；生产过程记录（燃气流量3L、氧气流量9L、氮气流量2L</w:t>
            </w:r>
            <w:r>
              <w:rPr>
                <w:rFonts w:hint="eastAsia" w:ascii="宋体" w:hAnsi="宋体" w:eastAsia="宋体" w:cs="Arial"/>
                <w:spacing w:val="-6"/>
                <w:sz w:val="21"/>
                <w:szCs w:val="21"/>
                <w:highlight w:val="none"/>
                <w:lang w:val="en-US" w:eastAsia="zh-CN"/>
              </w:rPr>
              <w:t>、灌封开始时间08：30-结束时间10：30、澄清度合格、灌装速度325瓶/分、气瓶关闭）、接收药业量40万ml、接收瓶数39040、灌封支数39020、破损数20，物料平衡计算100%；异常情况无，操作人、复核人、复核QA签字；</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灌封质量抽查记录——批号20220122，半小时1次，检查12支，平均装量10.2ml，结论合格；</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清场合格证、清场记录——灌封/灭菌，清场人员、时间、复核人员/QA人员签名；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灭菌岗位生产记录——批号20220122，40万ml，操作前检查，结果符合；生产过程记录（门圈压力0.46MPa、内部压力0.03MPa、第一柜蒸汽压力0.04，升温时间15min、保温时间20min、灭菌温度116、冷却后温度65；第二柜蒸汽压力0.04，升温时间15min、保温时间20min、灭菌温度116、冷却后温度65）、待灭菌数39020、待灯检数39020、零头数量100、物料平衡计算100%；异常情况无，操作人、复核人、复核QA签字；</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清场合格证、清场记录——灭菌/灯检，清场人员、时间、复核人员/QA人员签名；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灯检岗位生产记录——操作前检查，结果符合；生产过程记录、灯检合格数量13000，玻屑数量、纤维数量、黑点数量、块数量、外观不合格数量、装量不合格数量、不合格总数0、待灯检数39020、合格数39020、物料平衡计算97.5%；异常情况无，操作人、复核人、复核QA签字；</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请（复）验单——供货单位—配药、请验单位QA、批号20220122；</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检验报告单——1103-2022012201，剂型注射液（成），检验依据企业内控标准，检验项目：性状、鉴别、pH值、有关物质、可见异物、装量、无菌、特定图谱、含量测定，符合规定；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工艺查证记录——配药、灌封、灭菌、包装结论符合要求；</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另查见批号20220104板蓝根注射液10ml、批号20220609恩诺沙星注射液、批号20220610安乃近注射液、批号20220510双黄连注射液；同上，水剂生产过程受控；</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制水：</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查见纯化水系统运行记录，每2小时记录一次原水压力、一级进水压力、一级电导率、二级进水压力、二级电导率、酸碱度，操作人员签名；抽见2022.6，均正常；</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查见纯化水系统清洁消毒记录，每周一次，记录清洁项目、清洁内容、消毒内容、时间、操作人与复核人签名；</w:t>
            </w:r>
          </w:p>
          <w:p>
            <w:pPr>
              <w:pStyle w:val="2"/>
              <w:keepNext w:val="0"/>
              <w:keepLines w:val="0"/>
              <w:pageBreakBefore w:val="0"/>
              <w:widowControl w:val="0"/>
              <w:kinsoku/>
              <w:wordWrap/>
              <w:overflowPunct/>
              <w:topLinePunct w:val="0"/>
              <w:autoSpaceDE/>
              <w:autoSpaceDN/>
              <w:bidi w:val="0"/>
              <w:spacing w:after="0" w:afterLines="0" w:line="360" w:lineRule="auto"/>
              <w:rPr>
                <w:rFonts w:hint="eastAsia"/>
                <w:lang w:val="en-US" w:eastAsia="zh-CN"/>
              </w:rPr>
            </w:pPr>
            <w:r>
              <w:rPr>
                <w:rFonts w:hint="eastAsia"/>
                <w:lang w:val="en-US" w:eastAsia="zh-CN"/>
              </w:rPr>
              <w:t>查见纯化水系统维护保养记录，记录了保养部位、保养方法、完成情况等；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查见注射用水系统运行记录，每2小时记录蒸汽压力、压缩空气压力、温度等，操作人签名；抽检2022.6，正常；</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查见注射用水系统清洁消毒记录，每周一次，记录清洁项目、清洁内容、消毒内容、时间、操作人与复核人签名；抽见2022.6，均正常；检测人签名；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查见水质量岗位监控记录——每2小时检测一次储水罐、总送水口、总回水口的pH值、电导率的指标；</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粉剂：——卡巴匹林钙可溶性粉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批生产记录——批号20210924，规格10%</w:t>
            </w:r>
            <w:r>
              <w:rPr>
                <w:rFonts w:hint="eastAsia" w:ascii="宋体" w:hAnsi="宋体" w:cs="Arial"/>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批生产指令（粉剂）</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594" w:firstLineChars="3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——卡巴匹林钙、物料批号202109020、含量（效价）99.98%、单位kg、处方量1196、投料量1208.08等；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594" w:firstLineChars="300"/>
              <w:textAlignment w:val="baseline"/>
              <w:rPr>
                <w:rFonts w:hint="default" w:ascii="宋体" w:hAnsi="宋体" w:eastAsia="宋体" w:cs="Arial"/>
                <w:spacing w:val="-6"/>
                <w:sz w:val="21"/>
                <w:szCs w:val="21"/>
                <w:highlight w:val="none"/>
                <w:lang w:val="en-US" w:eastAsia="zh-CN"/>
              </w:rPr>
            </w:pPr>
            <w:r>
              <w:rPr>
                <w:rFonts w:hint="eastAsia" w:ascii="宋体" w:hAnsi="宋体" w:cs="Arial"/>
                <w:spacing w:val="-6"/>
                <w:sz w:val="21"/>
                <w:szCs w:val="21"/>
                <w:highlight w:val="none"/>
                <w:lang w:val="en-US" w:eastAsia="zh-CN"/>
              </w:rPr>
              <w:t>——</w:t>
            </w:r>
            <w:r>
              <w:rPr>
                <w:rFonts w:hint="eastAsia" w:ascii="宋体" w:hAnsi="宋体" w:eastAsia="宋体" w:cs="Arial"/>
                <w:spacing w:val="-6"/>
                <w:sz w:val="21"/>
                <w:szCs w:val="21"/>
                <w:highlight w:val="none"/>
                <w:lang w:val="en-US" w:eastAsia="zh-CN"/>
              </w:rPr>
              <w:t>乳糖、物料批号20210920，含量（效价）-、单位kg、处方量1196、投料量1208.08等；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批包装指令——记录物料名称、批号、规格、单位、理论用量等；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领料单——记录领用物料的名称、数量、规格等；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清场合格证——称量，清场人员、时间、复核人员/QA人员签名；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备料/称量岗位生产记录——记录品名、含量规格50%、计划产量2392等；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开工前检查（生产文件、物料、现场-温度25、湿度53%）</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称量记录（物料名称、批号、单位、称取数量1196/1196），操作人、复核人、QA签名；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清场合格证、清场记录——过筛、清场情况-符合、清场人/检查人/QA监督员签署时间和姓名；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粉碎/过筛岗位生产记录——开工前检查：生产文件、物料、现场</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物料准备：物料名称卡巴西林钙、领取数量1208.08、过筛后重量1205.66、残粉量2.42、收率99.8%、物料平衡率100%；操作人、复核人、QA签名；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清场合格证、清场记录——混合、清场情况-符合、清场人/检查人/QA监督员签署时间和姓名；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混合岗位生产记录——产品名称卡巴西林钙可溶性粉、含量规格50%、批号20210924、开工前检查-生产文件、物料、现场；检验合格；</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混合-亚批次号20210924、混合时间3分钟、取样量0.1kg，药粉收率99.22%，物料平衡99%；</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请验单——批号20210924，有关项目；</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检验报告单——0101-2021092401，剂型粉剂（半），检验依据企业内控标准，检验项目：性状、干燥失重、外观均匀度、含量测定，符合规定；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清场合格证、清场记录——分装、清场情况-符合、清场人/检查人/QA监督员签署时间和姓名；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分装岗位生产记录——生产文件、物料、现场均符合；物料平衡计算100%；分装数量、收率、物料平衡99%；操作人、复核人、复核QA签字；</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装量检查记录——每三十分钟抽检一次，每次5袋；允许范围205-215g之间；抽检实测均在允许范围之内；</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清场合格证、清场记录——包装、清场人员、时间、复核人员/QA人员签名；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包装岗位生产记录——生产文件、物料、现场均符合；操作人/复核人、QA签署时间/姓名；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请验单——成品，全检</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检验报告单——1101-2021092401，剂型粉剂（成），检验依据企业内控标准，检验项目：性状、鉴别、干燥失重、外观均匀度、尿素、钙、装量、含量测定，符合规定；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成品放行审核单——卡巴西林钙可溶性粉，批号20210924，规格50%，审核项目、标准、结果，签名；</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另抽见：卡巴西林钙可溶性粉，批号20220114、磺胺氯吡嗪钠可溶性粉，批号20220120、健胃消积散，批号20220120；同上；粉剂生产过程受控。</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生产现场查见：</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水针生产车间</w:t>
            </w:r>
            <w:r>
              <w:rPr>
                <w:rFonts w:hint="eastAsia" w:ascii="宋体" w:hAnsi="宋体" w:eastAsia="宋体" w:cs="Arial"/>
                <w:color w:val="auto"/>
                <w:spacing w:val="-6"/>
                <w:sz w:val="21"/>
                <w:szCs w:val="21"/>
                <w:highlight w:val="none"/>
                <w:lang w:val="en-US" w:eastAsia="zh-CN"/>
              </w:rPr>
              <w:t>现场正在生产的是批号20220702的</w:t>
            </w:r>
            <w:r>
              <w:rPr>
                <w:rFonts w:hint="eastAsia" w:ascii="宋体" w:hAnsi="宋体" w:cs="Arial"/>
                <w:color w:val="auto"/>
                <w:spacing w:val="-6"/>
                <w:sz w:val="21"/>
                <w:szCs w:val="21"/>
                <w:highlight w:val="none"/>
                <w:lang w:val="en-US" w:eastAsia="zh-CN"/>
              </w:rPr>
              <w:t>地塞米松磷酸钠注射液</w:t>
            </w:r>
            <w:r>
              <w:rPr>
                <w:rFonts w:hint="eastAsia" w:ascii="宋体" w:hAnsi="宋体" w:eastAsia="宋体" w:cs="Arial"/>
                <w:color w:val="auto"/>
                <w:spacing w:val="-6"/>
                <w:sz w:val="21"/>
                <w:szCs w:val="21"/>
                <w:highlight w:val="none"/>
                <w:lang w:val="en-US" w:eastAsia="zh-CN"/>
              </w:rPr>
              <w:t>，配药车间作业人员在1万级的洁净车间作业，穿无菌防护服，戴工作帽</w:t>
            </w:r>
            <w:r>
              <w:rPr>
                <w:rFonts w:hint="eastAsia" w:ascii="宋体" w:hAnsi="宋体" w:cs="Arial"/>
                <w:color w:val="auto"/>
                <w:spacing w:val="-6"/>
                <w:sz w:val="21"/>
                <w:szCs w:val="21"/>
                <w:highlight w:val="none"/>
                <w:lang w:val="en-US" w:eastAsia="zh-CN"/>
              </w:rPr>
              <w:t>，双人作业，一人称量一人复检</w:t>
            </w:r>
            <w:r>
              <w:rPr>
                <w:rFonts w:hint="eastAsia" w:ascii="宋体" w:hAnsi="宋体" w:eastAsia="宋体" w:cs="Arial"/>
                <w:color w:val="auto"/>
                <w:spacing w:val="-6"/>
                <w:sz w:val="21"/>
                <w:szCs w:val="21"/>
                <w:highlight w:val="none"/>
                <w:lang w:val="en-US" w:eastAsia="zh-CN"/>
              </w:rPr>
              <w:t>；</w:t>
            </w:r>
            <w:r>
              <w:rPr>
                <w:rFonts w:hint="eastAsia" w:ascii="宋体" w:hAnsi="宋体" w:cs="Arial"/>
                <w:color w:val="auto"/>
                <w:spacing w:val="-6"/>
                <w:sz w:val="21"/>
                <w:szCs w:val="21"/>
                <w:highlight w:val="none"/>
                <w:lang w:val="en-US" w:eastAsia="zh-CN"/>
              </w:rPr>
              <w:t>称量好之后的原料进入浓配车间进行配药；</w:t>
            </w:r>
            <w:r>
              <w:rPr>
                <w:rFonts w:hint="eastAsia" w:ascii="宋体" w:hAnsi="宋体" w:eastAsia="宋体" w:cs="Arial"/>
                <w:color w:val="auto"/>
                <w:spacing w:val="-6"/>
                <w:sz w:val="21"/>
                <w:szCs w:val="21"/>
                <w:highlight w:val="none"/>
                <w:lang w:val="en-US" w:eastAsia="zh-CN"/>
              </w:rPr>
              <w:t>介绍说车间部分岗位洁净度达到100级，整个车间温湿度恒定；</w:t>
            </w:r>
            <w:r>
              <w:rPr>
                <w:rFonts w:hint="eastAsia" w:ascii="宋体" w:hAnsi="宋体" w:cs="Arial"/>
                <w:color w:val="auto"/>
                <w:spacing w:val="-6"/>
                <w:sz w:val="21"/>
                <w:szCs w:val="21"/>
                <w:highlight w:val="none"/>
                <w:lang w:val="en-US" w:eastAsia="zh-CN"/>
              </w:rPr>
              <w:t>制水车间通过高温蒸馏制取纯化水和注射用水，</w:t>
            </w:r>
            <w:r>
              <w:rPr>
                <w:rFonts w:hint="eastAsia" w:ascii="宋体" w:hAnsi="宋体" w:eastAsia="宋体" w:cs="Arial"/>
                <w:color w:val="auto"/>
                <w:spacing w:val="-6"/>
                <w:sz w:val="21"/>
                <w:szCs w:val="21"/>
                <w:highlight w:val="none"/>
                <w:lang w:val="en-US" w:eastAsia="zh-CN"/>
              </w:rPr>
              <w:t>配置好的药液加入注射用蒸馏水，通过管道输送至储存罐；洗瓶用纯化水或者注射用水洗瓶机洗瓶后进行烘干，制备好的洁净瓶子进行灌装</w:t>
            </w:r>
            <w:r>
              <w:rPr>
                <w:rFonts w:hint="eastAsia" w:ascii="宋体" w:hAnsi="宋体" w:cs="Arial"/>
                <w:color w:val="auto"/>
                <w:spacing w:val="-6"/>
                <w:sz w:val="21"/>
                <w:szCs w:val="21"/>
                <w:highlight w:val="none"/>
                <w:lang w:val="en-US" w:eastAsia="zh-CN"/>
              </w:rPr>
              <w:t>，并通过天然气和氧气的烧熔</w:t>
            </w:r>
            <w:r>
              <w:rPr>
                <w:rFonts w:hint="eastAsia" w:ascii="宋体" w:hAnsi="宋体" w:eastAsia="宋体" w:cs="Arial"/>
                <w:color w:val="auto"/>
                <w:spacing w:val="-6"/>
                <w:sz w:val="21"/>
                <w:szCs w:val="21"/>
                <w:highlight w:val="none"/>
                <w:lang w:val="en-US" w:eastAsia="zh-CN"/>
              </w:rPr>
              <w:t>后拉丝封口；传送带传送至包装车间进行包装。</w:t>
            </w:r>
          </w:p>
          <w:p>
            <w:pPr>
              <w:pStyle w:val="2"/>
              <w:keepNext w:val="0"/>
              <w:keepLines w:val="0"/>
              <w:pageBreakBefore w:val="0"/>
              <w:widowControl w:val="0"/>
              <w:kinsoku/>
              <w:wordWrap/>
              <w:overflowPunct/>
              <w:topLinePunct w:val="0"/>
              <w:autoSpaceDE/>
              <w:autoSpaceDN/>
              <w:bidi w:val="0"/>
              <w:spacing w:after="0" w:afterLines="0" w:line="360" w:lineRule="auto"/>
              <w:rPr>
                <w:rFonts w:hint="default" w:ascii="宋体" w:hAnsi="宋体" w:eastAsia="宋体" w:cs="Arial"/>
                <w:color w:val="auto"/>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t>粉剂车间现场正在生产的是批号</w:t>
            </w:r>
            <w:r>
              <w:rPr>
                <w:rFonts w:hint="eastAsia" w:ascii="宋体" w:hAnsi="宋体" w:cs="Arial"/>
                <w:color w:val="auto"/>
                <w:spacing w:val="-6"/>
                <w:kern w:val="2"/>
                <w:sz w:val="21"/>
                <w:szCs w:val="21"/>
                <w:highlight w:val="none"/>
                <w:lang w:val="en-US" w:eastAsia="zh-CN" w:bidi="ar-SA"/>
              </w:rPr>
              <w:t>20220707</w:t>
            </w:r>
            <w:r>
              <w:rPr>
                <w:rFonts w:hint="eastAsia" w:ascii="宋体" w:hAnsi="宋体" w:eastAsia="宋体" w:cs="Arial"/>
                <w:color w:val="auto"/>
                <w:spacing w:val="-6"/>
                <w:kern w:val="2"/>
                <w:sz w:val="21"/>
                <w:szCs w:val="21"/>
                <w:highlight w:val="none"/>
                <w:lang w:val="en-US" w:eastAsia="zh-CN" w:bidi="ar-SA"/>
              </w:rPr>
              <w:t>的</w:t>
            </w:r>
            <w:r>
              <w:rPr>
                <w:rFonts w:hint="eastAsia" w:ascii="宋体" w:hAnsi="宋体" w:cs="Arial"/>
                <w:color w:val="auto"/>
                <w:spacing w:val="-6"/>
                <w:kern w:val="2"/>
                <w:sz w:val="21"/>
                <w:szCs w:val="21"/>
                <w:highlight w:val="none"/>
                <w:lang w:val="en-US" w:eastAsia="zh-CN" w:bidi="ar-SA"/>
              </w:rPr>
              <w:t>亚硒酸钠维生素E预混剂</w:t>
            </w:r>
            <w:r>
              <w:rPr>
                <w:rFonts w:hint="eastAsia" w:ascii="宋体" w:hAnsi="宋体" w:eastAsia="宋体" w:cs="Arial"/>
                <w:color w:val="auto"/>
                <w:spacing w:val="-6"/>
                <w:kern w:val="2"/>
                <w:sz w:val="21"/>
                <w:szCs w:val="21"/>
                <w:highlight w:val="none"/>
                <w:lang w:val="en-US" w:eastAsia="zh-CN" w:bidi="ar-SA"/>
              </w:rPr>
              <w:t>，作业人员在称量间按照配方对原料进行称量，介绍说，现在直接采购粉料，不再需要进行破碎，直接将粉料称量好之后利用传送带送至搅拌釜进行搅拌；搅拌3分钟后通过管道传送至分装车间进行分装；自动分装设备根据设定的重量进行自动分装封口；经传送带送至计量检测处进行扫码登记，同时进行抽样称量。分装好的产品进行打包包装。</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t>进入车间有洁净控制；光照充分、通风良好，温湿度进行有效控制。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t>生产过程控制有效。</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kern w:val="2"/>
                <w:sz w:val="21"/>
                <w:szCs w:val="21"/>
                <w:lang w:val="en-US" w:eastAsia="zh-CN" w:bidi="ar-SA"/>
              </w:rPr>
            </w:pPr>
            <w:r>
              <w:rPr>
                <w:rFonts w:hint="eastAsia" w:ascii="宋体" w:hAnsi="宋体" w:cs="Arial"/>
                <w:sz w:val="21"/>
                <w:szCs w:val="21"/>
              </w:rPr>
              <w:t>标识和可追溯/产品防护</w:t>
            </w:r>
          </w:p>
        </w:tc>
        <w:tc>
          <w:tcPr>
            <w:tcW w:w="1298" w:type="dxa"/>
            <w:vAlign w:val="top"/>
          </w:tcPr>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QEO:8.5.2</w:t>
            </w:r>
          </w:p>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kern w:val="2"/>
                <w:sz w:val="21"/>
                <w:szCs w:val="21"/>
                <w:lang w:val="en-US" w:eastAsia="zh-CN" w:bidi="ar-SA"/>
              </w:rPr>
            </w:pPr>
            <w:r>
              <w:rPr>
                <w:rFonts w:hint="eastAsia" w:ascii="宋体" w:hAnsi="宋体" w:eastAsia="宋体" w:cs="Arial"/>
                <w:sz w:val="21"/>
                <w:szCs w:val="21"/>
                <w:lang w:val="en-US" w:eastAsia="zh-CN"/>
              </w:rPr>
              <w:t>8.5.4</w:t>
            </w:r>
          </w:p>
        </w:tc>
        <w:tc>
          <w:tcPr>
            <w:tcW w:w="10620"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产品标识主要通过划分区域、生产工艺记录、检验记录等进行标识，状态标识分为合格、不合格、待检等，生产加工过程中和产品监视和测量过程中有采取适当的方式对产品进行标识（含检验状态），所有产品最小单位包装上均有唯一的二维码，可通过扫描在国家平台上进行追溯，标识有确保唯一性，当有追溯性要求时，可确保在必要时进行追溯。</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原材料依据不同的类型和防护要求进行防护运输，产品运输要求包装等。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生产车间原材料分类分区放置在指定仓库、产品标识方法得当、未发现不同类型和状态产品发生混淆现象，标识和可追溯性基本符合标准要求；</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产品生产过程中有采取相应的措施进行防护，以确保符合要求。防护包括标识、处置、污染控制、包装、储存、运输以及保护等；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产品交工、包装及交付到预定地点期间，针对产品采取适当的防护措施，包括选择的搬运方法和设备、贮存场所，保持标识完整、清晰。</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产品采取瓦楞纸、泡沫、拉伸膜及打包带的方式包装，可以防潮、防虫、防雨淋，运输时有遮盖帆布等防护措施；</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产品搬运采用传送带、拖车和人工搬运，按要求进行作业，有效防护产品；</w:t>
            </w: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现场观察：生产车间、仓库地面清洁，标识清晰，通道畅通；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车间及库房有消防栓和灭火器，状态良好，贮存环境适宜。</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产品标识和防护管理基本符合要求。</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22" w:type="dxa"/>
            <w:vAlign w:val="top"/>
          </w:tcPr>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kern w:val="2"/>
                <w:sz w:val="21"/>
                <w:szCs w:val="21"/>
                <w:lang w:val="en-US" w:eastAsia="zh-CN" w:bidi="ar-SA"/>
              </w:rPr>
            </w:pPr>
            <w:r>
              <w:rPr>
                <w:rFonts w:hint="eastAsia" w:ascii="宋体" w:hAnsi="宋体" w:cs="Arial"/>
                <w:sz w:val="21"/>
                <w:szCs w:val="21"/>
              </w:rPr>
              <w:t>更改的控制</w:t>
            </w:r>
          </w:p>
        </w:tc>
        <w:tc>
          <w:tcPr>
            <w:tcW w:w="1298" w:type="dxa"/>
            <w:vAlign w:val="top"/>
          </w:tcPr>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Arial"/>
                <w:kern w:val="2"/>
                <w:sz w:val="21"/>
                <w:szCs w:val="21"/>
                <w:lang w:val="en-US" w:eastAsia="zh-CN" w:bidi="ar-SA"/>
              </w:rPr>
            </w:pPr>
            <w:r>
              <w:rPr>
                <w:rFonts w:hint="eastAsia" w:ascii="宋体" w:hAnsi="宋体" w:eastAsia="宋体" w:cs="Arial"/>
                <w:sz w:val="21"/>
                <w:szCs w:val="21"/>
                <w:lang w:val="en-US" w:eastAsia="zh-CN"/>
              </w:rPr>
              <w:t>QEO:8.5.6</w:t>
            </w:r>
          </w:p>
        </w:tc>
        <w:tc>
          <w:tcPr>
            <w:tcW w:w="10620"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对生产服务提供的更改进行必要的评审和控制，以确保稳定的符合要求。</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组织保留形成文件的信息SMP-SC-X-042-05生产计划、指令下达管理制度</w:t>
            </w:r>
            <w:r>
              <w:rPr>
                <w:rFonts w:hint="eastAsia" w:ascii="宋体" w:hAnsi="宋体" w:eastAsia="宋体" w:cs="Arial"/>
                <w:spacing w:val="-6"/>
                <w:sz w:val="21"/>
                <w:szCs w:val="21"/>
                <w:highlight w:val="none"/>
                <w:lang w:val="en-US" w:eastAsia="zh-CN"/>
              </w:rPr>
              <w:t>，</w:t>
            </w:r>
            <w:r>
              <w:rPr>
                <w:rFonts w:hint="eastAsia" w:ascii="宋体" w:hAnsi="宋体" w:cs="Arial"/>
                <w:spacing w:val="-6"/>
                <w:sz w:val="21"/>
                <w:szCs w:val="21"/>
                <w:highlight w:val="none"/>
                <w:lang w:val="en-US" w:eastAsia="zh-CN"/>
              </w:rPr>
              <w:t>其中规定</w:t>
            </w:r>
            <w:r>
              <w:rPr>
                <w:rFonts w:hint="eastAsia" w:ascii="宋体" w:hAnsi="宋体" w:eastAsia="宋体" w:cs="Arial"/>
                <w:spacing w:val="-6"/>
                <w:sz w:val="21"/>
                <w:szCs w:val="21"/>
                <w:highlight w:val="none"/>
                <w:lang w:val="en-US" w:eastAsia="zh-CN"/>
              </w:rPr>
              <w:t>生产的变更主要是在微信工作群里进行</w:t>
            </w:r>
            <w:r>
              <w:rPr>
                <w:rFonts w:hint="eastAsia" w:ascii="宋体" w:hAnsi="宋体" w:cs="Arial"/>
                <w:spacing w:val="-6"/>
                <w:sz w:val="21"/>
                <w:szCs w:val="21"/>
                <w:highlight w:val="none"/>
                <w:lang w:val="en-US" w:eastAsia="zh-CN"/>
              </w:rPr>
              <w:t>，介绍说平时计划很少变更，交流</w:t>
            </w:r>
            <w:r>
              <w:rPr>
                <w:rFonts w:hint="eastAsia" w:ascii="宋体" w:hAnsi="宋体" w:eastAsia="宋体" w:cs="Arial"/>
                <w:spacing w:val="-6"/>
                <w:sz w:val="21"/>
                <w:szCs w:val="21"/>
                <w:highlight w:val="none"/>
                <w:lang w:val="en-US" w:eastAsia="zh-CN"/>
              </w:rPr>
              <w:t>。</w:t>
            </w:r>
          </w:p>
        </w:tc>
        <w:tc>
          <w:tcPr>
            <w:tcW w:w="969" w:type="dxa"/>
            <w:vAlign w:val="top"/>
          </w:tcPr>
          <w:p>
            <w:pPr>
              <w:keepNext w:val="0"/>
              <w:keepLines w:val="0"/>
              <w:pageBreakBefore w:val="0"/>
              <w:widowControl w:val="0"/>
              <w:kinsoku/>
              <w:wordWrap/>
              <w:overflowPunct/>
              <w:topLinePunct w:val="0"/>
              <w:autoSpaceDE/>
              <w:autoSpaceDN/>
              <w:bidi w:val="0"/>
              <w:spacing w:line="360" w:lineRule="auto"/>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Y</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1016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TRmZWE1ODkyMzI3NzUzMjUzZWZjMTFlMDk4OTYifQ=="/>
  </w:docVars>
  <w:rsids>
    <w:rsidRoot w:val="00000000"/>
    <w:rsid w:val="2E147A7A"/>
    <w:rsid w:val="35705463"/>
    <w:rsid w:val="3B1F5EFC"/>
    <w:rsid w:val="54323502"/>
    <w:rsid w:val="5800184E"/>
    <w:rsid w:val="756E48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9"/>
    <w:pPr>
      <w:keepNext/>
      <w:jc w:val="center"/>
      <w:outlineLvl w:val="1"/>
    </w:pPr>
    <w:rPr>
      <w:rFonts w:ascii="宋体" w:hAnsi="宋体"/>
      <w:b/>
      <w:sz w:val="5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8839</Words>
  <Characters>9886</Characters>
  <Lines>1</Lines>
  <Paragraphs>1</Paragraphs>
  <TotalTime>29</TotalTime>
  <ScaleCrop>false</ScaleCrop>
  <LinksUpToDate>false</LinksUpToDate>
  <CharactersWithSpaces>9917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2022-07-08T03:25:59Z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1AEF3DAFA0374EF789D57A0CF4DCCBCA</vt:lpwstr>
  </property>
  <property fmtid="{D5CDD505-2E9C-101B-9397-08002B2CF9AE}" pid="3" name="KSOProductBuildVer">
    <vt:lpwstr>2052-11.1.0.11830</vt:lpwstr>
  </property>
</Properties>
</file>