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田玉发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沧州日兴管道制造有限公司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bookmarkStart w:id="14" w:name="_GoBack"/>
            <w:bookmarkEnd w:id="14"/>
            <w:r>
              <w:rPr>
                <w:rFonts w:hint="eastAsia"/>
                <w:b/>
                <w:sz w:val="20"/>
              </w:rPr>
              <w:t>2022年06月29日 上午至2022年06月29日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3" w:name="总组长Add1"/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584835</wp:posOffset>
                  </wp:positionH>
                  <wp:positionV relativeFrom="paragraph">
                    <wp:posOffset>-428625</wp:posOffset>
                  </wp:positionV>
                  <wp:extent cx="273685" cy="927100"/>
                  <wp:effectExtent l="0" t="0" r="0" b="5715"/>
                  <wp:wrapNone/>
                  <wp:docPr id="1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73685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3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2022.6.29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0BD73A7A"/>
    <w:rsid w:val="1E96225F"/>
    <w:rsid w:val="62D468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649</Words>
  <Characters>679</Characters>
  <Lines>6</Lines>
  <Paragraphs>1</Paragraphs>
  <TotalTime>0</TotalTime>
  <ScaleCrop>false</ScaleCrop>
  <LinksUpToDate>false</LinksUpToDate>
  <CharactersWithSpaces>745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强子</cp:lastModifiedBy>
  <dcterms:modified xsi:type="dcterms:W3CDTF">2022-06-28T12:52:55Z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