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73" w:rsidRDefault="00FF43DA">
      <w:pPr>
        <w:spacing w:line="480" w:lineRule="exact"/>
        <w:jc w:val="center"/>
        <w:rPr>
          <w:rFonts w:ascii="楷体" w:eastAsia="楷体" w:hAnsi="楷体"/>
          <w:bCs/>
          <w:color w:val="000000"/>
          <w:sz w:val="32"/>
          <w:szCs w:val="32"/>
        </w:rPr>
      </w:pPr>
      <w:r>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892473" w:rsidRPr="00D95F70">
        <w:trPr>
          <w:trHeight w:val="515"/>
        </w:trPr>
        <w:tc>
          <w:tcPr>
            <w:tcW w:w="1892" w:type="dxa"/>
            <w:vMerge w:val="restart"/>
            <w:vAlign w:val="center"/>
          </w:tcPr>
          <w:p w:rsidR="00892473" w:rsidRPr="00D95F70" w:rsidRDefault="00FF43DA">
            <w:pPr>
              <w:spacing w:before="120" w:line="360" w:lineRule="auto"/>
              <w:jc w:val="center"/>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过程与活动、</w:t>
            </w:r>
          </w:p>
          <w:p w:rsidR="00892473" w:rsidRPr="00D95F70" w:rsidRDefault="00FF43DA">
            <w:pPr>
              <w:spacing w:line="360" w:lineRule="auto"/>
              <w:jc w:val="center"/>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抽样计划</w:t>
            </w:r>
          </w:p>
        </w:tc>
        <w:tc>
          <w:tcPr>
            <w:tcW w:w="1228" w:type="dxa"/>
            <w:vMerge w:val="restart"/>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涉及</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条款</w:t>
            </w:r>
          </w:p>
        </w:tc>
        <w:tc>
          <w:tcPr>
            <w:tcW w:w="10943" w:type="dxa"/>
            <w:vAlign w:val="center"/>
          </w:tcPr>
          <w:p w:rsidR="00892473" w:rsidRPr="00D95F70" w:rsidRDefault="00FF43DA">
            <w:pPr>
              <w:spacing w:line="360" w:lineRule="auto"/>
              <w:rPr>
                <w:rFonts w:ascii="楷体" w:eastAsia="楷体" w:hAnsi="楷体"/>
                <w:bCs/>
                <w:color w:val="000000" w:themeColor="text1"/>
                <w:sz w:val="24"/>
                <w:szCs w:val="24"/>
              </w:rPr>
            </w:pPr>
            <w:r w:rsidRPr="00D95F70">
              <w:rPr>
                <w:rFonts w:ascii="楷体" w:eastAsia="楷体" w:hAnsi="楷体" w:cs="宋体" w:hint="eastAsia"/>
                <w:color w:val="000000" w:themeColor="text1"/>
                <w:sz w:val="24"/>
                <w:szCs w:val="24"/>
              </w:rPr>
              <w:t>受审核部门：管理层    总经理：</w:t>
            </w:r>
            <w:r w:rsidR="004B5BB0">
              <w:rPr>
                <w:rFonts w:ascii="楷体" w:eastAsia="楷体" w:hAnsi="楷体" w:cs="宋体" w:hint="eastAsia"/>
                <w:color w:val="000000" w:themeColor="text1"/>
                <w:sz w:val="24"/>
                <w:szCs w:val="24"/>
              </w:rPr>
              <w:t>刘海朋</w:t>
            </w:r>
            <w:r w:rsidRPr="00D95F70">
              <w:rPr>
                <w:rFonts w:ascii="楷体" w:eastAsia="楷体" w:hAnsi="楷体" w:cs="宋体" w:hint="eastAsia"/>
                <w:color w:val="000000" w:themeColor="text1"/>
                <w:sz w:val="24"/>
                <w:szCs w:val="24"/>
              </w:rPr>
              <w:t xml:space="preserve">      管理者代表：</w:t>
            </w:r>
            <w:r w:rsidR="004B5BB0">
              <w:rPr>
                <w:rFonts w:ascii="楷体" w:eastAsia="楷体" w:hAnsi="楷体" w:cs="宋体" w:hint="eastAsia"/>
                <w:color w:val="000000" w:themeColor="text1"/>
                <w:sz w:val="24"/>
                <w:szCs w:val="24"/>
              </w:rPr>
              <w:t>刘文</w:t>
            </w:r>
            <w:proofErr w:type="gramStart"/>
            <w:r w:rsidR="004B5BB0">
              <w:rPr>
                <w:rFonts w:ascii="楷体" w:eastAsia="楷体" w:hAnsi="楷体" w:cs="宋体" w:hint="eastAsia"/>
                <w:color w:val="000000" w:themeColor="text1"/>
                <w:sz w:val="24"/>
                <w:szCs w:val="24"/>
              </w:rPr>
              <w:t>文</w:t>
            </w:r>
            <w:proofErr w:type="gramEnd"/>
            <w:r w:rsidRPr="00D95F70">
              <w:rPr>
                <w:rFonts w:ascii="楷体" w:eastAsia="楷体" w:hAnsi="楷体" w:hint="eastAsia"/>
                <w:bCs/>
                <w:color w:val="000000" w:themeColor="text1"/>
                <w:sz w:val="24"/>
                <w:szCs w:val="24"/>
              </w:rPr>
              <w:t xml:space="preserve">      </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hint="eastAsia"/>
                <w:bCs/>
                <w:color w:val="000000" w:themeColor="text1"/>
                <w:sz w:val="24"/>
                <w:szCs w:val="24"/>
              </w:rPr>
              <w:t>职业健康安全事务代表：</w:t>
            </w:r>
            <w:r w:rsidR="004B5BB0">
              <w:rPr>
                <w:rFonts w:ascii="楷体" w:eastAsia="楷体" w:hAnsi="楷体" w:cs="宋体" w:hint="eastAsia"/>
                <w:color w:val="000000" w:themeColor="text1"/>
                <w:sz w:val="24"/>
                <w:szCs w:val="24"/>
              </w:rPr>
              <w:t>刘双双</w:t>
            </w:r>
            <w:r w:rsidRPr="00D95F70">
              <w:rPr>
                <w:rFonts w:ascii="楷体" w:eastAsia="楷体" w:hAnsi="楷体" w:hint="eastAsia"/>
                <w:bCs/>
                <w:color w:val="000000" w:themeColor="text1"/>
                <w:sz w:val="24"/>
                <w:szCs w:val="24"/>
              </w:rPr>
              <w:t xml:space="preserve"> </w:t>
            </w:r>
          </w:p>
        </w:tc>
        <w:tc>
          <w:tcPr>
            <w:tcW w:w="646" w:type="dxa"/>
            <w:vMerge w:val="restart"/>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判定</w:t>
            </w:r>
          </w:p>
        </w:tc>
      </w:tr>
      <w:tr w:rsidR="00892473" w:rsidRPr="00D95F70">
        <w:trPr>
          <w:trHeight w:val="403"/>
        </w:trPr>
        <w:tc>
          <w:tcPr>
            <w:tcW w:w="1892"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228"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rsidP="009062CC">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审核员：</w:t>
            </w:r>
            <w:r w:rsidR="001B2CEA">
              <w:rPr>
                <w:rFonts w:ascii="楷体" w:eastAsia="楷体" w:hAnsi="楷体" w:cs="宋体" w:hint="eastAsia"/>
                <w:color w:val="000000" w:themeColor="text1"/>
                <w:sz w:val="24"/>
                <w:szCs w:val="24"/>
              </w:rPr>
              <w:t>姜海军</w:t>
            </w:r>
            <w:r w:rsidRPr="00D95F70">
              <w:rPr>
                <w:rFonts w:ascii="楷体" w:eastAsia="楷体" w:hAnsi="楷体" w:cs="宋体" w:hint="eastAsia"/>
                <w:color w:val="000000" w:themeColor="text1"/>
                <w:sz w:val="24"/>
                <w:szCs w:val="24"/>
              </w:rPr>
              <w:t xml:space="preserve">            审核时间： 202</w:t>
            </w:r>
            <w:r w:rsidR="001B2CEA">
              <w:rPr>
                <w:rFonts w:ascii="楷体" w:eastAsia="楷体" w:hAnsi="楷体" w:cs="宋体" w:hint="eastAsia"/>
                <w:color w:val="000000" w:themeColor="text1"/>
                <w:sz w:val="24"/>
                <w:szCs w:val="24"/>
              </w:rPr>
              <w:t>2</w:t>
            </w:r>
            <w:r w:rsidRPr="00D95F70">
              <w:rPr>
                <w:rFonts w:ascii="楷体" w:eastAsia="楷体" w:hAnsi="楷体" w:cs="宋体" w:hint="eastAsia"/>
                <w:color w:val="000000" w:themeColor="text1"/>
                <w:sz w:val="24"/>
                <w:szCs w:val="24"/>
              </w:rPr>
              <w:t>.</w:t>
            </w:r>
            <w:r w:rsidR="001B2CEA">
              <w:rPr>
                <w:rFonts w:ascii="楷体" w:eastAsia="楷体" w:hAnsi="楷体" w:cs="宋体" w:hint="eastAsia"/>
                <w:color w:val="000000" w:themeColor="text1"/>
                <w:sz w:val="24"/>
                <w:szCs w:val="24"/>
              </w:rPr>
              <w:t>6</w:t>
            </w:r>
            <w:r w:rsidRPr="00D95F70">
              <w:rPr>
                <w:rFonts w:ascii="楷体" w:eastAsia="楷体" w:hAnsi="楷体" w:cs="宋体" w:hint="eastAsia"/>
                <w:color w:val="000000" w:themeColor="text1"/>
                <w:sz w:val="24"/>
                <w:szCs w:val="24"/>
              </w:rPr>
              <w:t>.2</w:t>
            </w:r>
            <w:r w:rsidR="009062CC">
              <w:rPr>
                <w:rFonts w:ascii="楷体" w:eastAsia="楷体" w:hAnsi="楷体" w:cs="宋体" w:hint="eastAsia"/>
                <w:color w:val="000000" w:themeColor="text1"/>
                <w:sz w:val="24"/>
                <w:szCs w:val="24"/>
              </w:rPr>
              <w:t>8</w:t>
            </w:r>
          </w:p>
        </w:tc>
        <w:tc>
          <w:tcPr>
            <w:tcW w:w="646" w:type="dxa"/>
            <w:vMerge/>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228"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pPr>
              <w:snapToGrid w:val="0"/>
              <w:rPr>
                <w:rFonts w:ascii="楷体" w:eastAsia="楷体" w:hAnsi="楷体"/>
                <w:sz w:val="24"/>
                <w:szCs w:val="24"/>
              </w:rPr>
            </w:pPr>
            <w:r w:rsidRPr="00D95F70">
              <w:rPr>
                <w:rFonts w:ascii="楷体" w:eastAsia="楷体" w:hAnsi="楷体" w:hint="eastAsia"/>
                <w:sz w:val="24"/>
                <w:szCs w:val="24"/>
              </w:rPr>
              <w:t>审核条款：</w:t>
            </w:r>
          </w:p>
          <w:p w:rsidR="00892473" w:rsidRPr="00D95F70" w:rsidRDefault="00FF43DA">
            <w:pPr>
              <w:rPr>
                <w:rFonts w:ascii="楷体" w:eastAsia="楷体" w:hAnsi="楷体"/>
                <w:sz w:val="24"/>
                <w:szCs w:val="24"/>
              </w:rPr>
            </w:pPr>
            <w:r w:rsidRPr="00D95F70">
              <w:rPr>
                <w:rFonts w:ascii="楷体" w:eastAsia="楷体" w:hAnsi="楷体" w:hint="eastAsia"/>
                <w:sz w:val="24"/>
                <w:szCs w:val="24"/>
              </w:rPr>
              <w:t>E/OHSMS:4.1理解组织及其环境、4.2理解相关方的需求和期望、4.3 确定管理体系的范围、4.4环境/职业健康安全管理体系及其过程、5.1领导作用和承诺、5.2环境/职业健康安全方针、5.3组织的岗位、职责和权限、OHSMS：5.4协商与参与、6.1应对风险和机遇的措施、6.2环境/职业健康安全目标及其实现的策划、7.1资源、7.4沟通/信息交流、9.3管理评审、10.1改进、10.3持续改进，</w:t>
            </w:r>
            <w:r w:rsidR="00395DA2">
              <w:rPr>
                <w:rFonts w:ascii="楷体" w:eastAsia="楷体" w:hAnsi="楷体" w:hint="eastAsia"/>
                <w:sz w:val="24"/>
                <w:szCs w:val="24"/>
              </w:rPr>
              <w:t>暂停恢复，</w:t>
            </w:r>
            <w:bookmarkStart w:id="0" w:name="_GoBack"/>
            <w:bookmarkEnd w:id="0"/>
          </w:p>
          <w:p w:rsidR="00892473" w:rsidRPr="00D95F70" w:rsidRDefault="00FF43DA" w:rsidP="00AE5657">
            <w:pPr>
              <w:rPr>
                <w:rFonts w:ascii="楷体" w:eastAsia="楷体" w:hAnsi="楷体" w:cs="宋体"/>
                <w:color w:val="000000" w:themeColor="text1"/>
                <w:sz w:val="24"/>
                <w:szCs w:val="24"/>
              </w:rPr>
            </w:pPr>
            <w:r w:rsidRPr="00D95F70">
              <w:rPr>
                <w:rFonts w:ascii="楷体" w:eastAsia="楷体" w:hAnsi="楷体" w:hint="eastAsia"/>
                <w:sz w:val="24"/>
                <w:szCs w:val="24"/>
              </w:rPr>
              <w:t>国家/地方监督抽查情况；顾客满意、相关</w:t>
            </w:r>
            <w:proofErr w:type="gramStart"/>
            <w:r w:rsidRPr="00D95F70">
              <w:rPr>
                <w:rFonts w:ascii="楷体" w:eastAsia="楷体" w:hAnsi="楷体" w:hint="eastAsia"/>
                <w:sz w:val="24"/>
                <w:szCs w:val="24"/>
              </w:rPr>
              <w:t>方投诉</w:t>
            </w:r>
            <w:proofErr w:type="gramEnd"/>
            <w:r w:rsidRPr="00D95F70">
              <w:rPr>
                <w:rFonts w:ascii="楷体" w:eastAsia="楷体" w:hAnsi="楷体" w:hint="eastAsia"/>
                <w:sz w:val="24"/>
                <w:szCs w:val="24"/>
              </w:rPr>
              <w:t>及处理情况；验证企业相关资质证明的有效性</w:t>
            </w:r>
            <w:r w:rsidR="00AE5657">
              <w:rPr>
                <w:rFonts w:ascii="楷体" w:eastAsia="楷体" w:hAnsi="楷体" w:hint="eastAsia"/>
                <w:sz w:val="24"/>
                <w:szCs w:val="24"/>
              </w:rPr>
              <w:t>，变更，上次审核不符合验证，证书及标志的使用</w:t>
            </w:r>
            <w:r w:rsidRPr="00D95F70">
              <w:rPr>
                <w:rFonts w:ascii="楷体" w:eastAsia="楷体" w:hAnsi="楷体" w:hint="eastAsia"/>
                <w:sz w:val="24"/>
                <w:szCs w:val="24"/>
              </w:rPr>
              <w:t>；</w:t>
            </w:r>
          </w:p>
        </w:tc>
        <w:tc>
          <w:tcPr>
            <w:tcW w:w="646" w:type="dxa"/>
            <w:vMerge/>
          </w:tcPr>
          <w:p w:rsidR="00892473" w:rsidRPr="00D95F70" w:rsidRDefault="00892473">
            <w:pPr>
              <w:spacing w:line="360" w:lineRule="auto"/>
              <w:rPr>
                <w:rFonts w:ascii="楷体" w:eastAsia="楷体" w:hAnsi="楷体" w:cs="宋体"/>
                <w:color w:val="000000" w:themeColor="text1"/>
                <w:sz w:val="24"/>
                <w:szCs w:val="24"/>
              </w:rPr>
            </w:pPr>
          </w:p>
        </w:tc>
      </w:tr>
      <w:tr w:rsidR="0070217B" w:rsidRPr="00D95F70" w:rsidTr="0070217B">
        <w:trPr>
          <w:trHeight w:val="846"/>
        </w:trPr>
        <w:tc>
          <w:tcPr>
            <w:tcW w:w="1892" w:type="dxa"/>
            <w:vAlign w:val="center"/>
          </w:tcPr>
          <w:p w:rsidR="0070217B" w:rsidRPr="0070217B" w:rsidRDefault="0070217B">
            <w:pPr>
              <w:spacing w:line="360" w:lineRule="auto"/>
              <w:rPr>
                <w:rFonts w:ascii="楷体" w:eastAsia="楷体" w:hAnsi="楷体"/>
                <w:sz w:val="24"/>
                <w:szCs w:val="24"/>
              </w:rPr>
            </w:pPr>
            <w:r w:rsidRPr="0070217B">
              <w:rPr>
                <w:rFonts w:ascii="楷体" w:eastAsia="楷体" w:hAnsi="楷体"/>
                <w:sz w:val="24"/>
                <w:szCs w:val="24"/>
              </w:rPr>
              <w:t>暂停恢复</w:t>
            </w:r>
          </w:p>
        </w:tc>
        <w:tc>
          <w:tcPr>
            <w:tcW w:w="1228" w:type="dxa"/>
            <w:vAlign w:val="center"/>
          </w:tcPr>
          <w:p w:rsidR="0070217B" w:rsidRPr="0070217B" w:rsidRDefault="0070217B" w:rsidP="00251F86">
            <w:pPr>
              <w:spacing w:line="360" w:lineRule="auto"/>
              <w:rPr>
                <w:rFonts w:ascii="楷体" w:eastAsia="楷体" w:hAnsi="楷体"/>
                <w:sz w:val="24"/>
                <w:szCs w:val="24"/>
              </w:rPr>
            </w:pPr>
          </w:p>
        </w:tc>
        <w:tc>
          <w:tcPr>
            <w:tcW w:w="10943" w:type="dxa"/>
            <w:vAlign w:val="center"/>
          </w:tcPr>
          <w:p w:rsidR="0070217B" w:rsidRPr="0070217B" w:rsidRDefault="0070217B" w:rsidP="00251F86">
            <w:pPr>
              <w:rPr>
                <w:rFonts w:ascii="楷体" w:eastAsia="楷体" w:hAnsi="楷体"/>
                <w:sz w:val="24"/>
                <w:szCs w:val="24"/>
              </w:rPr>
            </w:pPr>
            <w:r w:rsidRPr="0070217B">
              <w:rPr>
                <w:rFonts w:ascii="楷体" w:eastAsia="楷体" w:hAnsi="楷体" w:hint="eastAsia"/>
                <w:sz w:val="24"/>
                <w:szCs w:val="24"/>
              </w:rPr>
              <w:t>由于受疫情影响未能按时接受监督审核，造成证书暂停，现已接受监督审核，暂停原因消除，暂停期间未使用证书及标志，体系保持正常运行，同意恢复认证注册资格。</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企业基本信息</w:t>
            </w:r>
          </w:p>
        </w:tc>
        <w:tc>
          <w:tcPr>
            <w:tcW w:w="1228" w:type="dxa"/>
            <w:vAlign w:val="center"/>
          </w:tcPr>
          <w:p w:rsidR="0070217B" w:rsidRPr="00D95F70" w:rsidRDefault="0070217B">
            <w:pPr>
              <w:spacing w:line="360" w:lineRule="auto"/>
              <w:rPr>
                <w:rFonts w:ascii="楷体" w:eastAsia="楷体" w:hAnsi="楷体" w:cs="宋体"/>
                <w:color w:val="000000" w:themeColor="text1"/>
                <w:sz w:val="24"/>
                <w:szCs w:val="24"/>
              </w:rPr>
            </w:pPr>
          </w:p>
        </w:tc>
        <w:tc>
          <w:tcPr>
            <w:tcW w:w="10943" w:type="dxa"/>
            <w:vAlign w:val="center"/>
          </w:tcPr>
          <w:p w:rsidR="004B5BB0" w:rsidRDefault="0070217B" w:rsidP="004B5BB0">
            <w:pPr>
              <w:pStyle w:val="a0"/>
              <w:spacing w:line="360" w:lineRule="auto"/>
              <w:rPr>
                <w:rFonts w:ascii="楷体" w:eastAsia="楷体" w:hAnsi="楷体"/>
                <w:szCs w:val="24"/>
              </w:rPr>
            </w:pPr>
            <w:r w:rsidRPr="00D95F70">
              <w:rPr>
                <w:rFonts w:ascii="楷体" w:eastAsia="楷体" w:hAnsi="楷体" w:hint="eastAsia"/>
                <w:szCs w:val="24"/>
              </w:rPr>
              <w:t>该</w:t>
            </w:r>
            <w:proofErr w:type="gramStart"/>
            <w:r w:rsidR="004B5BB0">
              <w:rPr>
                <w:rFonts w:ascii="楷体" w:eastAsia="楷体" w:hAnsi="楷体" w:hint="eastAsia"/>
                <w:szCs w:val="24"/>
              </w:rPr>
              <w:t>该</w:t>
            </w:r>
            <w:proofErr w:type="gramEnd"/>
            <w:r w:rsidR="004B5BB0">
              <w:rPr>
                <w:rFonts w:ascii="楷体" w:eastAsia="楷体" w:hAnsi="楷体" w:hint="eastAsia"/>
                <w:szCs w:val="24"/>
              </w:rPr>
              <w:t>公司2014年3月12日注册，营业期限：2014年3月12日至2034年3月11日。</w:t>
            </w:r>
          </w:p>
          <w:p w:rsidR="0070217B" w:rsidRPr="00D95F70" w:rsidRDefault="004B5BB0" w:rsidP="004B5BB0">
            <w:pPr>
              <w:pStyle w:val="a0"/>
              <w:spacing w:line="360" w:lineRule="auto"/>
              <w:rPr>
                <w:rFonts w:ascii="楷体" w:eastAsia="楷体" w:hAnsi="楷体"/>
                <w:color w:val="000000" w:themeColor="text1"/>
                <w:szCs w:val="24"/>
              </w:rPr>
            </w:pPr>
            <w:r>
              <w:rPr>
                <w:rFonts w:ascii="楷体" w:eastAsia="楷体" w:hAnsi="楷体" w:hint="eastAsia"/>
                <w:szCs w:val="24"/>
              </w:rPr>
              <w:t>组织机构代码证号（社会信用号）：</w:t>
            </w:r>
            <w:bookmarkStart w:id="1" w:name="机构代码"/>
            <w:r>
              <w:rPr>
                <w:rFonts w:ascii="楷体" w:eastAsia="楷体" w:hAnsi="楷体" w:hint="eastAsia"/>
                <w:szCs w:val="24"/>
              </w:rPr>
              <w:t>91130925094521877M</w:t>
            </w:r>
            <w:bookmarkEnd w:id="1"/>
            <w:r>
              <w:rPr>
                <w:rFonts w:ascii="楷体" w:eastAsia="楷体" w:hAnsi="楷体" w:hint="eastAsia"/>
                <w:szCs w:val="24"/>
              </w:rPr>
              <w:t>，</w:t>
            </w:r>
            <w:r w:rsidR="0070217B" w:rsidRPr="00D95F70">
              <w:rPr>
                <w:rFonts w:ascii="楷体" w:eastAsia="楷体" w:hAnsi="楷体" w:hint="eastAsia"/>
                <w:color w:val="000000" w:themeColor="text1"/>
                <w:szCs w:val="24"/>
              </w:rPr>
              <w:t>法人代表：</w:t>
            </w:r>
            <w:r>
              <w:rPr>
                <w:rFonts w:ascii="楷体" w:eastAsia="楷体" w:hAnsi="楷体" w:hint="eastAsia"/>
                <w:color w:val="000000" w:themeColor="text1"/>
                <w:szCs w:val="24"/>
              </w:rPr>
              <w:t>刘海朋</w:t>
            </w:r>
            <w:r w:rsidR="0070217B" w:rsidRPr="00D95F70">
              <w:rPr>
                <w:rFonts w:ascii="楷体" w:eastAsia="楷体" w:hAnsi="楷体" w:hint="eastAsia"/>
                <w:color w:val="000000" w:themeColor="text1"/>
                <w:szCs w:val="24"/>
              </w:rPr>
              <w:t>，总经理：</w:t>
            </w:r>
            <w:r>
              <w:rPr>
                <w:rFonts w:ascii="楷体" w:eastAsia="楷体" w:hAnsi="楷体" w:hint="eastAsia"/>
                <w:color w:val="000000" w:themeColor="text1"/>
                <w:szCs w:val="24"/>
              </w:rPr>
              <w:t>刘海朋</w:t>
            </w:r>
            <w:r w:rsidR="0070217B" w:rsidRPr="00D95F70">
              <w:rPr>
                <w:rFonts w:ascii="楷体" w:eastAsia="楷体" w:hAnsi="楷体" w:hint="eastAsia"/>
                <w:color w:val="000000" w:themeColor="text1"/>
                <w:szCs w:val="24"/>
              </w:rPr>
              <w:t>。</w:t>
            </w:r>
          </w:p>
          <w:p w:rsidR="0070217B" w:rsidRPr="004B5BB0" w:rsidRDefault="0070217B">
            <w:pPr>
              <w:pStyle w:val="a0"/>
              <w:spacing w:line="360" w:lineRule="auto"/>
              <w:rPr>
                <w:rFonts w:ascii="楷体" w:eastAsia="楷体" w:hAnsi="楷体"/>
                <w:color w:val="000000" w:themeColor="text1"/>
                <w:szCs w:val="24"/>
              </w:rPr>
            </w:pPr>
            <w:r w:rsidRPr="00D95F70">
              <w:rPr>
                <w:rFonts w:ascii="楷体" w:eastAsia="楷体" w:hAnsi="楷体" w:hint="eastAsia"/>
                <w:color w:val="000000" w:themeColor="text1"/>
                <w:szCs w:val="24"/>
              </w:rPr>
              <w:t>注册地址：</w:t>
            </w:r>
            <w:bookmarkStart w:id="2" w:name="注册地址"/>
            <w:r w:rsidR="004B5BB0" w:rsidRPr="004B5BB0">
              <w:rPr>
                <w:rFonts w:ascii="楷体" w:eastAsia="楷体" w:hAnsi="楷体" w:hint="eastAsia"/>
                <w:color w:val="000000" w:themeColor="text1"/>
                <w:szCs w:val="24"/>
              </w:rPr>
              <w:t>盐山</w:t>
            </w:r>
            <w:proofErr w:type="gramStart"/>
            <w:r w:rsidR="004B5BB0" w:rsidRPr="004B5BB0">
              <w:rPr>
                <w:rFonts w:ascii="楷体" w:eastAsia="楷体" w:hAnsi="楷体" w:hint="eastAsia"/>
                <w:color w:val="000000" w:themeColor="text1"/>
                <w:szCs w:val="24"/>
              </w:rPr>
              <w:t>县望树开发区</w:t>
            </w:r>
            <w:proofErr w:type="gramEnd"/>
            <w:r w:rsidR="004B5BB0" w:rsidRPr="004B5BB0">
              <w:rPr>
                <w:rFonts w:ascii="楷体" w:eastAsia="楷体" w:hAnsi="楷体" w:hint="eastAsia"/>
                <w:color w:val="000000" w:themeColor="text1"/>
                <w:szCs w:val="24"/>
              </w:rPr>
              <w:t>叶茂李路段</w:t>
            </w:r>
            <w:bookmarkEnd w:id="2"/>
            <w:r w:rsidRPr="004B5BB0">
              <w:rPr>
                <w:rFonts w:ascii="楷体" w:eastAsia="楷体" w:hAnsi="楷体" w:hint="eastAsia"/>
                <w:color w:val="000000" w:themeColor="text1"/>
                <w:szCs w:val="24"/>
              </w:rPr>
              <w:t>；</w:t>
            </w:r>
          </w:p>
          <w:p w:rsidR="0070217B"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经营地址为：</w:t>
            </w:r>
            <w:bookmarkStart w:id="3" w:name="生产地址"/>
            <w:r w:rsidR="004B5BB0" w:rsidRPr="004B5BB0">
              <w:rPr>
                <w:rFonts w:ascii="楷体" w:eastAsia="楷体" w:hAnsi="楷体" w:hint="eastAsia"/>
                <w:color w:val="000000" w:themeColor="text1"/>
                <w:sz w:val="24"/>
                <w:szCs w:val="24"/>
              </w:rPr>
              <w:t>盐山</w:t>
            </w:r>
            <w:proofErr w:type="gramStart"/>
            <w:r w:rsidR="004B5BB0" w:rsidRPr="004B5BB0">
              <w:rPr>
                <w:rFonts w:ascii="楷体" w:eastAsia="楷体" w:hAnsi="楷体" w:hint="eastAsia"/>
                <w:color w:val="000000" w:themeColor="text1"/>
                <w:sz w:val="24"/>
                <w:szCs w:val="24"/>
              </w:rPr>
              <w:t>县望树开发区</w:t>
            </w:r>
            <w:proofErr w:type="gramEnd"/>
            <w:r w:rsidR="004B5BB0" w:rsidRPr="004B5BB0">
              <w:rPr>
                <w:rFonts w:ascii="楷体" w:eastAsia="楷体" w:hAnsi="楷体" w:hint="eastAsia"/>
                <w:color w:val="000000" w:themeColor="text1"/>
                <w:sz w:val="24"/>
                <w:szCs w:val="24"/>
              </w:rPr>
              <w:t>叶茂李村</w:t>
            </w:r>
            <w:bookmarkEnd w:id="3"/>
            <w:r w:rsidRPr="00D95F70">
              <w:rPr>
                <w:rFonts w:ascii="楷体" w:eastAsia="楷体" w:hAnsi="楷体" w:hint="eastAsia"/>
                <w:color w:val="000000" w:themeColor="text1"/>
                <w:sz w:val="24"/>
                <w:szCs w:val="24"/>
              </w:rPr>
              <w:t>。</w:t>
            </w: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无经营许可要求。</w:t>
            </w: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营业执照覆盖认证范围，符合要求。</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理解组织及其环境</w:t>
            </w:r>
          </w:p>
          <w:p w:rsidR="0070217B" w:rsidRPr="00D95F70" w:rsidRDefault="0070217B">
            <w:pPr>
              <w:spacing w:line="360" w:lineRule="auto"/>
              <w:rPr>
                <w:rFonts w:ascii="楷体" w:eastAsia="楷体" w:hAnsi="楷体"/>
                <w:color w:val="000000" w:themeColor="text1"/>
                <w:sz w:val="24"/>
                <w:szCs w:val="24"/>
              </w:rPr>
            </w:pPr>
          </w:p>
        </w:tc>
        <w:tc>
          <w:tcPr>
            <w:tcW w:w="1228"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lastRenderedPageBreak/>
              <w:t>EO：4.1</w:t>
            </w:r>
          </w:p>
          <w:p w:rsidR="0070217B" w:rsidRPr="00D95F70" w:rsidRDefault="0070217B">
            <w:pPr>
              <w:spacing w:line="360" w:lineRule="auto"/>
              <w:rPr>
                <w:rFonts w:ascii="楷体" w:eastAsia="楷体" w:hAnsi="楷体" w:cs="宋体"/>
                <w:color w:val="000000" w:themeColor="text1"/>
                <w:sz w:val="24"/>
                <w:szCs w:val="24"/>
              </w:rPr>
            </w:pPr>
          </w:p>
        </w:tc>
        <w:tc>
          <w:tcPr>
            <w:tcW w:w="10943" w:type="dxa"/>
            <w:vAlign w:val="center"/>
          </w:tcPr>
          <w:p w:rsidR="0070217B" w:rsidRPr="00D95F70" w:rsidRDefault="0070217B"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提供《环境/职业健康安全/管理手册》，对公司地理位置、国内市场地位、法律法规要求、公司内部文化观价值观、内外部环境变化等均</w:t>
            </w:r>
            <w:proofErr w:type="gramStart"/>
            <w:r w:rsidRPr="00D95F70">
              <w:rPr>
                <w:rFonts w:ascii="楷体" w:eastAsia="楷体" w:hAnsi="楷体" w:hint="eastAsia"/>
                <w:color w:val="000000" w:themeColor="text1"/>
                <w:sz w:val="24"/>
                <w:szCs w:val="24"/>
              </w:rPr>
              <w:t>作出</w:t>
            </w:r>
            <w:proofErr w:type="gramEnd"/>
            <w:r w:rsidRPr="00D95F70">
              <w:rPr>
                <w:rFonts w:ascii="楷体" w:eastAsia="楷体" w:hAnsi="楷体" w:hint="eastAsia"/>
                <w:color w:val="000000" w:themeColor="text1"/>
                <w:sz w:val="24"/>
                <w:szCs w:val="24"/>
              </w:rPr>
              <w:t>描述。</w:t>
            </w:r>
          </w:p>
          <w:p w:rsidR="0070217B" w:rsidRPr="00D95F70" w:rsidRDefault="0070217B"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与总经理</w:t>
            </w:r>
            <w:r w:rsidR="004B5BB0">
              <w:rPr>
                <w:rFonts w:ascii="楷体" w:eastAsia="楷体" w:hAnsi="楷体" w:cs="宋体" w:hint="eastAsia"/>
                <w:color w:val="000000" w:themeColor="text1"/>
                <w:sz w:val="24"/>
                <w:szCs w:val="24"/>
              </w:rPr>
              <w:t>刘海朋</w:t>
            </w:r>
            <w:r w:rsidRPr="00D95F70">
              <w:rPr>
                <w:rFonts w:ascii="楷体" w:eastAsia="楷体" w:hAnsi="楷体" w:hint="eastAsia"/>
                <w:color w:val="000000" w:themeColor="text1"/>
                <w:sz w:val="24"/>
                <w:szCs w:val="24"/>
              </w:rPr>
              <w:t>沟通，简单介绍了</w:t>
            </w:r>
            <w:r w:rsidRPr="00D95F70">
              <w:rPr>
                <w:rFonts w:ascii="楷体" w:eastAsia="楷体" w:hAnsi="楷体" w:cs="宋体" w:hint="eastAsia"/>
                <w:color w:val="000000" w:themeColor="text1"/>
                <w:sz w:val="24"/>
                <w:szCs w:val="24"/>
              </w:rPr>
              <w:t>企业的经营状况、采购销售产品情况和顾客分布，介绍了</w:t>
            </w:r>
            <w:r w:rsidRPr="00D95F70">
              <w:rPr>
                <w:rFonts w:ascii="楷体" w:eastAsia="楷体" w:hAnsi="楷体" w:hint="eastAsia"/>
                <w:color w:val="000000" w:themeColor="text1"/>
                <w:sz w:val="24"/>
                <w:szCs w:val="24"/>
              </w:rPr>
              <w:t>公司文化的形成与发展、长短期发展目标、价值观的沟通，并对的公司内部环境和外部环境进行了分析。公司介绍，销售的产品在行业内有一定的市场地位。</w:t>
            </w:r>
          </w:p>
          <w:p w:rsidR="0070217B" w:rsidRPr="00D95F70" w:rsidRDefault="0070217B"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w:t>
            </w:r>
            <w:r w:rsidR="006257D5">
              <w:rPr>
                <w:rFonts w:ascii="楷体" w:eastAsia="楷体" w:hAnsi="楷体" w:hint="eastAsia"/>
                <w:color w:val="000000" w:themeColor="text1"/>
                <w:sz w:val="24"/>
                <w:szCs w:val="24"/>
              </w:rPr>
              <w:t>近一年无变化</w:t>
            </w:r>
            <w:r w:rsidRPr="00D95F70">
              <w:rPr>
                <w:rFonts w:ascii="楷体" w:eastAsia="楷体" w:hAnsi="楷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理解相关方的需求和期望</w:t>
            </w:r>
          </w:p>
        </w:tc>
        <w:tc>
          <w:tcPr>
            <w:tcW w:w="1228"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EO：4.2</w:t>
            </w:r>
          </w:p>
        </w:tc>
        <w:tc>
          <w:tcPr>
            <w:tcW w:w="10943" w:type="dxa"/>
            <w:vAlign w:val="center"/>
          </w:tcPr>
          <w:p w:rsidR="0070217B" w:rsidRPr="00D95F70" w:rsidRDefault="0070217B" w:rsidP="000E0C13">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提供了《组织的相关方需求和期望调查表》，相关方包括顾客、供方、员工、政府部门、审核机构、股东等。相关</w:t>
            </w:r>
            <w:proofErr w:type="gramStart"/>
            <w:r w:rsidRPr="00D95F70">
              <w:rPr>
                <w:rFonts w:ascii="楷体" w:eastAsia="楷体" w:hAnsi="楷体" w:hint="eastAsia"/>
                <w:color w:val="000000" w:themeColor="text1"/>
                <w:sz w:val="24"/>
                <w:szCs w:val="24"/>
              </w:rPr>
              <w:t>方需求</w:t>
            </w:r>
            <w:proofErr w:type="gramEnd"/>
            <w:r w:rsidRPr="00D95F70">
              <w:rPr>
                <w:rFonts w:ascii="楷体" w:eastAsia="楷体" w:hAnsi="楷体" w:hint="eastAsia"/>
                <w:color w:val="000000" w:themeColor="text1"/>
                <w:sz w:val="24"/>
                <w:szCs w:val="24"/>
              </w:rPr>
              <w:t>和期望</w:t>
            </w:r>
            <w:r w:rsidR="004260AC">
              <w:rPr>
                <w:rFonts w:ascii="楷体" w:eastAsia="楷体" w:hAnsi="楷体" w:hint="eastAsia"/>
                <w:color w:val="000000" w:themeColor="text1"/>
                <w:sz w:val="24"/>
                <w:szCs w:val="24"/>
              </w:rPr>
              <w:t>近一年无变化</w:t>
            </w:r>
            <w:r w:rsidRPr="00D95F70">
              <w:rPr>
                <w:rFonts w:ascii="楷体" w:eastAsia="楷体" w:hAnsi="楷体" w:cs="宋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环境/职业健康安全管理体系的范围</w:t>
            </w: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EO：4.3</w:t>
            </w:r>
          </w:p>
        </w:tc>
        <w:tc>
          <w:tcPr>
            <w:tcW w:w="10943" w:type="dxa"/>
            <w:vAlign w:val="center"/>
          </w:tcPr>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color w:val="000000" w:themeColor="text1"/>
                <w:sz w:val="24"/>
                <w:szCs w:val="24"/>
              </w:rPr>
              <w:t>经确认企业的管理体系</w:t>
            </w:r>
            <w:r w:rsidRPr="00D95F70">
              <w:rPr>
                <w:rFonts w:ascii="楷体" w:eastAsia="楷体" w:hAnsi="楷体" w:hint="eastAsia"/>
                <w:color w:val="000000" w:themeColor="text1"/>
                <w:sz w:val="24"/>
                <w:szCs w:val="24"/>
              </w:rPr>
              <w:t>范围</w:t>
            </w:r>
            <w:r w:rsidR="009472E5">
              <w:rPr>
                <w:rFonts w:ascii="楷体" w:eastAsia="楷体" w:hAnsi="楷体" w:hint="eastAsia"/>
                <w:color w:val="000000" w:themeColor="text1"/>
                <w:sz w:val="24"/>
                <w:szCs w:val="24"/>
              </w:rPr>
              <w:t>没有</w:t>
            </w:r>
            <w:r w:rsidR="009472E5">
              <w:rPr>
                <w:rFonts w:ascii="楷体" w:eastAsia="楷体" w:hAnsi="楷体"/>
                <w:color w:val="000000" w:themeColor="text1"/>
                <w:sz w:val="24"/>
                <w:szCs w:val="24"/>
              </w:rPr>
              <w:t>变化</w:t>
            </w:r>
            <w:r w:rsidRPr="00D95F70">
              <w:rPr>
                <w:rFonts w:ascii="楷体" w:eastAsia="楷体" w:hAnsi="楷体" w:hint="eastAsia"/>
                <w:color w:val="000000" w:themeColor="text1"/>
                <w:sz w:val="24"/>
                <w:szCs w:val="24"/>
              </w:rPr>
              <w:t>：</w:t>
            </w:r>
          </w:p>
          <w:p w:rsidR="009472E5" w:rsidRPr="00D95F70" w:rsidRDefault="009472E5" w:rsidP="009472E5">
            <w:pPr>
              <w:rPr>
                <w:rFonts w:ascii="楷体" w:eastAsia="楷体" w:hAnsi="楷体"/>
                <w:sz w:val="24"/>
                <w:szCs w:val="24"/>
              </w:rPr>
            </w:pPr>
            <w:bookmarkStart w:id="4" w:name="审核范围"/>
            <w:r w:rsidRPr="00D95F70">
              <w:rPr>
                <w:rFonts w:ascii="楷体" w:eastAsia="楷体" w:hAnsi="楷体" w:hint="eastAsia"/>
                <w:sz w:val="24"/>
                <w:szCs w:val="24"/>
              </w:rPr>
              <w:t>E：</w:t>
            </w:r>
            <w:r w:rsidR="009C16F1">
              <w:rPr>
                <w:rFonts w:ascii="楷体" w:eastAsia="楷体" w:hAnsi="楷体" w:hint="eastAsia"/>
                <w:sz w:val="24"/>
                <w:szCs w:val="24"/>
              </w:rPr>
              <w:t>法兰、管件、钢制管材、耐磨管道、</w:t>
            </w:r>
            <w:proofErr w:type="gramStart"/>
            <w:r w:rsidR="009C16F1">
              <w:rPr>
                <w:rFonts w:ascii="楷体" w:eastAsia="楷体" w:hAnsi="楷体" w:hint="eastAsia"/>
                <w:sz w:val="24"/>
                <w:szCs w:val="24"/>
              </w:rPr>
              <w:t>衬塑防腐</w:t>
            </w:r>
            <w:proofErr w:type="gramEnd"/>
            <w:r w:rsidR="009C16F1">
              <w:rPr>
                <w:rFonts w:ascii="楷体" w:eastAsia="楷体" w:hAnsi="楷体" w:hint="eastAsia"/>
                <w:sz w:val="24"/>
                <w:szCs w:val="24"/>
              </w:rPr>
              <w:t>保温管道、机电产品及五金类、环保设备、压力容器配件</w:t>
            </w:r>
            <w:r w:rsidRPr="00D95F70">
              <w:rPr>
                <w:rFonts w:ascii="楷体" w:eastAsia="楷体" w:hAnsi="楷体" w:hint="eastAsia"/>
                <w:sz w:val="24"/>
                <w:szCs w:val="24"/>
              </w:rPr>
              <w:t>的销售所涉及场所的相关环境管理活动</w:t>
            </w:r>
            <w:r>
              <w:rPr>
                <w:rFonts w:ascii="楷体" w:eastAsia="楷体" w:hAnsi="楷体" w:hint="eastAsia"/>
                <w:sz w:val="24"/>
                <w:szCs w:val="24"/>
              </w:rPr>
              <w:t>，</w:t>
            </w:r>
          </w:p>
          <w:p w:rsidR="0070217B" w:rsidRPr="00D95F70" w:rsidRDefault="009472E5" w:rsidP="009472E5">
            <w:pPr>
              <w:spacing w:line="360" w:lineRule="auto"/>
              <w:jc w:val="left"/>
              <w:rPr>
                <w:rFonts w:ascii="楷体" w:eastAsia="楷体" w:hAnsi="楷体"/>
                <w:color w:val="000000" w:themeColor="text1"/>
                <w:sz w:val="24"/>
                <w:szCs w:val="24"/>
              </w:rPr>
            </w:pPr>
            <w:r w:rsidRPr="00D95F70">
              <w:rPr>
                <w:rFonts w:ascii="楷体" w:eastAsia="楷体" w:hAnsi="楷体"/>
                <w:sz w:val="24"/>
                <w:szCs w:val="24"/>
              </w:rPr>
              <w:t>O：</w:t>
            </w:r>
            <w:r w:rsidR="009C16F1">
              <w:rPr>
                <w:rFonts w:ascii="楷体" w:eastAsia="楷体" w:hAnsi="楷体" w:hint="eastAsia"/>
                <w:sz w:val="24"/>
                <w:szCs w:val="24"/>
              </w:rPr>
              <w:t>法兰、管件、钢制管材、耐磨管道、</w:t>
            </w:r>
            <w:proofErr w:type="gramStart"/>
            <w:r w:rsidR="009C16F1">
              <w:rPr>
                <w:rFonts w:ascii="楷体" w:eastAsia="楷体" w:hAnsi="楷体" w:hint="eastAsia"/>
                <w:sz w:val="24"/>
                <w:szCs w:val="24"/>
              </w:rPr>
              <w:t>衬塑防腐</w:t>
            </w:r>
            <w:proofErr w:type="gramEnd"/>
            <w:r w:rsidR="009C16F1">
              <w:rPr>
                <w:rFonts w:ascii="楷体" w:eastAsia="楷体" w:hAnsi="楷体" w:hint="eastAsia"/>
                <w:sz w:val="24"/>
                <w:szCs w:val="24"/>
              </w:rPr>
              <w:t>保温管道、机电产品及五金类、环保设备、压力容器配件</w:t>
            </w:r>
            <w:r w:rsidRPr="00D95F70">
              <w:rPr>
                <w:rFonts w:ascii="楷体" w:eastAsia="楷体" w:hAnsi="楷体" w:hint="eastAsia"/>
                <w:sz w:val="24"/>
                <w:szCs w:val="24"/>
              </w:rPr>
              <w:t>的销售</w:t>
            </w:r>
            <w:r w:rsidRPr="00D95F70">
              <w:rPr>
                <w:rFonts w:ascii="楷体" w:eastAsia="楷体" w:hAnsi="楷体"/>
                <w:sz w:val="24"/>
                <w:szCs w:val="24"/>
              </w:rPr>
              <w:t>所涉及场所的相关职业健康安全管理活动</w:t>
            </w:r>
            <w:bookmarkEnd w:id="4"/>
            <w:r w:rsidR="0070217B" w:rsidRPr="00D95F70">
              <w:rPr>
                <w:rFonts w:ascii="楷体" w:eastAsia="楷体" w:hAnsi="楷体" w:hint="eastAsia"/>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环境/职业健康安全管理体系及其过程</w:t>
            </w: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EO：4.4</w:t>
            </w:r>
          </w:p>
        </w:tc>
        <w:tc>
          <w:tcPr>
            <w:tcW w:w="10943" w:type="dxa"/>
            <w:vAlign w:val="center"/>
          </w:tcPr>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公司按照标准建立了文件化的管理体系，</w:t>
            </w:r>
            <w:r w:rsidRPr="00D95F70">
              <w:rPr>
                <w:rFonts w:ascii="楷体" w:eastAsia="楷体" w:hAnsi="楷体" w:hint="eastAsia"/>
                <w:color w:val="000000" w:themeColor="text1"/>
                <w:sz w:val="24"/>
                <w:szCs w:val="24"/>
              </w:rPr>
              <w:t>编写了管理</w:t>
            </w:r>
            <w:r w:rsidRPr="00D95F70">
              <w:rPr>
                <w:rFonts w:ascii="楷体" w:eastAsia="楷体" w:hAnsi="楷体" w:cs="宋体" w:hint="eastAsia"/>
                <w:color w:val="000000" w:themeColor="text1"/>
                <w:sz w:val="24"/>
                <w:szCs w:val="24"/>
              </w:rPr>
              <w:t>手册、程序文件、三级文件，文件中包括了</w:t>
            </w:r>
            <w:r w:rsidRPr="00D95F70">
              <w:rPr>
                <w:rFonts w:ascii="楷体" w:eastAsia="楷体" w:hAnsi="楷体" w:hint="eastAsia"/>
                <w:color w:val="000000" w:themeColor="text1"/>
                <w:sz w:val="24"/>
                <w:szCs w:val="24"/>
              </w:rPr>
              <w:t>EO</w:t>
            </w:r>
            <w:r w:rsidRPr="00D95F70">
              <w:rPr>
                <w:rFonts w:ascii="楷体" w:eastAsia="楷体" w:hAnsi="楷体" w:cs="宋体" w:hint="eastAsia"/>
                <w:color w:val="000000" w:themeColor="text1"/>
                <w:sz w:val="24"/>
                <w:szCs w:val="24"/>
              </w:rPr>
              <w:t>方针、目标, 对各部门的职责权限</w:t>
            </w:r>
            <w:proofErr w:type="gramStart"/>
            <w:r w:rsidRPr="00D95F70">
              <w:rPr>
                <w:rFonts w:ascii="楷体" w:eastAsia="楷体" w:hAnsi="楷体" w:cs="宋体" w:hint="eastAsia"/>
                <w:color w:val="000000" w:themeColor="text1"/>
                <w:sz w:val="24"/>
                <w:szCs w:val="24"/>
              </w:rPr>
              <w:t>作出</w:t>
            </w:r>
            <w:proofErr w:type="gramEnd"/>
            <w:r w:rsidRPr="00D95F70">
              <w:rPr>
                <w:rFonts w:ascii="楷体" w:eastAsia="楷体" w:hAnsi="楷体" w:cs="宋体" w:hint="eastAsia"/>
                <w:color w:val="000000" w:themeColor="text1"/>
                <w:sz w:val="24"/>
                <w:szCs w:val="24"/>
              </w:rPr>
              <w:t>了规定，公司管理体系已确定了过程、各过程的顺序、过程的评价、实施所需的变更等，并能规定过程及管理体系监视、测量、分析、改进的职责权限分配等策划，同时考虑了内外部因素和相关方的要求，确定了需应对的风险和机遇。</w:t>
            </w:r>
          </w:p>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公司文件适宜，符合公司规模、人员能力、过程及其相互作用的复杂程度。基本符合标准要求。</w:t>
            </w:r>
          </w:p>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公司确保按照标准的要求，建立、实施、保持和持续改进环境、职业健康安全管理体系，包括所需过程</w:t>
            </w:r>
            <w:r w:rsidRPr="00D95F70">
              <w:rPr>
                <w:rFonts w:ascii="楷体" w:eastAsia="楷体" w:hAnsi="楷体" w:cs="宋体" w:hint="eastAsia"/>
                <w:color w:val="000000" w:themeColor="text1"/>
                <w:sz w:val="24"/>
                <w:szCs w:val="24"/>
              </w:rPr>
              <w:lastRenderedPageBreak/>
              <w:t>及其相互作用。公司确定环境、职业健康安全管理体系所需的过程及其在整个组织中的应用。</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lastRenderedPageBreak/>
              <w:t>领导作用与承诺</w:t>
            </w:r>
          </w:p>
          <w:p w:rsidR="0070217B" w:rsidRPr="00D95F70" w:rsidRDefault="0070217B">
            <w:pPr>
              <w:spacing w:line="360" w:lineRule="auto"/>
              <w:rPr>
                <w:rFonts w:ascii="楷体" w:eastAsia="楷体" w:hAnsi="楷体"/>
                <w:color w:val="000000" w:themeColor="text1"/>
                <w:sz w:val="24"/>
                <w:szCs w:val="24"/>
              </w:rPr>
            </w:pP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EO：5.1</w:t>
            </w:r>
          </w:p>
        </w:tc>
        <w:tc>
          <w:tcPr>
            <w:tcW w:w="10943" w:type="dxa"/>
            <w:vAlign w:val="center"/>
          </w:tcPr>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w:t>
            </w:r>
            <w:r w:rsidR="004B5BB0">
              <w:rPr>
                <w:rFonts w:ascii="楷体" w:eastAsia="楷体" w:hAnsi="楷体" w:cs="宋体" w:hint="eastAsia"/>
                <w:color w:val="000000" w:themeColor="text1"/>
                <w:sz w:val="24"/>
                <w:szCs w:val="24"/>
              </w:rPr>
              <w:t>刘海朋</w:t>
            </w:r>
            <w:r w:rsidRPr="00D95F70">
              <w:rPr>
                <w:rFonts w:ascii="楷体" w:eastAsia="楷体" w:hAnsi="楷体" w:cs="宋体" w:hint="eastAsia"/>
                <w:color w:val="000000" w:themeColor="text1"/>
                <w:sz w:val="24"/>
                <w:szCs w:val="24"/>
              </w:rPr>
              <w:t>，主要承诺有：主持管理体系的策划，制定并颁布本公司的管理方针、目标，并对实现管理方针、目标负责；</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确定各岗位、职能部门的职责和权限，向顾客、全体员工和相关方提供管理承诺，并提供资源；任命管理者代表；</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批准发布《管理手册》；定期组织管理评审，保证管理体系持续有效运行和持续改进，对环境和职业健康安全绩效负全面领导责任；主持重大环境和职业健康安全事故的调查分析和处理；配备适当的人、财、物等资源，确保管理体系的持续有效运行。</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公司管理者代表</w:t>
            </w:r>
            <w:r w:rsidR="004B5BB0">
              <w:rPr>
                <w:rFonts w:ascii="楷体" w:eastAsia="楷体" w:hAnsi="楷体" w:cs="宋体" w:hint="eastAsia"/>
                <w:color w:val="000000" w:themeColor="text1"/>
                <w:sz w:val="24"/>
                <w:szCs w:val="24"/>
              </w:rPr>
              <w:t>刘文文</w:t>
            </w:r>
            <w:r w:rsidRPr="00D95F70">
              <w:rPr>
                <w:rFonts w:ascii="楷体" w:eastAsia="楷体" w:hAnsi="楷体" w:cs="宋体" w:hint="eastAsia"/>
                <w:color w:val="000000" w:themeColor="text1"/>
                <w:sz w:val="24"/>
                <w:szCs w:val="24"/>
              </w:rPr>
              <w:t>：确保本公司管理体系所需的过程得到建立、实施和保持，代表</w:t>
            </w:r>
            <w:r w:rsidR="004B5BB0">
              <w:rPr>
                <w:rFonts w:ascii="楷体" w:eastAsia="楷体" w:hAnsi="楷体" w:cs="宋体" w:hint="eastAsia"/>
                <w:color w:val="000000" w:themeColor="text1"/>
                <w:sz w:val="24"/>
                <w:szCs w:val="24"/>
              </w:rPr>
              <w:t>刘海朋</w:t>
            </w:r>
            <w:r w:rsidRPr="00D95F70">
              <w:rPr>
                <w:rFonts w:ascii="楷体" w:eastAsia="楷体" w:hAnsi="楷体" w:cs="宋体" w:hint="eastAsia"/>
                <w:color w:val="000000" w:themeColor="text1"/>
                <w:sz w:val="24"/>
                <w:szCs w:val="24"/>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承诺基本实现，没有违反的情况发生。</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52"/>
        </w:trPr>
        <w:tc>
          <w:tcPr>
            <w:tcW w:w="1892" w:type="dxa"/>
            <w:vAlign w:val="center"/>
          </w:tcPr>
          <w:p w:rsidR="0070217B" w:rsidRPr="00D95F70" w:rsidRDefault="0070217B">
            <w:pPr>
              <w:spacing w:line="360" w:lineRule="auto"/>
              <w:jc w:val="center"/>
              <w:rPr>
                <w:rFonts w:ascii="楷体" w:eastAsia="楷体" w:hAnsi="楷体"/>
                <w:color w:val="000000" w:themeColor="text1"/>
                <w:sz w:val="24"/>
                <w:szCs w:val="24"/>
              </w:rPr>
            </w:pPr>
            <w:r w:rsidRPr="00D95F70">
              <w:rPr>
                <w:rFonts w:ascii="楷体" w:eastAsia="楷体" w:hAnsi="楷体" w:cstheme="minorEastAsia" w:hint="eastAsia"/>
                <w:color w:val="000000" w:themeColor="text1"/>
                <w:sz w:val="24"/>
                <w:szCs w:val="24"/>
              </w:rPr>
              <w:t>方针</w:t>
            </w: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w:t>
            </w:r>
            <w:r w:rsidRPr="00D95F70">
              <w:rPr>
                <w:rFonts w:ascii="楷体" w:eastAsia="楷体" w:hAnsi="楷体" w:cs="新宋体" w:hint="eastAsia"/>
                <w:color w:val="000000" w:themeColor="text1"/>
                <w:sz w:val="24"/>
                <w:szCs w:val="24"/>
              </w:rPr>
              <w:t>5.2</w:t>
            </w:r>
          </w:p>
        </w:tc>
        <w:tc>
          <w:tcPr>
            <w:tcW w:w="10943" w:type="dxa"/>
            <w:vAlign w:val="center"/>
          </w:tcPr>
          <w:p w:rsidR="0070217B" w:rsidRPr="00D95F70" w:rsidRDefault="0070217B">
            <w:pPr>
              <w:spacing w:line="360" w:lineRule="auto"/>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企业的管理方针</w:t>
            </w:r>
            <w:r w:rsidR="004260AC">
              <w:rPr>
                <w:rFonts w:ascii="楷体" w:eastAsia="楷体" w:hAnsi="楷体" w:cs="宋体" w:hint="eastAsia"/>
                <w:color w:val="000000" w:themeColor="text1"/>
                <w:sz w:val="24"/>
                <w:szCs w:val="24"/>
              </w:rPr>
              <w:t>没有变化</w:t>
            </w:r>
            <w:r w:rsidRPr="00D95F70">
              <w:rPr>
                <w:rFonts w:ascii="楷体" w:eastAsia="楷体" w:hAnsi="楷体" w:cs="宋体" w:hint="eastAsia"/>
                <w:color w:val="000000" w:themeColor="text1"/>
                <w:sz w:val="24"/>
                <w:szCs w:val="24"/>
              </w:rPr>
              <w:t>：</w:t>
            </w:r>
          </w:p>
          <w:p w:rsidR="0070217B" w:rsidRPr="004260AC" w:rsidRDefault="0070217B" w:rsidP="004260AC">
            <w:pPr>
              <w:spacing w:line="360" w:lineRule="auto"/>
              <w:ind w:firstLineChars="300" w:firstLine="720"/>
              <w:rPr>
                <w:rFonts w:ascii="楷体" w:eastAsia="楷体" w:hAnsi="楷体" w:cs="宋体"/>
                <w:color w:val="000000" w:themeColor="text1"/>
                <w:sz w:val="24"/>
                <w:szCs w:val="24"/>
              </w:rPr>
            </w:pPr>
            <w:r w:rsidRPr="004260AC">
              <w:rPr>
                <w:rFonts w:ascii="楷体" w:eastAsia="楷体" w:hAnsi="楷体" w:cs="宋体" w:hint="eastAsia"/>
                <w:color w:val="000000" w:themeColor="text1"/>
                <w:sz w:val="24"/>
                <w:szCs w:val="24"/>
              </w:rPr>
              <w:t>坚持标准，持续改进，争创一流，顾客满意。</w:t>
            </w:r>
          </w:p>
          <w:p w:rsidR="0070217B" w:rsidRPr="004260AC" w:rsidRDefault="0070217B" w:rsidP="004260AC">
            <w:pPr>
              <w:spacing w:line="360" w:lineRule="auto"/>
              <w:ind w:firstLineChars="200" w:firstLine="480"/>
              <w:rPr>
                <w:rFonts w:ascii="楷体" w:eastAsia="楷体" w:hAnsi="楷体" w:cs="宋体"/>
                <w:color w:val="000000" w:themeColor="text1"/>
                <w:sz w:val="24"/>
                <w:szCs w:val="24"/>
              </w:rPr>
            </w:pPr>
            <w:r w:rsidRPr="004260AC">
              <w:rPr>
                <w:rFonts w:ascii="楷体" w:eastAsia="楷体" w:hAnsi="楷体" w:cs="宋体" w:hint="eastAsia"/>
                <w:color w:val="000000" w:themeColor="text1"/>
                <w:sz w:val="24"/>
                <w:szCs w:val="24"/>
              </w:rPr>
              <w:t xml:space="preserve"> 安全第一，预防为主；遵规守法，减污降耗；持续发展。</w:t>
            </w:r>
          </w:p>
          <w:p w:rsidR="0070217B" w:rsidRPr="00D95F70" w:rsidRDefault="0070217B" w:rsidP="000E0C13">
            <w:pPr>
              <w:spacing w:line="360" w:lineRule="auto"/>
              <w:ind w:firstLineChars="200" w:firstLine="480"/>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lastRenderedPageBreak/>
              <w:t>公司以环境、职业健康安全标准为基础，结合公司实际特制定管理方针。与</w:t>
            </w:r>
            <w:r w:rsidR="004B5BB0">
              <w:rPr>
                <w:rFonts w:ascii="楷体" w:eastAsia="楷体" w:hAnsi="楷体" w:cs="宋体" w:hint="eastAsia"/>
                <w:color w:val="000000" w:themeColor="text1"/>
                <w:sz w:val="24"/>
                <w:szCs w:val="24"/>
              </w:rPr>
              <w:t>刘海朋</w:t>
            </w:r>
            <w:r w:rsidRPr="00D95F70">
              <w:rPr>
                <w:rFonts w:ascii="楷体" w:eastAsia="楷体" w:hAnsi="楷体" w:cs="宋体" w:hint="eastAsia"/>
                <w:color w:val="000000" w:themeColor="text1"/>
                <w:sz w:val="24"/>
                <w:szCs w:val="24"/>
              </w:rPr>
              <w:t>总经理进行交谈，对方针内涵的</w:t>
            </w:r>
            <w:r w:rsidR="004260AC">
              <w:rPr>
                <w:rFonts w:ascii="楷体" w:eastAsia="楷体" w:hAnsi="楷体" w:cs="宋体" w:hint="eastAsia"/>
                <w:color w:val="000000" w:themeColor="text1"/>
                <w:sz w:val="24"/>
                <w:szCs w:val="24"/>
              </w:rPr>
              <w:t>基本</w:t>
            </w:r>
            <w:r w:rsidRPr="00D95F70">
              <w:rPr>
                <w:rFonts w:ascii="楷体" w:eastAsia="楷体" w:hAnsi="楷体" w:cs="宋体" w:hint="eastAsia"/>
                <w:color w:val="000000" w:themeColor="text1"/>
                <w:sz w:val="24"/>
                <w:szCs w:val="24"/>
              </w:rPr>
              <w:t>理解</w:t>
            </w:r>
            <w:r w:rsidR="004260AC">
              <w:rPr>
                <w:rFonts w:ascii="楷体" w:eastAsia="楷体" w:hAnsi="楷体" w:cs="宋体" w:hint="eastAsia"/>
                <w:color w:val="000000" w:themeColor="text1"/>
                <w:sz w:val="24"/>
                <w:szCs w:val="24"/>
              </w:rPr>
              <w:t>，</w:t>
            </w:r>
            <w:r w:rsidRPr="00D95F70">
              <w:rPr>
                <w:rFonts w:ascii="楷体" w:eastAsia="楷体" w:hAnsi="楷体" w:cs="宋体" w:hint="eastAsia"/>
                <w:color w:val="000000" w:themeColor="text1"/>
                <w:sz w:val="24"/>
                <w:szCs w:val="24"/>
              </w:rPr>
              <w:t>方针能为制定目标提供框架，方针基本符合标准的要求。</w:t>
            </w:r>
          </w:p>
          <w:p w:rsidR="0070217B" w:rsidRPr="00D95F70" w:rsidRDefault="0070217B" w:rsidP="004260AC">
            <w:pPr>
              <w:spacing w:line="360" w:lineRule="auto"/>
              <w:ind w:firstLineChars="200" w:firstLine="480"/>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总经理</w:t>
            </w:r>
            <w:r w:rsidR="004B5BB0">
              <w:rPr>
                <w:rFonts w:ascii="楷体" w:eastAsia="楷体" w:hAnsi="楷体" w:cs="宋体" w:hint="eastAsia"/>
                <w:color w:val="000000" w:themeColor="text1"/>
                <w:sz w:val="24"/>
                <w:szCs w:val="24"/>
              </w:rPr>
              <w:t>刘海朋</w:t>
            </w:r>
            <w:r w:rsidRPr="00D95F70">
              <w:rPr>
                <w:rFonts w:ascii="楷体" w:eastAsia="楷体" w:hAnsi="楷体" w:cs="宋体" w:hint="eastAsia"/>
                <w:color w:val="000000" w:themeColor="text1"/>
                <w:sz w:val="24"/>
                <w:szCs w:val="24"/>
              </w:rPr>
              <w:t>介绍用会议、文件等手段保证管理方针为全体员工理解并落实到工作中。总经理</w:t>
            </w:r>
            <w:r w:rsidR="004B5BB0">
              <w:rPr>
                <w:rFonts w:ascii="楷体" w:eastAsia="楷体" w:hAnsi="楷体" w:cs="宋体" w:hint="eastAsia"/>
                <w:color w:val="000000" w:themeColor="text1"/>
                <w:sz w:val="24"/>
                <w:szCs w:val="24"/>
              </w:rPr>
              <w:t>刘海朋</w:t>
            </w:r>
            <w:r w:rsidRPr="00D95F70">
              <w:rPr>
                <w:rFonts w:ascii="楷体" w:eastAsia="楷体" w:hAnsi="楷体" w:cs="宋体" w:hint="eastAsia"/>
                <w:color w:val="000000" w:themeColor="text1"/>
                <w:sz w:val="24"/>
                <w:szCs w:val="24"/>
              </w:rPr>
              <w:t>说管理评审时对方针的持续适宜性进行了评审，有评审记录。</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p>
          <w:p w:rsidR="0070217B" w:rsidRPr="00D95F70" w:rsidRDefault="0070217B">
            <w:pPr>
              <w:spacing w:line="360" w:lineRule="auto"/>
              <w:rPr>
                <w:rFonts w:ascii="楷体" w:eastAsia="楷体" w:hAnsi="楷体" w:cs="宋体"/>
                <w:color w:val="000000" w:themeColor="text1"/>
                <w:sz w:val="24"/>
                <w:szCs w:val="24"/>
              </w:rPr>
            </w:pP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组织的岗位、职责和权限</w:t>
            </w:r>
          </w:p>
          <w:p w:rsidR="0070217B" w:rsidRPr="00D95F70" w:rsidRDefault="0070217B">
            <w:pPr>
              <w:spacing w:line="360" w:lineRule="auto"/>
              <w:jc w:val="center"/>
              <w:rPr>
                <w:rFonts w:ascii="楷体" w:eastAsia="楷体" w:hAnsi="楷体" w:cstheme="minorEastAsia"/>
                <w:color w:val="000000" w:themeColor="text1"/>
                <w:sz w:val="24"/>
                <w:szCs w:val="24"/>
              </w:rPr>
            </w:pP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w:t>
            </w:r>
            <w:r w:rsidRPr="00D95F70">
              <w:rPr>
                <w:rFonts w:ascii="楷体" w:eastAsia="楷体" w:hAnsi="楷体" w:cs="新宋体" w:hint="eastAsia"/>
                <w:color w:val="000000" w:themeColor="text1"/>
                <w:sz w:val="24"/>
                <w:szCs w:val="24"/>
              </w:rPr>
              <w:t>5.3</w:t>
            </w:r>
          </w:p>
        </w:tc>
        <w:tc>
          <w:tcPr>
            <w:tcW w:w="10943" w:type="dxa"/>
            <w:vAlign w:val="center"/>
          </w:tcPr>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人员规定其职责、权限及其相互关系，以实现公司管理方针和管理目标。建立、实施和保持公司管理体系所需的过程，公司任命</w:t>
            </w:r>
            <w:r w:rsidR="004B5BB0">
              <w:rPr>
                <w:rFonts w:ascii="楷体" w:eastAsia="楷体" w:hAnsi="楷体" w:cs="宋体" w:hint="eastAsia"/>
                <w:color w:val="000000" w:themeColor="text1"/>
                <w:sz w:val="24"/>
                <w:szCs w:val="24"/>
              </w:rPr>
              <w:t>刘文文</w:t>
            </w:r>
            <w:r w:rsidRPr="00D95F70">
              <w:rPr>
                <w:rFonts w:ascii="楷体" w:eastAsia="楷体" w:hAnsi="楷体" w:cs="宋体" w:hint="eastAsia"/>
                <w:color w:val="000000" w:themeColor="text1"/>
                <w:sz w:val="24"/>
                <w:szCs w:val="24"/>
              </w:rPr>
              <w:t>为管理体系的管理者代表。其职责和权限规定如下：</w:t>
            </w:r>
          </w:p>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确保本公司管理体系所需的过程得到建立、实施和保持，代表总经理行使职权；</w:t>
            </w:r>
          </w:p>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70217B" w:rsidRPr="00D95F70" w:rsidRDefault="0070217B" w:rsidP="000E0C13">
            <w:pPr>
              <w:spacing w:line="360" w:lineRule="auto"/>
              <w:ind w:firstLineChars="200" w:firstLine="480"/>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相关人员了解职责并可有效实施。</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jc w:val="left"/>
              <w:rPr>
                <w:rFonts w:ascii="楷体" w:eastAsia="楷体" w:hAnsi="楷体" w:cstheme="minorEastAsia"/>
                <w:color w:val="000000" w:themeColor="text1"/>
                <w:sz w:val="24"/>
                <w:szCs w:val="24"/>
              </w:rPr>
            </w:pPr>
            <w:r w:rsidRPr="00D95F70">
              <w:rPr>
                <w:rFonts w:ascii="楷体" w:eastAsia="楷体" w:hAnsi="楷体" w:hint="eastAsia"/>
                <w:color w:val="000000" w:themeColor="text1"/>
                <w:sz w:val="24"/>
                <w:szCs w:val="24"/>
              </w:rPr>
              <w:t>应对风险和机会的措施</w:t>
            </w:r>
          </w:p>
        </w:tc>
        <w:tc>
          <w:tcPr>
            <w:tcW w:w="1228" w:type="dxa"/>
            <w:vAlign w:val="center"/>
          </w:tcPr>
          <w:p w:rsidR="0070217B" w:rsidRPr="00D95F70" w:rsidRDefault="0070217B">
            <w:pPr>
              <w:pStyle w:val="a0"/>
              <w:rPr>
                <w:rFonts w:ascii="楷体" w:eastAsia="楷体" w:hAnsi="楷体"/>
                <w:color w:val="000000" w:themeColor="text1"/>
                <w:szCs w:val="24"/>
              </w:rPr>
            </w:pP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EO： </w:t>
            </w:r>
            <w:r w:rsidRPr="00D95F70">
              <w:rPr>
                <w:rFonts w:ascii="楷体" w:eastAsia="楷体" w:hAnsi="楷体" w:hint="eastAsia"/>
                <w:color w:val="000000" w:themeColor="text1"/>
                <w:sz w:val="24"/>
                <w:szCs w:val="24"/>
              </w:rPr>
              <w:lastRenderedPageBreak/>
              <w:t>6.1.1</w:t>
            </w:r>
          </w:p>
        </w:tc>
        <w:tc>
          <w:tcPr>
            <w:tcW w:w="10943" w:type="dxa"/>
            <w:vAlign w:val="center"/>
          </w:tcPr>
          <w:p w:rsidR="0070217B" w:rsidRPr="00D95F70" w:rsidRDefault="0070217B">
            <w:pPr>
              <w:pStyle w:val="a0"/>
              <w:ind w:firstLineChars="200" w:firstLine="480"/>
              <w:rPr>
                <w:rFonts w:ascii="楷体" w:eastAsia="楷体" w:hAnsi="楷体" w:cs="宋体"/>
                <w:color w:val="000000" w:themeColor="text1"/>
                <w:szCs w:val="24"/>
              </w:rPr>
            </w:pPr>
            <w:r w:rsidRPr="00D95F70">
              <w:rPr>
                <w:rFonts w:ascii="楷体" w:eastAsia="楷体" w:hAnsi="楷体" w:cs="宋体" w:hint="eastAsia"/>
                <w:color w:val="000000" w:themeColor="text1"/>
                <w:szCs w:val="24"/>
              </w:rPr>
              <w:lastRenderedPageBreak/>
              <w:t>提供《风险和机遇的应对控制程序》，对组织内外的风险和机遇进行了策划。提供“风险和机遇评估分析表”，识别了风险和机遇来源、风险和机遇内容、管理措施、责任部门、实时时间、评价措施等：</w:t>
            </w:r>
          </w:p>
          <w:p w:rsidR="0070217B" w:rsidRPr="00D95F70" w:rsidRDefault="0070217B">
            <w:pPr>
              <w:pStyle w:val="a0"/>
              <w:rPr>
                <w:rFonts w:ascii="楷体" w:eastAsia="楷体" w:hAnsi="楷体" w:cs="宋体"/>
                <w:color w:val="000000" w:themeColor="text1"/>
                <w:szCs w:val="24"/>
              </w:rPr>
            </w:pPr>
            <w:r w:rsidRPr="00D95F70">
              <w:rPr>
                <w:rFonts w:ascii="楷体" w:eastAsia="楷体" w:hAnsi="楷体" w:cs="宋体" w:hint="eastAsia"/>
                <w:color w:val="000000" w:themeColor="text1"/>
                <w:szCs w:val="24"/>
              </w:rPr>
              <w:lastRenderedPageBreak/>
              <w:t>风险、机遇：从客户开发、合同评审、产品交付、领导作用、信息交流、采购管理、仓库管理等方面进行分析评估。从严重程度、发生概率、可探测性、RPN等确定风险和机遇。</w:t>
            </w:r>
          </w:p>
          <w:p w:rsidR="0070217B" w:rsidRPr="00D95F70" w:rsidRDefault="0070217B">
            <w:pPr>
              <w:pStyle w:val="a0"/>
              <w:ind w:firstLineChars="200" w:firstLine="480"/>
              <w:rPr>
                <w:rFonts w:ascii="楷体" w:eastAsia="楷体" w:hAnsi="楷体" w:cs="宋体"/>
                <w:color w:val="000000" w:themeColor="text1"/>
                <w:szCs w:val="24"/>
              </w:rPr>
            </w:pPr>
            <w:r w:rsidRPr="00D95F70">
              <w:rPr>
                <w:rFonts w:ascii="楷体" w:eastAsia="楷体" w:hAnsi="楷体" w:cs="宋体" w:hint="eastAsia"/>
                <w:color w:val="000000" w:themeColor="text1"/>
                <w:szCs w:val="24"/>
              </w:rPr>
              <w:t>应对措施：与风险、机遇相适应</w:t>
            </w:r>
            <w:r w:rsidR="007C29C9">
              <w:rPr>
                <w:rFonts w:ascii="楷体" w:eastAsia="楷体" w:hAnsi="楷体" w:hint="eastAsia"/>
                <w:color w:val="000000" w:themeColor="text1"/>
                <w:szCs w:val="24"/>
              </w:rPr>
              <w:t>，近一年无变化</w:t>
            </w:r>
            <w:r w:rsidRPr="00D95F70">
              <w:rPr>
                <w:rFonts w:ascii="楷体" w:eastAsia="楷体" w:hAnsi="楷体" w:cs="宋体" w:hint="eastAsia"/>
                <w:color w:val="000000" w:themeColor="text1"/>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目标和措施计划（管理方案）</w:t>
            </w:r>
          </w:p>
        </w:tc>
        <w:tc>
          <w:tcPr>
            <w:tcW w:w="1228" w:type="dxa"/>
            <w:vAlign w:val="center"/>
          </w:tcPr>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EO：6.2</w:t>
            </w: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EO：6.1.4</w:t>
            </w:r>
          </w:p>
        </w:tc>
        <w:tc>
          <w:tcPr>
            <w:tcW w:w="10943" w:type="dxa"/>
            <w:vAlign w:val="center"/>
          </w:tcPr>
          <w:p w:rsidR="0070217B" w:rsidRPr="00D95F70" w:rsidRDefault="007C29C9">
            <w:pPr>
              <w:spacing w:line="360" w:lineRule="auto"/>
              <w:ind w:firstLineChars="300" w:firstLine="720"/>
              <w:rPr>
                <w:rFonts w:ascii="楷体" w:eastAsia="楷体" w:hAnsi="楷体"/>
                <w:color w:val="000000" w:themeColor="text1"/>
                <w:sz w:val="24"/>
                <w:szCs w:val="24"/>
              </w:rPr>
            </w:pPr>
            <w:r>
              <w:rPr>
                <w:rFonts w:ascii="楷体" w:eastAsia="楷体" w:hAnsi="楷体" w:hint="eastAsia"/>
                <w:color w:val="000000" w:themeColor="text1"/>
                <w:sz w:val="24"/>
                <w:szCs w:val="24"/>
              </w:rPr>
              <w:t>查《管理手册》，策划并制定了</w:t>
            </w:r>
            <w:r w:rsidR="0070217B" w:rsidRPr="00D95F70">
              <w:rPr>
                <w:rFonts w:ascii="楷体" w:eastAsia="楷体" w:hAnsi="楷体" w:hint="eastAsia"/>
                <w:color w:val="000000" w:themeColor="text1"/>
                <w:sz w:val="24"/>
                <w:szCs w:val="24"/>
              </w:rPr>
              <w:t>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查《管理手册》，制定了公司目标，并在管理体系所需的相关职能</w:t>
            </w:r>
            <w:r w:rsidR="007C29C9">
              <w:rPr>
                <w:rFonts w:ascii="楷体" w:eastAsia="楷体" w:hAnsi="楷体" w:hint="eastAsia"/>
                <w:color w:val="000000" w:themeColor="text1"/>
                <w:sz w:val="24"/>
                <w:szCs w:val="24"/>
              </w:rPr>
              <w:t>，近一年无变化。</w:t>
            </w:r>
          </w:p>
          <w:p w:rsidR="0070217B" w:rsidRPr="00D95F70" w:rsidRDefault="0070217B">
            <w:pPr>
              <w:spacing w:line="520" w:lineRule="exact"/>
              <w:jc w:val="left"/>
              <w:rPr>
                <w:rFonts w:ascii="楷体" w:eastAsia="楷体" w:hAnsi="楷体"/>
                <w:b/>
                <w:sz w:val="24"/>
                <w:szCs w:val="24"/>
              </w:rPr>
            </w:pPr>
            <w:r w:rsidRPr="00D95F70">
              <w:rPr>
                <w:rFonts w:ascii="楷体" w:eastAsia="楷体" w:hAnsi="楷体" w:hint="eastAsia"/>
                <w:b/>
                <w:sz w:val="24"/>
                <w:szCs w:val="24"/>
              </w:rPr>
              <w:t>环境目标:</w:t>
            </w:r>
          </w:p>
          <w:p w:rsidR="0070217B" w:rsidRPr="00D95F70" w:rsidRDefault="0070217B">
            <w:pPr>
              <w:spacing w:line="520" w:lineRule="exact"/>
              <w:ind w:leftChars="112" w:left="235"/>
              <w:jc w:val="left"/>
              <w:rPr>
                <w:rFonts w:ascii="楷体" w:eastAsia="楷体" w:hAnsi="楷体"/>
                <w:sz w:val="24"/>
                <w:szCs w:val="24"/>
              </w:rPr>
            </w:pPr>
            <w:r w:rsidRPr="00D95F70">
              <w:rPr>
                <w:rFonts w:ascii="楷体" w:eastAsia="楷体" w:hAnsi="楷体" w:hint="eastAsia"/>
                <w:sz w:val="24"/>
                <w:szCs w:val="24"/>
              </w:rPr>
              <w:t>1、年度内重大环境事故为0；</w:t>
            </w:r>
          </w:p>
          <w:p w:rsidR="0070217B" w:rsidRPr="00D95F70" w:rsidRDefault="0070217B">
            <w:pPr>
              <w:spacing w:line="520" w:lineRule="exact"/>
              <w:ind w:leftChars="112" w:left="235"/>
              <w:jc w:val="left"/>
              <w:rPr>
                <w:rFonts w:ascii="楷体" w:eastAsia="楷体" w:hAnsi="楷体"/>
                <w:sz w:val="24"/>
                <w:szCs w:val="24"/>
              </w:rPr>
            </w:pPr>
            <w:r w:rsidRPr="00D95F70">
              <w:rPr>
                <w:rFonts w:ascii="楷体" w:eastAsia="楷体" w:hAnsi="楷体" w:hint="eastAsia"/>
                <w:sz w:val="24"/>
                <w:szCs w:val="24"/>
              </w:rPr>
              <w:t>2、固体废弃物按要求处理率大于95%；</w:t>
            </w:r>
          </w:p>
          <w:p w:rsidR="0070217B" w:rsidRPr="00D95F70" w:rsidRDefault="0070217B">
            <w:pPr>
              <w:spacing w:line="520" w:lineRule="exact"/>
              <w:jc w:val="left"/>
              <w:rPr>
                <w:rFonts w:ascii="楷体" w:eastAsia="楷体" w:hAnsi="楷体"/>
                <w:b/>
                <w:sz w:val="24"/>
                <w:szCs w:val="24"/>
              </w:rPr>
            </w:pPr>
            <w:r w:rsidRPr="00D95F70">
              <w:rPr>
                <w:rFonts w:ascii="楷体" w:eastAsia="楷体" w:hAnsi="楷体" w:hint="eastAsia"/>
                <w:b/>
                <w:sz w:val="24"/>
                <w:szCs w:val="24"/>
              </w:rPr>
              <w:t>职业健康安全目标：</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1</w:t>
            </w:r>
            <w:r w:rsidR="003A5113">
              <w:rPr>
                <w:rFonts w:ascii="楷体" w:eastAsia="楷体" w:hAnsi="楷体" w:hint="eastAsia"/>
                <w:sz w:val="24"/>
                <w:szCs w:val="24"/>
              </w:rPr>
              <w:t>、无人身死亡事故</w:t>
            </w:r>
            <w:r w:rsidRPr="00D95F70">
              <w:rPr>
                <w:rFonts w:ascii="楷体" w:eastAsia="楷体" w:hAnsi="楷体" w:hint="eastAsia"/>
                <w:sz w:val="24"/>
                <w:szCs w:val="24"/>
              </w:rPr>
              <w:t>；</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2、无重伤事故；轻伤事故控制在年度2次以内。</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3、无火灾爆炸事故。</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4、无重大交通事故。</w:t>
            </w:r>
          </w:p>
          <w:p w:rsidR="0070217B" w:rsidRPr="00D95F70" w:rsidRDefault="0070217B">
            <w:pPr>
              <w:spacing w:line="500" w:lineRule="exact"/>
              <w:ind w:firstLineChars="98" w:firstLine="235"/>
              <w:jc w:val="left"/>
              <w:rPr>
                <w:rFonts w:ascii="楷体" w:eastAsia="楷体" w:hAnsi="楷体"/>
                <w:color w:val="000000" w:themeColor="text1"/>
                <w:sz w:val="24"/>
                <w:szCs w:val="24"/>
              </w:rPr>
            </w:pPr>
            <w:r w:rsidRPr="00D95F70">
              <w:rPr>
                <w:rFonts w:ascii="楷体" w:eastAsia="楷体" w:hAnsi="楷体" w:hint="eastAsia"/>
                <w:sz w:val="24"/>
                <w:szCs w:val="24"/>
              </w:rPr>
              <w:t>5、</w:t>
            </w:r>
            <w:r w:rsidRPr="00D95F70">
              <w:rPr>
                <w:rFonts w:ascii="华文楷体" w:eastAsia="华文楷体" w:hAnsi="华文楷体" w:cs="华文楷体" w:hint="eastAsia"/>
                <w:sz w:val="24"/>
                <w:szCs w:val="24"/>
              </w:rPr>
              <w:t>职业病发病率为0.</w:t>
            </w:r>
          </w:p>
          <w:p w:rsidR="0070217B" w:rsidRPr="00D95F70" w:rsidRDefault="007C29C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组织对公司</w:t>
            </w:r>
            <w:r w:rsidR="0070217B" w:rsidRPr="00D95F70">
              <w:rPr>
                <w:rFonts w:ascii="楷体" w:eastAsia="楷体" w:hAnsi="楷体" w:hint="eastAsia"/>
                <w:color w:val="000000" w:themeColor="text1"/>
                <w:sz w:val="24"/>
                <w:szCs w:val="24"/>
              </w:rPr>
              <w:t>环境、职业健康安全目标、指标予以分解，并在相关职能层次部门建立分目标，</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查见</w:t>
            </w:r>
            <w:r w:rsidR="007C29C9">
              <w:rPr>
                <w:rFonts w:ascii="楷体" w:eastAsia="楷体" w:hAnsi="楷体" w:hint="eastAsia"/>
                <w:color w:val="000000" w:themeColor="text1"/>
                <w:sz w:val="24"/>
                <w:szCs w:val="24"/>
              </w:rPr>
              <w:t>2022.5.30日</w:t>
            </w:r>
            <w:r w:rsidRPr="00D95F70">
              <w:rPr>
                <w:rFonts w:ascii="楷体" w:eastAsia="楷体" w:hAnsi="楷体" w:hint="eastAsia"/>
                <w:color w:val="000000" w:themeColor="text1"/>
                <w:sz w:val="24"/>
                <w:szCs w:val="24"/>
              </w:rPr>
              <w:t>目标指标分解考核</w:t>
            </w:r>
            <w:r w:rsidR="007C29C9">
              <w:rPr>
                <w:rFonts w:ascii="楷体" w:eastAsia="楷体" w:hAnsi="楷体" w:hint="eastAsia"/>
                <w:color w:val="000000" w:themeColor="text1"/>
                <w:sz w:val="24"/>
                <w:szCs w:val="24"/>
              </w:rPr>
              <w:t>，能完成</w:t>
            </w:r>
            <w:r w:rsidRPr="00D95F70">
              <w:rPr>
                <w:rFonts w:ascii="楷体" w:eastAsia="楷体" w:hAnsi="楷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资源</w:t>
            </w:r>
          </w:p>
        </w:tc>
        <w:tc>
          <w:tcPr>
            <w:tcW w:w="1228"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 </w:t>
            </w:r>
          </w:p>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EO：7.1</w:t>
            </w:r>
          </w:p>
        </w:tc>
        <w:tc>
          <w:tcPr>
            <w:tcW w:w="10943"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为确保公司环保、安全资金得得以保障，公司每年制定专门预算，及时提供有关资金，确保本公司各项资金及时到位，保证环保、安全活动得到实施，达到预防污染、</w:t>
            </w:r>
            <w:proofErr w:type="gramStart"/>
            <w:r w:rsidRPr="00D95F70">
              <w:rPr>
                <w:rFonts w:ascii="楷体" w:eastAsia="楷体" w:hAnsi="楷体" w:hint="eastAsia"/>
                <w:color w:val="000000" w:themeColor="text1"/>
                <w:sz w:val="24"/>
                <w:szCs w:val="24"/>
              </w:rPr>
              <w:t>安全第一</w:t>
            </w:r>
            <w:proofErr w:type="gramEnd"/>
            <w:r w:rsidRPr="00D95F70">
              <w:rPr>
                <w:rFonts w:ascii="楷体" w:eastAsia="楷体" w:hAnsi="楷体" w:hint="eastAsia"/>
                <w:color w:val="000000" w:themeColor="text1"/>
                <w:sz w:val="24"/>
                <w:szCs w:val="24"/>
              </w:rPr>
              <w:t>的活动目的。经了解组织环保、安全主要投入到固废分类处置、劳保、体检、消防、福利费用等投入方面。</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办公室等资源配备基本能满足要求，机构设置合理。经过管理体系运行证明，现有资源可满足体系和产品的要求。</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公司目前的基础设施，能够满足当前环境/职业健康安全/体系的要求。</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公司将依据经营发展的需要，会不断补充与增加。</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634"/>
        </w:trPr>
        <w:tc>
          <w:tcPr>
            <w:tcW w:w="1892" w:type="dxa"/>
            <w:vAlign w:val="center"/>
          </w:tcPr>
          <w:p w:rsidR="0070217B" w:rsidRPr="00D95F70" w:rsidRDefault="0070217B">
            <w:pPr>
              <w:rPr>
                <w:rFonts w:ascii="楷体" w:eastAsia="楷体" w:hAnsi="楷体"/>
                <w:color w:val="000000" w:themeColor="text1"/>
                <w:sz w:val="24"/>
                <w:szCs w:val="24"/>
              </w:rPr>
            </w:pPr>
          </w:p>
          <w:p w:rsidR="0070217B" w:rsidRPr="00D95F70" w:rsidRDefault="0070217B">
            <w:pPr>
              <w:rPr>
                <w:rFonts w:ascii="楷体" w:eastAsia="楷体" w:hAnsi="楷体"/>
                <w:color w:val="000000" w:themeColor="text1"/>
                <w:sz w:val="24"/>
                <w:szCs w:val="24"/>
              </w:rPr>
            </w:pPr>
          </w:p>
          <w:p w:rsidR="0070217B" w:rsidRPr="00D95F70" w:rsidRDefault="0070217B">
            <w:pPr>
              <w:rPr>
                <w:rFonts w:ascii="楷体" w:eastAsia="楷体" w:hAnsi="楷体"/>
                <w:color w:val="000000" w:themeColor="text1"/>
                <w:sz w:val="24"/>
                <w:szCs w:val="24"/>
              </w:rPr>
            </w:pPr>
          </w:p>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信息交流、沟通、</w:t>
            </w:r>
          </w:p>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协商与参与、安全事务代表</w:t>
            </w:r>
          </w:p>
        </w:tc>
        <w:tc>
          <w:tcPr>
            <w:tcW w:w="1228"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p>
          <w:p w:rsidR="0070217B" w:rsidRPr="00D95F70" w:rsidRDefault="0070217B">
            <w:pPr>
              <w:spacing w:line="360" w:lineRule="auto"/>
              <w:ind w:firstLineChars="200" w:firstLine="480"/>
              <w:rPr>
                <w:rFonts w:ascii="楷体" w:eastAsia="楷体" w:hAnsi="楷体"/>
                <w:color w:val="000000" w:themeColor="text1"/>
                <w:sz w:val="24"/>
                <w:szCs w:val="24"/>
              </w:rPr>
            </w:pPr>
          </w:p>
          <w:p w:rsidR="0070217B" w:rsidRPr="00D95F70" w:rsidRDefault="0070217B">
            <w:pPr>
              <w:spacing w:line="360" w:lineRule="auto"/>
              <w:ind w:firstLineChars="200" w:firstLine="480"/>
              <w:rPr>
                <w:rFonts w:ascii="楷体" w:eastAsia="楷体" w:hAnsi="楷体"/>
                <w:color w:val="000000" w:themeColor="text1"/>
                <w:sz w:val="24"/>
                <w:szCs w:val="24"/>
              </w:rPr>
            </w:pPr>
          </w:p>
          <w:p w:rsidR="0070217B" w:rsidRPr="00D95F70" w:rsidRDefault="0070217B" w:rsidP="000E0C13">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EO：7.4  </w:t>
            </w:r>
          </w:p>
          <w:p w:rsidR="0070217B" w:rsidRPr="00D95F70" w:rsidRDefault="0070217B" w:rsidP="000E0C13">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O：5.4 </w:t>
            </w:r>
          </w:p>
        </w:tc>
        <w:tc>
          <w:tcPr>
            <w:tcW w:w="10943"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编制了《信息交流、沟通、参与和协商控制程序》，规定：组织在各部门之间建立了与体系有关的信息通渠沟道，借助于会议、电话、口头交流等方式使全体员工达到沟通和理解。目前各部门协调一致，工作上的借口基本理顺。</w:t>
            </w:r>
          </w:p>
          <w:p w:rsidR="0070217B" w:rsidRPr="00D95F70" w:rsidRDefault="0070217B">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总经理</w:t>
            </w:r>
            <w:r w:rsidR="004B5BB0">
              <w:rPr>
                <w:rFonts w:ascii="楷体" w:eastAsia="楷体" w:hAnsi="楷体" w:hint="eastAsia"/>
                <w:color w:val="000000" w:themeColor="text1"/>
                <w:sz w:val="24"/>
                <w:szCs w:val="24"/>
              </w:rPr>
              <w:t>刘海朋</w:t>
            </w:r>
            <w:r w:rsidRPr="00D95F70">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70217B" w:rsidRPr="00D95F70" w:rsidRDefault="00A270B6">
            <w:pPr>
              <w:spacing w:line="360" w:lineRule="auto"/>
              <w:ind w:firstLineChars="200" w:firstLine="480"/>
              <w:jc w:val="left"/>
              <w:rPr>
                <w:rFonts w:ascii="楷体" w:eastAsia="楷体" w:hAnsi="楷体"/>
                <w:color w:val="000000" w:themeColor="text1"/>
                <w:sz w:val="24"/>
                <w:szCs w:val="24"/>
              </w:rPr>
            </w:pPr>
            <w:r>
              <w:rPr>
                <w:rFonts w:ascii="楷体" w:eastAsia="楷体" w:hAnsi="楷体" w:hint="eastAsia"/>
                <w:color w:val="000000" w:themeColor="text1"/>
                <w:sz w:val="24"/>
                <w:szCs w:val="24"/>
              </w:rPr>
              <w:t>企业</w:t>
            </w:r>
            <w:r w:rsidR="0070217B" w:rsidRPr="00D95F70">
              <w:rPr>
                <w:rFonts w:ascii="楷体" w:eastAsia="楷体" w:hAnsi="楷体" w:hint="eastAsia"/>
                <w:color w:val="000000" w:themeColor="text1"/>
                <w:sz w:val="24"/>
                <w:szCs w:val="24"/>
              </w:rPr>
              <w:t>为参与和协商提供所需的机制、时间、培训和资源包括——设立了员工代表（</w:t>
            </w:r>
            <w:r w:rsidR="004B5BB0">
              <w:rPr>
                <w:rFonts w:ascii="楷体" w:eastAsia="楷体" w:hAnsi="楷体" w:cs="宋体" w:hint="eastAsia"/>
                <w:color w:val="000000" w:themeColor="text1"/>
                <w:sz w:val="24"/>
                <w:szCs w:val="24"/>
              </w:rPr>
              <w:t>刘双双</w:t>
            </w:r>
            <w:r w:rsidR="0070217B" w:rsidRPr="00D95F70">
              <w:rPr>
                <w:rFonts w:ascii="楷体" w:eastAsia="楷体" w:hAnsi="楷体" w:hint="eastAsia"/>
                <w:color w:val="000000" w:themeColor="text1"/>
                <w:sz w:val="24"/>
                <w:szCs w:val="24"/>
              </w:rPr>
              <w:t>）、提供时间、培训、人力物力财力等资源。</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强调非管理岗位员工的参与：确定使他们参与和协商的机制；辨识危险源及评价风险和机遇；</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确定消除危险源以及降低职业健康安全风险的措施；确定能力要求、培训需求、培训以及对培训进行评价；</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确定需要沟通的内容以及如何进行沟通；确定控制措施以及这些措施的有效实施和应用；对事件和不符合进行调查以及确定纠正措施。</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70217B" w:rsidRPr="00D95F70" w:rsidRDefault="0070217B">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与承包方的协商：新的或不熟悉的危险源、新的或改进的控制措施；材料、设备、有害暴露等的变化；应急安排的变化；法律法规和其他要求的变化等。</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现场查见会议记录、培训记录、文件签收等组织内部培训方式相关记录。</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相关人员能够适当参与并协商办理公司经营管理及安全事务等工作。</w:t>
            </w:r>
          </w:p>
          <w:p w:rsidR="0070217B" w:rsidRPr="00D95F70" w:rsidRDefault="0070217B">
            <w:pPr>
              <w:tabs>
                <w:tab w:val="left" w:pos="9720"/>
                <w:tab w:val="left" w:pos="9900"/>
              </w:tabs>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公司经选举确定职业健康安全事务代表是</w:t>
            </w:r>
            <w:r w:rsidR="004B5BB0">
              <w:rPr>
                <w:rFonts w:ascii="楷体" w:eastAsia="楷体" w:hAnsi="楷体" w:hint="eastAsia"/>
                <w:color w:val="000000" w:themeColor="text1"/>
                <w:sz w:val="24"/>
                <w:szCs w:val="24"/>
              </w:rPr>
              <w:t>刘双双</w:t>
            </w:r>
            <w:r w:rsidRPr="00D95F70">
              <w:rPr>
                <w:rFonts w:ascii="楷体" w:eastAsia="楷体" w:hAnsi="楷体" w:hint="eastAsia"/>
                <w:color w:val="000000" w:themeColor="text1"/>
                <w:sz w:val="24"/>
                <w:szCs w:val="24"/>
              </w:rPr>
              <w:t>。</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1）参与公司管理方针与目标的制定，及管理体系的策划。</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2）参加管理评审，就公司管理体系的绩效、管理方针与目标的实施进行评价。</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3）参与讨论、评议公司拟实施的任何影响作业人员职业健康安全的变更决定。</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4）参与重大事故的调查、分析和处理。</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70217B" w:rsidRPr="00D95F70" w:rsidRDefault="0070217B">
            <w:pPr>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lastRenderedPageBreak/>
              <w:t xml:space="preserve">  </w:t>
            </w:r>
            <w:r>
              <w:rPr>
                <w:rFonts w:ascii="楷体" w:eastAsia="楷体" w:hAnsi="楷体" w:hint="eastAsia"/>
                <w:color w:val="000000" w:themeColor="text1"/>
                <w:sz w:val="24"/>
                <w:szCs w:val="24"/>
              </w:rPr>
              <w:t>Y</w:t>
            </w:r>
          </w:p>
        </w:tc>
      </w:tr>
      <w:tr w:rsidR="0070217B" w:rsidRPr="00D95F70">
        <w:trPr>
          <w:trHeight w:val="214"/>
        </w:trPr>
        <w:tc>
          <w:tcPr>
            <w:tcW w:w="1892" w:type="dxa"/>
          </w:tcPr>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rsidP="00D95F70">
            <w:pPr>
              <w:spacing w:line="360" w:lineRule="auto"/>
              <w:ind w:firstLineChars="100" w:firstLine="240"/>
              <w:rPr>
                <w:rFonts w:ascii="华文楷体" w:eastAsia="华文楷体" w:hAnsi="华文楷体" w:cs="华文楷体"/>
                <w:color w:val="000000" w:themeColor="text1"/>
                <w:sz w:val="24"/>
                <w:szCs w:val="24"/>
              </w:rPr>
            </w:pPr>
            <w:r w:rsidRPr="00D95F70">
              <w:rPr>
                <w:rFonts w:ascii="华文楷体" w:eastAsia="华文楷体" w:hAnsi="华文楷体" w:cs="华文楷体" w:hint="eastAsia"/>
                <w:color w:val="000000" w:themeColor="text1"/>
                <w:sz w:val="24"/>
                <w:szCs w:val="24"/>
              </w:rPr>
              <w:t>管理评审</w:t>
            </w:r>
          </w:p>
          <w:p w:rsidR="0070217B" w:rsidRPr="00D95F70" w:rsidRDefault="0070217B">
            <w:pPr>
              <w:spacing w:line="360" w:lineRule="auto"/>
              <w:rPr>
                <w:rFonts w:ascii="华文楷体" w:eastAsia="华文楷体" w:hAnsi="华文楷体" w:cs="华文楷体"/>
                <w:color w:val="000000" w:themeColor="text1"/>
                <w:sz w:val="24"/>
                <w:szCs w:val="24"/>
              </w:rPr>
            </w:pPr>
          </w:p>
        </w:tc>
        <w:tc>
          <w:tcPr>
            <w:tcW w:w="1228" w:type="dxa"/>
          </w:tcPr>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r w:rsidRPr="00EA5134">
              <w:rPr>
                <w:rFonts w:ascii="楷体" w:eastAsia="楷体" w:hAnsi="楷体" w:cs="华文楷体" w:hint="eastAsia"/>
                <w:color w:val="000000" w:themeColor="text1"/>
                <w:sz w:val="24"/>
                <w:szCs w:val="24"/>
              </w:rPr>
              <w:t>EO：9.3</w:t>
            </w: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tc>
        <w:tc>
          <w:tcPr>
            <w:tcW w:w="10943" w:type="dxa"/>
            <w:vAlign w:val="center"/>
          </w:tcPr>
          <w:p w:rsidR="0070217B" w:rsidRPr="00EA5134" w:rsidRDefault="0070217B" w:rsidP="00D95F70">
            <w:pPr>
              <w:spacing w:line="360" w:lineRule="auto"/>
              <w:ind w:firstLineChars="200" w:firstLine="480"/>
              <w:rPr>
                <w:rFonts w:ascii="楷体" w:eastAsia="楷体" w:hAnsi="楷体" w:cs="华文楷体"/>
                <w:sz w:val="24"/>
                <w:szCs w:val="24"/>
              </w:rPr>
            </w:pPr>
            <w:r w:rsidRPr="00EA5134">
              <w:rPr>
                <w:rFonts w:ascii="楷体" w:eastAsia="楷体" w:hAnsi="楷体" w:cs="华文楷体" w:hint="eastAsia"/>
                <w:sz w:val="24"/>
                <w:szCs w:val="24"/>
              </w:rPr>
              <w:t>公司编制并实施《管理评审控制程序》，规定管理评审每年至少进行一次，根据具体情况可以增加，增加审核由办公室提出审核计划，</w:t>
            </w:r>
            <w:proofErr w:type="gramStart"/>
            <w:r w:rsidRPr="00EA5134">
              <w:rPr>
                <w:rFonts w:ascii="楷体" w:eastAsia="楷体" w:hAnsi="楷体" w:cs="华文楷体" w:hint="eastAsia"/>
                <w:sz w:val="24"/>
                <w:szCs w:val="24"/>
              </w:rPr>
              <w:t>报管理</w:t>
            </w:r>
            <w:proofErr w:type="gramEnd"/>
            <w:r w:rsidRPr="00EA5134">
              <w:rPr>
                <w:rFonts w:ascii="楷体" w:eastAsia="楷体" w:hAnsi="楷体" w:cs="华文楷体" w:hint="eastAsia"/>
                <w:sz w:val="24"/>
                <w:szCs w:val="24"/>
              </w:rPr>
              <w:t>者代表批准后实施</w:t>
            </w:r>
            <w:r w:rsidR="00EA5134">
              <w:rPr>
                <w:rFonts w:ascii="楷体" w:eastAsia="楷体" w:hAnsi="楷体" w:cs="华文楷体" w:hint="eastAsia"/>
                <w:sz w:val="24"/>
                <w:szCs w:val="24"/>
              </w:rPr>
              <w:t>，由于疫情影响两次间隔超过了</w:t>
            </w:r>
            <w:r w:rsidRPr="00EA5134">
              <w:rPr>
                <w:rFonts w:ascii="楷体" w:eastAsia="楷体" w:hAnsi="楷体" w:cs="华文楷体" w:hint="eastAsia"/>
                <w:sz w:val="24"/>
                <w:szCs w:val="24"/>
              </w:rPr>
              <w:t>12个月。</w:t>
            </w:r>
          </w:p>
          <w:p w:rsidR="0070217B" w:rsidRPr="00EA5134" w:rsidRDefault="0070217B" w:rsidP="00D95F70">
            <w:pPr>
              <w:spacing w:line="360" w:lineRule="auto"/>
              <w:ind w:firstLineChars="200" w:firstLine="480"/>
              <w:rPr>
                <w:rFonts w:ascii="楷体" w:eastAsia="楷体" w:hAnsi="楷体" w:cs="华文楷体"/>
                <w:sz w:val="24"/>
                <w:szCs w:val="24"/>
              </w:rPr>
            </w:pPr>
            <w:r w:rsidRPr="00EA5134">
              <w:rPr>
                <w:rFonts w:ascii="楷体" w:eastAsia="楷体" w:hAnsi="楷体" w:cs="华文楷体" w:hint="eastAsia"/>
                <w:sz w:val="24"/>
                <w:szCs w:val="24"/>
              </w:rPr>
              <w:t>查阅公司管理评审资料，提供：</w:t>
            </w:r>
          </w:p>
          <w:p w:rsidR="0070217B" w:rsidRPr="00EA5134" w:rsidRDefault="0070217B">
            <w:pPr>
              <w:spacing w:line="360" w:lineRule="auto"/>
              <w:rPr>
                <w:rFonts w:ascii="楷体" w:eastAsia="楷体" w:hAnsi="楷体" w:cs="华文楷体"/>
                <w:sz w:val="24"/>
                <w:szCs w:val="24"/>
              </w:rPr>
            </w:pPr>
            <w:r w:rsidRPr="00EA5134">
              <w:rPr>
                <w:rFonts w:ascii="楷体" w:eastAsia="楷体" w:hAnsi="楷体" w:cs="华文楷体" w:hint="eastAsia"/>
                <w:sz w:val="24"/>
                <w:szCs w:val="24"/>
              </w:rPr>
              <w:t>管理评审计划</w:t>
            </w:r>
          </w:p>
          <w:p w:rsidR="0070217B" w:rsidRPr="00EA5134" w:rsidRDefault="0070217B" w:rsidP="00D95F70">
            <w:pPr>
              <w:spacing w:line="360" w:lineRule="auto"/>
              <w:ind w:firstLineChars="200" w:firstLine="480"/>
              <w:rPr>
                <w:rFonts w:ascii="楷体" w:eastAsia="楷体" w:hAnsi="楷体" w:cs="华文楷体"/>
                <w:sz w:val="24"/>
                <w:szCs w:val="24"/>
              </w:rPr>
            </w:pPr>
            <w:r w:rsidRPr="00EA5134">
              <w:rPr>
                <w:rFonts w:ascii="楷体" w:eastAsia="楷体" w:hAnsi="楷体" w:cs="华文楷体" w:hint="eastAsia"/>
                <w:sz w:val="24"/>
                <w:szCs w:val="24"/>
              </w:rPr>
              <w:t>评审时间：计划202</w:t>
            </w:r>
            <w:r w:rsidR="003A6E85">
              <w:rPr>
                <w:rFonts w:ascii="楷体" w:eastAsia="楷体" w:hAnsi="楷体" w:cs="华文楷体" w:hint="eastAsia"/>
                <w:sz w:val="24"/>
                <w:szCs w:val="24"/>
              </w:rPr>
              <w:t>2</w:t>
            </w:r>
            <w:r w:rsidRPr="00EA5134">
              <w:rPr>
                <w:rFonts w:ascii="楷体" w:eastAsia="楷体" w:hAnsi="楷体" w:cs="华文楷体" w:hint="eastAsia"/>
                <w:sz w:val="24"/>
                <w:szCs w:val="24"/>
              </w:rPr>
              <w:t>年</w:t>
            </w:r>
            <w:r w:rsidR="003A6E85">
              <w:rPr>
                <w:rFonts w:ascii="楷体" w:eastAsia="楷体" w:hAnsi="楷体" w:cs="华文楷体" w:hint="eastAsia"/>
                <w:sz w:val="24"/>
                <w:szCs w:val="24"/>
              </w:rPr>
              <w:t>6</w:t>
            </w:r>
            <w:r w:rsidRPr="00EA5134">
              <w:rPr>
                <w:rFonts w:ascii="楷体" w:eastAsia="楷体" w:hAnsi="楷体" w:cs="华文楷体" w:hint="eastAsia"/>
                <w:sz w:val="24"/>
                <w:szCs w:val="24"/>
              </w:rPr>
              <w:t>月</w:t>
            </w:r>
            <w:r w:rsidR="00C9216B">
              <w:rPr>
                <w:rFonts w:ascii="楷体" w:eastAsia="楷体" w:hAnsi="楷体" w:cs="华文楷体" w:hint="eastAsia"/>
                <w:sz w:val="24"/>
                <w:szCs w:val="24"/>
              </w:rPr>
              <w:t>11</w:t>
            </w:r>
            <w:r w:rsidRPr="00EA5134">
              <w:rPr>
                <w:rFonts w:ascii="楷体" w:eastAsia="楷体" w:hAnsi="楷体" w:cs="华文楷体" w:hint="eastAsia"/>
                <w:sz w:val="24"/>
                <w:szCs w:val="24"/>
              </w:rPr>
              <w:t>日进行，评审方式：会议评审，查《管理评审计划》，编制：</w:t>
            </w:r>
            <w:r w:rsidR="004B5BB0">
              <w:rPr>
                <w:rFonts w:ascii="楷体" w:eastAsia="楷体" w:hAnsi="楷体" w:cs="华文楷体" w:hint="eastAsia"/>
                <w:sz w:val="24"/>
                <w:szCs w:val="24"/>
              </w:rPr>
              <w:t>刘文文</w:t>
            </w:r>
            <w:r w:rsidRPr="00EA5134">
              <w:rPr>
                <w:rFonts w:ascii="楷体" w:eastAsia="楷体" w:hAnsi="楷体" w:cs="华文楷体" w:hint="eastAsia"/>
                <w:sz w:val="24"/>
                <w:szCs w:val="24"/>
              </w:rPr>
              <w:t xml:space="preserve"> 审批：</w:t>
            </w:r>
            <w:r w:rsidR="004B5BB0">
              <w:rPr>
                <w:rFonts w:ascii="楷体" w:eastAsia="楷体" w:hAnsi="楷体" w:cs="华文楷体" w:hint="eastAsia"/>
                <w:sz w:val="24"/>
                <w:szCs w:val="24"/>
              </w:rPr>
              <w:t>刘海朋</w:t>
            </w:r>
            <w:r w:rsidRPr="00EA5134">
              <w:rPr>
                <w:rFonts w:ascii="楷体" w:eastAsia="楷体" w:hAnsi="楷体" w:cs="华文楷体" w:hint="eastAsia"/>
                <w:sz w:val="24"/>
                <w:szCs w:val="24"/>
              </w:rPr>
              <w:t>。参加人员：总经理、管代及各部门负责人，计划中明确了评审内容和资料准备要求。</w:t>
            </w:r>
          </w:p>
          <w:p w:rsidR="0070217B" w:rsidRPr="00EA5134" w:rsidRDefault="0070217B">
            <w:pPr>
              <w:spacing w:line="360" w:lineRule="auto"/>
              <w:rPr>
                <w:rFonts w:ascii="楷体" w:eastAsia="楷体" w:hAnsi="楷体" w:cs="华文楷体"/>
                <w:sz w:val="24"/>
                <w:szCs w:val="24"/>
              </w:rPr>
            </w:pPr>
            <w:r w:rsidRPr="00EA5134">
              <w:rPr>
                <w:rFonts w:ascii="楷体" w:eastAsia="楷体" w:hAnsi="楷体" w:cs="华文楷体" w:hint="eastAsia"/>
                <w:sz w:val="24"/>
                <w:szCs w:val="24"/>
              </w:rPr>
              <w:t>查管理评审会议记录，日期202</w:t>
            </w:r>
            <w:r w:rsidR="003A6E85">
              <w:rPr>
                <w:rFonts w:ascii="楷体" w:eastAsia="楷体" w:hAnsi="楷体" w:cs="华文楷体" w:hint="eastAsia"/>
                <w:sz w:val="24"/>
                <w:szCs w:val="24"/>
              </w:rPr>
              <w:t>2</w:t>
            </w:r>
            <w:r w:rsidRPr="00EA5134">
              <w:rPr>
                <w:rFonts w:ascii="楷体" w:eastAsia="楷体" w:hAnsi="楷体" w:cs="华文楷体" w:hint="eastAsia"/>
                <w:sz w:val="24"/>
                <w:szCs w:val="24"/>
              </w:rPr>
              <w:t>年</w:t>
            </w:r>
            <w:r w:rsidR="003A6E85">
              <w:rPr>
                <w:rFonts w:ascii="楷体" w:eastAsia="楷体" w:hAnsi="楷体" w:cs="华文楷体" w:hint="eastAsia"/>
                <w:sz w:val="24"/>
                <w:szCs w:val="24"/>
              </w:rPr>
              <w:t>6</w:t>
            </w:r>
            <w:r w:rsidRPr="00EA5134">
              <w:rPr>
                <w:rFonts w:ascii="楷体" w:eastAsia="楷体" w:hAnsi="楷体" w:cs="华文楷体" w:hint="eastAsia"/>
                <w:sz w:val="24"/>
                <w:szCs w:val="24"/>
              </w:rPr>
              <w:t>月</w:t>
            </w:r>
            <w:r w:rsidR="00C9216B">
              <w:rPr>
                <w:rFonts w:ascii="楷体" w:eastAsia="楷体" w:hAnsi="楷体" w:cs="华文楷体" w:hint="eastAsia"/>
                <w:sz w:val="24"/>
                <w:szCs w:val="24"/>
              </w:rPr>
              <w:t>11</w:t>
            </w:r>
            <w:r w:rsidRPr="00EA5134">
              <w:rPr>
                <w:rFonts w:ascii="楷体" w:eastAsia="楷体" w:hAnsi="楷体" w:cs="华文楷体" w:hint="eastAsia"/>
                <w:sz w:val="24"/>
                <w:szCs w:val="24"/>
              </w:rPr>
              <w:t>日，在公司会议室，由</w:t>
            </w:r>
            <w:r w:rsidR="004B5BB0">
              <w:rPr>
                <w:rFonts w:ascii="楷体" w:eastAsia="楷体" w:hAnsi="楷体" w:cs="华文楷体" w:hint="eastAsia"/>
                <w:sz w:val="24"/>
                <w:szCs w:val="24"/>
              </w:rPr>
              <w:t>刘海朋</w:t>
            </w:r>
            <w:r w:rsidRPr="00EA5134">
              <w:rPr>
                <w:rFonts w:ascii="楷体" w:eastAsia="楷体" w:hAnsi="楷体" w:cs="华文楷体" w:hint="eastAsia"/>
                <w:sz w:val="24"/>
                <w:szCs w:val="24"/>
              </w:rPr>
              <w:t xml:space="preserve">主持人，参加人员：管代，各部门主管。  </w:t>
            </w:r>
          </w:p>
          <w:p w:rsidR="0070217B" w:rsidRPr="00EA5134" w:rsidRDefault="0070217B">
            <w:pPr>
              <w:spacing w:line="360" w:lineRule="auto"/>
              <w:rPr>
                <w:rFonts w:ascii="楷体" w:eastAsia="楷体" w:hAnsi="楷体" w:cs="华文楷体"/>
                <w:sz w:val="24"/>
                <w:szCs w:val="24"/>
              </w:rPr>
            </w:pPr>
            <w:r w:rsidRPr="00EA5134">
              <w:rPr>
                <w:rFonts w:ascii="楷体" w:eastAsia="楷体" w:hAnsi="楷体" w:cs="华文楷体" w:hint="eastAsia"/>
                <w:sz w:val="24"/>
                <w:szCs w:val="24"/>
              </w:rPr>
              <w:t>管理评审内容包括：内审情况和合规性评价的结果；各部门质量、环境和职业健康安全管理体系运行情况汇报；评价方针、目标、指标和三个管理体系文件的适宜性；顾客及相关方满意情况，包括抱怨；预防和纠正措状况；应急准备和响应；三体系运行监视控制情况等。</w:t>
            </w:r>
          </w:p>
          <w:p w:rsidR="0070217B" w:rsidRPr="00EA5134" w:rsidRDefault="0070217B">
            <w:pPr>
              <w:spacing w:line="360" w:lineRule="auto"/>
              <w:rPr>
                <w:rFonts w:ascii="楷体" w:eastAsia="楷体" w:hAnsi="楷体" w:cs="华文楷体"/>
                <w:color w:val="000000" w:themeColor="text1"/>
                <w:sz w:val="24"/>
                <w:szCs w:val="24"/>
              </w:rPr>
            </w:pPr>
            <w:r w:rsidRPr="00EA5134">
              <w:rPr>
                <w:rFonts w:ascii="楷体" w:eastAsia="楷体" w:hAnsi="楷体" w:cs="华文楷体" w:hint="eastAsia"/>
                <w:sz w:val="24"/>
                <w:szCs w:val="24"/>
              </w:rPr>
              <w:t>管理评审结论：</w:t>
            </w:r>
            <w:r w:rsidR="003A6E85">
              <w:rPr>
                <w:rFonts w:ascii="楷体_GB2312" w:eastAsia="楷体_GB2312" w:hAnsi="宋体" w:hint="eastAsia"/>
                <w:color w:val="000000"/>
                <w:sz w:val="24"/>
                <w:szCs w:val="24"/>
              </w:rPr>
              <w:t>管理体系文件运行是有效的，方针和目标的贯彻是有效的。没有发生投诉，运行符合法律法规的要求</w:t>
            </w:r>
            <w:r w:rsidRPr="00EA5134">
              <w:rPr>
                <w:rFonts w:ascii="楷体" w:eastAsia="楷体" w:hAnsi="楷体" w:cs="华文楷体" w:hint="eastAsia"/>
                <w:sz w:val="24"/>
                <w:szCs w:val="24"/>
              </w:rPr>
              <w:t>。</w:t>
            </w:r>
          </w:p>
          <w:p w:rsidR="0070217B" w:rsidRPr="00EA5134" w:rsidRDefault="0070217B" w:rsidP="00D95F70">
            <w:pPr>
              <w:spacing w:line="360" w:lineRule="auto"/>
              <w:ind w:firstLineChars="200" w:firstLine="480"/>
              <w:rPr>
                <w:rFonts w:ascii="楷体" w:eastAsia="楷体" w:hAnsi="楷体" w:cs="华文楷体"/>
                <w:color w:val="000000"/>
                <w:sz w:val="24"/>
                <w:szCs w:val="24"/>
              </w:rPr>
            </w:pPr>
            <w:r w:rsidRPr="00EA5134">
              <w:rPr>
                <w:rFonts w:ascii="楷体" w:eastAsia="楷体" w:hAnsi="楷体" w:cs="华文楷体" w:hint="eastAsia"/>
                <w:color w:val="000000"/>
                <w:sz w:val="24"/>
                <w:szCs w:val="24"/>
              </w:rPr>
              <w:lastRenderedPageBreak/>
              <w:t>改进建议：</w:t>
            </w:r>
          </w:p>
          <w:p w:rsidR="0070217B" w:rsidRDefault="00C9216B" w:rsidP="00C9216B">
            <w:pPr>
              <w:spacing w:line="360" w:lineRule="auto"/>
              <w:ind w:firstLineChars="200" w:firstLine="480"/>
              <w:rPr>
                <w:rFonts w:ascii="楷体" w:eastAsia="楷体" w:hAnsi="楷体" w:cs="华文楷体"/>
                <w:color w:val="000000"/>
                <w:sz w:val="24"/>
                <w:szCs w:val="24"/>
              </w:rPr>
            </w:pPr>
            <w:r w:rsidRPr="00C9216B">
              <w:rPr>
                <w:rFonts w:ascii="楷体_GB2312" w:eastAsia="楷体_GB2312" w:hAnsi="宋体" w:hint="eastAsia"/>
                <w:color w:val="000000"/>
                <w:sz w:val="24"/>
                <w:szCs w:val="24"/>
              </w:rPr>
              <w:t>进一步加强仓库规范化管理</w:t>
            </w:r>
            <w:r w:rsidR="003A6E85">
              <w:rPr>
                <w:rFonts w:ascii="楷体_GB2312" w:eastAsia="楷体_GB2312" w:hAnsi="宋体" w:hint="eastAsia"/>
                <w:color w:val="000000"/>
                <w:sz w:val="24"/>
                <w:szCs w:val="24"/>
              </w:rPr>
              <w:t>，实施中，上次管理评审提出的改进措施已完成</w:t>
            </w:r>
            <w:r w:rsidR="0070217B" w:rsidRPr="00EA5134">
              <w:rPr>
                <w:rFonts w:ascii="楷体" w:eastAsia="楷体" w:hAnsi="楷体" w:cs="华文楷体" w:hint="eastAsia"/>
                <w:color w:val="000000"/>
                <w:sz w:val="24"/>
                <w:szCs w:val="24"/>
              </w:rPr>
              <w:t>。</w:t>
            </w:r>
          </w:p>
          <w:p w:rsidR="00682B2D" w:rsidRDefault="00D4585D" w:rsidP="00682B2D">
            <w:pPr>
              <w:pStyle w:val="a0"/>
            </w:pPr>
            <w:r>
              <w:rPr>
                <w:noProof/>
              </w:rPr>
              <w:drawing>
                <wp:anchor distT="0" distB="0" distL="114300" distR="114300" simplePos="0" relativeHeight="251659264" behindDoc="0" locked="0" layoutInCell="1" allowOverlap="1" wp14:anchorId="6F072CFD" wp14:editId="0155DAF4">
                  <wp:simplePos x="0" y="0"/>
                  <wp:positionH relativeFrom="column">
                    <wp:posOffset>442595</wp:posOffset>
                  </wp:positionH>
                  <wp:positionV relativeFrom="paragraph">
                    <wp:posOffset>175895</wp:posOffset>
                  </wp:positionV>
                  <wp:extent cx="3282950" cy="4542155"/>
                  <wp:effectExtent l="0" t="0" r="0" b="0"/>
                  <wp:wrapNone/>
                  <wp:docPr id="1" name="图片 1" descr="E:\360安全云盘同步版\国标联合审核\202206\河北鹏易管道装备制造有限公司\新建文件夹\扫描全能王 2022-07-21 07.5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河北鹏易管道装备制造有限公司\新建文件夹\扫描全能王 2022-07-21 07.50_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2950" cy="454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B2D" w:rsidRDefault="00682B2D" w:rsidP="00682B2D">
            <w:pPr>
              <w:pStyle w:val="a0"/>
            </w:pPr>
          </w:p>
          <w:p w:rsidR="00682B2D" w:rsidRPr="00C9216B"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rPr>
                <w:rFonts w:hint="eastAsia"/>
              </w:rPr>
            </w:pPr>
          </w:p>
          <w:p w:rsidR="00D4585D" w:rsidRDefault="00D4585D" w:rsidP="00682B2D">
            <w:pPr>
              <w:pStyle w:val="a0"/>
              <w:rPr>
                <w:rFonts w:hint="eastAsia"/>
              </w:rPr>
            </w:pPr>
          </w:p>
          <w:p w:rsidR="00D4585D" w:rsidRDefault="00D4585D" w:rsidP="00682B2D">
            <w:pPr>
              <w:pStyle w:val="a0"/>
              <w:rPr>
                <w:rFonts w:hint="eastAsia"/>
              </w:rPr>
            </w:pPr>
          </w:p>
          <w:p w:rsidR="00D4585D" w:rsidRDefault="00D4585D" w:rsidP="00682B2D">
            <w:pPr>
              <w:pStyle w:val="a0"/>
              <w:rPr>
                <w:rFonts w:hint="eastAsia"/>
              </w:rPr>
            </w:pPr>
          </w:p>
          <w:p w:rsidR="00D4585D" w:rsidRDefault="00D4585D" w:rsidP="00682B2D">
            <w:pPr>
              <w:pStyle w:val="a0"/>
              <w:rPr>
                <w:rFonts w:hint="eastAsia"/>
              </w:rPr>
            </w:pPr>
          </w:p>
          <w:p w:rsidR="00D4585D" w:rsidRDefault="00D4585D" w:rsidP="00682B2D">
            <w:pPr>
              <w:pStyle w:val="a0"/>
            </w:pPr>
          </w:p>
          <w:p w:rsidR="00682B2D" w:rsidRPr="00682B2D" w:rsidRDefault="00682B2D" w:rsidP="00682B2D">
            <w:pPr>
              <w:pStyle w:val="a0"/>
            </w:pPr>
          </w:p>
          <w:p w:rsidR="0070217B" w:rsidRPr="00EA5134" w:rsidRDefault="0070217B">
            <w:pPr>
              <w:pStyle w:val="a0"/>
              <w:rPr>
                <w:rFonts w:ascii="楷体" w:eastAsia="楷体" w:hAnsi="楷体" w:cs="华文楷体"/>
                <w:color w:val="000000" w:themeColor="text1"/>
                <w:szCs w:val="24"/>
              </w:rPr>
            </w:pPr>
            <w:r w:rsidRPr="00EA5134">
              <w:rPr>
                <w:rFonts w:ascii="楷体" w:eastAsia="楷体" w:hAnsi="楷体" w:cs="华文楷体" w:hint="eastAsia"/>
                <w:color w:val="000000" w:themeColor="text1"/>
                <w:szCs w:val="24"/>
              </w:rPr>
              <w:lastRenderedPageBreak/>
              <w:t xml:space="preserve">    管理评审管理基本符合要求。</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70217B" w:rsidRPr="00D95F70">
        <w:trPr>
          <w:trHeight w:val="90"/>
        </w:trPr>
        <w:tc>
          <w:tcPr>
            <w:tcW w:w="1892"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改进</w:t>
            </w:r>
          </w:p>
          <w:p w:rsidR="0070217B" w:rsidRPr="00D95F70" w:rsidRDefault="0070217B">
            <w:pPr>
              <w:rPr>
                <w:rFonts w:ascii="楷体" w:eastAsia="楷体" w:hAnsi="楷体"/>
                <w:color w:val="000000" w:themeColor="text1"/>
                <w:sz w:val="24"/>
                <w:szCs w:val="24"/>
              </w:rPr>
            </w:pPr>
          </w:p>
        </w:tc>
        <w:tc>
          <w:tcPr>
            <w:tcW w:w="1228"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EO：10.1、10.3</w:t>
            </w:r>
          </w:p>
          <w:p w:rsidR="0070217B" w:rsidRPr="00D95F70" w:rsidRDefault="0070217B">
            <w:pPr>
              <w:rPr>
                <w:rFonts w:ascii="楷体" w:eastAsia="楷体" w:hAnsi="楷体"/>
                <w:color w:val="000000" w:themeColor="text1"/>
                <w:sz w:val="24"/>
                <w:szCs w:val="24"/>
              </w:rPr>
            </w:pPr>
          </w:p>
        </w:tc>
        <w:tc>
          <w:tcPr>
            <w:tcW w:w="10943"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自体系运行以来，全员的质量意识、服务意识、环保意识、职业健康安全防护有提高，市场经营规模有了较大发展，持续改进了管理体系的有效性。</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70217B" w:rsidRPr="00D95F70">
        <w:trPr>
          <w:trHeight w:val="90"/>
        </w:trPr>
        <w:tc>
          <w:tcPr>
            <w:tcW w:w="1892" w:type="dxa"/>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国家/地方抽查、顾客满意、相关方投诉处理</w:t>
            </w:r>
          </w:p>
        </w:tc>
        <w:tc>
          <w:tcPr>
            <w:tcW w:w="1228" w:type="dxa"/>
          </w:tcPr>
          <w:p w:rsidR="0070217B" w:rsidRPr="00D95F70" w:rsidRDefault="0070217B">
            <w:pPr>
              <w:spacing w:line="360" w:lineRule="auto"/>
              <w:ind w:firstLineChars="200" w:firstLine="480"/>
              <w:rPr>
                <w:rFonts w:ascii="楷体" w:eastAsia="楷体" w:hAnsi="楷体"/>
                <w:color w:val="000000" w:themeColor="text1"/>
                <w:sz w:val="24"/>
                <w:szCs w:val="24"/>
              </w:rPr>
            </w:pPr>
          </w:p>
        </w:tc>
        <w:tc>
          <w:tcPr>
            <w:tcW w:w="10943" w:type="dxa"/>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自公司成立以来，未受到上级主管部门有关质量、环境问题、职业健康安全的行政处罚。未发生相关方的投诉。</w:t>
            </w:r>
          </w:p>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暂没有国家/地方抽查情况。</w:t>
            </w:r>
          </w:p>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目前没有相关行政主管部门的检查处罚，在审核时也未发现抽查、相关方投诉等情况。</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70217B" w:rsidRPr="00D95F70">
        <w:trPr>
          <w:trHeight w:val="214"/>
        </w:trPr>
        <w:tc>
          <w:tcPr>
            <w:tcW w:w="1892" w:type="dxa"/>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验证资质</w:t>
            </w:r>
          </w:p>
        </w:tc>
        <w:tc>
          <w:tcPr>
            <w:tcW w:w="1228" w:type="dxa"/>
          </w:tcPr>
          <w:p w:rsidR="0070217B" w:rsidRPr="00D95F70" w:rsidRDefault="0070217B">
            <w:pPr>
              <w:spacing w:line="360" w:lineRule="auto"/>
              <w:ind w:firstLineChars="200" w:firstLine="480"/>
              <w:rPr>
                <w:rFonts w:ascii="楷体" w:eastAsia="楷体" w:hAnsi="楷体"/>
                <w:color w:val="000000" w:themeColor="text1"/>
                <w:sz w:val="24"/>
                <w:szCs w:val="24"/>
              </w:rPr>
            </w:pPr>
          </w:p>
        </w:tc>
        <w:tc>
          <w:tcPr>
            <w:tcW w:w="10943" w:type="dxa"/>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提供了组织营业执照均为有效。</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70217B" w:rsidRPr="00D95F70">
        <w:trPr>
          <w:trHeight w:val="288"/>
        </w:trPr>
        <w:tc>
          <w:tcPr>
            <w:tcW w:w="1892" w:type="dxa"/>
          </w:tcPr>
          <w:p w:rsidR="0070217B" w:rsidRPr="00D95F70" w:rsidRDefault="0070217B" w:rsidP="0070217B">
            <w:pPr>
              <w:rPr>
                <w:rFonts w:ascii="楷体" w:eastAsia="楷体" w:hAnsi="楷体"/>
                <w:color w:val="000000" w:themeColor="text1"/>
                <w:sz w:val="24"/>
                <w:szCs w:val="24"/>
              </w:rPr>
            </w:pPr>
            <w:r>
              <w:rPr>
                <w:rFonts w:ascii="楷体" w:eastAsia="楷体" w:hAnsi="楷体" w:hint="eastAsia"/>
                <w:color w:val="000000" w:themeColor="text1"/>
                <w:sz w:val="24"/>
                <w:szCs w:val="24"/>
              </w:rPr>
              <w:t>上次审核不符合</w:t>
            </w:r>
            <w:r w:rsidRPr="00D95F70">
              <w:rPr>
                <w:rFonts w:ascii="楷体" w:eastAsia="楷体" w:hAnsi="楷体" w:hint="eastAsia"/>
                <w:color w:val="000000" w:themeColor="text1"/>
                <w:sz w:val="24"/>
                <w:szCs w:val="24"/>
              </w:rPr>
              <w:t>验证</w:t>
            </w:r>
          </w:p>
        </w:tc>
        <w:tc>
          <w:tcPr>
            <w:tcW w:w="1228" w:type="dxa"/>
          </w:tcPr>
          <w:p w:rsidR="0070217B" w:rsidRPr="00D95F70" w:rsidRDefault="0070217B">
            <w:pPr>
              <w:rPr>
                <w:rFonts w:ascii="楷体" w:eastAsia="楷体" w:hAnsi="楷体"/>
                <w:color w:val="000000" w:themeColor="text1"/>
                <w:sz w:val="24"/>
                <w:szCs w:val="24"/>
              </w:rPr>
            </w:pPr>
          </w:p>
        </w:tc>
        <w:tc>
          <w:tcPr>
            <w:tcW w:w="10943" w:type="dxa"/>
          </w:tcPr>
          <w:p w:rsidR="0070217B" w:rsidRPr="00D95F70" w:rsidRDefault="0070217B" w:rsidP="00971FE3">
            <w:pPr>
              <w:rPr>
                <w:rFonts w:ascii="楷体" w:eastAsia="楷体" w:hAnsi="楷体"/>
                <w:color w:val="000000" w:themeColor="text1"/>
                <w:sz w:val="24"/>
                <w:szCs w:val="24"/>
              </w:rPr>
            </w:pPr>
            <w:r>
              <w:rPr>
                <w:rFonts w:ascii="楷体" w:eastAsia="楷体" w:hAnsi="楷体" w:hint="eastAsia"/>
                <w:color w:val="000000" w:themeColor="text1"/>
                <w:sz w:val="24"/>
                <w:szCs w:val="24"/>
              </w:rPr>
              <w:t>上次</w:t>
            </w:r>
            <w:r w:rsidRPr="00D95F70">
              <w:rPr>
                <w:rFonts w:ascii="楷体" w:eastAsia="楷体" w:hAnsi="楷体" w:hint="eastAsia"/>
                <w:color w:val="000000" w:themeColor="text1"/>
                <w:sz w:val="24"/>
                <w:szCs w:val="24"/>
              </w:rPr>
              <w:t>审核时发现</w:t>
            </w:r>
            <w:r>
              <w:rPr>
                <w:rFonts w:ascii="楷体" w:eastAsia="楷体" w:hAnsi="楷体" w:hint="eastAsia"/>
                <w:color w:val="000000" w:themeColor="text1"/>
                <w:sz w:val="24"/>
                <w:szCs w:val="24"/>
              </w:rPr>
              <w:t>的不符合（</w:t>
            </w:r>
            <w:r w:rsidR="00971FE3">
              <w:rPr>
                <w:rFonts w:ascii="楷体" w:eastAsia="楷体" w:hAnsi="楷体" w:hint="eastAsia"/>
                <w:color w:val="000000" w:themeColor="text1"/>
                <w:sz w:val="24"/>
                <w:szCs w:val="24"/>
              </w:rPr>
              <w:t>办公区没有灭火器</w:t>
            </w:r>
            <w:r>
              <w:rPr>
                <w:rFonts w:ascii="楷体" w:eastAsia="楷体" w:hAnsi="楷体" w:hint="eastAsia"/>
                <w:color w:val="000000" w:themeColor="text1"/>
                <w:sz w:val="24"/>
                <w:szCs w:val="24"/>
              </w:rPr>
              <w:t>），已关闭，未重复发生</w:t>
            </w:r>
            <w:r w:rsidRPr="00D95F70">
              <w:rPr>
                <w:rFonts w:ascii="楷体" w:eastAsia="楷体" w:hAnsi="楷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288"/>
        </w:trPr>
        <w:tc>
          <w:tcPr>
            <w:tcW w:w="1892" w:type="dxa"/>
          </w:tcPr>
          <w:p w:rsidR="0070217B" w:rsidRDefault="0070217B" w:rsidP="0070217B">
            <w:pPr>
              <w:rPr>
                <w:rFonts w:ascii="楷体" w:eastAsia="楷体" w:hAnsi="楷体"/>
                <w:color w:val="000000" w:themeColor="text1"/>
                <w:sz w:val="24"/>
                <w:szCs w:val="24"/>
              </w:rPr>
            </w:pPr>
            <w:r>
              <w:rPr>
                <w:rFonts w:ascii="楷体" w:eastAsia="楷体" w:hAnsi="楷体" w:hint="eastAsia"/>
                <w:color w:val="000000" w:themeColor="text1"/>
                <w:sz w:val="24"/>
                <w:szCs w:val="24"/>
              </w:rPr>
              <w:t>变更</w:t>
            </w:r>
          </w:p>
        </w:tc>
        <w:tc>
          <w:tcPr>
            <w:tcW w:w="1228" w:type="dxa"/>
          </w:tcPr>
          <w:p w:rsidR="0070217B" w:rsidRPr="00D95F70" w:rsidRDefault="0070217B">
            <w:pPr>
              <w:rPr>
                <w:rFonts w:ascii="楷体" w:eastAsia="楷体" w:hAnsi="楷体"/>
                <w:color w:val="000000" w:themeColor="text1"/>
                <w:sz w:val="24"/>
                <w:szCs w:val="24"/>
              </w:rPr>
            </w:pPr>
          </w:p>
        </w:tc>
        <w:tc>
          <w:tcPr>
            <w:tcW w:w="10943" w:type="dxa"/>
          </w:tcPr>
          <w:p w:rsidR="0070217B" w:rsidRDefault="0070217B" w:rsidP="0070217B">
            <w:pPr>
              <w:rPr>
                <w:rFonts w:ascii="楷体" w:eastAsia="楷体" w:hAnsi="楷体"/>
                <w:color w:val="000000" w:themeColor="text1"/>
                <w:sz w:val="24"/>
                <w:szCs w:val="24"/>
              </w:rPr>
            </w:pPr>
            <w:r>
              <w:rPr>
                <w:rFonts w:ascii="楷体" w:eastAsia="楷体" w:hAnsi="楷体" w:hint="eastAsia"/>
                <w:color w:val="000000" w:themeColor="text1"/>
                <w:sz w:val="24"/>
                <w:szCs w:val="24"/>
              </w:rPr>
              <w:t>无</w:t>
            </w:r>
          </w:p>
        </w:tc>
        <w:tc>
          <w:tcPr>
            <w:tcW w:w="646" w:type="dxa"/>
          </w:tcPr>
          <w:p w:rsidR="0070217B"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288"/>
        </w:trPr>
        <w:tc>
          <w:tcPr>
            <w:tcW w:w="1892" w:type="dxa"/>
          </w:tcPr>
          <w:p w:rsidR="0070217B"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证书及标志的使用</w:t>
            </w:r>
          </w:p>
        </w:tc>
        <w:tc>
          <w:tcPr>
            <w:tcW w:w="1228" w:type="dxa"/>
          </w:tcPr>
          <w:p w:rsidR="0070217B" w:rsidRPr="00D95F70" w:rsidRDefault="0070217B">
            <w:pPr>
              <w:rPr>
                <w:rFonts w:ascii="楷体" w:eastAsia="楷体" w:hAnsi="楷体"/>
                <w:color w:val="000000" w:themeColor="text1"/>
                <w:sz w:val="24"/>
                <w:szCs w:val="24"/>
              </w:rPr>
            </w:pPr>
          </w:p>
        </w:tc>
        <w:tc>
          <w:tcPr>
            <w:tcW w:w="10943" w:type="dxa"/>
          </w:tcPr>
          <w:p w:rsidR="0070217B" w:rsidRPr="00D95F70" w:rsidRDefault="0070217B" w:rsidP="00B476AF">
            <w:pPr>
              <w:rPr>
                <w:rFonts w:ascii="楷体" w:eastAsia="楷体" w:hAnsi="楷体"/>
                <w:color w:val="000000" w:themeColor="text1"/>
                <w:sz w:val="24"/>
                <w:szCs w:val="24"/>
              </w:rPr>
            </w:pPr>
            <w:r>
              <w:rPr>
                <w:rFonts w:ascii="楷体" w:eastAsia="楷体" w:hAnsi="楷体" w:hint="eastAsia"/>
                <w:color w:val="000000" w:themeColor="text1"/>
                <w:sz w:val="24"/>
                <w:szCs w:val="24"/>
              </w:rPr>
              <w:t>业务洽谈时出示认证证书原件，未使用认证标志</w:t>
            </w:r>
          </w:p>
        </w:tc>
        <w:tc>
          <w:tcPr>
            <w:tcW w:w="646" w:type="dxa"/>
          </w:tcPr>
          <w:p w:rsidR="0070217B"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bl>
    <w:p w:rsidR="00D95F70" w:rsidRDefault="00FF43DA" w:rsidP="003C37D4">
      <w:pPr>
        <w:pStyle w:val="a7"/>
      </w:pPr>
      <w:r>
        <w:rPr>
          <w:rFonts w:ascii="楷体" w:eastAsia="楷体" w:hAnsi="楷体" w:hint="eastAsia"/>
          <w:sz w:val="24"/>
          <w:szCs w:val="24"/>
        </w:rPr>
        <w:t>说明：不符合标注N</w:t>
      </w:r>
    </w:p>
    <w:sectPr w:rsidR="00D95F7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99" w:rsidRDefault="00064799">
      <w:r>
        <w:separator/>
      </w:r>
    </w:p>
  </w:endnote>
  <w:endnote w:type="continuationSeparator" w:id="0">
    <w:p w:rsidR="00064799" w:rsidRDefault="0006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92473" w:rsidRDefault="00FF43D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95DA2">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95DA2">
              <w:rPr>
                <w:b/>
                <w:noProof/>
              </w:rPr>
              <w:t>10</w:t>
            </w:r>
            <w:r>
              <w:rPr>
                <w:b/>
                <w:sz w:val="24"/>
                <w:szCs w:val="24"/>
              </w:rPr>
              <w:fldChar w:fldCharType="end"/>
            </w:r>
          </w:p>
        </w:sdtContent>
      </w:sdt>
    </w:sdtContent>
  </w:sdt>
  <w:p w:rsidR="00892473" w:rsidRDefault="00892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99" w:rsidRDefault="00064799">
      <w:r>
        <w:separator/>
      </w:r>
    </w:p>
  </w:footnote>
  <w:footnote w:type="continuationSeparator" w:id="0">
    <w:p w:rsidR="00064799" w:rsidRDefault="00064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EA" w:rsidRDefault="001B2CEA" w:rsidP="001B2CE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38500FC" wp14:editId="40838C27">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64799">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 stroked="f">
          <v:textbox>
            <w:txbxContent>
              <w:p w:rsidR="001B2CEA" w:rsidRDefault="001B2CEA" w:rsidP="001B2CE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CEA" w:rsidRDefault="001B2CEA" w:rsidP="001B2CEA">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92473" w:rsidRPr="001B2CEA" w:rsidRDefault="00892473" w:rsidP="001B2C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54208"/>
    <w:rsid w:val="00064799"/>
    <w:rsid w:val="0007347A"/>
    <w:rsid w:val="00087F4B"/>
    <w:rsid w:val="000B157C"/>
    <w:rsid w:val="000C6DD5"/>
    <w:rsid w:val="000D2338"/>
    <w:rsid w:val="000E0C13"/>
    <w:rsid w:val="000F33C4"/>
    <w:rsid w:val="00134E71"/>
    <w:rsid w:val="00191322"/>
    <w:rsid w:val="001A2D7F"/>
    <w:rsid w:val="001B246D"/>
    <w:rsid w:val="001B2CEA"/>
    <w:rsid w:val="001C007D"/>
    <w:rsid w:val="001C5D0F"/>
    <w:rsid w:val="001E3097"/>
    <w:rsid w:val="001F3825"/>
    <w:rsid w:val="00225EE2"/>
    <w:rsid w:val="002728ED"/>
    <w:rsid w:val="0029111C"/>
    <w:rsid w:val="002D3A3F"/>
    <w:rsid w:val="002D6709"/>
    <w:rsid w:val="002F00FF"/>
    <w:rsid w:val="002F3E0A"/>
    <w:rsid w:val="002F7A1E"/>
    <w:rsid w:val="00314953"/>
    <w:rsid w:val="00337922"/>
    <w:rsid w:val="00340867"/>
    <w:rsid w:val="00380837"/>
    <w:rsid w:val="00395DA2"/>
    <w:rsid w:val="003A198A"/>
    <w:rsid w:val="003A39FA"/>
    <w:rsid w:val="003A5113"/>
    <w:rsid w:val="003A6E85"/>
    <w:rsid w:val="003C37D4"/>
    <w:rsid w:val="003E7BC7"/>
    <w:rsid w:val="00410914"/>
    <w:rsid w:val="00414572"/>
    <w:rsid w:val="004260AC"/>
    <w:rsid w:val="00443CB8"/>
    <w:rsid w:val="0049788A"/>
    <w:rsid w:val="004A5062"/>
    <w:rsid w:val="004B5BB0"/>
    <w:rsid w:val="004E0CE1"/>
    <w:rsid w:val="00513657"/>
    <w:rsid w:val="00526BCD"/>
    <w:rsid w:val="00536930"/>
    <w:rsid w:val="00540764"/>
    <w:rsid w:val="00545695"/>
    <w:rsid w:val="005459FC"/>
    <w:rsid w:val="00547CDB"/>
    <w:rsid w:val="005524D9"/>
    <w:rsid w:val="00564E53"/>
    <w:rsid w:val="005A5C0F"/>
    <w:rsid w:val="005C40FA"/>
    <w:rsid w:val="005F18E1"/>
    <w:rsid w:val="006257D5"/>
    <w:rsid w:val="00644FE2"/>
    <w:rsid w:val="00650D05"/>
    <w:rsid w:val="0067640C"/>
    <w:rsid w:val="00682B2D"/>
    <w:rsid w:val="0069479F"/>
    <w:rsid w:val="006D5B02"/>
    <w:rsid w:val="006E678B"/>
    <w:rsid w:val="0070217B"/>
    <w:rsid w:val="00715B4F"/>
    <w:rsid w:val="00772AFF"/>
    <w:rsid w:val="007757F3"/>
    <w:rsid w:val="00781738"/>
    <w:rsid w:val="007B154A"/>
    <w:rsid w:val="007B3594"/>
    <w:rsid w:val="007C29C9"/>
    <w:rsid w:val="007C6E3E"/>
    <w:rsid w:val="007C797C"/>
    <w:rsid w:val="007E6AEB"/>
    <w:rsid w:val="007F4220"/>
    <w:rsid w:val="00810D2D"/>
    <w:rsid w:val="0087115E"/>
    <w:rsid w:val="00892473"/>
    <w:rsid w:val="008973EE"/>
    <w:rsid w:val="009062CC"/>
    <w:rsid w:val="00914008"/>
    <w:rsid w:val="0091763C"/>
    <w:rsid w:val="00936462"/>
    <w:rsid w:val="009472E5"/>
    <w:rsid w:val="00971600"/>
    <w:rsid w:val="00971FE3"/>
    <w:rsid w:val="009722BF"/>
    <w:rsid w:val="009773A3"/>
    <w:rsid w:val="009973B4"/>
    <w:rsid w:val="009A2DE9"/>
    <w:rsid w:val="009C16F1"/>
    <w:rsid w:val="009C28C1"/>
    <w:rsid w:val="009F7EED"/>
    <w:rsid w:val="00A03DBA"/>
    <w:rsid w:val="00A270B6"/>
    <w:rsid w:val="00AA5336"/>
    <w:rsid w:val="00AE5657"/>
    <w:rsid w:val="00AF0AAB"/>
    <w:rsid w:val="00B05EE3"/>
    <w:rsid w:val="00B42481"/>
    <w:rsid w:val="00B463BA"/>
    <w:rsid w:val="00B476AF"/>
    <w:rsid w:val="00B5539D"/>
    <w:rsid w:val="00B560A4"/>
    <w:rsid w:val="00B839EE"/>
    <w:rsid w:val="00B86827"/>
    <w:rsid w:val="00BA4829"/>
    <w:rsid w:val="00BF597E"/>
    <w:rsid w:val="00C3510F"/>
    <w:rsid w:val="00C51A36"/>
    <w:rsid w:val="00C54682"/>
    <w:rsid w:val="00C55228"/>
    <w:rsid w:val="00C5592A"/>
    <w:rsid w:val="00C9042D"/>
    <w:rsid w:val="00C9216B"/>
    <w:rsid w:val="00CA642A"/>
    <w:rsid w:val="00CD36CD"/>
    <w:rsid w:val="00CE315A"/>
    <w:rsid w:val="00CE39BF"/>
    <w:rsid w:val="00D06F59"/>
    <w:rsid w:val="00D1585F"/>
    <w:rsid w:val="00D179D7"/>
    <w:rsid w:val="00D24FD9"/>
    <w:rsid w:val="00D4585D"/>
    <w:rsid w:val="00D8388C"/>
    <w:rsid w:val="00D95F70"/>
    <w:rsid w:val="00E62FF2"/>
    <w:rsid w:val="00EA5134"/>
    <w:rsid w:val="00EB0164"/>
    <w:rsid w:val="00ED0F62"/>
    <w:rsid w:val="00F11DFB"/>
    <w:rsid w:val="00F30D33"/>
    <w:rsid w:val="00F7084E"/>
    <w:rsid w:val="00FA77CA"/>
    <w:rsid w:val="00FC354E"/>
    <w:rsid w:val="00FD2F76"/>
    <w:rsid w:val="00FF43DA"/>
    <w:rsid w:val="01486283"/>
    <w:rsid w:val="021416D8"/>
    <w:rsid w:val="03DC0FCC"/>
    <w:rsid w:val="04343D46"/>
    <w:rsid w:val="044D4B75"/>
    <w:rsid w:val="045B56B3"/>
    <w:rsid w:val="04BA6B7A"/>
    <w:rsid w:val="05CD7495"/>
    <w:rsid w:val="06433CF5"/>
    <w:rsid w:val="071800C4"/>
    <w:rsid w:val="083C5F43"/>
    <w:rsid w:val="08537734"/>
    <w:rsid w:val="08815A9C"/>
    <w:rsid w:val="08A81132"/>
    <w:rsid w:val="08B31160"/>
    <w:rsid w:val="09525E59"/>
    <w:rsid w:val="0A2A7030"/>
    <w:rsid w:val="0AF255BC"/>
    <w:rsid w:val="0BEC1E27"/>
    <w:rsid w:val="0D3A6D3B"/>
    <w:rsid w:val="0D9D1D5C"/>
    <w:rsid w:val="0E897CBB"/>
    <w:rsid w:val="0EC76BFE"/>
    <w:rsid w:val="0F162D0F"/>
    <w:rsid w:val="108219C2"/>
    <w:rsid w:val="10BD58B0"/>
    <w:rsid w:val="10CC02BD"/>
    <w:rsid w:val="13EF2575"/>
    <w:rsid w:val="1493723D"/>
    <w:rsid w:val="15527527"/>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50329E"/>
    <w:rsid w:val="41BF7F6C"/>
    <w:rsid w:val="42302D75"/>
    <w:rsid w:val="424B7984"/>
    <w:rsid w:val="43613655"/>
    <w:rsid w:val="44E86CB6"/>
    <w:rsid w:val="45256947"/>
    <w:rsid w:val="454511DF"/>
    <w:rsid w:val="458C0DD7"/>
    <w:rsid w:val="46C6402F"/>
    <w:rsid w:val="46FC186C"/>
    <w:rsid w:val="48E731AA"/>
    <w:rsid w:val="49046B1C"/>
    <w:rsid w:val="4AF12E50"/>
    <w:rsid w:val="4B8F4629"/>
    <w:rsid w:val="4BC86114"/>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691126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pPr>
      <w:ind w:firstLineChars="200" w:firstLine="420"/>
    </w:pPr>
    <w:rPr>
      <w:szCs w:val="24"/>
    </w:rPr>
  </w:style>
  <w:style w:type="character" w:customStyle="1" w:styleId="Char">
    <w:name w:val="正文文本 Char"/>
    <w:basedOn w:val="a2"/>
    <w:link w:val="a0"/>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163</cp:revision>
  <dcterms:created xsi:type="dcterms:W3CDTF">2015-06-17T12:51:00Z</dcterms:created>
  <dcterms:modified xsi:type="dcterms:W3CDTF">2022-07-26T11:17:00Z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95482F2FB02745E79B96A4D806376543</vt:lpwstr>
  </property>
</Properties>
</file>