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73" w:rsidRDefault="00FF43DA">
      <w:pPr>
        <w:spacing w:line="480" w:lineRule="exact"/>
        <w:jc w:val="center"/>
        <w:rPr>
          <w:rFonts w:ascii="楷体" w:eastAsia="楷体" w:hAnsi="楷体"/>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892473">
        <w:trPr>
          <w:trHeight w:val="515"/>
        </w:trPr>
        <w:tc>
          <w:tcPr>
            <w:tcW w:w="1956" w:type="dxa"/>
            <w:vMerge w:val="restart"/>
            <w:vAlign w:val="center"/>
          </w:tcPr>
          <w:p w:rsidR="00892473" w:rsidRDefault="00FF43DA">
            <w:pPr>
              <w:spacing w:before="120"/>
              <w:jc w:val="center"/>
              <w:rPr>
                <w:rFonts w:ascii="楷体" w:eastAsia="楷体" w:hAnsi="楷体"/>
                <w:sz w:val="24"/>
                <w:szCs w:val="24"/>
              </w:rPr>
            </w:pPr>
            <w:r>
              <w:rPr>
                <w:rFonts w:ascii="楷体" w:eastAsia="楷体" w:hAnsi="楷体" w:hint="eastAsia"/>
                <w:sz w:val="24"/>
                <w:szCs w:val="24"/>
              </w:rPr>
              <w:t>过程与活动、</w:t>
            </w:r>
          </w:p>
          <w:p w:rsidR="00892473" w:rsidRDefault="00FF43DA">
            <w:pPr>
              <w:jc w:val="center"/>
              <w:rPr>
                <w:rFonts w:ascii="楷体" w:eastAsia="楷体" w:hAnsi="楷体"/>
                <w:sz w:val="24"/>
                <w:szCs w:val="24"/>
              </w:rPr>
            </w:pPr>
            <w:r>
              <w:rPr>
                <w:rFonts w:ascii="楷体" w:eastAsia="楷体" w:hAnsi="楷体" w:hint="eastAsia"/>
                <w:sz w:val="24"/>
                <w:szCs w:val="24"/>
              </w:rPr>
              <w:t>抽样计划</w:t>
            </w:r>
          </w:p>
        </w:tc>
        <w:tc>
          <w:tcPr>
            <w:tcW w:w="1079" w:type="dxa"/>
            <w:vMerge w:val="restart"/>
            <w:vAlign w:val="center"/>
          </w:tcPr>
          <w:p w:rsidR="00892473" w:rsidRDefault="00FF43DA">
            <w:pPr>
              <w:rPr>
                <w:rFonts w:ascii="楷体" w:eastAsia="楷体" w:hAnsi="楷体"/>
                <w:sz w:val="24"/>
                <w:szCs w:val="24"/>
              </w:rPr>
            </w:pPr>
            <w:r>
              <w:rPr>
                <w:rFonts w:ascii="楷体" w:eastAsia="楷体" w:hAnsi="楷体" w:hint="eastAsia"/>
                <w:sz w:val="24"/>
                <w:szCs w:val="24"/>
              </w:rPr>
              <w:t>涉及</w:t>
            </w:r>
          </w:p>
          <w:p w:rsidR="00892473" w:rsidRDefault="00FF43DA">
            <w:pPr>
              <w:rPr>
                <w:rFonts w:ascii="楷体" w:eastAsia="楷体" w:hAnsi="楷体"/>
                <w:sz w:val="24"/>
                <w:szCs w:val="24"/>
              </w:rPr>
            </w:pPr>
            <w:r>
              <w:rPr>
                <w:rFonts w:ascii="楷体" w:eastAsia="楷体" w:hAnsi="楷体" w:hint="eastAsia"/>
                <w:sz w:val="24"/>
                <w:szCs w:val="24"/>
              </w:rPr>
              <w:t>条款</w:t>
            </w:r>
          </w:p>
        </w:tc>
        <w:tc>
          <w:tcPr>
            <w:tcW w:w="11097" w:type="dxa"/>
            <w:vAlign w:val="center"/>
          </w:tcPr>
          <w:p w:rsidR="00892473" w:rsidRDefault="00FF43DA">
            <w:pPr>
              <w:spacing w:line="360" w:lineRule="auto"/>
              <w:rPr>
                <w:rFonts w:ascii="楷体" w:eastAsia="楷体" w:hAnsi="楷体" w:cs="宋体"/>
                <w:sz w:val="24"/>
                <w:szCs w:val="24"/>
              </w:rPr>
            </w:pPr>
            <w:r>
              <w:rPr>
                <w:rFonts w:ascii="楷体" w:eastAsia="楷体" w:hAnsi="楷体" w:cs="宋体"/>
                <w:sz w:val="24"/>
                <w:szCs w:val="24"/>
              </w:rPr>
              <w:t xml:space="preserve">受审核部门：办公室  </w:t>
            </w:r>
            <w:r>
              <w:rPr>
                <w:rFonts w:ascii="楷体" w:eastAsia="楷体" w:hAnsi="楷体" w:cs="宋体" w:hint="eastAsia"/>
                <w:sz w:val="24"/>
                <w:szCs w:val="24"/>
              </w:rPr>
              <w:t xml:space="preserve">  </w:t>
            </w:r>
            <w:r>
              <w:rPr>
                <w:rFonts w:ascii="楷体" w:eastAsia="楷体" w:hAnsi="楷体" w:cs="宋体"/>
                <w:sz w:val="24"/>
                <w:szCs w:val="24"/>
              </w:rPr>
              <w:t xml:space="preserve">  </w:t>
            </w:r>
            <w:r>
              <w:rPr>
                <w:rFonts w:ascii="楷体" w:eastAsia="楷体" w:hAnsi="楷体" w:cs="宋体" w:hint="eastAsia"/>
                <w:sz w:val="24"/>
                <w:szCs w:val="24"/>
              </w:rPr>
              <w:t xml:space="preserve">   </w:t>
            </w:r>
            <w:r>
              <w:rPr>
                <w:rFonts w:ascii="楷体" w:eastAsia="楷体" w:hAnsi="楷体" w:cs="宋体"/>
                <w:sz w:val="24"/>
                <w:szCs w:val="24"/>
              </w:rPr>
              <w:t xml:space="preserve"> 主管领导：</w:t>
            </w:r>
            <w:r w:rsidR="000E0C13">
              <w:rPr>
                <w:rFonts w:ascii="楷体" w:eastAsia="楷体" w:hAnsi="楷体" w:hint="eastAsia"/>
                <w:sz w:val="24"/>
                <w:szCs w:val="24"/>
              </w:rPr>
              <w:t>张敏</w:t>
            </w:r>
            <w:r>
              <w:rPr>
                <w:rFonts w:ascii="楷体" w:eastAsia="楷体" w:hAnsi="楷体" w:cs="宋体" w:hint="eastAsia"/>
                <w:sz w:val="24"/>
                <w:szCs w:val="24"/>
              </w:rPr>
              <w:t xml:space="preserve">      </w:t>
            </w:r>
            <w:r>
              <w:rPr>
                <w:rFonts w:ascii="楷体" w:eastAsia="楷体" w:hAnsi="楷体" w:cs="宋体"/>
                <w:sz w:val="24"/>
                <w:szCs w:val="24"/>
              </w:rPr>
              <w:t xml:space="preserve"> </w:t>
            </w:r>
            <w:r w:rsidR="002F660F">
              <w:rPr>
                <w:rFonts w:ascii="楷体" w:eastAsia="楷体" w:hAnsi="楷体" w:cs="宋体" w:hint="eastAsia"/>
                <w:sz w:val="24"/>
                <w:szCs w:val="24"/>
              </w:rPr>
              <w:t xml:space="preserve"> </w:t>
            </w:r>
            <w:r>
              <w:rPr>
                <w:rFonts w:ascii="楷体" w:eastAsia="楷体" w:hAnsi="楷体" w:cs="宋体"/>
                <w:sz w:val="24"/>
                <w:szCs w:val="24"/>
              </w:rPr>
              <w:t>陪同人员：</w:t>
            </w:r>
            <w:r w:rsidR="002F660F">
              <w:rPr>
                <w:rFonts w:ascii="楷体" w:eastAsia="楷体" w:hAnsi="楷体" w:cs="宋体" w:hint="eastAsia"/>
                <w:sz w:val="24"/>
                <w:szCs w:val="24"/>
              </w:rPr>
              <w:t>杨洁</w:t>
            </w:r>
          </w:p>
        </w:tc>
        <w:tc>
          <w:tcPr>
            <w:tcW w:w="577" w:type="dxa"/>
            <w:vMerge w:val="restart"/>
            <w:vAlign w:val="center"/>
          </w:tcPr>
          <w:p w:rsidR="00892473" w:rsidRPr="00627C3D" w:rsidRDefault="00FF43DA">
            <w:pPr>
              <w:rPr>
                <w:rFonts w:ascii="楷体" w:eastAsia="楷体" w:hAnsi="楷体"/>
                <w:sz w:val="24"/>
                <w:szCs w:val="24"/>
              </w:rPr>
            </w:pPr>
            <w:r w:rsidRPr="00627C3D">
              <w:rPr>
                <w:rFonts w:ascii="楷体" w:eastAsia="楷体" w:hAnsi="楷体" w:hint="eastAsia"/>
                <w:sz w:val="24"/>
                <w:szCs w:val="24"/>
              </w:rPr>
              <w:t>判定</w:t>
            </w:r>
          </w:p>
        </w:tc>
      </w:tr>
      <w:tr w:rsidR="00892473">
        <w:trPr>
          <w:trHeight w:val="538"/>
        </w:trPr>
        <w:tc>
          <w:tcPr>
            <w:tcW w:w="1956" w:type="dxa"/>
            <w:vMerge/>
            <w:vAlign w:val="center"/>
          </w:tcPr>
          <w:p w:rsidR="00892473" w:rsidRDefault="00892473">
            <w:pPr>
              <w:rPr>
                <w:rFonts w:ascii="楷体" w:eastAsia="楷体" w:hAnsi="楷体"/>
                <w:sz w:val="24"/>
                <w:szCs w:val="24"/>
              </w:rPr>
            </w:pPr>
          </w:p>
        </w:tc>
        <w:tc>
          <w:tcPr>
            <w:tcW w:w="1079" w:type="dxa"/>
            <w:vMerge/>
            <w:vAlign w:val="center"/>
          </w:tcPr>
          <w:p w:rsidR="00892473" w:rsidRDefault="00892473">
            <w:pPr>
              <w:rPr>
                <w:rFonts w:ascii="楷体" w:eastAsia="楷体" w:hAnsi="楷体"/>
                <w:sz w:val="24"/>
                <w:szCs w:val="24"/>
              </w:rPr>
            </w:pPr>
          </w:p>
        </w:tc>
        <w:tc>
          <w:tcPr>
            <w:tcW w:w="11097" w:type="dxa"/>
            <w:vAlign w:val="center"/>
          </w:tcPr>
          <w:p w:rsidR="00892473" w:rsidRDefault="00FF43DA" w:rsidP="00AD0306">
            <w:pPr>
              <w:spacing w:line="360" w:lineRule="auto"/>
              <w:rPr>
                <w:rFonts w:ascii="楷体" w:eastAsia="楷体" w:hAnsi="楷体" w:cs="宋体"/>
                <w:sz w:val="24"/>
                <w:szCs w:val="24"/>
              </w:rPr>
            </w:pPr>
            <w:r>
              <w:rPr>
                <w:rFonts w:ascii="楷体" w:eastAsia="楷体" w:hAnsi="楷体" w:cs="宋体" w:hint="eastAsia"/>
                <w:sz w:val="24"/>
                <w:szCs w:val="24"/>
              </w:rPr>
              <w:t>审核员：</w:t>
            </w:r>
            <w:r w:rsidR="002F660F">
              <w:rPr>
                <w:rFonts w:ascii="楷体" w:eastAsia="楷体" w:hAnsi="楷体" w:cs="宋体" w:hint="eastAsia"/>
                <w:sz w:val="24"/>
                <w:szCs w:val="24"/>
              </w:rPr>
              <w:t>姜海军</w:t>
            </w:r>
            <w:r>
              <w:rPr>
                <w:rFonts w:ascii="楷体" w:eastAsia="楷体" w:hAnsi="楷体" w:cs="宋体" w:hint="eastAsia"/>
                <w:sz w:val="24"/>
                <w:szCs w:val="24"/>
              </w:rPr>
              <w:t xml:space="preserve">             审核时间：</w:t>
            </w:r>
            <w:r>
              <w:rPr>
                <w:rFonts w:ascii="楷体" w:eastAsia="楷体" w:hAnsi="楷体" w:cs="Arial" w:hint="eastAsia"/>
                <w:sz w:val="24"/>
                <w:szCs w:val="24"/>
              </w:rPr>
              <w:t>202</w:t>
            </w:r>
            <w:r w:rsidR="002F660F">
              <w:rPr>
                <w:rFonts w:ascii="楷体" w:eastAsia="楷体" w:hAnsi="楷体" w:cs="Arial" w:hint="eastAsia"/>
                <w:sz w:val="24"/>
                <w:szCs w:val="24"/>
              </w:rPr>
              <w:t>2</w:t>
            </w:r>
            <w:r>
              <w:rPr>
                <w:rFonts w:ascii="楷体" w:eastAsia="楷体" w:hAnsi="楷体" w:cs="宋体" w:hint="eastAsia"/>
                <w:sz w:val="24"/>
                <w:szCs w:val="24"/>
              </w:rPr>
              <w:t>年</w:t>
            </w:r>
            <w:r w:rsidR="002F660F">
              <w:rPr>
                <w:rFonts w:ascii="楷体" w:eastAsia="楷体" w:hAnsi="楷体" w:cs="宋体" w:hint="eastAsia"/>
                <w:sz w:val="24"/>
                <w:szCs w:val="24"/>
              </w:rPr>
              <w:t>6</w:t>
            </w:r>
            <w:r>
              <w:rPr>
                <w:rFonts w:ascii="楷体" w:eastAsia="楷体" w:hAnsi="楷体" w:cs="宋体" w:hint="eastAsia"/>
                <w:sz w:val="24"/>
                <w:szCs w:val="24"/>
              </w:rPr>
              <w:t>月2</w:t>
            </w:r>
            <w:r w:rsidR="002F660F">
              <w:rPr>
                <w:rFonts w:ascii="楷体" w:eastAsia="楷体" w:hAnsi="楷体" w:cs="宋体" w:hint="eastAsia"/>
                <w:sz w:val="24"/>
                <w:szCs w:val="24"/>
              </w:rPr>
              <w:t>6</w:t>
            </w:r>
            <w:r>
              <w:rPr>
                <w:rFonts w:ascii="楷体" w:eastAsia="楷体" w:hAnsi="楷体" w:cs="宋体" w:hint="eastAsia"/>
                <w:sz w:val="24"/>
                <w:szCs w:val="24"/>
              </w:rPr>
              <w:t>日</w:t>
            </w:r>
          </w:p>
        </w:tc>
        <w:tc>
          <w:tcPr>
            <w:tcW w:w="577" w:type="dxa"/>
            <w:vMerge/>
          </w:tcPr>
          <w:p w:rsidR="00892473" w:rsidRPr="00627C3D" w:rsidRDefault="00892473">
            <w:pPr>
              <w:rPr>
                <w:rFonts w:ascii="楷体" w:eastAsia="楷体" w:hAnsi="楷体"/>
                <w:sz w:val="24"/>
                <w:szCs w:val="24"/>
              </w:rPr>
            </w:pPr>
          </w:p>
        </w:tc>
      </w:tr>
      <w:tr w:rsidR="00892473">
        <w:trPr>
          <w:trHeight w:val="516"/>
        </w:trPr>
        <w:tc>
          <w:tcPr>
            <w:tcW w:w="1956" w:type="dxa"/>
            <w:vMerge/>
            <w:vAlign w:val="center"/>
          </w:tcPr>
          <w:p w:rsidR="00892473" w:rsidRDefault="00892473">
            <w:pPr>
              <w:rPr>
                <w:rFonts w:ascii="楷体" w:eastAsia="楷体" w:hAnsi="楷体"/>
                <w:sz w:val="24"/>
                <w:szCs w:val="24"/>
              </w:rPr>
            </w:pPr>
          </w:p>
        </w:tc>
        <w:tc>
          <w:tcPr>
            <w:tcW w:w="1079" w:type="dxa"/>
            <w:vMerge/>
            <w:vAlign w:val="center"/>
          </w:tcPr>
          <w:p w:rsidR="00892473" w:rsidRDefault="00892473">
            <w:pPr>
              <w:rPr>
                <w:rFonts w:ascii="楷体" w:eastAsia="楷体" w:hAnsi="楷体"/>
                <w:sz w:val="24"/>
                <w:szCs w:val="24"/>
              </w:rPr>
            </w:pPr>
          </w:p>
        </w:tc>
        <w:tc>
          <w:tcPr>
            <w:tcW w:w="11097" w:type="dxa"/>
            <w:vAlign w:val="center"/>
          </w:tcPr>
          <w:p w:rsidR="00892473" w:rsidRDefault="00FF43DA" w:rsidP="003D01EB">
            <w:pPr>
              <w:snapToGrid w:val="0"/>
              <w:rPr>
                <w:rFonts w:ascii="楷体" w:eastAsia="楷体" w:hAnsi="楷体" w:cs="新宋体"/>
                <w:sz w:val="24"/>
                <w:szCs w:val="24"/>
              </w:rPr>
            </w:pPr>
            <w:r>
              <w:rPr>
                <w:rFonts w:ascii="楷体" w:eastAsia="楷体" w:hAnsi="楷体" w:cs="新宋体" w:hint="eastAsia"/>
                <w:sz w:val="24"/>
                <w:szCs w:val="24"/>
              </w:rPr>
              <w:t>审核条款：</w:t>
            </w:r>
          </w:p>
          <w:p w:rsidR="00892473" w:rsidRDefault="00FF43DA" w:rsidP="003D01EB">
            <w:pPr>
              <w:snapToGrid w:val="0"/>
              <w:rPr>
                <w:rFonts w:ascii="楷体" w:eastAsia="楷体" w:hAnsi="楷体"/>
                <w:sz w:val="24"/>
                <w:szCs w:val="24"/>
              </w:rPr>
            </w:pPr>
            <w:r>
              <w:rPr>
                <w:rFonts w:ascii="楷体" w:eastAsia="楷体" w:hAnsi="楷体" w:cs="新宋体" w:hint="eastAsia"/>
                <w:sz w:val="24"/>
                <w:szCs w:val="24"/>
              </w:rPr>
              <w:t>E/OHSMS: 5.3组织的岗位、职责和权限、6.2.1环境/职业健康安全目标、6.2.2实现环境/职业健康安全目标措施的策划、7.5.1形成文件的信息总则、7.5.2形成文件的信息的创建和更新、7.5.3形成文件的信息的控制、9.2 内部审核、10.2不符合/事件和纠正措施， E/OMS:6.1.2环境因素/危险源的辨识与评价、6.1.3合</w:t>
            </w:r>
            <w:proofErr w:type="gramStart"/>
            <w:r>
              <w:rPr>
                <w:rFonts w:ascii="楷体" w:eastAsia="楷体" w:hAnsi="楷体" w:cs="新宋体" w:hint="eastAsia"/>
                <w:sz w:val="24"/>
                <w:szCs w:val="24"/>
              </w:rPr>
              <w:t>规</w:t>
            </w:r>
            <w:proofErr w:type="gramEnd"/>
            <w:r>
              <w:rPr>
                <w:rFonts w:ascii="楷体" w:eastAsia="楷体" w:hAnsi="楷体" w:cs="新宋体" w:hint="eastAsia"/>
                <w:sz w:val="24"/>
                <w:szCs w:val="24"/>
              </w:rPr>
              <w:t>义务、6.1.4措施的策划、8.1运行策划和控制、9.1监视、测量、分析和评价（9.1.1总则、9.1.2合</w:t>
            </w:r>
            <w:proofErr w:type="gramStart"/>
            <w:r>
              <w:rPr>
                <w:rFonts w:ascii="楷体" w:eastAsia="楷体" w:hAnsi="楷体" w:cs="新宋体" w:hint="eastAsia"/>
                <w:sz w:val="24"/>
                <w:szCs w:val="24"/>
              </w:rPr>
              <w:t>规</w:t>
            </w:r>
            <w:proofErr w:type="gramEnd"/>
            <w:r>
              <w:rPr>
                <w:rFonts w:ascii="楷体" w:eastAsia="楷体" w:hAnsi="楷体" w:cs="新宋体" w:hint="eastAsia"/>
                <w:sz w:val="24"/>
                <w:szCs w:val="24"/>
              </w:rPr>
              <w:t>性评价）、8.2应急准备和响应,</w:t>
            </w:r>
          </w:p>
        </w:tc>
        <w:tc>
          <w:tcPr>
            <w:tcW w:w="577" w:type="dxa"/>
            <w:vMerge/>
          </w:tcPr>
          <w:p w:rsidR="00892473" w:rsidRPr="00627C3D" w:rsidRDefault="00892473">
            <w:pPr>
              <w:rPr>
                <w:rFonts w:ascii="楷体" w:eastAsia="楷体" w:hAnsi="楷体"/>
                <w:sz w:val="24"/>
                <w:szCs w:val="24"/>
              </w:rPr>
            </w:pPr>
          </w:p>
        </w:tc>
      </w:tr>
      <w:tr w:rsidR="00892473">
        <w:trPr>
          <w:trHeight w:val="516"/>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t>组织的岗位、职责和权限</w:t>
            </w:r>
          </w:p>
        </w:tc>
        <w:tc>
          <w:tcPr>
            <w:tcW w:w="1079" w:type="dxa"/>
          </w:tcPr>
          <w:p w:rsidR="00892473" w:rsidRDefault="00892473">
            <w:pPr>
              <w:spacing w:line="360" w:lineRule="auto"/>
              <w:rPr>
                <w:rFonts w:ascii="楷体" w:eastAsia="楷体" w:hAnsi="楷体" w:cs="Arial"/>
                <w:sz w:val="24"/>
                <w:szCs w:val="24"/>
              </w:rPr>
            </w:pPr>
          </w:p>
          <w:p w:rsidR="00892473" w:rsidRDefault="00892473">
            <w:pPr>
              <w:spacing w:line="360" w:lineRule="auto"/>
              <w:rPr>
                <w:rFonts w:ascii="楷体" w:eastAsia="楷体" w:hAnsi="楷体" w:cs="Arial"/>
                <w:sz w:val="24"/>
                <w:szCs w:val="24"/>
              </w:rPr>
            </w:pPr>
          </w:p>
          <w:p w:rsidR="00892473" w:rsidRDefault="00892473">
            <w:pPr>
              <w:spacing w:line="360" w:lineRule="auto"/>
              <w:rPr>
                <w:rFonts w:ascii="楷体" w:eastAsia="楷体" w:hAnsi="楷体" w:cs="Arial"/>
                <w:sz w:val="24"/>
                <w:szCs w:val="24"/>
              </w:rPr>
            </w:pPr>
          </w:p>
          <w:p w:rsidR="00892473" w:rsidRDefault="00FF43DA">
            <w:pPr>
              <w:spacing w:line="360" w:lineRule="auto"/>
              <w:rPr>
                <w:rFonts w:ascii="楷体" w:eastAsia="楷体" w:hAnsi="楷体"/>
                <w:sz w:val="24"/>
                <w:szCs w:val="24"/>
              </w:rPr>
            </w:pPr>
            <w:r>
              <w:rPr>
                <w:rFonts w:ascii="楷体" w:eastAsia="楷体" w:hAnsi="楷体" w:cs="Arial" w:hint="eastAsia"/>
                <w:sz w:val="24"/>
                <w:szCs w:val="24"/>
              </w:rPr>
              <w:t>EO：5.3</w:t>
            </w:r>
          </w:p>
        </w:tc>
        <w:tc>
          <w:tcPr>
            <w:tcW w:w="11097" w:type="dxa"/>
            <w:vAlign w:val="center"/>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部门负责人：</w:t>
            </w:r>
            <w:r w:rsidR="005C26D3">
              <w:rPr>
                <w:rFonts w:ascii="楷体" w:eastAsia="楷体" w:hAnsi="楷体" w:cs="新宋体" w:hint="eastAsia"/>
                <w:sz w:val="24"/>
                <w:szCs w:val="24"/>
              </w:rPr>
              <w:t>张敏</w:t>
            </w:r>
            <w:r>
              <w:rPr>
                <w:rFonts w:ascii="楷体" w:eastAsia="楷体" w:hAnsi="楷体" w:cs="新宋体" w:hint="eastAsia"/>
                <w:sz w:val="24"/>
                <w:szCs w:val="24"/>
              </w:rPr>
              <w:t>，</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询问主要职责：负责体系文件、资料和记录的管理，包括发放、保存等工作，并作好相关记录；负责制定培训计划并组织培训，建立职工教育档案；组织对本公司的环境因素/危险源进行识别/辨识和评价，确定重要环境因素和重大危险源；制定内部审核计划，组织实施内部审核，并监督检查纠正措施的落实；负责本公司后勤的管理；负责管理体系绩效的监测和测量；负责法律、法规合</w:t>
            </w:r>
            <w:proofErr w:type="gramStart"/>
            <w:r>
              <w:rPr>
                <w:rFonts w:ascii="楷体" w:eastAsia="楷体" w:hAnsi="楷体" w:cs="新宋体" w:hint="eastAsia"/>
                <w:sz w:val="24"/>
                <w:szCs w:val="24"/>
              </w:rPr>
              <w:t>规</w:t>
            </w:r>
            <w:proofErr w:type="gramEnd"/>
            <w:r>
              <w:rPr>
                <w:rFonts w:ascii="楷体" w:eastAsia="楷体" w:hAnsi="楷体" w:cs="新宋体" w:hint="eastAsia"/>
                <w:sz w:val="24"/>
                <w:szCs w:val="24"/>
              </w:rPr>
              <w:t>性评价</w:t>
            </w:r>
            <w:r w:rsidR="00EB7934">
              <w:rPr>
                <w:rFonts w:ascii="楷体" w:eastAsia="楷体" w:hAnsi="楷体" w:cs="新宋体" w:hint="eastAsia"/>
                <w:sz w:val="24"/>
                <w:szCs w:val="24"/>
              </w:rPr>
              <w:t>。</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部门职责清晰、明确。办公室负责人能基本阐述本部门的主要职责。</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trPr>
          <w:trHeight w:val="374"/>
        </w:trPr>
        <w:tc>
          <w:tcPr>
            <w:tcW w:w="1956" w:type="dxa"/>
          </w:tcPr>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FF43DA">
            <w:pPr>
              <w:rPr>
                <w:rFonts w:ascii="楷体" w:eastAsia="楷体" w:hAnsi="楷体" w:cstheme="minorEastAsia"/>
                <w:sz w:val="24"/>
                <w:szCs w:val="24"/>
              </w:rPr>
            </w:pPr>
            <w:r>
              <w:rPr>
                <w:rFonts w:ascii="楷体" w:eastAsia="楷体" w:hAnsi="楷体" w:cstheme="minorEastAsia" w:hint="eastAsia"/>
                <w:sz w:val="24"/>
                <w:szCs w:val="24"/>
              </w:rPr>
              <w:t>目标、指标管理方案</w:t>
            </w:r>
          </w:p>
          <w:p w:rsidR="00892473" w:rsidRDefault="00892473">
            <w:pPr>
              <w:rPr>
                <w:rFonts w:ascii="楷体" w:eastAsia="楷体" w:hAnsi="楷体"/>
                <w:sz w:val="24"/>
                <w:szCs w:val="24"/>
              </w:rPr>
            </w:pPr>
          </w:p>
        </w:tc>
        <w:tc>
          <w:tcPr>
            <w:tcW w:w="1079" w:type="dxa"/>
          </w:tcPr>
          <w:p w:rsidR="00892473" w:rsidRDefault="00892473">
            <w:pPr>
              <w:snapToGrid w:val="0"/>
              <w:spacing w:line="360" w:lineRule="auto"/>
              <w:rPr>
                <w:rFonts w:ascii="楷体" w:eastAsia="楷体" w:hAnsi="楷体" w:cs="新宋体"/>
                <w:sz w:val="24"/>
                <w:szCs w:val="24"/>
              </w:rPr>
            </w:pP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EO：6.2</w:t>
            </w:r>
          </w:p>
        </w:tc>
        <w:tc>
          <w:tcPr>
            <w:tcW w:w="11097" w:type="dxa"/>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编制了《目标指标管理方案控制程序》，公司有将环境、职业健康安全目标分解到各个部门，</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办公室的目标及 202</w:t>
            </w:r>
            <w:r w:rsidR="00A47CBB">
              <w:rPr>
                <w:rFonts w:ascii="楷体" w:eastAsia="楷体" w:hAnsi="楷体" w:cs="新宋体" w:hint="eastAsia"/>
                <w:sz w:val="24"/>
                <w:szCs w:val="24"/>
              </w:rPr>
              <w:t>2</w:t>
            </w:r>
            <w:r>
              <w:rPr>
                <w:rFonts w:ascii="楷体" w:eastAsia="楷体" w:hAnsi="楷体" w:cs="新宋体" w:hint="eastAsia"/>
                <w:sz w:val="24"/>
                <w:szCs w:val="24"/>
              </w:rPr>
              <w:t>年</w:t>
            </w:r>
            <w:r w:rsidR="00A47CBB">
              <w:rPr>
                <w:rFonts w:ascii="楷体" w:eastAsia="楷体" w:hAnsi="楷体" w:cs="新宋体" w:hint="eastAsia"/>
                <w:sz w:val="24"/>
                <w:szCs w:val="24"/>
              </w:rPr>
              <w:t>1</w:t>
            </w:r>
            <w:r>
              <w:rPr>
                <w:rFonts w:ascii="楷体" w:eastAsia="楷体" w:hAnsi="楷体" w:cs="新宋体" w:hint="eastAsia"/>
                <w:sz w:val="24"/>
                <w:szCs w:val="24"/>
              </w:rPr>
              <w:t>月-202</w:t>
            </w:r>
            <w:r w:rsidR="00A47CBB">
              <w:rPr>
                <w:rFonts w:ascii="楷体" w:eastAsia="楷体" w:hAnsi="楷体" w:cs="新宋体" w:hint="eastAsia"/>
                <w:sz w:val="24"/>
                <w:szCs w:val="24"/>
              </w:rPr>
              <w:t>2</w:t>
            </w:r>
            <w:r>
              <w:rPr>
                <w:rFonts w:ascii="楷体" w:eastAsia="楷体" w:hAnsi="楷体" w:cs="新宋体" w:hint="eastAsia"/>
                <w:sz w:val="24"/>
                <w:szCs w:val="24"/>
              </w:rPr>
              <w:t>年</w:t>
            </w:r>
            <w:r w:rsidR="00A47CBB">
              <w:rPr>
                <w:rFonts w:ascii="楷体" w:eastAsia="楷体" w:hAnsi="楷体" w:cs="新宋体" w:hint="eastAsia"/>
                <w:sz w:val="24"/>
                <w:szCs w:val="24"/>
              </w:rPr>
              <w:t>5</w:t>
            </w:r>
            <w:r>
              <w:rPr>
                <w:rFonts w:ascii="楷体" w:eastAsia="楷体" w:hAnsi="楷体" w:cs="新宋体" w:hint="eastAsia"/>
                <w:sz w:val="24"/>
                <w:szCs w:val="24"/>
              </w:rPr>
              <w:t>月目标考核情况，已完成。</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查到公司制定的202</w:t>
            </w:r>
            <w:r w:rsidR="00A47CBB">
              <w:rPr>
                <w:rFonts w:ascii="楷体" w:eastAsia="楷体" w:hAnsi="楷体" w:cs="新宋体" w:hint="eastAsia"/>
                <w:sz w:val="24"/>
                <w:szCs w:val="24"/>
              </w:rPr>
              <w:t>2</w:t>
            </w:r>
            <w:r>
              <w:rPr>
                <w:rFonts w:ascii="楷体" w:eastAsia="楷体" w:hAnsi="楷体" w:cs="新宋体" w:hint="eastAsia"/>
                <w:sz w:val="24"/>
                <w:szCs w:val="24"/>
              </w:rPr>
              <w:t>年度“管理方案”，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抽查</w:t>
            </w:r>
            <w:r w:rsidR="00A47CBB" w:rsidRPr="00A47CBB">
              <w:rPr>
                <w:rFonts w:ascii="楷体" w:eastAsia="楷体" w:hAnsi="楷体" w:cs="新宋体" w:hint="eastAsia"/>
                <w:sz w:val="24"/>
                <w:szCs w:val="24"/>
              </w:rPr>
              <w:t>潜在火灾的预防和控制</w:t>
            </w:r>
            <w:r>
              <w:rPr>
                <w:rFonts w:ascii="楷体" w:eastAsia="楷体" w:hAnsi="楷体" w:cs="新宋体" w:hint="eastAsia"/>
                <w:sz w:val="24"/>
                <w:szCs w:val="24"/>
              </w:rPr>
              <w:t>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管理目标：杜绝火灾事故发生，</w:t>
            </w:r>
          </w:p>
          <w:p w:rsidR="00A47CBB" w:rsidRDefault="00FF43DA" w:rsidP="00A47CBB">
            <w:pPr>
              <w:snapToGrid w:val="0"/>
              <w:spacing w:line="360" w:lineRule="auto"/>
              <w:rPr>
                <w:rFonts w:ascii="楷体" w:eastAsia="楷体" w:hAnsi="楷体" w:cs="新宋体" w:hint="eastAsia"/>
                <w:sz w:val="24"/>
                <w:szCs w:val="24"/>
              </w:rPr>
            </w:pPr>
            <w:r>
              <w:rPr>
                <w:rFonts w:ascii="楷体" w:eastAsia="楷体" w:hAnsi="楷体" w:cs="新宋体" w:hint="eastAsia"/>
                <w:sz w:val="24"/>
                <w:szCs w:val="24"/>
              </w:rPr>
              <w:lastRenderedPageBreak/>
              <w:t>主要措施：</w:t>
            </w:r>
            <w:r w:rsidR="00A47CBB" w:rsidRPr="00A47CBB">
              <w:rPr>
                <w:rFonts w:ascii="楷体" w:eastAsia="楷体" w:hAnsi="楷体" w:cs="新宋体" w:hint="eastAsia"/>
                <w:sz w:val="24"/>
                <w:szCs w:val="24"/>
              </w:rPr>
              <w:t>1、进行防火意识培训。2、制定防火管理办法。3、检查更换有潜在火灾隐患的电线和电器。4、配置充足的消防器材。5、制定预案。6、进行预案演练。7、进行隐患检查。责任人</w:t>
            </w:r>
            <w:r w:rsidR="00A47CBB">
              <w:rPr>
                <w:rFonts w:ascii="楷体" w:eastAsia="楷体" w:hAnsi="楷体" w:cs="新宋体" w:hint="eastAsia"/>
                <w:sz w:val="24"/>
                <w:szCs w:val="24"/>
              </w:rPr>
              <w:t>：</w:t>
            </w:r>
            <w:r w:rsidR="00A47CBB" w:rsidRPr="00A47CBB">
              <w:rPr>
                <w:rFonts w:ascii="楷体" w:eastAsia="楷体" w:hAnsi="楷体" w:cs="新宋体" w:hint="eastAsia"/>
                <w:sz w:val="24"/>
                <w:szCs w:val="24"/>
              </w:rPr>
              <w:t>孙健</w:t>
            </w:r>
            <w:r w:rsidR="00A47CBB">
              <w:rPr>
                <w:rFonts w:ascii="楷体" w:eastAsia="楷体" w:hAnsi="楷体" w:cs="新宋体" w:hint="eastAsia"/>
                <w:sz w:val="24"/>
                <w:szCs w:val="24"/>
              </w:rPr>
              <w:t>。</w:t>
            </w:r>
          </w:p>
          <w:p w:rsidR="00892473" w:rsidRDefault="00FF43DA" w:rsidP="00A47CBB">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管理方案由责任部门组织实施，目前在实施中，部分已完成。</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tcPr>
          <w:p w:rsidR="00892473" w:rsidRDefault="00892473">
            <w:pPr>
              <w:tabs>
                <w:tab w:val="center" w:pos="3169"/>
              </w:tabs>
              <w:spacing w:line="400" w:lineRule="exact"/>
              <w:ind w:firstLineChars="200" w:firstLine="480"/>
              <w:jc w:val="left"/>
              <w:rPr>
                <w:rFonts w:ascii="楷体" w:eastAsia="楷体" w:hAnsi="楷体"/>
                <w:sz w:val="24"/>
                <w:szCs w:val="24"/>
              </w:rPr>
            </w:pPr>
          </w:p>
          <w:p w:rsidR="00892473" w:rsidRDefault="00892473">
            <w:pPr>
              <w:pStyle w:val="2"/>
              <w:tabs>
                <w:tab w:val="left" w:pos="3510"/>
                <w:tab w:val="left" w:pos="3585"/>
                <w:tab w:val="center" w:pos="4410"/>
                <w:tab w:val="left" w:pos="4620"/>
                <w:tab w:val="left" w:pos="4830"/>
                <w:tab w:val="left" w:pos="5580"/>
              </w:tabs>
              <w:ind w:firstLineChars="200" w:firstLine="480"/>
              <w:rPr>
                <w:rFonts w:ascii="楷体" w:eastAsia="楷体" w:hAnsi="楷体" w:cs="宋体"/>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FF43DA">
            <w:pPr>
              <w:pStyle w:val="2"/>
              <w:tabs>
                <w:tab w:val="left" w:pos="3510"/>
                <w:tab w:val="left" w:pos="3585"/>
                <w:tab w:val="center" w:pos="4410"/>
                <w:tab w:val="left" w:pos="4620"/>
                <w:tab w:val="left" w:pos="4830"/>
                <w:tab w:val="left" w:pos="5580"/>
              </w:tabs>
              <w:ind w:firstLineChars="200" w:firstLine="480"/>
              <w:rPr>
                <w:rFonts w:ascii="楷体" w:eastAsia="楷体" w:hAnsi="楷体"/>
                <w:sz w:val="24"/>
                <w:szCs w:val="24"/>
              </w:rPr>
            </w:pPr>
            <w:r>
              <w:rPr>
                <w:rFonts w:ascii="楷体" w:eastAsia="楷体" w:hAnsi="楷体" w:cs="宋体" w:hint="eastAsia"/>
                <w:sz w:val="24"/>
                <w:szCs w:val="24"/>
                <w:lang w:bidi="ar"/>
              </w:rPr>
              <w:t>成文信息</w:t>
            </w:r>
          </w:p>
        </w:tc>
        <w:tc>
          <w:tcPr>
            <w:tcW w:w="1079" w:type="dxa"/>
          </w:tcPr>
          <w:p w:rsidR="00892473" w:rsidRDefault="00892473">
            <w:pPr>
              <w:tabs>
                <w:tab w:val="center" w:pos="3169"/>
              </w:tabs>
              <w:spacing w:line="400" w:lineRule="exact"/>
              <w:jc w:val="left"/>
              <w:rPr>
                <w:rFonts w:ascii="楷体" w:eastAsia="楷体" w:hAnsi="楷体"/>
                <w:sz w:val="24"/>
                <w:szCs w:val="24"/>
              </w:rPr>
            </w:pPr>
          </w:p>
          <w:p w:rsidR="00892473" w:rsidRDefault="00892473">
            <w:pPr>
              <w:pStyle w:val="2"/>
              <w:tabs>
                <w:tab w:val="left" w:pos="3510"/>
                <w:tab w:val="left" w:pos="3585"/>
                <w:tab w:val="center" w:pos="4410"/>
                <w:tab w:val="left" w:pos="4620"/>
                <w:tab w:val="left" w:pos="4830"/>
                <w:tab w:val="left" w:pos="5580"/>
              </w:tabs>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EO：7.5 </w:t>
            </w:r>
          </w:p>
          <w:p w:rsidR="00892473" w:rsidRDefault="00892473">
            <w:pPr>
              <w:pStyle w:val="a1"/>
              <w:ind w:left="0"/>
              <w:rPr>
                <w:rFonts w:ascii="楷体" w:eastAsia="楷体" w:hAnsi="楷体"/>
                <w:sz w:val="24"/>
                <w:szCs w:val="24"/>
              </w:rPr>
            </w:pPr>
          </w:p>
        </w:tc>
        <w:tc>
          <w:tcPr>
            <w:tcW w:w="11097" w:type="dxa"/>
          </w:tcPr>
          <w:p w:rsidR="00892473" w:rsidRDefault="00FF43DA">
            <w:pPr>
              <w:tabs>
                <w:tab w:val="center" w:pos="3169"/>
              </w:tabs>
              <w:spacing w:line="400" w:lineRule="exact"/>
              <w:ind w:firstLineChars="200" w:firstLine="480"/>
              <w:jc w:val="left"/>
              <w:rPr>
                <w:rFonts w:ascii="楷体" w:eastAsia="楷体" w:hAnsi="楷体" w:cs="宋体"/>
                <w:sz w:val="24"/>
                <w:szCs w:val="24"/>
                <w:lang w:bidi="ar"/>
              </w:rPr>
            </w:pPr>
            <w:r>
              <w:rPr>
                <w:rFonts w:ascii="楷体" w:eastAsia="楷体" w:hAnsi="楷体" w:cs="宋体" w:hint="eastAsia"/>
                <w:sz w:val="24"/>
                <w:szCs w:val="24"/>
              </w:rPr>
              <w:t>编制了</w:t>
            </w:r>
            <w:r>
              <w:rPr>
                <w:rFonts w:ascii="楷体" w:eastAsia="楷体" w:hAnsi="楷体" w:cs="宋体" w:hint="eastAsia"/>
                <w:sz w:val="24"/>
                <w:szCs w:val="24"/>
                <w:lang w:bidi="ar"/>
              </w:rPr>
              <w:t>《</w:t>
            </w:r>
            <w:r w:rsidR="00EB746D" w:rsidRPr="00EB746D">
              <w:rPr>
                <w:rFonts w:ascii="楷体" w:eastAsia="楷体" w:hAnsi="楷体" w:cs="宋体" w:hint="eastAsia"/>
                <w:sz w:val="24"/>
                <w:szCs w:val="24"/>
                <w:lang w:bidi="ar"/>
              </w:rPr>
              <w:t>KZ/QES-CX-12-2020</w:t>
            </w:r>
            <w:r w:rsidR="00EB746D" w:rsidRPr="00EB746D">
              <w:rPr>
                <w:rFonts w:ascii="楷体" w:eastAsia="楷体" w:hAnsi="楷体" w:cs="宋体" w:hint="eastAsia"/>
                <w:sz w:val="24"/>
                <w:szCs w:val="24"/>
                <w:lang w:bidi="ar"/>
              </w:rPr>
              <w:tab/>
              <w:t>文件和记录控制程序</w:t>
            </w:r>
            <w:r>
              <w:rPr>
                <w:rFonts w:ascii="楷体" w:eastAsia="楷体" w:hAnsi="楷体" w:cs="宋体" w:hint="eastAsia"/>
                <w:sz w:val="24"/>
                <w:szCs w:val="24"/>
                <w:lang w:bidi="ar"/>
              </w:rPr>
              <w:t>》，体系文件生效实施日期为2020年5月10</w:t>
            </w:r>
            <w:r w:rsidR="00EB746D">
              <w:rPr>
                <w:rFonts w:ascii="楷体" w:eastAsia="楷体" w:hAnsi="楷体" w:cs="宋体" w:hint="eastAsia"/>
                <w:sz w:val="24"/>
                <w:szCs w:val="24"/>
                <w:lang w:bidi="ar"/>
              </w:rPr>
              <w:t>日，文件规定了</w:t>
            </w:r>
            <w:r>
              <w:rPr>
                <w:rFonts w:ascii="楷体" w:eastAsia="楷体" w:hAnsi="楷体" w:cs="宋体" w:hint="eastAsia"/>
                <w:sz w:val="24"/>
                <w:szCs w:val="24"/>
                <w:lang w:bidi="ar"/>
              </w:rPr>
              <w:t>环境和安全职业健康文件的编制、审批、评审、编号、回收、发放、更改、换版、作废等的管理和控制。</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查《受控文件清单 》，包括管理手册、程序文件，另有公司制定的《</w:t>
            </w:r>
            <w:r w:rsidR="00EB746D">
              <w:rPr>
                <w:rFonts w:ascii="楷体" w:eastAsia="楷体" w:hAnsi="楷体" w:cs="宋体" w:hint="eastAsia"/>
                <w:sz w:val="24"/>
                <w:szCs w:val="24"/>
                <w:lang w:bidi="ar"/>
              </w:rPr>
              <w:t>管理制度</w:t>
            </w:r>
            <w:r>
              <w:rPr>
                <w:rFonts w:ascii="楷体" w:eastAsia="楷体" w:hAnsi="楷体" w:cs="宋体" w:hint="eastAsia"/>
                <w:sz w:val="24"/>
                <w:szCs w:val="24"/>
                <w:lang w:bidi="ar"/>
              </w:rPr>
              <w:t>》等文件。</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查：《文件、发放回收记录》，抽查文件发放情况，有收文、发文的确认签</w:t>
            </w:r>
            <w:r w:rsidR="00EB746D">
              <w:rPr>
                <w:rFonts w:ascii="楷体" w:eastAsia="楷体" w:hAnsi="楷体" w:cs="宋体" w:hint="eastAsia"/>
                <w:sz w:val="24"/>
                <w:szCs w:val="24"/>
                <w:lang w:bidi="ar"/>
              </w:rPr>
              <w:t>收</w:t>
            </w:r>
            <w:r>
              <w:rPr>
                <w:rFonts w:ascii="楷体" w:eastAsia="楷体" w:hAnsi="楷体" w:cs="宋体" w:hint="eastAsia"/>
                <w:sz w:val="24"/>
                <w:szCs w:val="24"/>
                <w:lang w:bidi="ar"/>
              </w:rPr>
              <w:t>，符合文件发放规定。</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查：《环境、职业健康安全法律法规及其他要求清单》，内容有国家和地方与环境和职业健康安全管理体系相关适用法律法规。</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文件资料基本满足岗位工作需要，并为现行有效版本。</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查文件的评审及更新：</w:t>
            </w:r>
            <w:r w:rsidR="00EB746D">
              <w:rPr>
                <w:rFonts w:ascii="楷体" w:eastAsia="楷体" w:hAnsi="楷体" w:cs="宋体" w:hint="eastAsia"/>
                <w:sz w:val="24"/>
                <w:szCs w:val="24"/>
                <w:lang w:bidi="ar"/>
              </w:rPr>
              <w:t>文件采取总经理签发的方式</w:t>
            </w:r>
            <w:r>
              <w:rPr>
                <w:rFonts w:ascii="楷体" w:eastAsia="楷体" w:hAnsi="楷体" w:cs="宋体" w:hint="eastAsia"/>
                <w:sz w:val="24"/>
                <w:szCs w:val="24"/>
                <w:lang w:bidi="ar"/>
              </w:rPr>
              <w:t>进行评审</w:t>
            </w:r>
            <w:r w:rsidR="00EB746D">
              <w:rPr>
                <w:rFonts w:ascii="楷体" w:eastAsia="楷体" w:hAnsi="楷体" w:cs="宋体" w:hint="eastAsia"/>
                <w:sz w:val="24"/>
                <w:szCs w:val="24"/>
                <w:lang w:bidi="ar"/>
              </w:rPr>
              <w:t>，暂无更新</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  查文件的作废：暂无作废文件。电子文档需要责任部门留下发放记录，并告知换页处置要求。</w:t>
            </w:r>
          </w:p>
          <w:p w:rsidR="00892473" w:rsidRDefault="00FF43DA" w:rsidP="00EB746D">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提供《记录清单》，规定了记录的名称、编号、责任部门、保存期限等内容。</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核对标准规定的应保留的记录和保存期限，标准所规定的记录均涵盖，保存期限规定的合理。</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a. </w:t>
            </w:r>
            <w:r w:rsidR="00A42354" w:rsidRPr="00A42354">
              <w:rPr>
                <w:rFonts w:ascii="楷体" w:eastAsia="楷体" w:hAnsi="楷体" w:cs="宋体" w:hint="eastAsia"/>
                <w:sz w:val="24"/>
                <w:szCs w:val="24"/>
                <w:lang w:bidi="ar"/>
              </w:rPr>
              <w:t>管理过程检查记录表</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b.</w:t>
            </w:r>
            <w:r w:rsidR="00AF2EB3">
              <w:rPr>
                <w:rFonts w:hint="eastAsia"/>
              </w:rPr>
              <w:t xml:space="preserve"> </w:t>
            </w:r>
            <w:r w:rsidR="00AF2EB3" w:rsidRPr="00AF2EB3">
              <w:rPr>
                <w:rFonts w:ascii="楷体" w:eastAsia="楷体" w:hAnsi="楷体" w:cs="宋体" w:hint="eastAsia"/>
                <w:sz w:val="24"/>
                <w:szCs w:val="24"/>
                <w:lang w:bidi="ar"/>
              </w:rPr>
              <w:t>危险源辨识及风险评价表</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c.</w:t>
            </w:r>
            <w:r w:rsidR="00AF2EB3">
              <w:rPr>
                <w:rFonts w:hint="eastAsia"/>
              </w:rPr>
              <w:t xml:space="preserve"> </w:t>
            </w:r>
            <w:r w:rsidR="00AF2EB3" w:rsidRPr="00AF2EB3">
              <w:rPr>
                <w:rFonts w:ascii="楷体" w:eastAsia="楷体" w:hAnsi="楷体" w:cs="宋体" w:hint="eastAsia"/>
                <w:sz w:val="24"/>
                <w:szCs w:val="24"/>
                <w:lang w:bidi="ar"/>
              </w:rPr>
              <w:t>环境因素识别评价表</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d.</w:t>
            </w:r>
            <w:r w:rsidR="00AF2EB3">
              <w:rPr>
                <w:rFonts w:hint="eastAsia"/>
              </w:rPr>
              <w:t xml:space="preserve"> </w:t>
            </w:r>
            <w:r w:rsidR="00AF2EB3" w:rsidRPr="00AF2EB3">
              <w:rPr>
                <w:rFonts w:ascii="楷体" w:eastAsia="楷体" w:hAnsi="楷体" w:cs="宋体" w:hint="eastAsia"/>
                <w:sz w:val="24"/>
                <w:szCs w:val="24"/>
                <w:lang w:bidi="ar"/>
              </w:rPr>
              <w:t>环境、职业健康安全管理体系法规合规性评价</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lastRenderedPageBreak/>
              <w:t>e.内审报告。</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所见记录反映办公室能够按照记录控制要求进行管理，记录保存完整，填写清晰、工整。</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公司文件化信息控制符合要求</w:t>
            </w:r>
            <w:r w:rsidR="00A42354">
              <w:rPr>
                <w:rFonts w:ascii="楷体" w:eastAsia="楷体" w:hAnsi="楷体" w:cs="宋体" w:hint="eastAsia"/>
                <w:sz w:val="24"/>
                <w:szCs w:val="24"/>
                <w:lang w:bidi="ar"/>
              </w:rPr>
              <w:t>。</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spacing w:line="360" w:lineRule="auto"/>
              <w:rPr>
                <w:rFonts w:ascii="楷体" w:eastAsia="楷体" w:hAnsi="楷体"/>
                <w:b/>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危险源</w:t>
            </w:r>
          </w:p>
        </w:tc>
        <w:tc>
          <w:tcPr>
            <w:tcW w:w="1079" w:type="dxa"/>
          </w:tcPr>
          <w:p w:rsidR="00892473" w:rsidRDefault="00FF43DA">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892473" w:rsidRDefault="00892473">
            <w:pPr>
              <w:spacing w:line="360" w:lineRule="auto"/>
              <w:rPr>
                <w:rFonts w:ascii="楷体" w:eastAsia="楷体" w:hAnsi="楷体" w:cs="楷体"/>
                <w:sz w:val="24"/>
                <w:szCs w:val="24"/>
              </w:rPr>
            </w:pPr>
          </w:p>
        </w:tc>
        <w:tc>
          <w:tcPr>
            <w:tcW w:w="11097" w:type="dxa"/>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办公室作为环境与职业健康安全管理体系的推进</w:t>
            </w:r>
            <w:r>
              <w:rPr>
                <w:rFonts w:ascii="楷体" w:eastAsia="楷体" w:hAnsi="楷体" w:cs="楷体" w:hint="eastAsia"/>
                <w:sz w:val="24"/>
                <w:szCs w:val="24"/>
              </w:rPr>
              <w:t>部门，主要负责识别评价相关的环境因素及危险源，查有：《</w:t>
            </w:r>
            <w:r>
              <w:rPr>
                <w:rFonts w:ascii="楷体" w:eastAsia="楷体" w:hAnsi="楷体" w:cs="Arial" w:hint="eastAsia"/>
                <w:sz w:val="24"/>
                <w:szCs w:val="24"/>
              </w:rPr>
              <w:t>危险源辨识、风险评价和控制措施确定控制程序</w:t>
            </w:r>
            <w:r>
              <w:rPr>
                <w:rFonts w:ascii="楷体" w:eastAsia="楷体" w:hAnsi="楷体" w:cs="楷体" w:hint="eastAsia"/>
                <w:sz w:val="24"/>
                <w:szCs w:val="24"/>
              </w:rPr>
              <w:t>》、《环境因素的识别、评价控制程序》。</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根据各部门业务及各</w:t>
            </w:r>
            <w:r w:rsidR="006C5138" w:rsidRPr="006C5138">
              <w:rPr>
                <w:rFonts w:ascii="楷体" w:eastAsia="楷体" w:hAnsi="楷体" w:cs="楷体" w:hint="eastAsia"/>
                <w:sz w:val="24"/>
                <w:szCs w:val="24"/>
              </w:rPr>
              <w:t>弹簧支吊架、</w:t>
            </w:r>
            <w:proofErr w:type="gramStart"/>
            <w:r w:rsidR="006C5138" w:rsidRPr="006C5138">
              <w:rPr>
                <w:rFonts w:ascii="楷体" w:eastAsia="楷体" w:hAnsi="楷体" w:cs="楷体" w:hint="eastAsia"/>
                <w:sz w:val="24"/>
                <w:szCs w:val="24"/>
              </w:rPr>
              <w:t>烟风煤粉</w:t>
            </w:r>
            <w:proofErr w:type="gramEnd"/>
            <w:r w:rsidR="006C5138" w:rsidRPr="006C5138">
              <w:rPr>
                <w:rFonts w:ascii="楷体" w:eastAsia="楷体" w:hAnsi="楷体" w:cs="楷体" w:hint="eastAsia"/>
                <w:sz w:val="24"/>
                <w:szCs w:val="24"/>
              </w:rPr>
              <w:t>管道零部件、管道杂项</w:t>
            </w:r>
            <w:r>
              <w:rPr>
                <w:rFonts w:ascii="楷体" w:eastAsia="楷体" w:hAnsi="楷体" w:cs="楷体" w:hint="eastAsia"/>
                <w:sz w:val="24"/>
                <w:szCs w:val="24"/>
              </w:rPr>
              <w:t>的销售过程环节识别，由办公室统一汇总。</w:t>
            </w:r>
          </w:p>
          <w:p w:rsidR="00892473" w:rsidRDefault="00FF43DA" w:rsidP="0066657B">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w:t>
            </w:r>
            <w:r w:rsidR="006C5138" w:rsidRPr="006C5138">
              <w:rPr>
                <w:rFonts w:ascii="楷体" w:eastAsia="楷体" w:hAnsi="楷体" w:cs="楷体" w:hint="eastAsia"/>
                <w:sz w:val="24"/>
                <w:szCs w:val="24"/>
              </w:rPr>
              <w:t>环境因素识别评价表</w:t>
            </w:r>
            <w:r>
              <w:rPr>
                <w:rFonts w:ascii="楷体" w:eastAsia="楷体" w:hAnsi="楷体" w:cs="楷体" w:hint="eastAsia"/>
                <w:sz w:val="24"/>
                <w:szCs w:val="24"/>
              </w:rPr>
              <w:t>”，识别了体系覆盖的各过程、部门的环境因素：</w:t>
            </w:r>
            <w:r w:rsidR="0066657B" w:rsidRPr="0066657B">
              <w:rPr>
                <w:rFonts w:ascii="楷体" w:eastAsia="楷体" w:hAnsi="楷体" w:cs="楷体" w:hint="eastAsia"/>
                <w:sz w:val="24"/>
                <w:szCs w:val="24"/>
              </w:rPr>
              <w:t>固废（废电池、灯管、墨盒、笔等）</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水资源利用（拖地、厕所用水）</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噪声排放（打印机等）</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电能消耗（照明、空调、办公设施）</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潜在火灾</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车辆尾气排放</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燃油消耗</w:t>
            </w:r>
            <w:r w:rsidR="0066657B">
              <w:rPr>
                <w:rFonts w:ascii="楷体" w:eastAsia="楷体" w:hAnsi="楷体" w:cs="楷体" w:hint="eastAsia"/>
                <w:sz w:val="24"/>
                <w:szCs w:val="24"/>
              </w:rPr>
              <w:t>等</w:t>
            </w:r>
            <w:r>
              <w:rPr>
                <w:rFonts w:ascii="楷体" w:eastAsia="楷体" w:hAnsi="楷体" w:cs="楷体" w:hint="eastAsia"/>
                <w:sz w:val="24"/>
                <w:szCs w:val="24"/>
              </w:rPr>
              <w:t xml:space="preserve">。 </w:t>
            </w:r>
          </w:p>
          <w:p w:rsidR="00892473" w:rsidRDefault="00FF43DA" w:rsidP="00E35146">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 xml:space="preserve">现场提供了《重要环境因素清单》，通过评价，共识别出重要环境因素2项，分别为：办公活动和仓储过程中的火灾、固废排放。 </w:t>
            </w:r>
          </w:p>
          <w:p w:rsidR="0060716F" w:rsidRDefault="00E35146" w:rsidP="0060716F">
            <w:pPr>
              <w:pStyle w:val="a0"/>
              <w:rPr>
                <w:rFonts w:hint="eastAsia"/>
              </w:rPr>
            </w:pPr>
            <w:r>
              <w:rPr>
                <w:noProof/>
              </w:rPr>
              <w:drawing>
                <wp:anchor distT="0" distB="0" distL="114300" distR="114300" simplePos="0" relativeHeight="251663360" behindDoc="0" locked="0" layoutInCell="1" allowOverlap="1" wp14:anchorId="287C1A30" wp14:editId="3C056E71">
                  <wp:simplePos x="0" y="0"/>
                  <wp:positionH relativeFrom="column">
                    <wp:posOffset>403225</wp:posOffset>
                  </wp:positionH>
                  <wp:positionV relativeFrom="paragraph">
                    <wp:posOffset>14605</wp:posOffset>
                  </wp:positionV>
                  <wp:extent cx="5041900" cy="16262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041900" cy="1626235"/>
                          </a:xfrm>
                          <a:prstGeom prst="rect">
                            <a:avLst/>
                          </a:prstGeom>
                        </pic:spPr>
                      </pic:pic>
                    </a:graphicData>
                  </a:graphic>
                  <wp14:sizeRelH relativeFrom="margin">
                    <wp14:pctWidth>0</wp14:pctWidth>
                  </wp14:sizeRelH>
                  <wp14:sizeRelV relativeFrom="margin">
                    <wp14:pctHeight>0</wp14:pctHeight>
                  </wp14:sizeRelV>
                </wp:anchor>
              </w:drawing>
            </w:r>
          </w:p>
          <w:p w:rsidR="0060716F" w:rsidRDefault="0060716F" w:rsidP="0060716F">
            <w:pPr>
              <w:pStyle w:val="a0"/>
              <w:rPr>
                <w:rFonts w:hint="eastAsia"/>
              </w:rPr>
            </w:pPr>
          </w:p>
          <w:p w:rsidR="0060716F" w:rsidRDefault="0060716F" w:rsidP="0060716F">
            <w:pPr>
              <w:pStyle w:val="a0"/>
              <w:rPr>
                <w:rFonts w:hint="eastAsia"/>
              </w:rPr>
            </w:pPr>
          </w:p>
          <w:p w:rsidR="0060716F" w:rsidRDefault="0060716F" w:rsidP="0060716F">
            <w:pPr>
              <w:pStyle w:val="a0"/>
              <w:rPr>
                <w:rFonts w:hint="eastAsia"/>
              </w:rPr>
            </w:pPr>
          </w:p>
          <w:p w:rsidR="0060716F" w:rsidRDefault="0060716F" w:rsidP="0060716F">
            <w:pPr>
              <w:pStyle w:val="a0"/>
              <w:rPr>
                <w:rFonts w:hint="eastAsia"/>
              </w:rPr>
            </w:pPr>
          </w:p>
          <w:p w:rsidR="0060716F" w:rsidRDefault="0060716F" w:rsidP="0060716F">
            <w:pPr>
              <w:pStyle w:val="a0"/>
              <w:rPr>
                <w:rFonts w:hint="eastAsia"/>
              </w:rPr>
            </w:pPr>
          </w:p>
          <w:p w:rsidR="0060716F" w:rsidRDefault="0060716F" w:rsidP="0060716F">
            <w:pPr>
              <w:pStyle w:val="a0"/>
              <w:rPr>
                <w:rFonts w:hint="eastAsia"/>
              </w:rPr>
            </w:pP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查办公室环境因素识别情况：识别了办公过程的如下环境因素：</w:t>
            </w:r>
            <w:r w:rsidR="00805ECE" w:rsidRPr="0066657B">
              <w:rPr>
                <w:rFonts w:ascii="楷体" w:eastAsia="楷体" w:hAnsi="楷体" w:cs="楷体" w:hint="eastAsia"/>
                <w:sz w:val="24"/>
                <w:szCs w:val="24"/>
              </w:rPr>
              <w:t>固废（废电池、灯管、墨盒、笔等）</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水资源利用（拖地、厕所用水）</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噪声排放（打印机等）</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电能消耗（照明、空调、办公设施）</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潜在火灾</w:t>
            </w:r>
            <w:r>
              <w:rPr>
                <w:rFonts w:ascii="楷体" w:eastAsia="楷体" w:hAnsi="楷体" w:cs="楷体" w:hint="eastAsia"/>
                <w:sz w:val="24"/>
                <w:szCs w:val="24"/>
              </w:rPr>
              <w:t>等。</w:t>
            </w:r>
          </w:p>
          <w:p w:rsidR="00892473" w:rsidRDefault="00FF43DA" w:rsidP="00F144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涉及办公室的重要环境因素有2项：火灾及固废排放。</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对于重要环境因素的控制，通过日常检查、目标、管理方案、运行控制、应急预案等控制方式。</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查企业危险源的识别、评价、控制措施情况： </w:t>
            </w:r>
          </w:p>
          <w:p w:rsidR="00892473" w:rsidRDefault="00FF43DA" w:rsidP="00DC122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现场提供了“危险源辨识及风险评价表”，分别按照各部门涉及的业务领域进行了识别，识别</w:t>
            </w:r>
            <w:r w:rsidR="00DC1226">
              <w:rPr>
                <w:rFonts w:ascii="楷体" w:eastAsia="楷体" w:hAnsi="楷体" w:cs="楷体" w:hint="eastAsia"/>
                <w:sz w:val="24"/>
                <w:szCs w:val="24"/>
              </w:rPr>
              <w:t>了</w:t>
            </w:r>
            <w:r>
              <w:rPr>
                <w:rFonts w:ascii="楷体" w:eastAsia="楷体" w:hAnsi="楷体" w:cs="楷体" w:hint="eastAsia"/>
                <w:sz w:val="24"/>
                <w:szCs w:val="24"/>
              </w:rPr>
              <w:t>：</w:t>
            </w:r>
            <w:r w:rsidR="00DC1226" w:rsidRPr="00DC1226">
              <w:rPr>
                <w:rFonts w:ascii="楷体" w:eastAsia="楷体" w:hAnsi="楷体" w:cs="楷体" w:hint="eastAsia"/>
                <w:sz w:val="24"/>
                <w:szCs w:val="24"/>
              </w:rPr>
              <w:t>垃圾清理不及时</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电脑辐射</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人离开未断电源</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灭火器配备不足或故障</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无漏电保护装置</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地面积水控制</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烟头乱扔</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电线电器老化</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超负荷用电</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酒后开车</w:t>
            </w:r>
            <w:r>
              <w:rPr>
                <w:rFonts w:ascii="楷体" w:eastAsia="楷体" w:hAnsi="楷体" w:cs="楷体" w:hint="eastAsia"/>
                <w:sz w:val="24"/>
                <w:szCs w:val="24"/>
              </w:rPr>
              <w:t>等危险源。</w:t>
            </w:r>
            <w:r w:rsidR="00F144D6">
              <w:rPr>
                <w:rFonts w:ascii="楷体" w:eastAsia="楷体" w:hAnsi="楷体" w:cs="楷体" w:hint="eastAsia"/>
                <w:sz w:val="24"/>
                <w:szCs w:val="24"/>
              </w:rPr>
              <w:t xml:space="preserve"> </w:t>
            </w:r>
            <w:r>
              <w:rPr>
                <w:rFonts w:ascii="楷体" w:eastAsia="楷体" w:hAnsi="楷体" w:cs="楷体" w:hint="eastAsia"/>
                <w:sz w:val="24"/>
                <w:szCs w:val="24"/>
              </w:rPr>
              <w:t xml:space="preserve"> </w:t>
            </w:r>
          </w:p>
          <w:p w:rsidR="00892473" w:rsidRDefault="00FF43DA">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根据伤害的程度及可能性对危险源进行了评价，通过评价，共识别出重要危险源3项，查到《</w:t>
            </w:r>
            <w:r w:rsidR="00F144D6" w:rsidRPr="00F144D6">
              <w:rPr>
                <w:rFonts w:ascii="楷体" w:eastAsia="楷体" w:hAnsi="楷体" w:cs="楷体" w:hint="eastAsia"/>
                <w:sz w:val="24"/>
                <w:szCs w:val="24"/>
              </w:rPr>
              <w:t>重大危险源</w:t>
            </w:r>
            <w:r>
              <w:rPr>
                <w:rFonts w:ascii="楷体" w:eastAsia="楷体" w:hAnsi="楷体" w:cs="楷体" w:hint="eastAsia"/>
                <w:sz w:val="24"/>
                <w:szCs w:val="24"/>
              </w:rPr>
              <w:t>清单》包括：意外人身伤害、触电事故的发生、火灾事故的发生等。</w:t>
            </w:r>
          </w:p>
          <w:p w:rsidR="00F144D6" w:rsidRDefault="00F144D6" w:rsidP="00F144D6">
            <w:pPr>
              <w:pStyle w:val="a0"/>
              <w:rPr>
                <w:rFonts w:hint="eastAsia"/>
              </w:rPr>
            </w:pPr>
            <w:r>
              <w:rPr>
                <w:noProof/>
              </w:rPr>
              <w:drawing>
                <wp:anchor distT="0" distB="0" distL="114300" distR="114300" simplePos="0" relativeHeight="251665408" behindDoc="0" locked="0" layoutInCell="1" allowOverlap="1" wp14:anchorId="553E0F82" wp14:editId="48E5DB9F">
                  <wp:simplePos x="0" y="0"/>
                  <wp:positionH relativeFrom="column">
                    <wp:posOffset>225425</wp:posOffset>
                  </wp:positionH>
                  <wp:positionV relativeFrom="paragraph">
                    <wp:posOffset>113665</wp:posOffset>
                  </wp:positionV>
                  <wp:extent cx="6673026" cy="1517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673026" cy="1517650"/>
                          </a:xfrm>
                          <a:prstGeom prst="rect">
                            <a:avLst/>
                          </a:prstGeom>
                        </pic:spPr>
                      </pic:pic>
                    </a:graphicData>
                  </a:graphic>
                  <wp14:sizeRelH relativeFrom="margin">
                    <wp14:pctWidth>0</wp14:pctWidth>
                  </wp14:sizeRelH>
                  <wp14:sizeRelV relativeFrom="margin">
                    <wp14:pctHeight>0</wp14:pctHeight>
                  </wp14:sizeRelV>
                </wp:anchor>
              </w:drawing>
            </w:r>
          </w:p>
          <w:p w:rsidR="00F144D6" w:rsidRDefault="00F144D6" w:rsidP="00F144D6">
            <w:pPr>
              <w:pStyle w:val="a0"/>
              <w:rPr>
                <w:rFonts w:hint="eastAsia"/>
              </w:rPr>
            </w:pPr>
          </w:p>
          <w:p w:rsidR="00F144D6" w:rsidRDefault="00F144D6" w:rsidP="00F144D6">
            <w:pPr>
              <w:pStyle w:val="a0"/>
              <w:rPr>
                <w:rFonts w:hint="eastAsia"/>
              </w:rPr>
            </w:pPr>
          </w:p>
          <w:p w:rsidR="00F144D6" w:rsidRDefault="00F144D6" w:rsidP="00F144D6">
            <w:pPr>
              <w:pStyle w:val="a0"/>
              <w:rPr>
                <w:rFonts w:hint="eastAsia"/>
              </w:rPr>
            </w:pPr>
          </w:p>
          <w:p w:rsidR="00F144D6" w:rsidRDefault="00F144D6" w:rsidP="00F144D6">
            <w:pPr>
              <w:pStyle w:val="a0"/>
              <w:rPr>
                <w:rFonts w:hint="eastAsia"/>
              </w:rPr>
            </w:pPr>
          </w:p>
          <w:p w:rsidR="00F144D6" w:rsidRDefault="00F144D6" w:rsidP="00F144D6">
            <w:pPr>
              <w:pStyle w:val="a0"/>
              <w:rPr>
                <w:rFonts w:hint="eastAsia"/>
              </w:rPr>
            </w:pPr>
          </w:p>
          <w:p w:rsidR="00F144D6" w:rsidRDefault="00F144D6" w:rsidP="00F144D6">
            <w:pPr>
              <w:pStyle w:val="a0"/>
              <w:rPr>
                <w:rFonts w:hint="eastAsia"/>
              </w:rPr>
            </w:pPr>
          </w:p>
          <w:p w:rsidR="00F144D6" w:rsidRDefault="00F144D6" w:rsidP="00F144D6">
            <w:pPr>
              <w:pStyle w:val="a0"/>
              <w:rPr>
                <w:rFonts w:hint="eastAsia"/>
              </w:rPr>
            </w:pP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查办公室重要危险源是触电、火灾事故的发生。</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对于重要危险源的控制，通过日常检查、目标、管理方案、运行控制、应急预案等控制方式。</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lastRenderedPageBreak/>
              <w:t>合规义务</w:t>
            </w:r>
          </w:p>
        </w:tc>
        <w:tc>
          <w:tcPr>
            <w:tcW w:w="1079" w:type="dxa"/>
          </w:tcPr>
          <w:p w:rsidR="00892473" w:rsidRDefault="00FF43DA">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r>
              <w:rPr>
                <w:rFonts w:ascii="楷体" w:eastAsia="楷体" w:hAnsi="楷体" w:cs="楷体"/>
                <w:bCs/>
                <w:sz w:val="24"/>
                <w:szCs w:val="24"/>
              </w:rPr>
              <w:t xml:space="preserve"> </w:t>
            </w:r>
          </w:p>
          <w:p w:rsidR="00892473" w:rsidRDefault="00892473">
            <w:pPr>
              <w:spacing w:line="360" w:lineRule="auto"/>
              <w:rPr>
                <w:rFonts w:ascii="楷体" w:eastAsia="楷体" w:hAnsi="楷体" w:cs="楷体"/>
                <w:bCs/>
                <w:sz w:val="24"/>
                <w:szCs w:val="24"/>
              </w:rPr>
            </w:pPr>
          </w:p>
        </w:tc>
        <w:tc>
          <w:tcPr>
            <w:tcW w:w="11097" w:type="dxa"/>
            <w:vAlign w:val="center"/>
          </w:tcPr>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编制了《法律法规和其它要求获取、识别控制程序》，对法律法规的识别更新和应用进行规定。办公室为主控部门。</w:t>
            </w:r>
          </w:p>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部门人员介绍：主要通过网络、报纸杂志电视等新闻媒体、购买、上级下发等多种形式收集本公司适用的法律法规。</w:t>
            </w:r>
          </w:p>
          <w:p w:rsidR="00892473" w:rsidRPr="009809C6"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提供了“</w:t>
            </w:r>
            <w:r w:rsidR="006914FD" w:rsidRPr="006914FD">
              <w:rPr>
                <w:rFonts w:ascii="楷体" w:eastAsia="楷体" w:hAnsi="楷体" w:cs="宋体" w:hint="eastAsia"/>
                <w:sz w:val="24"/>
                <w:szCs w:val="24"/>
              </w:rPr>
              <w:t>法律/法规及其他要求清单</w:t>
            </w:r>
            <w:r>
              <w:rPr>
                <w:rFonts w:ascii="楷体" w:eastAsia="楷体" w:hAnsi="楷体" w:cs="宋体" w:hint="eastAsia"/>
                <w:sz w:val="24"/>
                <w:szCs w:val="24"/>
              </w:rPr>
              <w:t>”</w:t>
            </w:r>
            <w:r w:rsidR="006914FD">
              <w:rPr>
                <w:rFonts w:ascii="楷体" w:eastAsia="楷体" w:hAnsi="楷体" w:cs="宋体" w:hint="eastAsia"/>
                <w:sz w:val="24"/>
                <w:szCs w:val="24"/>
              </w:rPr>
              <w:t>，识别了</w:t>
            </w:r>
            <w:r>
              <w:rPr>
                <w:rFonts w:ascii="楷体" w:eastAsia="楷体" w:hAnsi="楷体" w:cs="宋体" w:hint="eastAsia"/>
                <w:sz w:val="24"/>
                <w:szCs w:val="24"/>
              </w:rPr>
              <w:t>《中华人民共和国环境保护法》、《</w:t>
            </w:r>
            <w:r w:rsidR="009809C6" w:rsidRPr="009809C6">
              <w:rPr>
                <w:rFonts w:ascii="楷体" w:eastAsia="楷体" w:hAnsi="楷体" w:cs="宋体" w:hint="eastAsia"/>
                <w:sz w:val="24"/>
                <w:szCs w:val="24"/>
              </w:rPr>
              <w:t>中华人民共和国突发事件应对法</w:t>
            </w:r>
            <w:r>
              <w:rPr>
                <w:rFonts w:ascii="楷体" w:eastAsia="楷体" w:hAnsi="楷体" w:cs="宋体" w:hint="eastAsia"/>
                <w:sz w:val="24"/>
                <w:szCs w:val="24"/>
              </w:rPr>
              <w:t>》、《国家危险废物名录》、《中华人民共和国固体废物污染环境防治法》、《河北省大气污染防治条例》、《中华人民共和国职业病防治法》、《中华人民共和国消防法》</w:t>
            </w:r>
            <w:r w:rsidR="009E6AEB">
              <w:rPr>
                <w:rFonts w:ascii="楷体" w:eastAsia="楷体" w:hAnsi="楷体" w:cs="宋体" w:hint="eastAsia"/>
                <w:sz w:val="24"/>
                <w:szCs w:val="24"/>
              </w:rPr>
              <w:t>、《</w:t>
            </w:r>
            <w:r w:rsidR="009809C6" w:rsidRPr="009809C6">
              <w:rPr>
                <w:rFonts w:ascii="楷体" w:eastAsia="楷体" w:hAnsi="楷体" w:cs="宋体" w:hint="eastAsia"/>
                <w:sz w:val="24"/>
                <w:szCs w:val="24"/>
              </w:rPr>
              <w:t>工伤保险条例</w:t>
            </w:r>
            <w:r w:rsidR="009E6AEB">
              <w:rPr>
                <w:rFonts w:ascii="楷体" w:eastAsia="楷体" w:hAnsi="楷体" w:cs="宋体" w:hint="eastAsia"/>
                <w:sz w:val="24"/>
                <w:szCs w:val="24"/>
              </w:rPr>
              <w:t>》、《</w:t>
            </w:r>
            <w:r w:rsidR="009809C6" w:rsidRPr="009809C6">
              <w:rPr>
                <w:rFonts w:ascii="楷体" w:eastAsia="楷体" w:hAnsi="楷体" w:cs="宋体" w:hint="eastAsia"/>
                <w:sz w:val="24"/>
                <w:szCs w:val="24"/>
              </w:rPr>
              <w:t>中华人民共和国噪声污染防治法</w:t>
            </w:r>
            <w:r w:rsidR="009E6AEB">
              <w:rPr>
                <w:rFonts w:ascii="楷体" w:eastAsia="楷体" w:hAnsi="楷体" w:cs="宋体" w:hint="eastAsia"/>
                <w:sz w:val="24"/>
                <w:szCs w:val="24"/>
              </w:rPr>
              <w:t>》、《</w:t>
            </w:r>
            <w:r w:rsidR="009809C6" w:rsidRPr="009809C6">
              <w:rPr>
                <w:rFonts w:ascii="楷体" w:eastAsia="楷体" w:hAnsi="楷体" w:cs="宋体" w:hint="eastAsia"/>
                <w:sz w:val="24"/>
                <w:szCs w:val="24"/>
              </w:rPr>
              <w:t>河北省环境保护条例</w:t>
            </w:r>
            <w:r w:rsidR="009E6AEB">
              <w:rPr>
                <w:rFonts w:ascii="楷体" w:eastAsia="楷体" w:hAnsi="楷体" w:cs="宋体" w:hint="eastAsia"/>
                <w:sz w:val="24"/>
                <w:szCs w:val="24"/>
              </w:rPr>
              <w:t>》</w:t>
            </w:r>
            <w:r w:rsidR="009809C6">
              <w:rPr>
                <w:rFonts w:ascii="楷体" w:eastAsia="楷体" w:hAnsi="楷体" w:cs="宋体" w:hint="eastAsia"/>
                <w:sz w:val="24"/>
                <w:szCs w:val="24"/>
              </w:rPr>
              <w:t>、《</w:t>
            </w:r>
            <w:r w:rsidR="009809C6" w:rsidRPr="009809C6">
              <w:rPr>
                <w:rFonts w:ascii="楷体" w:eastAsia="楷体" w:hAnsi="楷体" w:cs="宋体" w:hint="eastAsia"/>
                <w:sz w:val="24"/>
                <w:szCs w:val="24"/>
              </w:rPr>
              <w:t>沧州市消防安全管理考核奖惩办法</w:t>
            </w:r>
            <w:r w:rsidR="009809C6">
              <w:rPr>
                <w:rFonts w:ascii="楷体" w:eastAsia="楷体" w:hAnsi="楷体" w:cs="宋体" w:hint="eastAsia"/>
                <w:sz w:val="24"/>
                <w:szCs w:val="24"/>
              </w:rPr>
              <w:t>》</w:t>
            </w:r>
            <w:r>
              <w:rPr>
                <w:rFonts w:ascii="楷体" w:eastAsia="楷体" w:hAnsi="楷体" w:cs="宋体" w:hint="eastAsia"/>
                <w:sz w:val="24"/>
                <w:szCs w:val="24"/>
              </w:rPr>
              <w:t>等。</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trPr>
          <w:trHeight w:val="1932"/>
        </w:trPr>
        <w:tc>
          <w:tcPr>
            <w:tcW w:w="1956" w:type="dxa"/>
            <w:vAlign w:val="center"/>
          </w:tcPr>
          <w:p w:rsidR="00892473" w:rsidRDefault="00FF43DA">
            <w:pPr>
              <w:rPr>
                <w:rFonts w:ascii="楷体" w:eastAsia="楷体" w:hAnsi="楷体" w:cs="楷体"/>
                <w:sz w:val="24"/>
                <w:szCs w:val="24"/>
              </w:rPr>
            </w:pPr>
            <w:r>
              <w:rPr>
                <w:rFonts w:ascii="楷体" w:eastAsia="楷体" w:hAnsi="楷体" w:cs="楷体" w:hint="eastAsia"/>
                <w:sz w:val="24"/>
                <w:szCs w:val="24"/>
              </w:rPr>
              <w:t>措施的策划</w:t>
            </w:r>
          </w:p>
        </w:tc>
        <w:tc>
          <w:tcPr>
            <w:tcW w:w="1079" w:type="dxa"/>
            <w:vAlign w:val="center"/>
          </w:tcPr>
          <w:p w:rsidR="00892473" w:rsidRDefault="00FF43DA">
            <w:pPr>
              <w:rPr>
                <w:rFonts w:ascii="楷体" w:eastAsia="楷体" w:hAnsi="楷体" w:cs="楷体"/>
                <w:sz w:val="24"/>
                <w:szCs w:val="24"/>
              </w:rPr>
            </w:pPr>
            <w:r>
              <w:rPr>
                <w:rFonts w:ascii="楷体" w:eastAsia="楷体" w:hAnsi="楷体" w:cs="楷体" w:hint="eastAsia"/>
                <w:sz w:val="24"/>
                <w:szCs w:val="24"/>
              </w:rPr>
              <w:t>EO:6.1.4</w:t>
            </w:r>
          </w:p>
        </w:tc>
        <w:tc>
          <w:tcPr>
            <w:tcW w:w="11097" w:type="dxa"/>
            <w:vAlign w:val="center"/>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w:t>
            </w:r>
            <w:r w:rsidR="00001CBE">
              <w:rPr>
                <w:rFonts w:ascii="楷体" w:eastAsia="楷体" w:hAnsi="楷体" w:cs="楷体" w:hint="eastAsia"/>
                <w:sz w:val="24"/>
                <w:szCs w:val="24"/>
              </w:rPr>
              <w:t>重大危险源</w:t>
            </w:r>
            <w:r>
              <w:rPr>
                <w:rFonts w:ascii="楷体" w:eastAsia="楷体" w:hAnsi="楷体" w:cs="楷体" w:hint="eastAsia"/>
                <w:sz w:val="24"/>
                <w:szCs w:val="24"/>
              </w:rPr>
              <w:t>清单》，清单内明确了控制措施计划，通过具体的措施进行有效控制：目标、管理方案、管理制度运行控制、应急预案、日常检查、日常培训。</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制定了《法律、法规和其他要求识别管理程序》、《合规性评价程序》，每年对公司适用的合规义务进</w:t>
            </w:r>
            <w:r>
              <w:rPr>
                <w:rFonts w:ascii="楷体" w:eastAsia="楷体" w:hAnsi="楷体" w:cs="楷体" w:hint="eastAsia"/>
                <w:sz w:val="24"/>
                <w:szCs w:val="24"/>
              </w:rPr>
              <w:lastRenderedPageBreak/>
              <w:t>行识别更新并定期评价、检查。</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10"/>
        </w:trPr>
        <w:tc>
          <w:tcPr>
            <w:tcW w:w="1956" w:type="dxa"/>
            <w:vAlign w:val="center"/>
          </w:tcPr>
          <w:p w:rsidR="00892473" w:rsidRPr="000E0C13" w:rsidRDefault="00FF43DA">
            <w:pPr>
              <w:spacing w:line="360" w:lineRule="auto"/>
              <w:rPr>
                <w:rFonts w:ascii="楷体" w:eastAsia="楷体" w:hAnsi="楷体"/>
                <w:sz w:val="24"/>
                <w:szCs w:val="24"/>
              </w:rPr>
            </w:pPr>
            <w:r w:rsidRPr="000E0C13">
              <w:rPr>
                <w:rFonts w:ascii="楷体" w:eastAsia="楷体" w:hAnsi="楷体" w:cs="Arial" w:hint="eastAsia"/>
                <w:sz w:val="24"/>
                <w:szCs w:val="24"/>
              </w:rPr>
              <w:lastRenderedPageBreak/>
              <w:t>合</w:t>
            </w:r>
            <w:proofErr w:type="gramStart"/>
            <w:r w:rsidRPr="000E0C13">
              <w:rPr>
                <w:rFonts w:ascii="楷体" w:eastAsia="楷体" w:hAnsi="楷体" w:cs="Arial" w:hint="eastAsia"/>
                <w:sz w:val="24"/>
                <w:szCs w:val="24"/>
              </w:rPr>
              <w:t>规</w:t>
            </w:r>
            <w:proofErr w:type="gramEnd"/>
            <w:r w:rsidRPr="000E0C13">
              <w:rPr>
                <w:rFonts w:ascii="楷体" w:eastAsia="楷体" w:hAnsi="楷体" w:cs="Arial" w:hint="eastAsia"/>
                <w:sz w:val="24"/>
                <w:szCs w:val="24"/>
              </w:rPr>
              <w:t>性评价</w:t>
            </w:r>
          </w:p>
        </w:tc>
        <w:tc>
          <w:tcPr>
            <w:tcW w:w="1079" w:type="dxa"/>
            <w:vAlign w:val="center"/>
          </w:tcPr>
          <w:p w:rsidR="00892473" w:rsidRPr="000E0C13" w:rsidRDefault="00FF43DA">
            <w:pPr>
              <w:spacing w:line="360" w:lineRule="auto"/>
              <w:rPr>
                <w:rFonts w:ascii="楷体" w:eastAsia="楷体" w:hAnsi="楷体" w:cs="楷体"/>
                <w:bCs/>
                <w:sz w:val="24"/>
                <w:szCs w:val="24"/>
              </w:rPr>
            </w:pPr>
            <w:r w:rsidRPr="000E0C13">
              <w:rPr>
                <w:rFonts w:ascii="楷体" w:eastAsia="楷体" w:hAnsi="楷体" w:cs="Arial" w:hint="eastAsia"/>
                <w:sz w:val="24"/>
                <w:szCs w:val="24"/>
              </w:rPr>
              <w:t>EO:9.1.2</w:t>
            </w:r>
            <w:r w:rsidRPr="000E0C13">
              <w:rPr>
                <w:rFonts w:ascii="楷体" w:eastAsia="楷体" w:hAnsi="楷体" w:cs="楷体" w:hint="eastAsia"/>
                <w:bCs/>
                <w:sz w:val="24"/>
                <w:szCs w:val="24"/>
              </w:rPr>
              <w:t xml:space="preserve"> </w:t>
            </w:r>
          </w:p>
        </w:tc>
        <w:tc>
          <w:tcPr>
            <w:tcW w:w="11097" w:type="dxa"/>
            <w:vAlign w:val="center"/>
          </w:tcPr>
          <w:p w:rsidR="00892473" w:rsidRPr="000E0C13" w:rsidRDefault="00FF43DA">
            <w:pPr>
              <w:snapToGrid w:val="0"/>
              <w:spacing w:line="360" w:lineRule="auto"/>
              <w:ind w:right="392" w:firstLineChars="200" w:firstLine="480"/>
              <w:rPr>
                <w:rFonts w:ascii="楷体" w:eastAsia="楷体" w:hAnsi="楷体" w:cs="楷体"/>
                <w:bCs/>
                <w:sz w:val="24"/>
                <w:szCs w:val="24"/>
              </w:rPr>
            </w:pPr>
            <w:r w:rsidRPr="000E0C13">
              <w:rPr>
                <w:rFonts w:ascii="楷体" w:eastAsia="楷体" w:hAnsi="楷体" w:cs="楷体" w:hint="eastAsia"/>
                <w:bCs/>
                <w:sz w:val="24"/>
                <w:szCs w:val="24"/>
              </w:rPr>
              <w:t>编制了《合规性评价程序》，其中规定了对本公司法规及其他要求的合</w:t>
            </w:r>
            <w:proofErr w:type="gramStart"/>
            <w:r w:rsidRPr="000E0C13">
              <w:rPr>
                <w:rFonts w:ascii="楷体" w:eastAsia="楷体" w:hAnsi="楷体" w:cs="楷体" w:hint="eastAsia"/>
                <w:bCs/>
                <w:sz w:val="24"/>
                <w:szCs w:val="24"/>
              </w:rPr>
              <w:t>规</w:t>
            </w:r>
            <w:proofErr w:type="gramEnd"/>
            <w:r w:rsidRPr="000E0C13">
              <w:rPr>
                <w:rFonts w:ascii="楷体" w:eastAsia="楷体" w:hAnsi="楷体" w:cs="楷体" w:hint="eastAsia"/>
                <w:bCs/>
                <w:sz w:val="24"/>
                <w:szCs w:val="24"/>
              </w:rPr>
              <w:t>性评价的要求。</w:t>
            </w:r>
          </w:p>
          <w:p w:rsidR="00892473" w:rsidRPr="000E0C13" w:rsidRDefault="00FF43DA">
            <w:pPr>
              <w:snapToGrid w:val="0"/>
              <w:spacing w:line="360" w:lineRule="auto"/>
              <w:ind w:right="392" w:firstLineChars="200" w:firstLine="480"/>
              <w:rPr>
                <w:rFonts w:ascii="楷体" w:eastAsia="楷体" w:hAnsi="楷体" w:cs="楷体"/>
                <w:bCs/>
                <w:sz w:val="24"/>
                <w:szCs w:val="24"/>
              </w:rPr>
            </w:pPr>
            <w:r w:rsidRPr="000E0C13">
              <w:rPr>
                <w:rFonts w:ascii="楷体" w:eastAsia="楷体" w:hAnsi="楷体" w:cs="楷体" w:hint="eastAsia"/>
                <w:bCs/>
                <w:sz w:val="24"/>
                <w:szCs w:val="24"/>
              </w:rPr>
              <w:t>现场提供了202</w:t>
            </w:r>
            <w:r w:rsidR="00023970">
              <w:rPr>
                <w:rFonts w:ascii="楷体" w:eastAsia="楷体" w:hAnsi="楷体" w:cs="楷体" w:hint="eastAsia"/>
                <w:bCs/>
                <w:sz w:val="24"/>
                <w:szCs w:val="24"/>
              </w:rPr>
              <w:t>2</w:t>
            </w:r>
            <w:r w:rsidRPr="000E0C13">
              <w:rPr>
                <w:rFonts w:ascii="楷体" w:eastAsia="楷体" w:hAnsi="楷体" w:cs="楷体" w:hint="eastAsia"/>
                <w:bCs/>
                <w:sz w:val="24"/>
                <w:szCs w:val="24"/>
              </w:rPr>
              <w:t>.</w:t>
            </w:r>
            <w:r w:rsidR="00023970">
              <w:rPr>
                <w:rFonts w:ascii="楷体" w:eastAsia="楷体" w:hAnsi="楷体" w:cs="楷体" w:hint="eastAsia"/>
                <w:bCs/>
                <w:sz w:val="24"/>
                <w:szCs w:val="24"/>
              </w:rPr>
              <w:t>3</w:t>
            </w:r>
            <w:r w:rsidRPr="000E0C13">
              <w:rPr>
                <w:rFonts w:ascii="楷体" w:eastAsia="楷体" w:hAnsi="楷体" w:cs="楷体" w:hint="eastAsia"/>
                <w:bCs/>
                <w:sz w:val="24"/>
                <w:szCs w:val="24"/>
              </w:rPr>
              <w:t>.</w:t>
            </w:r>
            <w:r w:rsidR="00023970">
              <w:rPr>
                <w:rFonts w:ascii="楷体" w:eastAsia="楷体" w:hAnsi="楷体" w:cs="楷体" w:hint="eastAsia"/>
                <w:bCs/>
                <w:sz w:val="24"/>
                <w:szCs w:val="24"/>
              </w:rPr>
              <w:t>25</w:t>
            </w:r>
            <w:r w:rsidRPr="000E0C13">
              <w:rPr>
                <w:rFonts w:ascii="楷体" w:eastAsia="楷体" w:hAnsi="楷体" w:cs="楷体" w:hint="eastAsia"/>
                <w:bCs/>
                <w:sz w:val="24"/>
                <w:szCs w:val="24"/>
              </w:rPr>
              <w:t>日的“</w:t>
            </w:r>
            <w:r w:rsidR="00023970" w:rsidRPr="00023970">
              <w:rPr>
                <w:rFonts w:ascii="楷体" w:eastAsia="楷体" w:hAnsi="楷体" w:cs="楷体" w:hint="eastAsia"/>
                <w:bCs/>
                <w:sz w:val="24"/>
                <w:szCs w:val="24"/>
              </w:rPr>
              <w:t>环境、职业健康安全管理体系法规合</w:t>
            </w:r>
            <w:proofErr w:type="gramStart"/>
            <w:r w:rsidR="00023970" w:rsidRPr="00023970">
              <w:rPr>
                <w:rFonts w:ascii="楷体" w:eastAsia="楷体" w:hAnsi="楷体" w:cs="楷体" w:hint="eastAsia"/>
                <w:bCs/>
                <w:sz w:val="24"/>
                <w:szCs w:val="24"/>
              </w:rPr>
              <w:t>规</w:t>
            </w:r>
            <w:proofErr w:type="gramEnd"/>
            <w:r w:rsidR="00023970" w:rsidRPr="00023970">
              <w:rPr>
                <w:rFonts w:ascii="楷体" w:eastAsia="楷体" w:hAnsi="楷体" w:cs="楷体" w:hint="eastAsia"/>
                <w:bCs/>
                <w:sz w:val="24"/>
                <w:szCs w:val="24"/>
              </w:rPr>
              <w:t>性评价</w:t>
            </w:r>
            <w:r w:rsidRPr="000E0C13">
              <w:rPr>
                <w:rFonts w:ascii="楷体" w:eastAsia="楷体" w:hAnsi="楷体" w:cs="楷体" w:hint="eastAsia"/>
                <w:bCs/>
                <w:sz w:val="24"/>
                <w:szCs w:val="24"/>
              </w:rPr>
              <w:t>”记录，</w:t>
            </w:r>
            <w:r w:rsidR="00023970">
              <w:rPr>
                <w:rFonts w:ascii="楷体" w:eastAsia="楷体" w:hAnsi="楷体" w:cs="楷体" w:hint="eastAsia"/>
                <w:bCs/>
                <w:sz w:val="24"/>
                <w:szCs w:val="24"/>
              </w:rPr>
              <w:t>范忠峰</w:t>
            </w:r>
            <w:r w:rsidRPr="000E0C13">
              <w:rPr>
                <w:rFonts w:ascii="楷体" w:eastAsia="楷体" w:hAnsi="楷体" w:cs="楷体" w:hint="eastAsia"/>
                <w:bCs/>
                <w:sz w:val="24"/>
                <w:szCs w:val="24"/>
              </w:rPr>
              <w:t>等对收集的法规进行了评价，评价结果均遵守。</w:t>
            </w:r>
          </w:p>
          <w:p w:rsidR="00892473" w:rsidRPr="000E0C13" w:rsidRDefault="00FF43DA">
            <w:pPr>
              <w:spacing w:line="360" w:lineRule="auto"/>
              <w:ind w:firstLineChars="200" w:firstLine="480"/>
              <w:rPr>
                <w:rFonts w:ascii="楷体" w:eastAsia="楷体" w:hAnsi="楷体" w:cs="楷体"/>
                <w:sz w:val="24"/>
                <w:szCs w:val="24"/>
              </w:rPr>
            </w:pPr>
            <w:r w:rsidRPr="000E0C13">
              <w:rPr>
                <w:rFonts w:ascii="楷体" w:eastAsia="楷体" w:hAnsi="楷体" w:cs="楷体" w:hint="eastAsia"/>
                <w:bCs/>
                <w:sz w:val="24"/>
                <w:szCs w:val="24"/>
              </w:rPr>
              <w:t>部门已对有关法规及其他要求进行识别、评价，满足要求。</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rsidTr="003E05A4">
        <w:trPr>
          <w:trHeight w:val="1114"/>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079" w:type="dxa"/>
            <w:vAlign w:val="center"/>
          </w:tcPr>
          <w:p w:rsidR="00892473" w:rsidRDefault="00FF43DA">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r>
              <w:rPr>
                <w:rFonts w:ascii="楷体" w:eastAsia="楷体" w:hAnsi="楷体" w:cs="楷体" w:hint="eastAsia"/>
                <w:bCs/>
                <w:sz w:val="24"/>
                <w:szCs w:val="24"/>
              </w:rPr>
              <w:t xml:space="preserve"> </w:t>
            </w:r>
          </w:p>
        </w:tc>
        <w:tc>
          <w:tcPr>
            <w:tcW w:w="11097" w:type="dxa"/>
            <w:vAlign w:val="center"/>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公司编制《环境和职业健康安全绩效监测程序》，部门通过月度巡查考核对各部门进行监控。</w:t>
            </w:r>
          </w:p>
          <w:p w:rsidR="00892473" w:rsidRDefault="00FF43DA">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管理体系目标考核按季度进行，抽查到</w:t>
            </w:r>
            <w:r w:rsidR="00987B07">
              <w:rPr>
                <w:rFonts w:ascii="楷体" w:eastAsia="楷体" w:hAnsi="楷体" w:cs="宋体" w:hint="eastAsia"/>
                <w:sz w:val="24"/>
                <w:szCs w:val="24"/>
              </w:rPr>
              <w:t>2022年5月30</w:t>
            </w:r>
            <w:r>
              <w:rPr>
                <w:rFonts w:ascii="楷体" w:eastAsia="楷体" w:hAnsi="楷体" w:cs="宋体" w:hint="eastAsia"/>
                <w:sz w:val="24"/>
                <w:szCs w:val="24"/>
              </w:rPr>
              <w:t>、202</w:t>
            </w:r>
            <w:r w:rsidR="00703D27">
              <w:rPr>
                <w:rFonts w:ascii="楷体" w:eastAsia="楷体" w:hAnsi="楷体" w:cs="宋体" w:hint="eastAsia"/>
                <w:sz w:val="24"/>
                <w:szCs w:val="24"/>
              </w:rPr>
              <w:t>2</w:t>
            </w:r>
            <w:r>
              <w:rPr>
                <w:rFonts w:ascii="楷体" w:eastAsia="楷体" w:hAnsi="楷体" w:cs="宋体" w:hint="eastAsia"/>
                <w:sz w:val="24"/>
                <w:szCs w:val="24"/>
              </w:rPr>
              <w:t>.</w:t>
            </w:r>
            <w:r w:rsidR="00703D27">
              <w:rPr>
                <w:rFonts w:ascii="楷体" w:eastAsia="楷体" w:hAnsi="楷体" w:cs="宋体" w:hint="eastAsia"/>
                <w:sz w:val="24"/>
                <w:szCs w:val="24"/>
              </w:rPr>
              <w:t>1</w:t>
            </w:r>
            <w:r>
              <w:rPr>
                <w:rFonts w:ascii="楷体" w:eastAsia="楷体" w:hAnsi="楷体" w:cs="宋体" w:hint="eastAsia"/>
                <w:sz w:val="24"/>
                <w:szCs w:val="24"/>
              </w:rPr>
              <w:t>.</w:t>
            </w:r>
            <w:r w:rsidR="00703D27">
              <w:rPr>
                <w:rFonts w:ascii="楷体" w:eastAsia="楷体" w:hAnsi="楷体" w:cs="宋体" w:hint="eastAsia"/>
                <w:sz w:val="24"/>
                <w:szCs w:val="24"/>
              </w:rPr>
              <w:t>1</w:t>
            </w:r>
            <w:r>
              <w:rPr>
                <w:rFonts w:ascii="楷体" w:eastAsia="楷体" w:hAnsi="楷体" w:cs="宋体" w:hint="eastAsia"/>
                <w:sz w:val="24"/>
                <w:szCs w:val="24"/>
              </w:rPr>
              <w:t>0日等目标考核记录，办公室负责考核，公司和分解的各部门管理目标均已完成。</w:t>
            </w:r>
          </w:p>
          <w:p w:rsidR="00892473" w:rsidRDefault="00FF43DA">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提供环境“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w:t>
            </w:r>
            <w:r w:rsidR="00390D60">
              <w:rPr>
                <w:rFonts w:ascii="楷体" w:eastAsia="楷体" w:hAnsi="楷体" w:cs="楷体" w:hint="eastAsia"/>
                <w:sz w:val="24"/>
                <w:szCs w:val="24"/>
              </w:rPr>
              <w:t>2022年</w:t>
            </w:r>
            <w:r w:rsidR="007C4C7A">
              <w:rPr>
                <w:rFonts w:ascii="楷体" w:eastAsia="楷体" w:hAnsi="楷体" w:cs="楷体" w:hint="eastAsia"/>
                <w:sz w:val="24"/>
                <w:szCs w:val="24"/>
              </w:rPr>
              <w:t>5</w:t>
            </w:r>
            <w:r w:rsidR="00390D60">
              <w:rPr>
                <w:rFonts w:ascii="楷体" w:eastAsia="楷体" w:hAnsi="楷体" w:cs="楷体" w:hint="eastAsia"/>
                <w:sz w:val="24"/>
                <w:szCs w:val="24"/>
              </w:rPr>
              <w:t>月28</w:t>
            </w:r>
            <w:r>
              <w:rPr>
                <w:rFonts w:ascii="楷体" w:eastAsia="楷体" w:hAnsi="楷体" w:cs="楷体" w:hint="eastAsia"/>
                <w:sz w:val="24"/>
                <w:szCs w:val="24"/>
              </w:rPr>
              <w:t>日对检查结果正常，检查人：刘东等。</w:t>
            </w:r>
          </w:p>
          <w:p w:rsidR="006D2693" w:rsidRDefault="006D2693" w:rsidP="006D2693">
            <w:pPr>
              <w:spacing w:line="360" w:lineRule="auto"/>
              <w:ind w:firstLineChars="200" w:firstLine="480"/>
              <w:rPr>
                <w:rFonts w:ascii="楷体" w:eastAsia="楷体" w:hAnsi="楷体" w:cs="楷体" w:hint="eastAsia"/>
                <w:sz w:val="24"/>
                <w:szCs w:val="24"/>
              </w:rPr>
            </w:pPr>
            <w:r w:rsidRPr="006D2693">
              <w:rPr>
                <w:rFonts w:ascii="楷体" w:eastAsia="楷体" w:hAnsi="楷体" w:cs="楷体" w:hint="eastAsia"/>
                <w:sz w:val="24"/>
                <w:szCs w:val="24"/>
              </w:rPr>
              <w:t>提供应急准备和响应《管理过程检查记录表》，检查内容包括：是否制定应急预案，对程序制定信息汇总，物资准备，响应实施，督促检查准备是否充分，当紧急情况发生时，有关信息如何上报。本部门的应急应变小组成员是否培训和演练。自救与互救能力，灭火器使用，防护用具的使用，应急响应程序</w:t>
            </w:r>
            <w:r w:rsidRPr="006D2693">
              <w:rPr>
                <w:rFonts w:ascii="楷体" w:eastAsia="楷体" w:hAnsi="楷体" w:cs="楷体" w:hint="eastAsia"/>
                <w:sz w:val="24"/>
                <w:szCs w:val="24"/>
              </w:rPr>
              <w:lastRenderedPageBreak/>
              <w:t>是否清楚等，抽查202</w:t>
            </w:r>
            <w:r w:rsidRPr="006D2693">
              <w:rPr>
                <w:rFonts w:ascii="楷体" w:eastAsia="楷体" w:hAnsi="楷体" w:cs="楷体" w:hint="eastAsia"/>
                <w:sz w:val="24"/>
                <w:szCs w:val="24"/>
              </w:rPr>
              <w:t>2</w:t>
            </w:r>
            <w:r w:rsidRPr="006D2693">
              <w:rPr>
                <w:rFonts w:ascii="楷体" w:eastAsia="楷体" w:hAnsi="楷体" w:cs="楷体" w:hint="eastAsia"/>
                <w:sz w:val="24"/>
                <w:szCs w:val="24"/>
              </w:rPr>
              <w:t>年</w:t>
            </w:r>
            <w:r w:rsidRPr="006D2693">
              <w:rPr>
                <w:rFonts w:ascii="楷体" w:eastAsia="楷体" w:hAnsi="楷体" w:cs="楷体" w:hint="eastAsia"/>
                <w:sz w:val="24"/>
                <w:szCs w:val="24"/>
              </w:rPr>
              <w:t>5</w:t>
            </w:r>
            <w:r w:rsidRPr="006D2693">
              <w:rPr>
                <w:rFonts w:ascii="楷体" w:eastAsia="楷体" w:hAnsi="楷体" w:cs="楷体" w:hint="eastAsia"/>
                <w:sz w:val="24"/>
                <w:szCs w:val="24"/>
              </w:rPr>
              <w:t>月2</w:t>
            </w:r>
            <w:r w:rsidRPr="006D2693">
              <w:rPr>
                <w:rFonts w:ascii="楷体" w:eastAsia="楷体" w:hAnsi="楷体" w:cs="楷体" w:hint="eastAsia"/>
                <w:sz w:val="24"/>
                <w:szCs w:val="24"/>
              </w:rPr>
              <w:t>8</w:t>
            </w:r>
            <w:r w:rsidRPr="006D2693">
              <w:rPr>
                <w:rFonts w:ascii="楷体" w:eastAsia="楷体" w:hAnsi="楷体" w:cs="楷体" w:hint="eastAsia"/>
                <w:sz w:val="24"/>
                <w:szCs w:val="24"/>
              </w:rPr>
              <w:t>日检查结果：符合要求，检查人孙健、刘东、范春</w:t>
            </w:r>
            <w:proofErr w:type="gramStart"/>
            <w:r w:rsidRPr="006D2693">
              <w:rPr>
                <w:rFonts w:ascii="楷体" w:eastAsia="楷体" w:hAnsi="楷体" w:cs="楷体" w:hint="eastAsia"/>
                <w:sz w:val="24"/>
                <w:szCs w:val="24"/>
              </w:rPr>
              <w:t>祥</w:t>
            </w:r>
            <w:proofErr w:type="gramEnd"/>
            <w:r w:rsidRPr="006D2693">
              <w:rPr>
                <w:rFonts w:ascii="楷体" w:eastAsia="楷体" w:hAnsi="楷体" w:cs="楷体" w:hint="eastAsia"/>
                <w:sz w:val="24"/>
                <w:szCs w:val="24"/>
              </w:rPr>
              <w:t>。</w:t>
            </w:r>
          </w:p>
          <w:p w:rsidR="00D67732" w:rsidRDefault="00D67732" w:rsidP="00D67732">
            <w:pPr>
              <w:spacing w:line="360" w:lineRule="auto"/>
              <w:ind w:firstLineChars="200" w:firstLine="480"/>
              <w:rPr>
                <w:rFonts w:ascii="楷体" w:eastAsia="楷体" w:hAnsi="楷体" w:cs="楷体" w:hint="eastAsia"/>
                <w:sz w:val="24"/>
                <w:szCs w:val="24"/>
              </w:rPr>
            </w:pPr>
            <w:r w:rsidRPr="006D2693">
              <w:rPr>
                <w:rFonts w:ascii="楷体" w:eastAsia="楷体" w:hAnsi="楷体" w:cs="楷体" w:hint="eastAsia"/>
                <w:sz w:val="24"/>
                <w:szCs w:val="24"/>
              </w:rPr>
              <w:t>提供</w:t>
            </w:r>
            <w:r w:rsidRPr="00D67732">
              <w:rPr>
                <w:rFonts w:ascii="楷体" w:eastAsia="楷体" w:hAnsi="楷体" w:cs="楷体" w:hint="eastAsia"/>
                <w:sz w:val="24"/>
                <w:szCs w:val="24"/>
              </w:rPr>
              <w:t>生产生活环境《管理过程检查记录表》</w:t>
            </w:r>
            <w:r w:rsidRPr="006D2693">
              <w:rPr>
                <w:rFonts w:ascii="楷体" w:eastAsia="楷体" w:hAnsi="楷体" w:cs="楷体" w:hint="eastAsia"/>
                <w:sz w:val="24"/>
                <w:szCs w:val="24"/>
              </w:rPr>
              <w:t>，检查内容包括：</w:t>
            </w:r>
            <w:r w:rsidRPr="00D67732">
              <w:rPr>
                <w:rFonts w:ascii="楷体" w:eastAsia="楷体" w:hAnsi="楷体" w:cs="楷体" w:hint="eastAsia"/>
                <w:sz w:val="24"/>
                <w:szCs w:val="24"/>
              </w:rPr>
              <w:t>是否安排专人清扫。公司院内杂草、固</w:t>
            </w:r>
            <w:proofErr w:type="gramStart"/>
            <w:r w:rsidRPr="00D67732">
              <w:rPr>
                <w:rFonts w:ascii="楷体" w:eastAsia="楷体" w:hAnsi="楷体" w:cs="楷体" w:hint="eastAsia"/>
                <w:sz w:val="24"/>
                <w:szCs w:val="24"/>
              </w:rPr>
              <w:t>废管理</w:t>
            </w:r>
            <w:proofErr w:type="gramEnd"/>
            <w:r w:rsidRPr="00D67732">
              <w:rPr>
                <w:rFonts w:ascii="楷体" w:eastAsia="楷体" w:hAnsi="楷体" w:cs="楷体" w:hint="eastAsia"/>
                <w:sz w:val="24"/>
                <w:szCs w:val="24"/>
              </w:rPr>
              <w:t>情况。公司院内污水管理情况。公司院内车辆停放管理情况。厕所管理情况。用水有否跑、冒、滴、漏、超量现象。照明、空调、电脑等用电有无浪费、超负荷运行情况。办公室内废物是否分类存放，有否乱扔现象。办公用品是否定量管理。办公用品是否有浪费现象。所有废弃物是否统一回收处理。办公区噪声是否得到控制。车辆管理有无公车私用。办公区灭火器配置数量是否充足。灭火器能否正常使用。</w:t>
            </w:r>
            <w:r w:rsidRPr="00D67732">
              <w:rPr>
                <w:rFonts w:ascii="楷体" w:eastAsia="楷体" w:hAnsi="楷体" w:cs="楷体" w:hint="eastAsia"/>
                <w:sz w:val="24"/>
                <w:szCs w:val="24"/>
              </w:rPr>
              <w:t>灭火器摆放是否易于取得</w:t>
            </w:r>
            <w:r w:rsidRPr="006D2693">
              <w:rPr>
                <w:rFonts w:ascii="楷体" w:eastAsia="楷体" w:hAnsi="楷体" w:cs="楷体" w:hint="eastAsia"/>
                <w:sz w:val="24"/>
                <w:szCs w:val="24"/>
              </w:rPr>
              <w:t>等，抽查2022年5月28日检查结果：符合要求，检查人孙健、刘东、范春</w:t>
            </w:r>
            <w:proofErr w:type="gramStart"/>
            <w:r w:rsidRPr="006D2693">
              <w:rPr>
                <w:rFonts w:ascii="楷体" w:eastAsia="楷体" w:hAnsi="楷体" w:cs="楷体" w:hint="eastAsia"/>
                <w:sz w:val="24"/>
                <w:szCs w:val="24"/>
              </w:rPr>
              <w:t>祥</w:t>
            </w:r>
            <w:proofErr w:type="gramEnd"/>
            <w:r w:rsidRPr="006D2693">
              <w:rPr>
                <w:rFonts w:ascii="楷体" w:eastAsia="楷体" w:hAnsi="楷体" w:cs="楷体" w:hint="eastAsia"/>
                <w:sz w:val="24"/>
                <w:szCs w:val="24"/>
              </w:rPr>
              <w:t>。</w:t>
            </w:r>
          </w:p>
          <w:p w:rsidR="0003789B" w:rsidRPr="00D43C8D" w:rsidRDefault="0003789B" w:rsidP="0003789B">
            <w:pPr>
              <w:spacing w:line="360" w:lineRule="auto"/>
              <w:ind w:firstLineChars="200" w:firstLine="480"/>
              <w:rPr>
                <w:rFonts w:ascii="楷体" w:eastAsia="楷体" w:hAnsi="楷体" w:cs="宋体"/>
                <w:sz w:val="24"/>
                <w:szCs w:val="24"/>
              </w:rPr>
            </w:pPr>
            <w:r w:rsidRPr="00D43C8D">
              <w:rPr>
                <w:rFonts w:ascii="楷体" w:eastAsia="楷体" w:hAnsi="楷体" w:cs="宋体" w:hint="eastAsia"/>
                <w:sz w:val="24"/>
                <w:szCs w:val="24"/>
              </w:rPr>
              <w:t>提供监视和测量“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2020.11.18日对检查结果正常，检查人：尹振江、尹忠广等。</w:t>
            </w:r>
          </w:p>
          <w:p w:rsidR="0003789B" w:rsidRDefault="0003789B" w:rsidP="0003789B">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查到职业健康安全管理运行《管理过程检查记录表》，2022年5月28日孙健、刘东、</w:t>
            </w:r>
            <w:r w:rsidRPr="000E0C13">
              <w:rPr>
                <w:rFonts w:ascii="楷体" w:eastAsia="楷体" w:hAnsi="楷体" w:cs="宋体" w:hint="eastAsia"/>
                <w:sz w:val="24"/>
                <w:szCs w:val="24"/>
              </w:rPr>
              <w:t>范春</w:t>
            </w:r>
            <w:proofErr w:type="gramStart"/>
            <w:r w:rsidRPr="000E0C13">
              <w:rPr>
                <w:rFonts w:ascii="楷体" w:eastAsia="楷体" w:hAnsi="楷体" w:cs="宋体" w:hint="eastAsia"/>
                <w:sz w:val="24"/>
                <w:szCs w:val="24"/>
              </w:rPr>
              <w:t>祥</w:t>
            </w:r>
            <w:proofErr w:type="gramEnd"/>
            <w:r>
              <w:rPr>
                <w:rFonts w:ascii="楷体" w:eastAsia="楷体" w:hAnsi="楷体" w:cs="宋体" w:hint="eastAsia"/>
                <w:sz w:val="24"/>
                <w:szCs w:val="24"/>
              </w:rPr>
              <w:t>对办公室、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酒后上岗；违规操作；未戴防护用品；无防火措施；噪声超标；电线裸漏；超负荷用电；人离开未断电源；违章用电；雨雪</w:t>
            </w:r>
            <w:proofErr w:type="gramStart"/>
            <w:r>
              <w:rPr>
                <w:rFonts w:ascii="楷体" w:eastAsia="楷体" w:hAnsi="楷体" w:cs="宋体" w:hint="eastAsia"/>
                <w:sz w:val="24"/>
                <w:szCs w:val="24"/>
              </w:rPr>
              <w:t>天地滑易摔倒</w:t>
            </w:r>
            <w:proofErr w:type="gramEnd"/>
            <w:r>
              <w:rPr>
                <w:rFonts w:ascii="楷体" w:eastAsia="楷体" w:hAnsi="楷体" w:cs="宋体" w:hint="eastAsia"/>
                <w:sz w:val="24"/>
                <w:szCs w:val="24"/>
              </w:rPr>
              <w:t>；烟头乱扔等。检查结果均正常。</w:t>
            </w:r>
          </w:p>
          <w:p w:rsidR="00892473" w:rsidRDefault="00FF43DA">
            <w:pPr>
              <w:spacing w:line="360" w:lineRule="auto"/>
              <w:ind w:firstLineChars="200" w:firstLine="480"/>
              <w:rPr>
                <w:rFonts w:ascii="楷体" w:eastAsia="楷体" w:hAnsi="楷体" w:cs="楷体"/>
                <w:sz w:val="24"/>
                <w:szCs w:val="24"/>
              </w:rPr>
            </w:pPr>
            <w:proofErr w:type="gramStart"/>
            <w:r>
              <w:rPr>
                <w:rFonts w:ascii="楷体" w:eastAsia="楷体" w:hAnsi="楷体" w:cs="楷体" w:hint="eastAsia"/>
                <w:sz w:val="24"/>
                <w:szCs w:val="24"/>
              </w:rPr>
              <w:lastRenderedPageBreak/>
              <w:t>经交流</w:t>
            </w:r>
            <w:proofErr w:type="gramEnd"/>
            <w:r>
              <w:rPr>
                <w:rFonts w:ascii="楷体" w:eastAsia="楷体" w:hAnsi="楷体" w:cs="楷体" w:hint="eastAsia"/>
                <w:sz w:val="24"/>
                <w:szCs w:val="24"/>
              </w:rPr>
              <w:t>公司无用于环境和安全监测的设备。</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经交流确认，公司员工不涉及职业病。</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1079" w:type="dxa"/>
            <w:vAlign w:val="center"/>
          </w:tcPr>
          <w:p w:rsidR="00892473" w:rsidRDefault="00FF43DA">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8.1</w:t>
            </w:r>
            <w:r>
              <w:rPr>
                <w:rFonts w:ascii="楷体" w:eastAsia="楷体" w:hAnsi="楷体" w:cs="楷体"/>
                <w:sz w:val="24"/>
                <w:szCs w:val="24"/>
              </w:rPr>
              <w:t xml:space="preserve"> </w:t>
            </w:r>
          </w:p>
          <w:p w:rsidR="00892473" w:rsidRDefault="00892473">
            <w:pPr>
              <w:spacing w:line="360" w:lineRule="auto"/>
              <w:rPr>
                <w:rFonts w:ascii="楷体" w:eastAsia="楷体" w:hAnsi="楷体" w:cs="楷体"/>
                <w:sz w:val="24"/>
                <w:szCs w:val="24"/>
              </w:rPr>
            </w:pPr>
          </w:p>
        </w:tc>
        <w:tc>
          <w:tcPr>
            <w:tcW w:w="11097" w:type="dxa"/>
            <w:vAlign w:val="center"/>
          </w:tcPr>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楷体" w:hint="eastAsia"/>
                <w:sz w:val="24"/>
                <w:szCs w:val="24"/>
              </w:rPr>
              <w:t>公司制定并实施了</w:t>
            </w:r>
            <w:r>
              <w:rPr>
                <w:rFonts w:ascii="楷体" w:eastAsia="楷体" w:hAnsi="楷体" w:cs="SimSun-Identity-H" w:hint="eastAsia"/>
                <w:sz w:val="24"/>
                <w:szCs w:val="24"/>
              </w:rPr>
              <w:t>《环境</w:t>
            </w:r>
            <w:r w:rsidR="0049788A">
              <w:rPr>
                <w:rFonts w:ascii="楷体" w:eastAsia="楷体" w:hAnsi="楷体" w:cs="SimSun-Identity-H" w:hint="eastAsia"/>
                <w:sz w:val="24"/>
                <w:szCs w:val="24"/>
              </w:rPr>
              <w:t>作业指导书</w:t>
            </w:r>
            <w:r>
              <w:rPr>
                <w:rFonts w:ascii="楷体" w:eastAsia="楷体" w:hAnsi="楷体" w:cs="SimSun-Identity-H" w:hint="eastAsia"/>
                <w:sz w:val="24"/>
                <w:szCs w:val="24"/>
              </w:rPr>
              <w:t>》、《</w:t>
            </w:r>
            <w:r w:rsidR="0049788A">
              <w:rPr>
                <w:rFonts w:ascii="楷体" w:eastAsia="楷体" w:hAnsi="楷体" w:cs="SimSun-Identity-H" w:hint="eastAsia"/>
                <w:sz w:val="24"/>
                <w:szCs w:val="24"/>
              </w:rPr>
              <w:t>职业健康安全作业指导书》、《仓库管理制度》</w:t>
            </w:r>
            <w:r>
              <w:rPr>
                <w:rFonts w:ascii="楷体" w:eastAsia="楷体" w:hAnsi="楷体" w:cs="SimSun-Identity-H" w:hint="eastAsia"/>
                <w:sz w:val="24"/>
                <w:szCs w:val="24"/>
              </w:rPr>
              <w:t>等环境与职业健康安全控制程序和管理制度。</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sz w:val="24"/>
                <w:szCs w:val="24"/>
              </w:rPr>
              <w:t>公司位于</w:t>
            </w:r>
            <w:r>
              <w:rPr>
                <w:rFonts w:ascii="楷体" w:eastAsia="楷体" w:hAnsi="楷体" w:cs="楷体"/>
                <w:sz w:val="24"/>
                <w:szCs w:val="24"/>
              </w:rPr>
              <w:t>盐山县望树开发区叶茂李段</w:t>
            </w:r>
            <w:r>
              <w:rPr>
                <w:rFonts w:ascii="楷体" w:eastAsia="楷体" w:hAnsi="楷体" w:cs="楷体" w:hint="eastAsia"/>
                <w:sz w:val="24"/>
                <w:szCs w:val="24"/>
              </w:rPr>
              <w:t>，租赁办</w:t>
            </w:r>
            <w:r>
              <w:rPr>
                <w:rFonts w:ascii="楷体" w:eastAsia="楷体" w:hAnsi="楷体" w:cs="SimSun-Identity-H" w:hint="eastAsia"/>
                <w:sz w:val="24"/>
                <w:szCs w:val="24"/>
              </w:rPr>
              <w:t>公室，</w:t>
            </w:r>
            <w:r>
              <w:rPr>
                <w:rFonts w:ascii="楷体" w:eastAsia="楷体" w:hAnsi="楷体" w:cs="SimSun-Identity-H"/>
                <w:sz w:val="24"/>
                <w:szCs w:val="24"/>
              </w:rPr>
              <w:t>周边是其他单位</w:t>
            </w:r>
            <w:r>
              <w:rPr>
                <w:rFonts w:ascii="楷体" w:eastAsia="楷体" w:hAnsi="楷体" w:cs="SimSun-Identity-H" w:hint="eastAsia"/>
                <w:sz w:val="24"/>
                <w:szCs w:val="24"/>
              </w:rPr>
              <w:t>。厂区有停车位和灭火器。</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公司办公及销售过程无工业废水排放，生活废水排入市政管网。</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公司办公及销售过程基本无废气排放。</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公司办公及销售过程基本无噪声排放。</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办公室统一处理。对可回收的固体废弃物，一部分由厂家回收，厂家不回收的公司统一回收再利用或由物资回收公司处理。不可回收的废弃物由公司办公室统一处理，各部门不得单独处理。</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查到《废弃物处理登记表》，记录了日常办公过程中的可回收及不可回收的废弃物的处理情况。</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抽202</w:t>
            </w:r>
            <w:r w:rsidR="00646F8D">
              <w:rPr>
                <w:rFonts w:ascii="楷体" w:eastAsia="楷体" w:hAnsi="楷体" w:cs="楷体" w:hint="eastAsia"/>
                <w:sz w:val="24"/>
                <w:szCs w:val="24"/>
              </w:rPr>
              <w:t>2</w:t>
            </w:r>
            <w:r>
              <w:rPr>
                <w:rFonts w:ascii="楷体" w:eastAsia="楷体" w:hAnsi="楷体" w:cs="楷体" w:hint="eastAsia"/>
                <w:sz w:val="24"/>
                <w:szCs w:val="24"/>
              </w:rPr>
              <w:t>.5.1</w:t>
            </w:r>
            <w:r w:rsidR="00646F8D">
              <w:rPr>
                <w:rFonts w:ascii="楷体" w:eastAsia="楷体" w:hAnsi="楷体" w:cs="楷体" w:hint="eastAsia"/>
                <w:sz w:val="24"/>
                <w:szCs w:val="24"/>
              </w:rPr>
              <w:t>7</w:t>
            </w:r>
            <w:r>
              <w:rPr>
                <w:rFonts w:ascii="楷体" w:eastAsia="楷体" w:hAnsi="楷体" w:cs="楷体" w:hint="eastAsia"/>
                <w:sz w:val="24"/>
                <w:szCs w:val="24"/>
              </w:rPr>
              <w:t>日的废弃物处理情况，废弃物名称：办公垃圾</w:t>
            </w:r>
            <w:r w:rsidR="00646F8D">
              <w:rPr>
                <w:rFonts w:ascii="楷体" w:eastAsia="楷体" w:hAnsi="楷体" w:cs="楷体" w:hint="eastAsia"/>
                <w:sz w:val="24"/>
                <w:szCs w:val="24"/>
              </w:rPr>
              <w:t>5</w:t>
            </w:r>
            <w:r>
              <w:rPr>
                <w:rFonts w:ascii="楷体" w:eastAsia="楷体" w:hAnsi="楷体" w:cs="楷体" w:hint="eastAsia"/>
                <w:sz w:val="24"/>
                <w:szCs w:val="24"/>
              </w:rPr>
              <w:t>kg，处理方法：垃圾站；抽202</w:t>
            </w:r>
            <w:r w:rsidR="00646F8D">
              <w:rPr>
                <w:rFonts w:ascii="楷体" w:eastAsia="楷体" w:hAnsi="楷体" w:cs="楷体" w:hint="eastAsia"/>
                <w:sz w:val="24"/>
                <w:szCs w:val="24"/>
              </w:rPr>
              <w:t>2</w:t>
            </w:r>
            <w:r>
              <w:rPr>
                <w:rFonts w:ascii="楷体" w:eastAsia="楷体" w:hAnsi="楷体" w:cs="楷体" w:hint="eastAsia"/>
                <w:sz w:val="24"/>
                <w:szCs w:val="24"/>
              </w:rPr>
              <w:t>.</w:t>
            </w:r>
            <w:r w:rsidR="00646F8D">
              <w:rPr>
                <w:rFonts w:ascii="楷体" w:eastAsia="楷体" w:hAnsi="楷体" w:cs="楷体" w:hint="eastAsia"/>
                <w:sz w:val="24"/>
                <w:szCs w:val="24"/>
              </w:rPr>
              <w:t>1</w:t>
            </w:r>
            <w:r>
              <w:rPr>
                <w:rFonts w:ascii="楷体" w:eastAsia="楷体" w:hAnsi="楷体" w:cs="楷体" w:hint="eastAsia"/>
                <w:sz w:val="24"/>
                <w:szCs w:val="24"/>
              </w:rPr>
              <w:t>.</w:t>
            </w:r>
            <w:r w:rsidR="00646F8D">
              <w:rPr>
                <w:rFonts w:ascii="楷体" w:eastAsia="楷体" w:hAnsi="楷体" w:cs="楷体" w:hint="eastAsia"/>
                <w:sz w:val="24"/>
                <w:szCs w:val="24"/>
              </w:rPr>
              <w:t>8</w:t>
            </w:r>
            <w:r>
              <w:rPr>
                <w:rFonts w:ascii="楷体" w:eastAsia="楷体" w:hAnsi="楷体" w:cs="楷体" w:hint="eastAsia"/>
                <w:sz w:val="24"/>
                <w:szCs w:val="24"/>
              </w:rPr>
              <w:t>日对废报纸、废纸</w:t>
            </w:r>
            <w:r w:rsidR="00646F8D">
              <w:rPr>
                <w:rFonts w:ascii="楷体" w:eastAsia="楷体" w:hAnsi="楷体" w:cs="楷体" w:hint="eastAsia"/>
                <w:sz w:val="24"/>
                <w:szCs w:val="24"/>
              </w:rPr>
              <w:t>2</w:t>
            </w:r>
            <w:r>
              <w:rPr>
                <w:rFonts w:ascii="楷体" w:eastAsia="楷体" w:hAnsi="楷体" w:cs="楷体" w:hint="eastAsia"/>
                <w:sz w:val="24"/>
                <w:szCs w:val="24"/>
              </w:rPr>
              <w:t>kg，处理方法：废品收购站。</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按公司要求人走关灯，办公室电脑要求人走后电源切断。</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查见“财务部需提交的费用支出清单”，202</w:t>
            </w:r>
            <w:r w:rsidR="00C50744">
              <w:rPr>
                <w:rFonts w:ascii="楷体" w:eastAsia="楷体" w:hAnsi="楷体" w:cs="楷体" w:hint="eastAsia"/>
                <w:sz w:val="24"/>
                <w:szCs w:val="24"/>
              </w:rPr>
              <w:t>2</w:t>
            </w:r>
            <w:r>
              <w:rPr>
                <w:rFonts w:ascii="楷体" w:eastAsia="楷体" w:hAnsi="楷体" w:cs="楷体" w:hint="eastAsia"/>
                <w:sz w:val="24"/>
                <w:szCs w:val="24"/>
              </w:rPr>
              <w:t>年</w:t>
            </w:r>
            <w:r w:rsidR="00C50744">
              <w:rPr>
                <w:rFonts w:ascii="楷体" w:eastAsia="楷体" w:hAnsi="楷体" w:cs="楷体" w:hint="eastAsia"/>
                <w:sz w:val="24"/>
                <w:szCs w:val="24"/>
              </w:rPr>
              <w:t>5</w:t>
            </w:r>
            <w:r>
              <w:rPr>
                <w:rFonts w:ascii="楷体" w:eastAsia="楷体" w:hAnsi="楷体" w:cs="楷体" w:hint="eastAsia"/>
                <w:sz w:val="24"/>
                <w:szCs w:val="24"/>
              </w:rPr>
              <w:t>月统计，至今支出约</w:t>
            </w:r>
            <w:r w:rsidR="00C50744">
              <w:rPr>
                <w:rFonts w:ascii="楷体" w:eastAsia="楷体" w:hAnsi="楷体" w:cs="楷体" w:hint="eastAsia"/>
                <w:sz w:val="24"/>
                <w:szCs w:val="24"/>
              </w:rPr>
              <w:t>5</w:t>
            </w:r>
            <w:r>
              <w:rPr>
                <w:rFonts w:ascii="楷体" w:eastAsia="楷体" w:hAnsi="楷体" w:cs="楷体" w:hint="eastAsia"/>
                <w:sz w:val="24"/>
                <w:szCs w:val="24"/>
              </w:rPr>
              <w:t>万元，主要是教育培训费、消防器材配置费、购置分类垃圾箱费、废物处理费。</w:t>
            </w:r>
          </w:p>
          <w:p w:rsidR="00892473" w:rsidRDefault="00FF43DA">
            <w:pPr>
              <w:spacing w:line="360" w:lineRule="auto"/>
              <w:ind w:firstLineChars="200" w:firstLine="480"/>
              <w:rPr>
                <w:rFonts w:ascii="楷体" w:eastAsia="楷体" w:hAnsi="楷体" w:cs="Arial"/>
                <w:sz w:val="24"/>
                <w:szCs w:val="24"/>
              </w:rPr>
            </w:pPr>
            <w:r>
              <w:rPr>
                <w:rFonts w:ascii="楷体" w:eastAsia="楷体" w:hAnsi="楷体" w:cs="楷体" w:hint="eastAsia"/>
                <w:sz w:val="24"/>
                <w:szCs w:val="24"/>
              </w:rPr>
              <w:t>办公室内主要是电的使用，电器有漏电保护器，经常对电路、电源进行检查，没有露电现象发生。</w:t>
            </w:r>
            <w:r>
              <w:rPr>
                <w:rFonts w:ascii="楷体" w:eastAsia="楷体" w:hAnsi="楷体" w:cs="Arial" w:hint="eastAsia"/>
                <w:sz w:val="24"/>
                <w:szCs w:val="24"/>
              </w:rPr>
              <w:lastRenderedPageBreak/>
              <w:t>现场巡视办公区域电线、电气插座完整，未见破损，空调设定在26℃。</w:t>
            </w:r>
          </w:p>
          <w:p w:rsidR="00892473" w:rsidRDefault="00FF43DA">
            <w:pPr>
              <w:spacing w:line="440" w:lineRule="exact"/>
              <w:ind w:firstLine="420"/>
              <w:rPr>
                <w:rFonts w:ascii="楷体" w:eastAsia="楷体" w:hAnsi="楷体" w:cs="楷体"/>
                <w:sz w:val="24"/>
                <w:szCs w:val="24"/>
              </w:rPr>
            </w:pPr>
            <w:r>
              <w:rPr>
                <w:rFonts w:ascii="楷体" w:eastAsia="楷体" w:hAnsi="楷体" w:cs="楷体" w:hint="eastAsia"/>
                <w:sz w:val="24"/>
                <w:szCs w:val="24"/>
              </w:rPr>
              <w:t>新冠肺炎疫情期</w:t>
            </w:r>
            <w:r w:rsidR="001B6744">
              <w:rPr>
                <w:rFonts w:ascii="楷体" w:eastAsia="楷体" w:hAnsi="楷体" w:cs="楷体" w:hint="eastAsia"/>
                <w:sz w:val="24"/>
                <w:szCs w:val="24"/>
              </w:rPr>
              <w:t>间，每天上班前，对公司每个员工进行体温监测；公司为每位员工佩发</w:t>
            </w:r>
            <w:r>
              <w:rPr>
                <w:rFonts w:ascii="楷体" w:eastAsia="楷体" w:hAnsi="楷体" w:cs="楷体" w:hint="eastAsia"/>
                <w:sz w:val="24"/>
                <w:szCs w:val="24"/>
              </w:rPr>
              <w:t>一次性医用防护口罩，要求全员佩戴；办公区配备有医用消毒剂</w:t>
            </w:r>
            <w:r w:rsidR="00791FD0">
              <w:rPr>
                <w:rFonts w:ascii="楷体" w:eastAsia="楷体" w:hAnsi="楷体" w:cs="楷体" w:hint="eastAsia"/>
                <w:sz w:val="24"/>
                <w:szCs w:val="24"/>
              </w:rPr>
              <w:t>，定时消杀；固定位置摆放废弃口罩回收垃圾箱，收集后交</w:t>
            </w:r>
            <w:r>
              <w:rPr>
                <w:rFonts w:ascii="楷体" w:eastAsia="楷体" w:hAnsi="楷体" w:cs="楷体" w:hint="eastAsia"/>
                <w:sz w:val="24"/>
                <w:szCs w:val="24"/>
              </w:rPr>
              <w:t>环卫部门集中处理。</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079" w:type="dxa"/>
          </w:tcPr>
          <w:p w:rsidR="00892473" w:rsidRDefault="00FF43DA">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8.2</w:t>
            </w:r>
            <w:r>
              <w:rPr>
                <w:rFonts w:ascii="楷体" w:eastAsia="楷体" w:hAnsi="楷体" w:cs="楷体" w:hint="eastAsia"/>
                <w:bCs/>
                <w:sz w:val="24"/>
                <w:szCs w:val="24"/>
              </w:rPr>
              <w:t xml:space="preserve"> </w:t>
            </w:r>
          </w:p>
          <w:p w:rsidR="00892473" w:rsidRDefault="00892473">
            <w:pPr>
              <w:spacing w:line="360" w:lineRule="auto"/>
              <w:rPr>
                <w:rFonts w:ascii="楷体" w:eastAsia="楷体" w:hAnsi="楷体" w:cs="楷体"/>
                <w:bCs/>
                <w:sz w:val="24"/>
                <w:szCs w:val="24"/>
              </w:rPr>
            </w:pPr>
          </w:p>
          <w:p w:rsidR="00892473" w:rsidRDefault="00892473">
            <w:pPr>
              <w:spacing w:line="360" w:lineRule="auto"/>
              <w:rPr>
                <w:rFonts w:ascii="楷体" w:eastAsia="楷体" w:hAnsi="楷体" w:cs="楷体"/>
                <w:bCs/>
                <w:sz w:val="24"/>
                <w:szCs w:val="24"/>
              </w:rPr>
            </w:pPr>
          </w:p>
        </w:tc>
        <w:tc>
          <w:tcPr>
            <w:tcW w:w="11097" w:type="dxa"/>
          </w:tcPr>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查到《消防应急预案演练记录》，</w:t>
            </w:r>
            <w:r w:rsidR="00390D60">
              <w:rPr>
                <w:rFonts w:ascii="楷体" w:eastAsia="楷体" w:hAnsi="楷体" w:cs="楷体" w:hint="eastAsia"/>
                <w:sz w:val="24"/>
                <w:szCs w:val="24"/>
              </w:rPr>
              <w:t>2022年3月28</w:t>
            </w:r>
            <w:r>
              <w:rPr>
                <w:rFonts w:ascii="楷体" w:eastAsia="楷体" w:hAnsi="楷体" w:cs="楷体" w:hint="eastAsia"/>
                <w:sz w:val="24"/>
                <w:szCs w:val="24"/>
              </w:rPr>
              <w:t xml:space="preserve">日公司全体人员参与了消防演练并进行了培训，记录了演练过程，针对演练准备不充分和个别人员防护不到位进行了现场讲评。演练后对应急预案进行了评审，结论：能够彻底执行。 </w:t>
            </w:r>
          </w:p>
          <w:p w:rsidR="00892473" w:rsidRPr="00D837E8" w:rsidRDefault="00D837E8" w:rsidP="00D837E8">
            <w:pPr>
              <w:spacing w:before="120" w:line="360" w:lineRule="auto"/>
              <w:ind w:firstLineChars="200" w:firstLine="422"/>
              <w:rPr>
                <w:rFonts w:ascii="楷体" w:eastAsia="楷体" w:hAnsi="楷体" w:cs="楷体"/>
                <w:b/>
                <w:sz w:val="24"/>
                <w:szCs w:val="24"/>
              </w:rPr>
            </w:pPr>
            <w:r w:rsidRPr="00D837E8">
              <w:rPr>
                <w:rFonts w:hint="eastAsia"/>
                <w:b/>
                <w:szCs w:val="22"/>
              </w:rPr>
              <w:t>查看办公区灭火器没有定期检查记录，不符合规定要求</w:t>
            </w:r>
            <w:r w:rsidRPr="00D837E8">
              <w:rPr>
                <w:rFonts w:hint="eastAsia"/>
                <w:b/>
                <w:szCs w:val="22"/>
              </w:rPr>
              <w:t>，开具了不符合报告</w:t>
            </w:r>
            <w:r w:rsidR="00FF43DA" w:rsidRPr="00D837E8">
              <w:rPr>
                <w:rFonts w:ascii="楷体" w:eastAsia="楷体" w:hAnsi="楷体" w:hint="eastAsia"/>
                <w:b/>
                <w:szCs w:val="22"/>
              </w:rPr>
              <w:t>。</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编制了新型冠状病毒肺炎疫情应急预案，每天测量体温和消杀，发现异常及时采取隔离及上报措施。</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N</w:t>
            </w:r>
          </w:p>
        </w:tc>
      </w:tr>
      <w:tr w:rsidR="00892473">
        <w:trPr>
          <w:trHeight w:val="447"/>
        </w:trPr>
        <w:tc>
          <w:tcPr>
            <w:tcW w:w="1956" w:type="dxa"/>
            <w:vAlign w:val="center"/>
          </w:tcPr>
          <w:p w:rsidR="00892473" w:rsidRDefault="00FF43DA">
            <w:pPr>
              <w:rPr>
                <w:rFonts w:ascii="楷体" w:eastAsia="楷体" w:hAnsi="楷体" w:cs="宋体"/>
                <w:sz w:val="24"/>
                <w:szCs w:val="24"/>
                <w:lang w:bidi="ar"/>
              </w:rPr>
            </w:pPr>
            <w:r>
              <w:rPr>
                <w:rFonts w:ascii="楷体" w:eastAsia="楷体" w:hAnsi="楷体" w:hint="eastAsia"/>
                <w:sz w:val="24"/>
                <w:szCs w:val="24"/>
              </w:rPr>
              <w:t>内部审核</w:t>
            </w:r>
          </w:p>
        </w:tc>
        <w:tc>
          <w:tcPr>
            <w:tcW w:w="1079" w:type="dxa"/>
          </w:tcPr>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EO9.2</w:t>
            </w:r>
          </w:p>
          <w:p w:rsidR="00892473" w:rsidRDefault="00892473">
            <w:pPr>
              <w:spacing w:line="360" w:lineRule="auto"/>
              <w:rPr>
                <w:rFonts w:ascii="楷体" w:eastAsia="楷体" w:hAnsi="楷体" w:cs="宋体"/>
                <w:sz w:val="24"/>
                <w:szCs w:val="24"/>
              </w:rPr>
            </w:pPr>
          </w:p>
        </w:tc>
        <w:tc>
          <w:tcPr>
            <w:tcW w:w="11097" w:type="dxa"/>
          </w:tcPr>
          <w:p w:rsidR="00892473" w:rsidRDefault="00FF43DA">
            <w:pPr>
              <w:tabs>
                <w:tab w:val="center" w:pos="3169"/>
              </w:tabs>
              <w:spacing w:line="360" w:lineRule="auto"/>
              <w:jc w:val="left"/>
              <w:rPr>
                <w:rFonts w:ascii="楷体" w:eastAsia="楷体" w:hAnsi="楷体" w:cs="宋体"/>
                <w:sz w:val="24"/>
                <w:szCs w:val="24"/>
              </w:rPr>
            </w:pPr>
            <w:r>
              <w:rPr>
                <w:rFonts w:ascii="楷体" w:eastAsia="楷体" w:hAnsi="楷体" w:cs="宋体" w:hint="eastAsia"/>
                <w:sz w:val="24"/>
                <w:szCs w:val="24"/>
              </w:rPr>
              <w:t xml:space="preserve">   公司编制并实施了《内部审核管理程序》，并能按标准规定对内部审核的策划、实施、人员安排与资质、内部审核的记录、不符合项的分析与验证，以及审核的结论等开展内部审核。</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由管理者代表刘东定期组织内部审核，一般每年进行一次内部审核，时间间隔不超过12个月，抽查最近一次的内部审核情况：</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年度审核计划：提供《内部审核实施计划》，其内容已包括了审核目的、范围、准则、审核方法、日</w:t>
            </w:r>
            <w:r>
              <w:rPr>
                <w:rFonts w:ascii="楷体" w:eastAsia="楷体" w:hAnsi="楷体" w:cs="宋体" w:hint="eastAsia"/>
                <w:sz w:val="24"/>
                <w:szCs w:val="24"/>
              </w:rPr>
              <w:lastRenderedPageBreak/>
              <w:t>期</w:t>
            </w:r>
            <w:r>
              <w:rPr>
                <w:rFonts w:ascii="楷体" w:eastAsia="楷体" w:hAnsi="楷体" w:hint="eastAsia"/>
                <w:bCs/>
                <w:sz w:val="24"/>
                <w:szCs w:val="24"/>
              </w:rPr>
              <w:t>202</w:t>
            </w:r>
            <w:r w:rsidR="00A95A6A">
              <w:rPr>
                <w:rFonts w:ascii="楷体" w:eastAsia="楷体" w:hAnsi="楷体" w:hint="eastAsia"/>
                <w:bCs/>
                <w:sz w:val="24"/>
                <w:szCs w:val="24"/>
              </w:rPr>
              <w:t>2</w:t>
            </w:r>
            <w:r>
              <w:rPr>
                <w:rFonts w:ascii="楷体" w:eastAsia="楷体" w:hAnsi="楷体" w:hint="eastAsia"/>
                <w:bCs/>
                <w:sz w:val="24"/>
                <w:szCs w:val="24"/>
              </w:rPr>
              <w:t>年</w:t>
            </w:r>
            <w:r w:rsidR="00A95A6A">
              <w:rPr>
                <w:rFonts w:ascii="楷体" w:eastAsia="楷体" w:hAnsi="楷体" w:hint="eastAsia"/>
                <w:bCs/>
                <w:sz w:val="24"/>
                <w:szCs w:val="24"/>
              </w:rPr>
              <w:t>5</w:t>
            </w:r>
            <w:r>
              <w:rPr>
                <w:rFonts w:ascii="楷体" w:eastAsia="楷体" w:hAnsi="楷体" w:hint="eastAsia"/>
                <w:bCs/>
                <w:sz w:val="24"/>
                <w:szCs w:val="24"/>
              </w:rPr>
              <w:t>月29日</w:t>
            </w:r>
            <w:r>
              <w:rPr>
                <w:rFonts w:ascii="楷体" w:eastAsia="楷体" w:hAnsi="楷体"/>
                <w:bCs/>
                <w:sz w:val="24"/>
                <w:szCs w:val="24"/>
              </w:rPr>
              <w:t>—</w:t>
            </w:r>
            <w:r>
              <w:rPr>
                <w:rFonts w:ascii="楷体" w:eastAsia="楷体" w:hAnsi="楷体" w:hint="eastAsia"/>
                <w:bCs/>
                <w:sz w:val="24"/>
                <w:szCs w:val="24"/>
              </w:rPr>
              <w:t>30日</w:t>
            </w:r>
            <w:r>
              <w:rPr>
                <w:rFonts w:ascii="楷体" w:eastAsia="楷体" w:hAnsi="楷体" w:cs="宋体" w:hint="eastAsia"/>
                <w:sz w:val="24"/>
                <w:szCs w:val="24"/>
              </w:rPr>
              <w:t>，编制：办公室  审核：刘东   批准：</w:t>
            </w:r>
            <w:r>
              <w:rPr>
                <w:rFonts w:ascii="楷体" w:eastAsia="楷体" w:hAnsi="楷体" w:hint="eastAsia"/>
                <w:sz w:val="24"/>
              </w:rPr>
              <w:t>范忠峰</w:t>
            </w:r>
            <w:r>
              <w:rPr>
                <w:rFonts w:ascii="楷体" w:eastAsia="楷体" w:hAnsi="楷体" w:cs="宋体" w:hint="eastAsia"/>
                <w:sz w:val="24"/>
                <w:szCs w:val="24"/>
              </w:rPr>
              <w:t xml:space="preserve"> 202</w:t>
            </w:r>
            <w:r w:rsidR="00A95A6A">
              <w:rPr>
                <w:rFonts w:ascii="楷体" w:eastAsia="楷体" w:hAnsi="楷体" w:cs="宋体" w:hint="eastAsia"/>
                <w:sz w:val="24"/>
                <w:szCs w:val="24"/>
              </w:rPr>
              <w:t>2</w:t>
            </w:r>
            <w:r>
              <w:rPr>
                <w:rFonts w:ascii="楷体" w:eastAsia="楷体" w:hAnsi="楷体" w:cs="宋体" w:hint="eastAsia"/>
                <w:sz w:val="24"/>
                <w:szCs w:val="24"/>
              </w:rPr>
              <w:t>年</w:t>
            </w:r>
            <w:r w:rsidR="00A95A6A">
              <w:rPr>
                <w:rFonts w:ascii="楷体" w:eastAsia="楷体" w:hAnsi="楷体" w:cs="宋体" w:hint="eastAsia"/>
                <w:sz w:val="24"/>
                <w:szCs w:val="24"/>
              </w:rPr>
              <w:t>5</w:t>
            </w:r>
            <w:r>
              <w:rPr>
                <w:rFonts w:ascii="楷体" w:eastAsia="楷体" w:hAnsi="楷体" w:cs="宋体" w:hint="eastAsia"/>
                <w:sz w:val="24"/>
                <w:szCs w:val="24"/>
              </w:rPr>
              <w:t>月</w:t>
            </w:r>
            <w:r w:rsidR="007B3594">
              <w:rPr>
                <w:rFonts w:ascii="楷体" w:eastAsia="楷体" w:hAnsi="楷体" w:cs="宋体" w:hint="eastAsia"/>
                <w:sz w:val="24"/>
                <w:szCs w:val="24"/>
              </w:rPr>
              <w:t>2</w:t>
            </w:r>
            <w:r w:rsidR="00D95F70">
              <w:rPr>
                <w:rFonts w:ascii="楷体" w:eastAsia="楷体" w:hAnsi="楷体" w:cs="宋体" w:hint="eastAsia"/>
                <w:sz w:val="24"/>
                <w:szCs w:val="24"/>
              </w:rPr>
              <w:t>0</w:t>
            </w:r>
            <w:r>
              <w:rPr>
                <w:rFonts w:ascii="楷体" w:eastAsia="楷体" w:hAnsi="楷体" w:cs="宋体" w:hint="eastAsia"/>
                <w:sz w:val="24"/>
                <w:szCs w:val="24"/>
              </w:rPr>
              <w:t>日，</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审核目的：验证质量安全管理体系对标准的符合性及实施的有效性和充分性，持续改进管理体系。</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审核依据：GB/T19001-2016、GB/T24001-2016、GB/T45001-2020的标准、体系文件、顾客要求、相关法律法规等</w:t>
            </w:r>
          </w:p>
          <w:p w:rsidR="00892473" w:rsidRDefault="00FF43DA" w:rsidP="00D95F70">
            <w:pPr>
              <w:tabs>
                <w:tab w:val="center" w:pos="3169"/>
              </w:tabs>
              <w:spacing w:line="360" w:lineRule="auto"/>
              <w:ind w:firstLineChars="200" w:firstLine="480"/>
              <w:jc w:val="left"/>
              <w:rPr>
                <w:rFonts w:ascii="楷体" w:eastAsia="楷体" w:hAnsi="楷体" w:cs="宋体"/>
                <w:sz w:val="24"/>
                <w:szCs w:val="24"/>
              </w:rPr>
            </w:pPr>
            <w:proofErr w:type="gramStart"/>
            <w:r>
              <w:rPr>
                <w:rFonts w:ascii="楷体" w:eastAsia="楷体" w:hAnsi="楷体" w:cs="宋体" w:hint="eastAsia"/>
                <w:sz w:val="24"/>
                <w:szCs w:val="24"/>
              </w:rPr>
              <w:t>查内部</w:t>
            </w:r>
            <w:proofErr w:type="gramEnd"/>
            <w:r>
              <w:rPr>
                <w:rFonts w:ascii="楷体" w:eastAsia="楷体" w:hAnsi="楷体" w:cs="宋体" w:hint="eastAsia"/>
                <w:sz w:val="24"/>
                <w:szCs w:val="24"/>
              </w:rPr>
              <w:t>审核实施，</w:t>
            </w:r>
            <w:r w:rsidR="001544EE" w:rsidRPr="00A95A6A">
              <w:rPr>
                <w:rFonts w:ascii="楷体" w:eastAsia="楷体" w:hAnsi="楷体" w:cs="宋体" w:hint="eastAsia"/>
                <w:sz w:val="24"/>
                <w:szCs w:val="24"/>
              </w:rPr>
              <w:t>A组：张敏 刘东  B组：孙健   李辉</w:t>
            </w:r>
            <w:r>
              <w:rPr>
                <w:rFonts w:ascii="楷体" w:eastAsia="楷体" w:hAnsi="楷体" w:cs="宋体" w:hint="eastAsia"/>
                <w:sz w:val="24"/>
                <w:szCs w:val="24"/>
              </w:rPr>
              <w:t>；审核按计划进行，全部内审员经内部培训合格。</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审核计划已考虑到互查的公正性，无审核员审核本部门的情况，计划内容涉及各部门，条款覆盖整个标准。</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提供了《内部审核检查表》，其中包括总经理/管理者代表、办公室、供销部、质检部的审核记录，条款与策划一致，记录真实、完整。</w:t>
            </w:r>
          </w:p>
          <w:p w:rsidR="00892473" w:rsidRDefault="00FF43DA" w:rsidP="00585B54">
            <w:pPr>
              <w:spacing w:line="520" w:lineRule="exact"/>
              <w:ind w:firstLineChars="200" w:firstLine="480"/>
              <w:rPr>
                <w:rFonts w:ascii="楷体_GB2312" w:eastAsia="楷体_GB2312" w:hAnsi="宋体"/>
                <w:sz w:val="24"/>
              </w:rPr>
            </w:pPr>
            <w:r>
              <w:rPr>
                <w:rFonts w:ascii="楷体" w:eastAsia="楷体" w:hAnsi="楷体" w:cs="宋体" w:hint="eastAsia"/>
                <w:sz w:val="24"/>
                <w:szCs w:val="24"/>
              </w:rPr>
              <w:t>本次内审发现1个一般不符合项（</w:t>
            </w:r>
            <w:r w:rsidR="00585B54">
              <w:rPr>
                <w:rFonts w:ascii="楷体_GB2312" w:eastAsia="楷体_GB2312" w:hAnsi="宋体" w:hint="eastAsia"/>
                <w:color w:val="000000"/>
                <w:sz w:val="24"/>
              </w:rPr>
              <w:t>未识别疫情防控相关的环境要素和危险源</w:t>
            </w:r>
            <w:r w:rsidR="00585B54">
              <w:rPr>
                <w:rFonts w:ascii="楷体_GB2312" w:eastAsia="楷体_GB2312" w:hAnsi="宋体"/>
                <w:color w:val="000000"/>
                <w:sz w:val="24"/>
              </w:rPr>
              <w:t>）</w:t>
            </w:r>
            <w:r w:rsidR="00585B54">
              <w:rPr>
                <w:rFonts w:ascii="楷体_GB2312" w:eastAsia="楷体_GB2312" w:hAnsi="宋体" w:hint="eastAsia"/>
                <w:color w:val="000000"/>
                <w:sz w:val="24"/>
              </w:rPr>
              <w:t>,</w:t>
            </w:r>
            <w:r>
              <w:rPr>
                <w:rFonts w:ascii="楷体_GB2312" w:eastAsia="楷体_GB2312" w:hAnsi="宋体" w:hint="eastAsia"/>
                <w:sz w:val="24"/>
              </w:rPr>
              <w:t>不符合ISO14001:2015、ISO45001:2018 标准中第6.1.</w:t>
            </w:r>
            <w:r w:rsidR="00585B54">
              <w:rPr>
                <w:rFonts w:ascii="楷体_GB2312" w:eastAsia="楷体_GB2312" w:hAnsi="宋体" w:hint="eastAsia"/>
                <w:sz w:val="24"/>
              </w:rPr>
              <w:t>2</w:t>
            </w:r>
            <w:r>
              <w:rPr>
                <w:rFonts w:ascii="楷体_GB2312" w:eastAsia="楷体_GB2312" w:hAnsi="宋体" w:hint="eastAsia"/>
                <w:sz w:val="24"/>
              </w:rPr>
              <w:t>条款规定。</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分布在</w:t>
            </w:r>
            <w:r>
              <w:rPr>
                <w:rFonts w:ascii="楷体_GB2312" w:eastAsia="楷体_GB2312" w:hint="eastAsia"/>
                <w:sz w:val="24"/>
              </w:rPr>
              <w:t>办公室，对</w:t>
            </w:r>
            <w:r>
              <w:rPr>
                <w:rFonts w:ascii="楷体" w:eastAsia="楷体" w:hAnsi="楷体" w:cs="宋体" w:hint="eastAsia"/>
                <w:sz w:val="24"/>
                <w:szCs w:val="24"/>
              </w:rPr>
              <w:t>不合格，责任部门已分析了原因并采取了纠正措施，按要求进行了整改，</w:t>
            </w:r>
            <w:proofErr w:type="gramStart"/>
            <w:r>
              <w:rPr>
                <w:rFonts w:ascii="楷体" w:eastAsia="楷体" w:hAnsi="楷体" w:cs="宋体" w:hint="eastAsia"/>
                <w:sz w:val="24"/>
                <w:szCs w:val="24"/>
              </w:rPr>
              <w:t>最后内</w:t>
            </w:r>
            <w:proofErr w:type="gramEnd"/>
            <w:r>
              <w:rPr>
                <w:rFonts w:ascii="楷体" w:eastAsia="楷体" w:hAnsi="楷体" w:cs="宋体" w:hint="eastAsia"/>
                <w:sz w:val="24"/>
                <w:szCs w:val="24"/>
              </w:rPr>
              <w:t>审员进行了验证，纠正措施实施有效。</w:t>
            </w:r>
          </w:p>
          <w:p w:rsidR="00892473" w:rsidRDefault="00FF43DA" w:rsidP="00325AD5">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内部审核结论：提供了《内部审核报告》，对现场审核进行了综述，对管理体系进行了符合性的综合评价，最后结论为：公司的管理体系基本符合标准要求，管理体系运行基本有效。</w:t>
            </w:r>
          </w:p>
          <w:p w:rsidR="00892473" w:rsidRDefault="00FF43DA" w:rsidP="00325AD5">
            <w:pPr>
              <w:tabs>
                <w:tab w:val="center" w:pos="3169"/>
              </w:tabs>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公司内部审核基本有效。</w:t>
            </w:r>
          </w:p>
          <w:p w:rsidR="00325AD5" w:rsidRPr="00325AD5" w:rsidRDefault="00325AD5" w:rsidP="00325AD5">
            <w:pPr>
              <w:pStyle w:val="a0"/>
              <w:rPr>
                <w:rFonts w:hint="eastAsia"/>
              </w:rPr>
            </w:pPr>
          </w:p>
          <w:p w:rsidR="000A11EF" w:rsidRDefault="00325AD5" w:rsidP="000A11EF">
            <w:pPr>
              <w:pStyle w:val="a0"/>
              <w:rPr>
                <w:rFonts w:hint="eastAsia"/>
              </w:rPr>
            </w:pPr>
            <w:r>
              <w:rPr>
                <w:rFonts w:ascii="楷体" w:eastAsia="楷体" w:hAnsi="楷体" w:cs="宋体"/>
                <w:noProof/>
                <w:szCs w:val="24"/>
              </w:rPr>
              <w:lastRenderedPageBreak/>
              <w:drawing>
                <wp:anchor distT="0" distB="0" distL="114300" distR="114300" simplePos="0" relativeHeight="251661312" behindDoc="0" locked="0" layoutInCell="1" allowOverlap="1" wp14:anchorId="5171F133" wp14:editId="1B3F1EC6">
                  <wp:simplePos x="0" y="0"/>
                  <wp:positionH relativeFrom="column">
                    <wp:posOffset>3456940</wp:posOffset>
                  </wp:positionH>
                  <wp:positionV relativeFrom="paragraph">
                    <wp:posOffset>55245</wp:posOffset>
                  </wp:positionV>
                  <wp:extent cx="3101340" cy="4140200"/>
                  <wp:effectExtent l="0" t="0" r="0" b="0"/>
                  <wp:wrapNone/>
                  <wp:docPr id="3" name="图片 3" descr="E:\360安全云盘同步版\国标联合审核\202206\孟村回族自治县科正管道制造有限公司\新建文件夹\科正内审签到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6\孟村回族自治县科正管道制造有限公司\新建文件夹\科正内审签到表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1340" cy="414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EF">
              <w:rPr>
                <w:noProof/>
              </w:rPr>
              <w:drawing>
                <wp:anchor distT="0" distB="0" distL="114300" distR="114300" simplePos="0" relativeHeight="251659264" behindDoc="0" locked="0" layoutInCell="1" allowOverlap="1" wp14:anchorId="2C4DB471" wp14:editId="3C101E94">
                  <wp:simplePos x="0" y="0"/>
                  <wp:positionH relativeFrom="column">
                    <wp:posOffset>200025</wp:posOffset>
                  </wp:positionH>
                  <wp:positionV relativeFrom="paragraph">
                    <wp:posOffset>55244</wp:posOffset>
                  </wp:positionV>
                  <wp:extent cx="3060700" cy="4085733"/>
                  <wp:effectExtent l="0" t="0" r="0" b="0"/>
                  <wp:wrapNone/>
                  <wp:docPr id="2" name="图片 2" descr="E:\360安全云盘同步版\国标联合审核\202206\孟村回族自治县科正管道制造有限公司\新建文件夹\科正内审签到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孟村回族自治县科正管道制造有限公司\新建文件夹\科正内审签到表.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1600" cy="408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1EF" w:rsidRDefault="000A11EF" w:rsidP="000A11EF">
            <w:pPr>
              <w:pStyle w:val="a0"/>
              <w:rPr>
                <w:rFonts w:hint="eastAsia"/>
              </w:rPr>
            </w:pPr>
            <w:r w:rsidRPr="000A11EF">
              <w:rPr>
                <w:rFonts w:hint="eastAsia"/>
              </w:rPr>
              <w:t xml:space="preserve"> </w:t>
            </w: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0A11EF" w:rsidRDefault="000A11EF" w:rsidP="000A11EF">
            <w:pPr>
              <w:pStyle w:val="a0"/>
              <w:rPr>
                <w:rFonts w:hint="eastAsia"/>
              </w:rPr>
            </w:pPr>
          </w:p>
          <w:p w:rsidR="00325AD5" w:rsidRDefault="00325AD5" w:rsidP="000A11EF">
            <w:pPr>
              <w:pStyle w:val="a0"/>
              <w:rPr>
                <w:rFonts w:hint="eastAsia"/>
              </w:rPr>
            </w:pPr>
          </w:p>
          <w:p w:rsidR="00325AD5" w:rsidRDefault="00325AD5" w:rsidP="000A11EF">
            <w:pPr>
              <w:pStyle w:val="a0"/>
              <w:rPr>
                <w:rFonts w:hint="eastAsia"/>
              </w:rPr>
            </w:pPr>
          </w:p>
          <w:p w:rsidR="00325AD5" w:rsidRDefault="00325AD5" w:rsidP="000A11EF">
            <w:pPr>
              <w:pStyle w:val="a0"/>
              <w:rPr>
                <w:rFonts w:hint="eastAsia"/>
              </w:rPr>
            </w:pPr>
          </w:p>
          <w:p w:rsidR="00325AD5" w:rsidRPr="000A11EF" w:rsidRDefault="00325AD5" w:rsidP="000A11EF">
            <w:pPr>
              <w:pStyle w:val="a0"/>
            </w:pPr>
          </w:p>
          <w:p w:rsidR="00892473" w:rsidRDefault="00892473">
            <w:pPr>
              <w:pStyle w:val="a1"/>
              <w:spacing w:line="360" w:lineRule="auto"/>
              <w:ind w:left="0"/>
              <w:rPr>
                <w:rFonts w:ascii="楷体" w:eastAsia="楷体" w:hAnsi="楷体"/>
                <w:sz w:val="24"/>
                <w:szCs w:val="24"/>
              </w:rPr>
            </w:pP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550"/>
        </w:trPr>
        <w:tc>
          <w:tcPr>
            <w:tcW w:w="1956" w:type="dxa"/>
            <w:vAlign w:val="center"/>
          </w:tcPr>
          <w:p w:rsidR="00892473" w:rsidRDefault="00892473">
            <w:pPr>
              <w:spacing w:line="360" w:lineRule="auto"/>
              <w:rPr>
                <w:rFonts w:ascii="楷体" w:eastAsia="楷体" w:hAnsi="楷体" w:cs="宋体"/>
                <w:sz w:val="24"/>
                <w:szCs w:val="24"/>
              </w:rPr>
            </w:pPr>
          </w:p>
          <w:p w:rsidR="00892473" w:rsidRDefault="00892473">
            <w:pPr>
              <w:spacing w:line="360" w:lineRule="auto"/>
              <w:rPr>
                <w:rFonts w:ascii="楷体" w:eastAsia="楷体" w:hAnsi="楷体" w:cs="宋体"/>
                <w:sz w:val="24"/>
                <w:szCs w:val="24"/>
              </w:rPr>
            </w:pPr>
          </w:p>
          <w:p w:rsidR="00892473" w:rsidRDefault="00892473">
            <w:pPr>
              <w:spacing w:line="360" w:lineRule="auto"/>
              <w:rPr>
                <w:rFonts w:ascii="楷体" w:eastAsia="楷体" w:hAnsi="楷体" w:cs="宋体"/>
                <w:sz w:val="24"/>
                <w:szCs w:val="24"/>
              </w:rPr>
            </w:pPr>
          </w:p>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不合格和纠正措</w:t>
            </w:r>
            <w:r>
              <w:rPr>
                <w:rFonts w:ascii="楷体" w:eastAsia="楷体" w:hAnsi="楷体" w:cs="宋体" w:hint="eastAsia"/>
                <w:sz w:val="24"/>
                <w:szCs w:val="24"/>
              </w:rPr>
              <w:lastRenderedPageBreak/>
              <w:t>施</w:t>
            </w:r>
          </w:p>
        </w:tc>
        <w:tc>
          <w:tcPr>
            <w:tcW w:w="1079" w:type="dxa"/>
            <w:vAlign w:val="center"/>
          </w:tcPr>
          <w:p w:rsidR="00892473" w:rsidRDefault="00892473">
            <w:pPr>
              <w:spacing w:line="360" w:lineRule="auto"/>
              <w:jc w:val="center"/>
              <w:rPr>
                <w:rFonts w:ascii="楷体" w:eastAsia="楷体" w:hAnsi="楷体" w:cs="宋体"/>
                <w:sz w:val="24"/>
                <w:szCs w:val="24"/>
              </w:rPr>
            </w:pPr>
          </w:p>
          <w:p w:rsidR="00892473" w:rsidRDefault="00892473">
            <w:pPr>
              <w:spacing w:line="360" w:lineRule="auto"/>
              <w:jc w:val="center"/>
              <w:rPr>
                <w:rFonts w:ascii="楷体" w:eastAsia="楷体" w:hAnsi="楷体" w:cs="宋体"/>
                <w:sz w:val="24"/>
                <w:szCs w:val="24"/>
              </w:rPr>
            </w:pPr>
          </w:p>
          <w:p w:rsidR="00892473" w:rsidRDefault="00FF43DA">
            <w:pPr>
              <w:spacing w:line="360" w:lineRule="auto"/>
              <w:jc w:val="center"/>
              <w:rPr>
                <w:rFonts w:ascii="楷体" w:eastAsia="楷体" w:hAnsi="楷体" w:cs="Arial"/>
                <w:sz w:val="24"/>
                <w:szCs w:val="24"/>
              </w:rPr>
            </w:pPr>
            <w:r>
              <w:rPr>
                <w:rFonts w:ascii="楷体" w:eastAsia="楷体" w:hAnsi="楷体" w:cs="宋体" w:hint="eastAsia"/>
                <w:sz w:val="24"/>
                <w:szCs w:val="24"/>
              </w:rPr>
              <w:t>EO：10.2</w:t>
            </w:r>
          </w:p>
          <w:p w:rsidR="00892473" w:rsidRDefault="00892473">
            <w:pPr>
              <w:spacing w:line="360" w:lineRule="auto"/>
              <w:jc w:val="center"/>
              <w:rPr>
                <w:rFonts w:ascii="楷体" w:eastAsia="楷体" w:hAnsi="楷体" w:cs="Arial"/>
                <w:spacing w:val="-6"/>
                <w:sz w:val="24"/>
                <w:szCs w:val="24"/>
              </w:rPr>
            </w:pPr>
          </w:p>
        </w:tc>
        <w:tc>
          <w:tcPr>
            <w:tcW w:w="11097" w:type="dxa"/>
          </w:tcPr>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查纠正措施实施情况：</w:t>
            </w:r>
            <w:bookmarkStart w:id="0" w:name="_GoBack"/>
            <w:bookmarkEnd w:id="0"/>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对内审中提出不合格项进行了原因分析,并制定、实施了纠正措施，并由内审员对所采取的纠正措施</w:t>
            </w:r>
            <w:r>
              <w:rPr>
                <w:rFonts w:ascii="楷体" w:eastAsia="楷体" w:hAnsi="楷体" w:cs="宋体" w:hint="eastAsia"/>
                <w:sz w:val="24"/>
                <w:szCs w:val="24"/>
              </w:rPr>
              <w:lastRenderedPageBreak/>
              <w:t>进行了验证，纠正措施有效，管理评审中发现的薄弱环节，分析了原因，采取了纠正措施。</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892473" w:rsidRDefault="00FF43DA">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企业纠正和预防措施的管理符合标准规定要求。</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bl>
    <w:p w:rsidR="00892473" w:rsidRDefault="00892473">
      <w:pPr>
        <w:rPr>
          <w:rFonts w:ascii="楷体" w:eastAsia="楷体" w:hAnsi="楷体"/>
          <w:sz w:val="24"/>
          <w:szCs w:val="24"/>
        </w:rPr>
      </w:pPr>
    </w:p>
    <w:p w:rsidR="00892473" w:rsidRDefault="00FF43DA">
      <w:pPr>
        <w:pStyle w:val="a7"/>
        <w:rPr>
          <w:rFonts w:ascii="楷体" w:eastAsia="楷体" w:hAnsi="楷体"/>
          <w:sz w:val="24"/>
          <w:szCs w:val="24"/>
        </w:rPr>
      </w:pPr>
      <w:r>
        <w:rPr>
          <w:rFonts w:ascii="楷体" w:eastAsia="楷体" w:hAnsi="楷体" w:hint="eastAsia"/>
          <w:sz w:val="24"/>
          <w:szCs w:val="24"/>
        </w:rPr>
        <w:t>说明：不符合标注N</w:t>
      </w:r>
    </w:p>
    <w:p w:rsidR="00892473" w:rsidRDefault="00892473">
      <w:pPr>
        <w:pStyle w:val="a7"/>
        <w:rPr>
          <w:rFonts w:ascii="楷体" w:eastAsia="楷体" w:hAnsi="楷体"/>
          <w:sz w:val="24"/>
          <w:szCs w:val="24"/>
        </w:rPr>
      </w:pPr>
    </w:p>
    <w:sectPr w:rsidR="00892473">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6B" w:rsidRDefault="00D83A6B">
      <w:r>
        <w:separator/>
      </w:r>
    </w:p>
  </w:endnote>
  <w:endnote w:type="continuationSeparator" w:id="0">
    <w:p w:rsidR="00D83A6B" w:rsidRDefault="00D8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92473" w:rsidRDefault="00FF43D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25AD5">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5AD5">
              <w:rPr>
                <w:b/>
                <w:noProof/>
              </w:rPr>
              <w:t>12</w:t>
            </w:r>
            <w:r>
              <w:rPr>
                <w:b/>
                <w:sz w:val="24"/>
                <w:szCs w:val="24"/>
              </w:rPr>
              <w:fldChar w:fldCharType="end"/>
            </w:r>
          </w:p>
        </w:sdtContent>
      </w:sdt>
    </w:sdtContent>
  </w:sdt>
  <w:p w:rsidR="00892473" w:rsidRDefault="00892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6B" w:rsidRDefault="00D83A6B">
      <w:r>
        <w:separator/>
      </w:r>
    </w:p>
  </w:footnote>
  <w:footnote w:type="continuationSeparator" w:id="0">
    <w:p w:rsidR="00D83A6B" w:rsidRDefault="00D8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0F" w:rsidRDefault="002F660F" w:rsidP="002F660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CD33495" wp14:editId="5D950B2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2F660F" w:rsidRDefault="002F660F" w:rsidP="002F660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F660F" w:rsidRDefault="002F660F" w:rsidP="002F660F">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92473" w:rsidRPr="002F660F" w:rsidRDefault="00892473" w:rsidP="002F6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CBE"/>
    <w:rsid w:val="00013DFF"/>
    <w:rsid w:val="000237F6"/>
    <w:rsid w:val="00023970"/>
    <w:rsid w:val="0003373A"/>
    <w:rsid w:val="00037199"/>
    <w:rsid w:val="0003789B"/>
    <w:rsid w:val="0007347A"/>
    <w:rsid w:val="00087F4B"/>
    <w:rsid w:val="000A11EF"/>
    <w:rsid w:val="000B157C"/>
    <w:rsid w:val="000C6DD5"/>
    <w:rsid w:val="000D2338"/>
    <w:rsid w:val="000E0C13"/>
    <w:rsid w:val="000E6274"/>
    <w:rsid w:val="000F33C4"/>
    <w:rsid w:val="00116EFA"/>
    <w:rsid w:val="001544EE"/>
    <w:rsid w:val="00167CE8"/>
    <w:rsid w:val="00191322"/>
    <w:rsid w:val="001A2D7F"/>
    <w:rsid w:val="001B6744"/>
    <w:rsid w:val="001C007D"/>
    <w:rsid w:val="001C5D0F"/>
    <w:rsid w:val="001D0420"/>
    <w:rsid w:val="001E3097"/>
    <w:rsid w:val="00225EE2"/>
    <w:rsid w:val="002728ED"/>
    <w:rsid w:val="0029111C"/>
    <w:rsid w:val="002C05FF"/>
    <w:rsid w:val="002D3A3F"/>
    <w:rsid w:val="002D6709"/>
    <w:rsid w:val="002E1B76"/>
    <w:rsid w:val="002F00FF"/>
    <w:rsid w:val="002F3E0A"/>
    <w:rsid w:val="002F445F"/>
    <w:rsid w:val="002F660F"/>
    <w:rsid w:val="002F7A1E"/>
    <w:rsid w:val="00325AD5"/>
    <w:rsid w:val="00337922"/>
    <w:rsid w:val="00340867"/>
    <w:rsid w:val="00380837"/>
    <w:rsid w:val="00390D60"/>
    <w:rsid w:val="003A198A"/>
    <w:rsid w:val="003A39FA"/>
    <w:rsid w:val="003D01EB"/>
    <w:rsid w:val="003E05A4"/>
    <w:rsid w:val="003E7BC7"/>
    <w:rsid w:val="00410914"/>
    <w:rsid w:val="00414572"/>
    <w:rsid w:val="00443CB8"/>
    <w:rsid w:val="00482CEA"/>
    <w:rsid w:val="0049788A"/>
    <w:rsid w:val="004E0CE1"/>
    <w:rsid w:val="00513657"/>
    <w:rsid w:val="00526BCD"/>
    <w:rsid w:val="00536930"/>
    <w:rsid w:val="00545695"/>
    <w:rsid w:val="005459FC"/>
    <w:rsid w:val="00547CDB"/>
    <w:rsid w:val="005524D9"/>
    <w:rsid w:val="00564E53"/>
    <w:rsid w:val="00585B54"/>
    <w:rsid w:val="005C26D3"/>
    <w:rsid w:val="005C40FA"/>
    <w:rsid w:val="005F18E1"/>
    <w:rsid w:val="0060716F"/>
    <w:rsid w:val="00627C3D"/>
    <w:rsid w:val="006304D5"/>
    <w:rsid w:val="00644FE2"/>
    <w:rsid w:val="00646F8D"/>
    <w:rsid w:val="00650D05"/>
    <w:rsid w:val="00665B5E"/>
    <w:rsid w:val="0066657B"/>
    <w:rsid w:val="0067640C"/>
    <w:rsid w:val="006914FD"/>
    <w:rsid w:val="006C5138"/>
    <w:rsid w:val="006D2693"/>
    <w:rsid w:val="006D5B02"/>
    <w:rsid w:val="006E678B"/>
    <w:rsid w:val="00703D27"/>
    <w:rsid w:val="00715B4F"/>
    <w:rsid w:val="00772AFF"/>
    <w:rsid w:val="007757F3"/>
    <w:rsid w:val="00781738"/>
    <w:rsid w:val="00791FD0"/>
    <w:rsid w:val="007B154A"/>
    <w:rsid w:val="007B3594"/>
    <w:rsid w:val="007C4C7A"/>
    <w:rsid w:val="007C797C"/>
    <w:rsid w:val="007E6AEB"/>
    <w:rsid w:val="007F4220"/>
    <w:rsid w:val="00805ECE"/>
    <w:rsid w:val="00810D2D"/>
    <w:rsid w:val="0087115E"/>
    <w:rsid w:val="00892473"/>
    <w:rsid w:val="008973EE"/>
    <w:rsid w:val="00914008"/>
    <w:rsid w:val="00936462"/>
    <w:rsid w:val="00971600"/>
    <w:rsid w:val="009722BF"/>
    <w:rsid w:val="009773A3"/>
    <w:rsid w:val="009809C6"/>
    <w:rsid w:val="00987B07"/>
    <w:rsid w:val="009973B4"/>
    <w:rsid w:val="009A2DE9"/>
    <w:rsid w:val="009C28C1"/>
    <w:rsid w:val="009E6AEB"/>
    <w:rsid w:val="009F7EED"/>
    <w:rsid w:val="00A03DBA"/>
    <w:rsid w:val="00A06E9F"/>
    <w:rsid w:val="00A40D38"/>
    <w:rsid w:val="00A42354"/>
    <w:rsid w:val="00A47CBB"/>
    <w:rsid w:val="00A55F1C"/>
    <w:rsid w:val="00A95A6A"/>
    <w:rsid w:val="00A9634A"/>
    <w:rsid w:val="00AA5336"/>
    <w:rsid w:val="00AD0306"/>
    <w:rsid w:val="00AF0AAB"/>
    <w:rsid w:val="00AF2EB3"/>
    <w:rsid w:val="00B05EE3"/>
    <w:rsid w:val="00B42481"/>
    <w:rsid w:val="00B448A9"/>
    <w:rsid w:val="00B463BA"/>
    <w:rsid w:val="00B476AF"/>
    <w:rsid w:val="00B5539D"/>
    <w:rsid w:val="00B560A4"/>
    <w:rsid w:val="00B839EE"/>
    <w:rsid w:val="00B86827"/>
    <w:rsid w:val="00BA4829"/>
    <w:rsid w:val="00BC3A09"/>
    <w:rsid w:val="00BF597E"/>
    <w:rsid w:val="00C50744"/>
    <w:rsid w:val="00C51A36"/>
    <w:rsid w:val="00C54682"/>
    <w:rsid w:val="00C55228"/>
    <w:rsid w:val="00C9042D"/>
    <w:rsid w:val="00CA642A"/>
    <w:rsid w:val="00CE315A"/>
    <w:rsid w:val="00CE39BF"/>
    <w:rsid w:val="00CE5DA0"/>
    <w:rsid w:val="00D00B7D"/>
    <w:rsid w:val="00D0390D"/>
    <w:rsid w:val="00D06F59"/>
    <w:rsid w:val="00D1585F"/>
    <w:rsid w:val="00D179D7"/>
    <w:rsid w:val="00D24FD9"/>
    <w:rsid w:val="00D3255D"/>
    <w:rsid w:val="00D67732"/>
    <w:rsid w:val="00D74F54"/>
    <w:rsid w:val="00D837E8"/>
    <w:rsid w:val="00D8388C"/>
    <w:rsid w:val="00D83A6B"/>
    <w:rsid w:val="00D95F70"/>
    <w:rsid w:val="00DC1226"/>
    <w:rsid w:val="00E35146"/>
    <w:rsid w:val="00E62FF2"/>
    <w:rsid w:val="00EB0164"/>
    <w:rsid w:val="00EB2710"/>
    <w:rsid w:val="00EB746D"/>
    <w:rsid w:val="00EB7934"/>
    <w:rsid w:val="00ED0F62"/>
    <w:rsid w:val="00F11DFB"/>
    <w:rsid w:val="00F144D6"/>
    <w:rsid w:val="00F30D33"/>
    <w:rsid w:val="00F7084E"/>
    <w:rsid w:val="00F94191"/>
    <w:rsid w:val="00FA77CA"/>
    <w:rsid w:val="00FC354E"/>
    <w:rsid w:val="00FD2F76"/>
    <w:rsid w:val="00FF43DA"/>
    <w:rsid w:val="01486283"/>
    <w:rsid w:val="021416D8"/>
    <w:rsid w:val="03DC0FCC"/>
    <w:rsid w:val="04343D46"/>
    <w:rsid w:val="044D4B75"/>
    <w:rsid w:val="045B56B3"/>
    <w:rsid w:val="04BA6B7A"/>
    <w:rsid w:val="05CD7495"/>
    <w:rsid w:val="06433CF5"/>
    <w:rsid w:val="071800C4"/>
    <w:rsid w:val="083C5F43"/>
    <w:rsid w:val="08537734"/>
    <w:rsid w:val="08815A9C"/>
    <w:rsid w:val="08A81132"/>
    <w:rsid w:val="08B31160"/>
    <w:rsid w:val="09525E59"/>
    <w:rsid w:val="0A2A7030"/>
    <w:rsid w:val="0AF255BC"/>
    <w:rsid w:val="0BEC1E27"/>
    <w:rsid w:val="0D3A6D3B"/>
    <w:rsid w:val="0D9D1D5C"/>
    <w:rsid w:val="0E897CBB"/>
    <w:rsid w:val="0EC76BFE"/>
    <w:rsid w:val="0F162D0F"/>
    <w:rsid w:val="108219C2"/>
    <w:rsid w:val="10BD58B0"/>
    <w:rsid w:val="10CC02BD"/>
    <w:rsid w:val="13EF2575"/>
    <w:rsid w:val="1493723D"/>
    <w:rsid w:val="15527527"/>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50329E"/>
    <w:rsid w:val="41BF7F6C"/>
    <w:rsid w:val="42302D75"/>
    <w:rsid w:val="424B7984"/>
    <w:rsid w:val="43613655"/>
    <w:rsid w:val="44E86CB6"/>
    <w:rsid w:val="45256947"/>
    <w:rsid w:val="454511DF"/>
    <w:rsid w:val="458C0DD7"/>
    <w:rsid w:val="46C6402F"/>
    <w:rsid w:val="46FC186C"/>
    <w:rsid w:val="48E731AA"/>
    <w:rsid w:val="49046B1C"/>
    <w:rsid w:val="4AF12E50"/>
    <w:rsid w:val="4B8F4629"/>
    <w:rsid w:val="4BC86114"/>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691126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pPr>
      <w:ind w:firstLineChars="200" w:firstLine="420"/>
    </w:pPr>
    <w:rPr>
      <w:szCs w:val="24"/>
    </w:rPr>
  </w:style>
  <w:style w:type="character" w:customStyle="1" w:styleId="Char">
    <w:name w:val="正文文本 Char"/>
    <w:basedOn w:val="a2"/>
    <w:link w:val="a0"/>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207</cp:revision>
  <dcterms:created xsi:type="dcterms:W3CDTF">2015-06-17T12:51:00Z</dcterms:created>
  <dcterms:modified xsi:type="dcterms:W3CDTF">2022-07-21T08:44:00Z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95482F2FB02745E79B96A4D806376543</vt:lpwstr>
  </property>
</Properties>
</file>