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83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1" w:type="dxa"/>
            <w:vMerge w:val="restart"/>
            <w:vAlign w:val="center"/>
          </w:tcPr>
          <w:p>
            <w:pPr>
              <w:spacing w:before="12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过程与活动、</w:t>
            </w: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抽样计划</w:t>
            </w:r>
          </w:p>
        </w:tc>
        <w:tc>
          <w:tcPr>
            <w:tcW w:w="992" w:type="dxa"/>
            <w:vMerge w:val="restart"/>
            <w:vAlign w:val="center"/>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涉及</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w:t>
            </w:r>
          </w:p>
        </w:tc>
        <w:tc>
          <w:tcPr>
            <w:tcW w:w="11836" w:type="dxa"/>
            <w:vAlign w:val="center"/>
          </w:tcPr>
          <w:p>
            <w:pP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受审核部门：</w:t>
            </w:r>
            <w:r>
              <w:rPr>
                <w:rFonts w:hint="eastAsia" w:asciiTheme="minorEastAsia" w:hAnsiTheme="minorEastAsia" w:eastAsiaTheme="minorEastAsia" w:cstheme="minorEastAsia"/>
                <w:b/>
                <w:szCs w:val="21"/>
                <w:lang w:eastAsia="zh-CN"/>
              </w:rPr>
              <w:t>供销部，</w:t>
            </w:r>
            <w:r>
              <w:rPr>
                <w:rFonts w:hint="eastAsia" w:asciiTheme="minorEastAsia" w:hAnsiTheme="minorEastAsia" w:eastAsiaTheme="minorEastAsia" w:cstheme="minorEastAsia"/>
                <w:b/>
                <w:szCs w:val="21"/>
              </w:rPr>
              <w:t>主管领导/陪同人员：</w:t>
            </w:r>
            <w:r>
              <w:rPr>
                <w:rFonts w:hint="eastAsia" w:asciiTheme="minorEastAsia" w:hAnsiTheme="minorEastAsia" w:eastAsiaTheme="minorEastAsia" w:cstheme="minorEastAsia"/>
                <w:b/>
                <w:szCs w:val="21"/>
                <w:lang w:val="en-US" w:eastAsia="zh-CN"/>
              </w:rPr>
              <w:t>刘杨洋</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val="en-US" w:eastAsia="zh-CN"/>
              </w:rPr>
              <w:t>马钰</w:t>
            </w:r>
          </w:p>
        </w:tc>
        <w:tc>
          <w:tcPr>
            <w:tcW w:w="78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spacing w:before="120"/>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审核员：</w:t>
            </w:r>
            <w:r>
              <w:rPr>
                <w:rFonts w:hint="eastAsia" w:asciiTheme="minorEastAsia" w:hAnsiTheme="minorEastAsia" w:eastAsiaTheme="minorEastAsia" w:cstheme="minorEastAsia"/>
                <w:b/>
                <w:szCs w:val="21"/>
                <w:lang w:val="en-US" w:eastAsia="zh-CN"/>
              </w:rPr>
              <w:t>李俐</w:t>
            </w:r>
            <w:r>
              <w:rPr>
                <w:rFonts w:hint="eastAsia" w:asciiTheme="minorEastAsia" w:hAnsiTheme="minorEastAsia" w:eastAsiaTheme="minorEastAsia" w:cstheme="minorEastAsia"/>
                <w:b/>
                <w:szCs w:val="21"/>
              </w:rPr>
              <w:t xml:space="preserve">    审核时间：20</w:t>
            </w:r>
            <w:r>
              <w:rPr>
                <w:rFonts w:hint="eastAsia" w:asciiTheme="minorEastAsia" w:hAnsiTheme="minorEastAsia" w:eastAsiaTheme="minorEastAsia" w:cstheme="minorEastAsia"/>
                <w:b/>
                <w:szCs w:val="21"/>
                <w:lang w:val="en-US" w:eastAsia="zh-CN"/>
              </w:rPr>
              <w:t>22.6.27</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rPr>
                <w:rFonts w:ascii="宋体" w:hAnsi="宋体"/>
                <w:b/>
                <w:szCs w:val="21"/>
              </w:rPr>
            </w:pPr>
            <w:r>
              <w:rPr>
                <w:rFonts w:hint="eastAsia" w:asciiTheme="minorEastAsia" w:hAnsiTheme="minorEastAsia" w:eastAsiaTheme="minorEastAsia" w:cstheme="minorEastAsia"/>
                <w:b/>
                <w:szCs w:val="21"/>
              </w:rPr>
              <w:t>审核条款：</w:t>
            </w:r>
          </w:p>
          <w:p>
            <w:pPr>
              <w:spacing w:line="300" w:lineRule="exact"/>
              <w:rPr>
                <w:rFonts w:hint="eastAsia" w:ascii="宋体" w:hAnsi="宋体"/>
                <w:b/>
                <w:bCs/>
                <w:sz w:val="21"/>
                <w:szCs w:val="21"/>
              </w:rPr>
            </w:pPr>
            <w:r>
              <w:rPr>
                <w:rFonts w:hint="eastAsia" w:ascii="宋体" w:hAnsi="宋体"/>
                <w:b/>
                <w:bCs/>
                <w:szCs w:val="21"/>
              </w:rPr>
              <w:t xml:space="preserve">Q: </w:t>
            </w:r>
            <w:r>
              <w:rPr>
                <w:rFonts w:hint="eastAsia" w:ascii="宋体" w:hAnsi="宋体"/>
                <w:b/>
                <w:bCs/>
                <w:sz w:val="21"/>
                <w:szCs w:val="21"/>
                <w:lang w:val="en-US" w:eastAsia="zh-CN"/>
              </w:rPr>
              <w:t>A:</w:t>
            </w:r>
            <w:r>
              <w:rPr>
                <w:rFonts w:hint="eastAsia" w:ascii="宋体" w:hAnsi="宋体"/>
                <w:b/>
                <w:bCs/>
                <w:sz w:val="21"/>
                <w:szCs w:val="21"/>
              </w:rPr>
              <w:t>Q: 5.3(4.3)/6.2（3.2）/8.2（6.2-6.3）/8.4（9.1-9.3、8.1-8.4）/9.1.2(10.7);</w:t>
            </w:r>
          </w:p>
          <w:p>
            <w:pPr>
              <w:spacing w:line="300" w:lineRule="exact"/>
              <w:rPr>
                <w:rFonts w:ascii="宋体" w:hAnsi="宋体"/>
                <w:b/>
                <w:bCs/>
                <w:szCs w:val="21"/>
              </w:rPr>
            </w:pPr>
            <w:r>
              <w:rPr>
                <w:rFonts w:hint="eastAsia" w:ascii="宋体" w:hAnsi="宋体"/>
                <w:b/>
                <w:bCs/>
                <w:sz w:val="21"/>
                <w:szCs w:val="21"/>
              </w:rPr>
              <w:t xml:space="preserve">O:5.3/6.2/6.1.2/8.1/8.2 </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01" w:type="dxa"/>
          </w:tcPr>
          <w:p>
            <w:pPr>
              <w:spacing w:line="32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组织的岗位职责和权限</w:t>
            </w:r>
          </w:p>
        </w:tc>
        <w:tc>
          <w:tcPr>
            <w:tcW w:w="992" w:type="dxa"/>
          </w:tcPr>
          <w:p>
            <w:pPr>
              <w:spacing w:line="320" w:lineRule="exact"/>
              <w:rPr>
                <w:rFonts w:ascii="宋体" w:hAnsi="宋体"/>
                <w:b/>
                <w:bCs/>
                <w:szCs w:val="21"/>
              </w:rPr>
            </w:pPr>
            <w:r>
              <w:rPr>
                <w:rFonts w:hint="eastAsia" w:ascii="宋体" w:hAnsi="宋体"/>
                <w:b/>
                <w:bCs/>
                <w:szCs w:val="21"/>
              </w:rPr>
              <w:t>QO:5.3</w:t>
            </w:r>
          </w:p>
          <w:p>
            <w:pPr>
              <w:spacing w:line="320" w:lineRule="exact"/>
              <w:rPr>
                <w:rFonts w:ascii="宋体" w:hAnsi="宋体"/>
                <w:b/>
                <w:bCs/>
                <w:szCs w:val="21"/>
              </w:rPr>
            </w:pPr>
            <w:r>
              <w:rPr>
                <w:rFonts w:hint="eastAsia" w:ascii="宋体" w:hAnsi="宋体"/>
                <w:b/>
                <w:bCs/>
                <w:szCs w:val="21"/>
              </w:rPr>
              <w:t>(4.3)</w:t>
            </w:r>
          </w:p>
        </w:tc>
        <w:tc>
          <w:tcPr>
            <w:tcW w:w="11836" w:type="dxa"/>
          </w:tcPr>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刘杨洋</w:t>
            </w:r>
            <w:r>
              <w:rPr>
                <w:rFonts w:hint="eastAsia" w:asciiTheme="minorEastAsia" w:hAnsiTheme="minorEastAsia" w:eastAsiaTheme="minorEastAsia" w:cstheme="minorEastAsia"/>
                <w:color w:val="000000"/>
                <w:szCs w:val="21"/>
                <w:lang w:val="en-US" w:eastAsia="zh-CN"/>
              </w:rPr>
              <w:t>经理</w:t>
            </w:r>
            <w:r>
              <w:rPr>
                <w:rFonts w:hint="eastAsia" w:asciiTheme="minorEastAsia" w:hAnsiTheme="minorEastAsia" w:eastAsiaTheme="minorEastAsia" w:cstheme="minorEastAsia"/>
                <w:color w:val="000000"/>
                <w:szCs w:val="21"/>
              </w:rPr>
              <w:t>介绍本部门主要负责招投标及合同管理及顾客满意度的管理活动的实施与执行</w:t>
            </w:r>
          </w:p>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与</w:t>
            </w: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负责人</w:t>
            </w:r>
            <w:r>
              <w:rPr>
                <w:rFonts w:hint="eastAsia" w:asciiTheme="minorEastAsia" w:hAnsiTheme="minorEastAsia" w:eastAsiaTheme="minorEastAsia" w:cstheme="minorEastAsia"/>
                <w:color w:val="000000"/>
                <w:szCs w:val="21"/>
                <w:lang w:eastAsia="zh-CN"/>
              </w:rPr>
              <w:t>刘杨洋经理</w:t>
            </w:r>
            <w:r>
              <w:rPr>
                <w:rFonts w:hint="eastAsia" w:asciiTheme="minorEastAsia" w:hAnsiTheme="minorEastAsia" w:eastAsiaTheme="minorEastAsia" w:cstheme="minorEastAsia"/>
                <w:color w:val="000000"/>
                <w:szCs w:val="21"/>
              </w:rPr>
              <w:t>沟通，描述的职责和权限与公司管理体系的文件规定及职能分配表基本一致。</w:t>
            </w:r>
          </w:p>
          <w:p>
            <w:pPr>
              <w:spacing w:line="320" w:lineRule="exact"/>
              <w:ind w:firstLine="42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人员与公司其他部门人员联合办公，有办公桌、电脑、空调、投影仪等能满足部门体系运行需求。</w:t>
            </w:r>
          </w:p>
        </w:tc>
        <w:tc>
          <w:tcPr>
            <w:tcW w:w="780" w:type="dxa"/>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101" w:type="dxa"/>
            <w:vAlign w:val="center"/>
          </w:tcPr>
          <w:p>
            <w:r>
              <w:rPr>
                <w:rFonts w:hint="eastAsia"/>
              </w:rPr>
              <w:t>危险源评价</w:t>
            </w:r>
          </w:p>
        </w:tc>
        <w:tc>
          <w:tcPr>
            <w:tcW w:w="992" w:type="dxa"/>
            <w:vAlign w:val="center"/>
          </w:tcPr>
          <w:p>
            <w:r>
              <w:rPr>
                <w:rFonts w:hint="eastAsia"/>
              </w:rPr>
              <w:t>O</w:t>
            </w:r>
            <w:r>
              <w:t>6.1.2</w:t>
            </w:r>
          </w:p>
        </w:tc>
        <w:tc>
          <w:tcPr>
            <w:tcW w:w="11836" w:type="dxa"/>
            <w:vAlign w:val="top"/>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编制、《</w:t>
            </w:r>
            <w:r>
              <w:rPr>
                <w:rFonts w:hint="eastAsia" w:ascii="宋体" w:hAnsi="宋体" w:cs="宋体"/>
                <w:szCs w:val="21"/>
              </w:rPr>
              <w:t>危险源辨识、风险评价和控制措施的确定</w:t>
            </w:r>
            <w:r>
              <w:rPr>
                <w:rFonts w:hint="eastAsia" w:ascii="宋体" w:hAnsi="宋体" w:cs="宋体"/>
                <w:szCs w:val="21"/>
                <w:lang w:val="en-US" w:eastAsia="zh-CN"/>
              </w:rPr>
              <w:t>》、《风险和机遇分析、评价和应对措施的确定程序》等程序，按照相关程序执行。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提供《危险源辨识与风险评价》，识别了办公区、</w:t>
            </w:r>
            <w:r>
              <w:rPr>
                <w:rFonts w:hint="eastAsia" w:ascii="宋体" w:hAnsi="宋体" w:cs="宋体"/>
                <w:szCs w:val="21"/>
              </w:rPr>
              <w:t>销售过程</w:t>
            </w:r>
            <w:r>
              <w:rPr>
                <w:rFonts w:hint="eastAsia" w:ascii="宋体" w:hAnsi="宋体" w:cs="宋体"/>
                <w:szCs w:val="21"/>
                <w:lang w:val="en-US" w:eastAsia="zh-CN"/>
              </w:rPr>
              <w:t>等危险源，抽查如下：</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作业活动</w:t>
            </w:r>
            <w:r>
              <w:rPr>
                <w:rFonts w:hint="eastAsia" w:ascii="宋体" w:hAnsi="宋体" w:cs="宋体"/>
                <w:szCs w:val="21"/>
                <w:lang w:val="en-US" w:eastAsia="zh-CN"/>
              </w:rPr>
              <w:tab/>
            </w:r>
            <w:r>
              <w:rPr>
                <w:rFonts w:hint="eastAsia" w:ascii="宋体" w:hAnsi="宋体" w:cs="宋体"/>
                <w:szCs w:val="21"/>
                <w:lang w:val="en-US" w:eastAsia="zh-CN"/>
              </w:rPr>
              <w:t xml:space="preserve"> 危险源</w:t>
            </w:r>
            <w:r>
              <w:rPr>
                <w:rFonts w:hint="eastAsia" w:ascii="宋体" w:hAnsi="宋体" w:cs="宋体"/>
                <w:szCs w:val="21"/>
                <w:lang w:val="en-US" w:eastAsia="zh-CN"/>
              </w:rPr>
              <w:tab/>
            </w:r>
            <w:r>
              <w:rPr>
                <w:rFonts w:hint="eastAsia" w:ascii="宋体" w:hAnsi="宋体" w:cs="宋体"/>
                <w:szCs w:val="21"/>
                <w:lang w:val="en-US" w:eastAsia="zh-CN"/>
              </w:rPr>
              <w:t xml:space="preserve">   导致的后果</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杆上物体掉落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砸伤</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电动工具漏电电击  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施工垃圾未及时清理</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堵塞交通、绊倒行人</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跟换线路、电灯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设备短路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引起火灾</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走线架固定不牢   </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摔伤</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铁塔、楼顶作业 </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从高处坠落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 xml:space="preserve"> 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保护零线和工作零线不分、未做保护地线、未绝缘保护地接头 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无护栏，从高处跌落到水处理间</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从高处坠落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线路短路/易燃物遇明火</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引起火灾</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设备违规操作</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见《不可接受危险源清单》，高处坠落、触电、火灾伤害、机械伤害。</w:t>
            </w:r>
          </w:p>
          <w:p>
            <w:pPr>
              <w:pStyle w:val="13"/>
            </w:pPr>
            <w:r>
              <w:rPr>
                <w:rFonts w:hint="eastAsia" w:asciiTheme="minorEastAsia" w:hAnsiTheme="minorEastAsia" w:eastAsiaTheme="minorEastAsia" w:cstheme="minorEastAsia"/>
                <w:bCs w:val="0"/>
                <w:spacing w:val="0"/>
                <w:kern w:val="2"/>
                <w:sz w:val="21"/>
                <w:szCs w:val="21"/>
                <w:highlight w:val="none"/>
                <w:lang w:val="en-US" w:eastAsia="zh-CN" w:bidi="ar-SA"/>
              </w:rPr>
              <w:t>以上重要危险因素清单中制定了针对性控制措施，措施基本有效。</w:t>
            </w:r>
          </w:p>
        </w:tc>
        <w:tc>
          <w:tcPr>
            <w:tcW w:w="780" w:type="dxa"/>
          </w:tcPr>
          <w:p>
            <w:pPr>
              <w:rPr>
                <w:rFonts w:asciiTheme="minorEastAsia" w:hAnsiTheme="minorEastAsia" w:eastAsiaTheme="minorEastAsia" w:cstheme="minorEastAsia"/>
                <w:szCs w:val="21"/>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kern w:val="0"/>
                <w:szCs w:val="21"/>
              </w:rPr>
              <w:t>目标及其实现的策划总要求</w:t>
            </w:r>
          </w:p>
        </w:tc>
        <w:tc>
          <w:tcPr>
            <w:tcW w:w="992" w:type="dxa"/>
          </w:tcPr>
          <w:p>
            <w:pPr>
              <w:spacing w:line="320" w:lineRule="exact"/>
              <w:rPr>
                <w:rFonts w:ascii="宋体" w:hAnsi="宋体"/>
                <w:b/>
                <w:bCs/>
                <w:szCs w:val="21"/>
              </w:rPr>
            </w:pPr>
            <w:r>
              <w:rPr>
                <w:rFonts w:hint="eastAsia" w:asciiTheme="minorEastAsia" w:hAnsiTheme="minorEastAsia" w:eastAsiaTheme="minorEastAsia" w:cstheme="minorEastAsia"/>
                <w:b/>
                <w:szCs w:val="21"/>
              </w:rPr>
              <w:t>QO</w:t>
            </w:r>
            <w:r>
              <w:rPr>
                <w:rFonts w:hint="eastAsia" w:ascii="宋体" w:hAnsi="宋体"/>
                <w:b/>
                <w:bCs/>
                <w:szCs w:val="21"/>
              </w:rPr>
              <w:t>6.2</w:t>
            </w:r>
          </w:p>
          <w:p>
            <w:pPr>
              <w:spacing w:line="320" w:lineRule="exact"/>
              <w:rPr>
                <w:rFonts w:ascii="宋体" w:hAnsi="宋体"/>
                <w:b/>
                <w:bCs/>
                <w:szCs w:val="21"/>
              </w:rPr>
            </w:pPr>
            <w:r>
              <w:rPr>
                <w:rFonts w:hint="eastAsia" w:ascii="宋体" w:hAnsi="宋体"/>
                <w:b/>
                <w:bCs/>
                <w:szCs w:val="21"/>
              </w:rPr>
              <w:t>(3.2)</w:t>
            </w:r>
          </w:p>
          <w:p>
            <w:pPr>
              <w:spacing w:line="320" w:lineRule="exact"/>
              <w:rPr>
                <w:rFonts w:asciiTheme="minorEastAsia" w:hAnsiTheme="minorEastAsia" w:eastAsiaTheme="minorEastAsia" w:cstheme="minorEastAsia"/>
                <w:b/>
                <w:color w:val="000000"/>
                <w:szCs w:val="21"/>
              </w:rPr>
            </w:pPr>
          </w:p>
        </w:tc>
        <w:tc>
          <w:tcPr>
            <w:tcW w:w="11836" w:type="dxa"/>
          </w:tcPr>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 xml:space="preserve">管理目标有：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考核情况（2021年6月-2022年5月）</w:t>
            </w:r>
            <w:r>
              <w:rPr>
                <w:rFonts w:hint="eastAsia" w:asciiTheme="minorEastAsia" w:hAnsiTheme="minorEastAsia" w:eastAsiaTheme="minorEastAsia" w:cstheme="minorEastAsia"/>
                <w:color w:val="000000"/>
                <w:szCs w:val="21"/>
              </w:rPr>
              <w:t xml:space="preserve">                   </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rPr>
              <w:t>1）顾客满意率90%以上</w:t>
            </w:r>
            <w:r>
              <w:rPr>
                <w:rFonts w:hint="eastAsia" w:asciiTheme="minorEastAsia" w:hAnsiTheme="minorEastAsia" w:eastAsiaTheme="minorEastAsia" w:cstheme="minorEastAsia"/>
                <w:color w:val="000000"/>
                <w:szCs w:val="21"/>
                <w:lang w:val="en-US" w:eastAsia="zh-CN"/>
              </w:rPr>
              <w:t xml:space="preserve">                                    98%</w:t>
            </w:r>
          </w:p>
          <w:p>
            <w:pPr>
              <w:spacing w:line="320" w:lineRule="exact"/>
              <w:ind w:firstLine="315" w:firstLineChars="15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 对招标文件和投标文件、合同评审率100%</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100%</w:t>
            </w:r>
          </w:p>
          <w:p>
            <w:pPr>
              <w:spacing w:line="320" w:lineRule="exact"/>
              <w:ind w:firstLine="315" w:firstLineChars="15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3）物资采购验收通过合格率100%；</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100%</w:t>
            </w:r>
          </w:p>
          <w:p>
            <w:pPr>
              <w:spacing w:line="320" w:lineRule="exact"/>
              <w:ind w:firstLine="315" w:firstLineChars="15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4）采购物资及时率100%</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100%</w:t>
            </w:r>
          </w:p>
          <w:p>
            <w:pPr>
              <w:spacing w:line="320" w:lineRule="exact"/>
              <w:ind w:firstLine="315" w:firstLineChars="15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5）对供方的评价选择：100%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 xml:space="preserve">100%            </w:t>
            </w:r>
          </w:p>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目标可测量，与公司方针一致。</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质量目标完成情况：查到质量、环境、职业健康安全目标展开表，</w:t>
            </w:r>
            <w:r>
              <w:rPr>
                <w:rFonts w:hint="eastAsia" w:asciiTheme="minorEastAsia" w:hAnsiTheme="minorEastAsia" w:eastAsiaTheme="minorEastAsia" w:cstheme="minorEastAsia"/>
                <w:color w:val="000000"/>
                <w:szCs w:val="21"/>
                <w:lang w:val="en-US" w:eastAsia="zh-CN"/>
              </w:rPr>
              <w:t>考核情况</w:t>
            </w:r>
            <w:r>
              <w:rPr>
                <w:rFonts w:hint="eastAsia" w:asciiTheme="minorEastAsia" w:hAnsiTheme="minorEastAsia" w:eastAsiaTheme="minorEastAsia" w:cstheme="minorEastAsia"/>
                <w:color w:val="000000"/>
                <w:szCs w:val="21"/>
              </w:rPr>
              <w:t>部门管理目标完成情况，以上质量目标已全部完成，考核</w:t>
            </w:r>
            <w:r>
              <w:rPr>
                <w:rFonts w:hint="eastAsia" w:asciiTheme="minorEastAsia" w:hAnsiTheme="minorEastAsia" w:eastAsiaTheme="minorEastAsia" w:cstheme="minorEastAsia"/>
                <w:color w:val="000000"/>
                <w:szCs w:val="21"/>
                <w:lang w:val="en-US" w:eastAsia="zh-CN"/>
              </w:rPr>
              <w:t>人：</w:t>
            </w:r>
            <w:r>
              <w:rPr>
                <w:rFonts w:hint="eastAsia" w:asciiTheme="minorEastAsia" w:hAnsiTheme="minorEastAsia" w:eastAsiaTheme="minorEastAsia" w:cstheme="minorEastAsia"/>
                <w:szCs w:val="21"/>
                <w:lang w:val="en-US" w:eastAsia="zh-CN"/>
              </w:rPr>
              <w:t>马钰</w:t>
            </w:r>
            <w:r>
              <w:rPr>
                <w:rFonts w:hint="eastAsia" w:asciiTheme="minorEastAsia" w:hAnsiTheme="minorEastAsia" w:eastAsiaTheme="minorEastAsia" w:cstheme="minorEastAsia"/>
                <w:szCs w:val="21"/>
              </w:rPr>
              <w:t xml:space="preserve">  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4日</w:t>
            </w:r>
            <w:r>
              <w:rPr>
                <w:rFonts w:hint="eastAsia" w:asciiTheme="minorEastAsia" w:hAnsiTheme="minorEastAsia" w:eastAsiaTheme="minorEastAsia" w:cstheme="minorEastAsia"/>
                <w:color w:val="000000"/>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宋体" w:hAnsi="宋体" w:cs="宋体"/>
                <w:szCs w:val="21"/>
              </w:rPr>
              <w:t>了解顾客沟通的实施。</w:t>
            </w:r>
          </w:p>
        </w:tc>
        <w:tc>
          <w:tcPr>
            <w:tcW w:w="992"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szCs w:val="21"/>
              </w:rPr>
              <w:t xml:space="preserve">Q </w:t>
            </w:r>
            <w:r>
              <w:rPr>
                <w:rFonts w:hint="eastAsia" w:ascii="宋体" w:hAnsi="宋体"/>
                <w:b/>
                <w:bCs/>
                <w:szCs w:val="21"/>
              </w:rPr>
              <w:t>8.2.1（6.2-6.3）</w:t>
            </w:r>
          </w:p>
        </w:tc>
        <w:tc>
          <w:tcPr>
            <w:tcW w:w="11836" w:type="dxa"/>
          </w:tcPr>
          <w:p>
            <w:pPr>
              <w:pStyle w:val="7"/>
              <w:tabs>
                <w:tab w:val="clear" w:pos="4153"/>
                <w:tab w:val="clear" w:pos="8306"/>
              </w:tabs>
              <w:snapToGrid/>
              <w:spacing w:line="320" w:lineRule="exact"/>
              <w:ind w:firstLine="420" w:firstLineChars="200"/>
              <w:rPr>
                <w:rFonts w:ascii="宋体" w:hAnsi="宋体" w:cs="New Gulim"/>
                <w:sz w:val="21"/>
                <w:szCs w:val="21"/>
                <w:lang w:val="en-GB"/>
              </w:rPr>
            </w:pPr>
            <w:r>
              <w:rPr>
                <w:rFonts w:hint="eastAsia" w:ascii="宋体" w:hAnsi="宋体" w:cs="New Gulim"/>
                <w:sz w:val="21"/>
                <w:szCs w:val="21"/>
                <w:lang w:val="en-GB"/>
              </w:rPr>
              <w:t>公司编制了“顾客满意度调查控制程序”，识别顾客对服务的需求与期望，要根据顾客规定的要求以达到：</w:t>
            </w:r>
          </w:p>
          <w:p>
            <w:pPr>
              <w:pStyle w:val="7"/>
              <w:numPr>
                <w:ilvl w:val="0"/>
                <w:numId w:val="1"/>
              </w:numPr>
              <w:tabs>
                <w:tab w:val="clear" w:pos="4153"/>
                <w:tab w:val="clear" w:pos="8306"/>
              </w:tabs>
              <w:snapToGrid/>
              <w:spacing w:line="320" w:lineRule="exact"/>
              <w:ind w:firstLine="420" w:firstLineChars="200"/>
              <w:rPr>
                <w:rFonts w:ascii="宋体" w:hAnsi="宋体" w:cs="New Gulim"/>
                <w:sz w:val="21"/>
                <w:szCs w:val="21"/>
                <w:lang w:val="en-GB"/>
              </w:rPr>
            </w:pPr>
            <w:r>
              <w:rPr>
                <w:rFonts w:hint="eastAsia" w:ascii="宋体" w:hAnsi="宋体" w:cs="New Gulim"/>
                <w:sz w:val="21"/>
                <w:szCs w:val="21"/>
                <w:lang w:val="en-GB"/>
              </w:rPr>
              <w:t>顾客明示的服务要求，包括服务质量要求及涉及的可用性、交付、支持服务，如：运输、保修、培训、价格等方面的要求。</w:t>
            </w:r>
          </w:p>
          <w:p>
            <w:pPr>
              <w:pStyle w:val="7"/>
              <w:numPr>
                <w:ilvl w:val="0"/>
                <w:numId w:val="1"/>
              </w:numPr>
              <w:tabs>
                <w:tab w:val="clear" w:pos="4153"/>
                <w:tab w:val="clear" w:pos="8306"/>
              </w:tabs>
              <w:snapToGrid/>
              <w:spacing w:line="320" w:lineRule="exact"/>
              <w:ind w:firstLine="420" w:firstLineChars="200"/>
              <w:rPr>
                <w:rFonts w:ascii="宋体" w:hAnsi="宋体" w:cs="New Gulim"/>
                <w:sz w:val="21"/>
                <w:szCs w:val="21"/>
              </w:rPr>
            </w:pPr>
            <w:r>
              <w:rPr>
                <w:rFonts w:hint="eastAsia" w:ascii="宋体" w:hAnsi="宋体" w:cs="New Gulim"/>
                <w:sz w:val="21"/>
                <w:szCs w:val="21"/>
                <w:lang w:val="en-GB"/>
              </w:rPr>
              <w:t xml:space="preserve"> 顾客没有明确要求，但预期或规定的用途所必要的服务要求，这是一类习惯上隐含的潜在要求，企业为满足顾客要求应做出承诺。</w:t>
            </w:r>
          </w:p>
          <w:p>
            <w:pPr>
              <w:spacing w:line="320" w:lineRule="exact"/>
              <w:ind w:firstLine="420" w:firstLineChars="200"/>
              <w:rPr>
                <w:rFonts w:ascii="宋体" w:hAnsi="宋体" w:cs="宋体"/>
                <w:szCs w:val="21"/>
              </w:rPr>
            </w:pPr>
            <w:r>
              <w:rPr>
                <w:rFonts w:hint="eastAsia" w:ascii="宋体" w:hAnsi="宋体" w:cs="宋体"/>
                <w:szCs w:val="21"/>
                <w:lang w:val="en-GB"/>
              </w:rPr>
              <w:t xml:space="preserve"> 顾客没有规定，但国家强制性标准及法律、法规规定的要求。</w:t>
            </w:r>
          </w:p>
          <w:p>
            <w:pPr>
              <w:numPr>
                <w:ilvl w:val="0"/>
                <w:numId w:val="1"/>
              </w:numPr>
              <w:spacing w:line="320" w:lineRule="exact"/>
              <w:ind w:firstLine="420" w:firstLineChars="200"/>
              <w:rPr>
                <w:rFonts w:ascii="宋体" w:hAnsi="宋体" w:cs="宋体"/>
                <w:szCs w:val="21"/>
                <w:lang w:val="en-GB"/>
              </w:rPr>
            </w:pPr>
            <w:r>
              <w:rPr>
                <w:rFonts w:hint="eastAsia" w:ascii="宋体" w:hAnsi="宋体" w:cs="宋体"/>
                <w:szCs w:val="21"/>
                <w:lang w:val="en-GB"/>
              </w:rPr>
              <w:t>企业在实施过程中努力为顾客着想，通过签订合同、协议、洽谈等多种形式提出合理化建议，保证服务的顺利实施。</w:t>
            </w:r>
          </w:p>
          <w:p>
            <w:pPr>
              <w:spacing w:line="320" w:lineRule="exact"/>
              <w:ind w:firstLine="420" w:firstLineChars="200"/>
              <w:rPr>
                <w:szCs w:val="21"/>
              </w:rPr>
            </w:pPr>
            <w:r>
              <w:rPr>
                <w:rFonts w:hint="eastAsia"/>
                <w:szCs w:val="21"/>
              </w:rPr>
              <w:t>与顾客沟通主要采取以下方式：产品信息：主要是电话、传真、QQ、微信、互联网、公司宣传册及网站的方式；问询、合同或订单的处理：主要采取电话或面谈的方式；顾客反馈：主要为顾客建立档案，定期电话或登门进行回访。</w:t>
            </w:r>
          </w:p>
          <w:p>
            <w:pPr>
              <w:spacing w:line="320" w:lineRule="exact"/>
              <w:ind w:firstLine="420" w:firstLineChars="200"/>
              <w:rPr>
                <w:szCs w:val="21"/>
              </w:rPr>
            </w:pPr>
            <w:r>
              <w:rPr>
                <w:rFonts w:hint="eastAsia"/>
                <w:szCs w:val="21"/>
              </w:rPr>
              <w:t>查见《客户档案》，内容包括：客户名称、法人代表、通讯地址、联系人、电话、邮编、传真、E-mail等。并为客户建立了客户档案。档案内容包括：营业执照、体系认证证明、供方评定调查表资料、交付业绩等。查看相关客户档案资料的完整性需改进。已同</w:t>
            </w:r>
            <w:r>
              <w:rPr>
                <w:rFonts w:hint="eastAsia" w:asciiTheme="minorEastAsia" w:hAnsiTheme="minorEastAsia" w:eastAsiaTheme="minorEastAsia" w:cstheme="minorEastAsia"/>
                <w:szCs w:val="21"/>
                <w:lang w:eastAsia="zh-CN"/>
              </w:rPr>
              <w:t>刘杨洋经理</w:t>
            </w:r>
            <w:r>
              <w:rPr>
                <w:rFonts w:hint="eastAsia"/>
                <w:szCs w:val="21"/>
              </w:rPr>
              <w:t>交流。</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01" w:type="dxa"/>
            <w:vAlign w:val="center"/>
          </w:tcPr>
          <w:p>
            <w:pPr>
              <w:spacing w:line="320" w:lineRule="exact"/>
              <w:rPr>
                <w:szCs w:val="21"/>
              </w:rPr>
            </w:pPr>
            <w:r>
              <w:rPr>
                <w:rFonts w:hint="eastAsia"/>
                <w:szCs w:val="21"/>
              </w:rPr>
              <w:t>与产品和服务要求有关的要求确定</w:t>
            </w:r>
          </w:p>
        </w:tc>
        <w:tc>
          <w:tcPr>
            <w:tcW w:w="992" w:type="dxa"/>
            <w:vAlign w:val="center"/>
          </w:tcPr>
          <w:p>
            <w:pPr>
              <w:spacing w:line="320" w:lineRule="exact"/>
              <w:rPr>
                <w:szCs w:val="21"/>
              </w:rPr>
            </w:pPr>
            <w:r>
              <w:rPr>
                <w:rFonts w:hint="eastAsia" w:asciiTheme="minorEastAsia" w:hAnsiTheme="minorEastAsia" w:eastAsiaTheme="minorEastAsia" w:cstheme="minorEastAsia"/>
                <w:b/>
                <w:szCs w:val="21"/>
              </w:rPr>
              <w:t xml:space="preserve">Q </w:t>
            </w:r>
            <w:r>
              <w:rPr>
                <w:rFonts w:hint="eastAsia"/>
                <w:szCs w:val="21"/>
              </w:rPr>
              <w:t xml:space="preserve"> 8.2.2</w:t>
            </w:r>
          </w:p>
          <w:p>
            <w:pPr>
              <w:spacing w:line="320" w:lineRule="exact"/>
              <w:rPr>
                <w:szCs w:val="21"/>
              </w:rPr>
            </w:pPr>
            <w:r>
              <w:rPr>
                <w:rFonts w:hint="eastAsia"/>
                <w:szCs w:val="21"/>
              </w:rPr>
              <w:t>（6.3）</w:t>
            </w:r>
          </w:p>
        </w:tc>
        <w:tc>
          <w:tcPr>
            <w:tcW w:w="11836" w:type="dxa"/>
            <w:vAlign w:val="center"/>
          </w:tcPr>
          <w:p>
            <w:pPr>
              <w:rPr>
                <w:szCs w:val="21"/>
              </w:rPr>
            </w:pPr>
            <w:r>
              <w:rPr>
                <w:rFonts w:hint="eastAsia"/>
                <w:szCs w:val="21"/>
              </w:rPr>
              <w:t>该公司主要服务为</w:t>
            </w:r>
            <w:r>
              <w:rPr>
                <w:rFonts w:hint="eastAsia"/>
                <w:sz w:val="20"/>
                <w:lang w:eastAsia="zh-CN"/>
              </w:rPr>
              <w:t>冶金设备控制装置的研发及组装;资质范围内的建筑机电安装工程、电子与智能化工程的施工。</w:t>
            </w:r>
            <w:r>
              <w:rPr>
                <w:rFonts w:hint="eastAsia" w:ascii="宋体" w:hAnsi="宋体"/>
                <w:b/>
                <w:bCs/>
                <w:sz w:val="20"/>
              </w:rPr>
              <w:t xml:space="preserve"> </w:t>
            </w:r>
            <w:r>
              <w:rPr>
                <w:rFonts w:hint="eastAsia"/>
                <w:szCs w:val="21"/>
              </w:rPr>
              <w:t>该公司主要依据合同法及顾客要求进行</w:t>
            </w:r>
            <w:r>
              <w:rPr>
                <w:sz w:val="20"/>
              </w:rPr>
              <w:t>电力设施承装、承修、承试</w:t>
            </w:r>
            <w:r>
              <w:rPr>
                <w:rFonts w:hint="eastAsia"/>
                <w:sz w:val="20"/>
                <w:lang w:val="en-US" w:eastAsia="zh-CN"/>
              </w:rPr>
              <w:t>和</w:t>
            </w:r>
            <w:r>
              <w:rPr>
                <w:sz w:val="20"/>
              </w:rPr>
              <w:t>电力工程施工总承包</w:t>
            </w:r>
            <w:r>
              <w:rPr>
                <w:rFonts w:hint="eastAsia"/>
                <w:sz w:val="20"/>
                <w:lang w:val="en-US" w:eastAsia="zh-CN"/>
              </w:rPr>
              <w:t>业务开展与实施</w:t>
            </w:r>
            <w:r>
              <w:rPr>
                <w:rFonts w:hint="eastAsia"/>
                <w:szCs w:val="21"/>
              </w:rPr>
              <w:t>，与产品和服务有关的要求主要体现在与顾客所签定的合同/协议中。</w:t>
            </w:r>
          </w:p>
          <w:p>
            <w:pPr>
              <w:spacing w:line="320" w:lineRule="exact"/>
              <w:ind w:firstLine="420" w:firstLineChars="200"/>
              <w:rPr>
                <w:szCs w:val="21"/>
              </w:rPr>
            </w:pPr>
            <w:r>
              <w:rPr>
                <w:rFonts w:hint="eastAsia"/>
                <w:szCs w:val="21"/>
              </w:rPr>
              <w:t>另外，该公司确定并收集了产品质量法、合同法、建筑法、消费者权益保护法等相关法律法规，将其中的相关要求作为与产品有关要求的补充。该公司目前在</w:t>
            </w:r>
            <w:r>
              <w:rPr>
                <w:rFonts w:hint="eastAsia"/>
                <w:sz w:val="20"/>
                <w:lang w:eastAsia="zh-CN"/>
              </w:rPr>
              <w:t>冶金设备控制装置的研发及组装;资质范围内的建筑机电安装工程、电子与智能化工程的施工</w:t>
            </w:r>
            <w:r>
              <w:rPr>
                <w:rFonts w:hint="eastAsia"/>
                <w:szCs w:val="21"/>
              </w:rPr>
              <w:t>提供过程中未有附加要求。</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vAlign w:val="center"/>
          </w:tcPr>
          <w:p>
            <w:pPr>
              <w:rPr>
                <w:szCs w:val="21"/>
              </w:rPr>
            </w:pPr>
            <w:r>
              <w:rPr>
                <w:rFonts w:hint="eastAsia"/>
                <w:szCs w:val="21"/>
              </w:rPr>
              <w:t>与产品和服务要求有关的要求评审</w:t>
            </w:r>
          </w:p>
        </w:tc>
        <w:tc>
          <w:tcPr>
            <w:tcW w:w="992" w:type="dxa"/>
            <w:vAlign w:val="center"/>
          </w:tcPr>
          <w:p>
            <w:pPr>
              <w:rPr>
                <w:szCs w:val="21"/>
              </w:rPr>
            </w:pPr>
            <w:r>
              <w:rPr>
                <w:rFonts w:hint="eastAsia" w:asciiTheme="minorEastAsia" w:hAnsiTheme="minorEastAsia" w:eastAsiaTheme="minorEastAsia" w:cstheme="minorEastAsia"/>
                <w:b/>
                <w:szCs w:val="21"/>
              </w:rPr>
              <w:t xml:space="preserve">Q </w:t>
            </w:r>
            <w:r>
              <w:rPr>
                <w:rFonts w:hint="eastAsia"/>
                <w:szCs w:val="21"/>
              </w:rPr>
              <w:t xml:space="preserve"> 8.2.3</w:t>
            </w:r>
          </w:p>
          <w:p>
            <w:pPr>
              <w:rPr>
                <w:szCs w:val="21"/>
              </w:rPr>
            </w:pPr>
            <w:r>
              <w:rPr>
                <w:rFonts w:hint="eastAsia"/>
                <w:szCs w:val="21"/>
              </w:rPr>
              <w:t>（6.3）</w:t>
            </w:r>
          </w:p>
        </w:tc>
        <w:tc>
          <w:tcPr>
            <w:tcW w:w="11836" w:type="dxa"/>
            <w:vAlign w:val="center"/>
          </w:tcPr>
          <w:p>
            <w:pPr>
              <w:ind w:firstLine="420" w:firstLineChars="200"/>
              <w:rPr>
                <w:sz w:val="21"/>
                <w:szCs w:val="21"/>
              </w:rPr>
            </w:pPr>
            <w:r>
              <w:rPr>
                <w:rFonts w:hint="eastAsia"/>
                <w:sz w:val="21"/>
                <w:szCs w:val="21"/>
              </w:rPr>
              <w:t>该公司与产品有关要求主要在合同中体现，在合同签订之前，由总经理组织各相关部门以会议或会签的方式进行评审。</w:t>
            </w:r>
          </w:p>
          <w:p>
            <w:pPr>
              <w:ind w:firstLine="420" w:firstLineChars="200"/>
              <w:rPr>
                <w:sz w:val="21"/>
                <w:szCs w:val="21"/>
              </w:rPr>
            </w:pPr>
            <w:r>
              <w:rPr>
                <w:rFonts w:hint="eastAsia"/>
                <w:sz w:val="21"/>
                <w:szCs w:val="21"/>
              </w:rPr>
              <w:t>查见《合同台帐》，内容包括：序号、顾客名称、合同编号、项目名称、规 格型号、评审日期、评审结论、参加人员、签定日期、履行情况。</w:t>
            </w:r>
          </w:p>
          <w:p>
            <w:pPr>
              <w:ind w:firstLine="1260" w:firstLineChars="600"/>
              <w:rPr>
                <w:sz w:val="21"/>
                <w:szCs w:val="21"/>
              </w:rPr>
            </w:pPr>
            <w:r>
              <w:rPr>
                <w:rFonts w:hint="eastAsia"/>
                <w:sz w:val="21"/>
                <w:szCs w:val="21"/>
              </w:rPr>
              <w:t xml:space="preserve">顾客名称                                   </w:t>
            </w:r>
            <w:r>
              <w:rPr>
                <w:rFonts w:hint="eastAsia"/>
                <w:sz w:val="21"/>
                <w:szCs w:val="21"/>
                <w:lang w:val="en-US" w:eastAsia="zh-CN"/>
              </w:rPr>
              <w:t xml:space="preserve">                            </w:t>
            </w:r>
            <w:r>
              <w:rPr>
                <w:rFonts w:hint="eastAsia"/>
                <w:sz w:val="21"/>
                <w:szCs w:val="21"/>
              </w:rPr>
              <w:t>项目名称</w:t>
            </w:r>
          </w:p>
          <w:p>
            <w:pPr>
              <w:pStyle w:val="13"/>
              <w:rPr>
                <w:rFonts w:hint="default" w:ascii="宋体" w:eastAsia="宋体"/>
                <w:color w:val="auto"/>
                <w:sz w:val="21"/>
                <w:szCs w:val="21"/>
                <w:lang w:val="en-US" w:eastAsia="zh-CN"/>
              </w:rPr>
            </w:pPr>
            <w:r>
              <w:rPr>
                <w:rFonts w:hint="eastAsia"/>
                <w:color w:val="auto"/>
                <w:sz w:val="21"/>
                <w:szCs w:val="21"/>
              </w:rPr>
              <w:t>抽查1、</w:t>
            </w:r>
            <w:r>
              <w:rPr>
                <w:rFonts w:hint="eastAsia"/>
                <w:color w:val="auto"/>
                <w:sz w:val="21"/>
                <w:szCs w:val="21"/>
                <w:lang w:val="en-US" w:eastAsia="zh-CN"/>
              </w:rPr>
              <w:t>中国石油天然气股份有限公司长庆油田分公司第七采油厂</w:t>
            </w:r>
            <w:r>
              <w:rPr>
                <w:rFonts w:hint="eastAsia" w:ascii="宋体"/>
                <w:color w:val="auto"/>
                <w:sz w:val="21"/>
                <w:szCs w:val="21"/>
              </w:rPr>
              <w:t xml:space="preserve">        </w:t>
            </w:r>
            <w:r>
              <w:rPr>
                <w:rFonts w:hint="eastAsia"/>
                <w:color w:val="auto"/>
                <w:sz w:val="21"/>
                <w:szCs w:val="21"/>
                <w:lang w:val="en-US" w:eastAsia="zh-CN"/>
              </w:rPr>
              <w:t>长庆油田第七采油厂2021年数字化增压撬PLC控制程序升级改造项目技术服务</w:t>
            </w:r>
          </w:p>
          <w:p>
            <w:pPr>
              <w:pStyle w:val="13"/>
              <w:rPr>
                <w:color w:val="auto"/>
                <w:sz w:val="21"/>
                <w:szCs w:val="21"/>
              </w:rPr>
            </w:pPr>
            <w:r>
              <w:rPr>
                <w:rFonts w:hint="eastAsia" w:ascii="宋体" w:hAnsi="宋体" w:cs="宋体"/>
                <w:color w:val="auto"/>
                <w:sz w:val="21"/>
                <w:szCs w:val="21"/>
              </w:rPr>
              <w:t>公司代表：</w:t>
            </w:r>
            <w:r>
              <w:rPr>
                <w:rFonts w:hint="eastAsia"/>
                <w:color w:val="auto"/>
                <w:sz w:val="21"/>
                <w:szCs w:val="21"/>
                <w:lang w:val="en-US" w:eastAsia="zh-CN"/>
              </w:rPr>
              <w:t>祁佰忱</w:t>
            </w:r>
            <w:r>
              <w:rPr>
                <w:rFonts w:hint="eastAsia"/>
                <w:color w:val="auto"/>
                <w:sz w:val="21"/>
                <w:szCs w:val="21"/>
              </w:rPr>
              <w:t xml:space="preserve"> 签字盖章合同签订日期： 2</w:t>
            </w:r>
            <w:r>
              <w:rPr>
                <w:rFonts w:hint="eastAsia"/>
                <w:color w:val="auto"/>
                <w:sz w:val="21"/>
                <w:szCs w:val="21"/>
                <w:lang w:val="en-US" w:eastAsia="zh-CN"/>
              </w:rPr>
              <w:t>021</w:t>
            </w:r>
            <w:r>
              <w:rPr>
                <w:rFonts w:hint="eastAsia"/>
                <w:color w:val="auto"/>
                <w:sz w:val="21"/>
                <w:szCs w:val="21"/>
              </w:rPr>
              <w:t>年</w:t>
            </w:r>
            <w:r>
              <w:rPr>
                <w:rFonts w:hint="eastAsia"/>
                <w:color w:val="auto"/>
                <w:sz w:val="21"/>
                <w:szCs w:val="21"/>
                <w:lang w:val="en-US" w:eastAsia="zh-CN"/>
              </w:rPr>
              <w:t>12</w:t>
            </w:r>
            <w:r>
              <w:rPr>
                <w:rFonts w:hint="eastAsia"/>
                <w:color w:val="auto"/>
                <w:sz w:val="21"/>
                <w:szCs w:val="21"/>
              </w:rPr>
              <w:t>月</w:t>
            </w:r>
            <w:r>
              <w:rPr>
                <w:rFonts w:hint="eastAsia"/>
                <w:color w:val="auto"/>
                <w:sz w:val="21"/>
                <w:szCs w:val="21"/>
                <w:lang w:val="en-US" w:eastAsia="zh-CN"/>
              </w:rPr>
              <w:t>3</w:t>
            </w:r>
            <w:r>
              <w:rPr>
                <w:rFonts w:hint="eastAsia"/>
                <w:color w:val="auto"/>
                <w:sz w:val="21"/>
                <w:szCs w:val="21"/>
              </w:rPr>
              <w:t>日</w:t>
            </w:r>
          </w:p>
          <w:p>
            <w:pPr>
              <w:pStyle w:val="13"/>
              <w:rPr>
                <w:rFonts w:hint="default"/>
                <w:color w:val="auto"/>
                <w:sz w:val="21"/>
                <w:szCs w:val="21"/>
                <w:lang w:val="en-US"/>
              </w:rPr>
            </w:pPr>
            <w:r>
              <w:rPr>
                <w:rFonts w:hint="eastAsia"/>
                <w:color w:val="auto"/>
                <w:sz w:val="21"/>
                <w:szCs w:val="21"/>
              </w:rPr>
              <w:t>抽查2、</w:t>
            </w:r>
            <w:r>
              <w:rPr>
                <w:rFonts w:hint="eastAsia"/>
                <w:color w:val="auto"/>
                <w:sz w:val="21"/>
                <w:szCs w:val="21"/>
                <w:lang w:val="en-US" w:eastAsia="zh-CN"/>
              </w:rPr>
              <w:t>广东科莱博科技有限公司</w:t>
            </w:r>
            <w:r>
              <w:rPr>
                <w:rFonts w:hint="eastAsia"/>
                <w:color w:val="auto"/>
                <w:sz w:val="21"/>
                <w:szCs w:val="21"/>
              </w:rPr>
              <w:t xml:space="preserve">  </w:t>
            </w:r>
            <w:r>
              <w:rPr>
                <w:rFonts w:hint="eastAsia"/>
                <w:color w:val="auto"/>
                <w:sz w:val="21"/>
                <w:szCs w:val="21"/>
                <w:lang w:val="en-US" w:eastAsia="zh-CN"/>
              </w:rPr>
              <w:t xml:space="preserve">                              轧拉线改造电控</w:t>
            </w:r>
          </w:p>
          <w:p>
            <w:pPr>
              <w:pStyle w:val="13"/>
              <w:rPr>
                <w:color w:val="auto"/>
                <w:sz w:val="21"/>
                <w:szCs w:val="21"/>
              </w:rPr>
            </w:pPr>
            <w:r>
              <w:rPr>
                <w:rFonts w:hint="eastAsia"/>
                <w:color w:val="auto"/>
                <w:sz w:val="21"/>
                <w:szCs w:val="21"/>
                <w:lang w:val="en-US" w:eastAsia="zh-CN"/>
              </w:rPr>
              <w:t>祁佰忱</w:t>
            </w:r>
            <w:r>
              <w:rPr>
                <w:rFonts w:hint="eastAsia"/>
                <w:color w:val="auto"/>
                <w:sz w:val="21"/>
                <w:szCs w:val="21"/>
              </w:rPr>
              <w:t>签字盖章。合同签订日期： 20</w:t>
            </w:r>
            <w:r>
              <w:rPr>
                <w:rFonts w:hint="eastAsia"/>
                <w:color w:val="auto"/>
                <w:sz w:val="21"/>
                <w:szCs w:val="21"/>
                <w:lang w:val="en-US" w:eastAsia="zh-CN"/>
              </w:rPr>
              <w:t>22</w:t>
            </w:r>
            <w:r>
              <w:rPr>
                <w:rFonts w:hint="eastAsia"/>
                <w:color w:val="auto"/>
                <w:sz w:val="21"/>
                <w:szCs w:val="21"/>
              </w:rPr>
              <w:t>年</w:t>
            </w:r>
            <w:r>
              <w:rPr>
                <w:rFonts w:hint="eastAsia"/>
                <w:color w:val="auto"/>
                <w:sz w:val="21"/>
                <w:szCs w:val="21"/>
                <w:lang w:val="en-US" w:eastAsia="zh-CN"/>
              </w:rPr>
              <w:t>1</w:t>
            </w:r>
            <w:r>
              <w:rPr>
                <w:rFonts w:hint="eastAsia"/>
                <w:color w:val="auto"/>
                <w:sz w:val="21"/>
                <w:szCs w:val="21"/>
              </w:rPr>
              <w:t>月</w:t>
            </w:r>
            <w:r>
              <w:rPr>
                <w:rFonts w:hint="eastAsia"/>
                <w:color w:val="auto"/>
                <w:sz w:val="21"/>
                <w:szCs w:val="21"/>
                <w:lang w:val="en-US" w:eastAsia="zh-CN"/>
              </w:rPr>
              <w:t>27</w:t>
            </w:r>
            <w:r>
              <w:rPr>
                <w:rFonts w:hint="eastAsia"/>
                <w:color w:val="auto"/>
                <w:sz w:val="21"/>
                <w:szCs w:val="21"/>
              </w:rPr>
              <w:t xml:space="preserve">日  </w:t>
            </w:r>
          </w:p>
          <w:p>
            <w:pPr>
              <w:pStyle w:val="13"/>
              <w:rPr>
                <w:rFonts w:hint="default" w:ascii="宋体" w:hAnsi="宋体" w:cs="宋体"/>
                <w:color w:val="auto"/>
                <w:sz w:val="21"/>
                <w:szCs w:val="21"/>
                <w:lang w:val="en-US"/>
              </w:rPr>
            </w:pPr>
            <w:r>
              <w:rPr>
                <w:rFonts w:hint="eastAsia"/>
                <w:color w:val="auto"/>
                <w:sz w:val="21"/>
                <w:szCs w:val="21"/>
              </w:rPr>
              <w:t>抽查3、</w:t>
            </w:r>
            <w:r>
              <w:rPr>
                <w:rFonts w:hint="eastAsia"/>
                <w:color w:val="auto"/>
                <w:sz w:val="21"/>
                <w:szCs w:val="21"/>
                <w:lang w:val="en-US" w:eastAsia="zh-CN"/>
              </w:rPr>
              <w:t xml:space="preserve">广东含元工业技术有限公司 </w:t>
            </w:r>
            <w:r>
              <w:rPr>
                <w:rFonts w:hint="eastAsia"/>
                <w:color w:val="auto"/>
                <w:sz w:val="21"/>
                <w:szCs w:val="21"/>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600mm重卷机组电控系统1套</w:t>
            </w:r>
          </w:p>
          <w:p>
            <w:pPr>
              <w:pStyle w:val="13"/>
              <w:rPr>
                <w:color w:val="auto"/>
                <w:sz w:val="21"/>
                <w:szCs w:val="21"/>
              </w:rPr>
            </w:pPr>
            <w:r>
              <w:rPr>
                <w:rFonts w:hint="eastAsia"/>
                <w:color w:val="auto"/>
                <w:sz w:val="21"/>
                <w:szCs w:val="21"/>
              </w:rPr>
              <w:t>双方授权人</w:t>
            </w:r>
            <w:r>
              <w:rPr>
                <w:rFonts w:hint="eastAsia" w:ascii="宋体" w:hAnsi="宋体" w:cs="宋体"/>
                <w:color w:val="auto"/>
                <w:sz w:val="21"/>
                <w:szCs w:val="21"/>
                <w:lang w:val="en-US" w:eastAsia="zh-CN"/>
              </w:rPr>
              <w:t>吴昀灿</w:t>
            </w:r>
            <w:r>
              <w:rPr>
                <w:rFonts w:hint="eastAsia" w:ascii="宋体" w:hAnsi="宋体" w:cs="宋体"/>
                <w:color w:val="auto"/>
                <w:sz w:val="21"/>
                <w:szCs w:val="21"/>
              </w:rPr>
              <w:t>、</w:t>
            </w:r>
            <w:r>
              <w:rPr>
                <w:rFonts w:hint="eastAsia"/>
                <w:color w:val="auto"/>
                <w:sz w:val="21"/>
                <w:szCs w:val="21"/>
                <w:lang w:val="en-US" w:eastAsia="zh-CN"/>
              </w:rPr>
              <w:t>谢兴敏</w:t>
            </w:r>
            <w:r>
              <w:rPr>
                <w:rFonts w:hint="eastAsia"/>
                <w:color w:val="auto"/>
                <w:sz w:val="21"/>
                <w:szCs w:val="21"/>
              </w:rPr>
              <w:t>签字盖章。合同签订日期： 20</w:t>
            </w:r>
            <w:r>
              <w:rPr>
                <w:rFonts w:hint="eastAsia"/>
                <w:color w:val="auto"/>
                <w:sz w:val="21"/>
                <w:szCs w:val="21"/>
                <w:lang w:val="en-US" w:eastAsia="zh-CN"/>
              </w:rPr>
              <w:t>21</w:t>
            </w:r>
            <w:r>
              <w:rPr>
                <w:rFonts w:hint="eastAsia"/>
                <w:color w:val="auto"/>
                <w:sz w:val="21"/>
                <w:szCs w:val="21"/>
              </w:rPr>
              <w:t>年</w:t>
            </w:r>
            <w:r>
              <w:rPr>
                <w:rFonts w:hint="eastAsia"/>
                <w:color w:val="auto"/>
                <w:sz w:val="21"/>
                <w:szCs w:val="21"/>
                <w:lang w:val="en-US" w:eastAsia="zh-CN"/>
              </w:rPr>
              <w:t>9</w:t>
            </w:r>
            <w:r>
              <w:rPr>
                <w:rFonts w:hint="eastAsia"/>
                <w:color w:val="auto"/>
                <w:sz w:val="21"/>
                <w:szCs w:val="21"/>
              </w:rPr>
              <w:t>月</w:t>
            </w:r>
            <w:r>
              <w:rPr>
                <w:rFonts w:hint="eastAsia"/>
                <w:color w:val="auto"/>
                <w:sz w:val="21"/>
                <w:szCs w:val="21"/>
                <w:lang w:val="en-US" w:eastAsia="zh-CN"/>
              </w:rPr>
              <w:t>23</w:t>
            </w:r>
            <w:r>
              <w:rPr>
                <w:rFonts w:hint="eastAsia"/>
                <w:color w:val="auto"/>
                <w:sz w:val="21"/>
                <w:szCs w:val="21"/>
              </w:rPr>
              <w:t xml:space="preserve">日  </w:t>
            </w:r>
          </w:p>
          <w:p>
            <w:pPr>
              <w:pStyle w:val="13"/>
              <w:rPr>
                <w:color w:val="auto"/>
                <w:sz w:val="21"/>
                <w:szCs w:val="21"/>
              </w:rPr>
            </w:pPr>
            <w:r>
              <w:rPr>
                <w:rFonts w:hint="eastAsia" w:ascii="宋体"/>
                <w:color w:val="auto"/>
                <w:sz w:val="21"/>
                <w:szCs w:val="21"/>
              </w:rPr>
              <w:t>。。。。。。。。</w:t>
            </w:r>
          </w:p>
          <w:p>
            <w:pPr>
              <w:rPr>
                <w:color w:val="FF0000"/>
                <w:szCs w:val="21"/>
                <w:u w:val="single"/>
              </w:rPr>
            </w:pPr>
            <w:r>
              <w:rPr>
                <w:rFonts w:hint="eastAsia"/>
                <w:sz w:val="21"/>
                <w:szCs w:val="21"/>
                <w:lang w:val="en-US" w:eastAsia="zh-CN"/>
              </w:rPr>
              <w:t>查</w:t>
            </w:r>
            <w:r>
              <w:rPr>
                <w:rFonts w:hint="eastAsia"/>
                <w:sz w:val="21"/>
                <w:szCs w:val="21"/>
              </w:rPr>
              <w:t>阅合同评审的相关信息，</w:t>
            </w:r>
            <w:r>
              <w:rPr>
                <w:rFonts w:hint="eastAsia"/>
                <w:sz w:val="21"/>
                <w:szCs w:val="21"/>
                <w:lang w:eastAsia="zh-CN"/>
              </w:rPr>
              <w:t>供销部经理刘杨洋</w:t>
            </w:r>
            <w:r>
              <w:rPr>
                <w:rFonts w:hint="eastAsia"/>
                <w:sz w:val="21"/>
                <w:szCs w:val="21"/>
              </w:rPr>
              <w:t>介绍：在投标阶段进行了评审我们按顾客的质量、进度要求进行顾客要求的评审工作，合同评审在签订合同签订前进行，参加评审的有：</w:t>
            </w:r>
            <w:r>
              <w:rPr>
                <w:rFonts w:hint="eastAsia"/>
                <w:sz w:val="21"/>
                <w:szCs w:val="21"/>
                <w:lang w:eastAsia="zh-CN"/>
              </w:rPr>
              <w:t>行政部、供销部、财务部、工程部</w:t>
            </w:r>
            <w:r>
              <w:rPr>
                <w:rFonts w:hint="eastAsia"/>
                <w:sz w:val="21"/>
                <w:szCs w:val="21"/>
              </w:rPr>
              <w:t>等部门负责人，最后由总经理或授权人审批，同意签订此合同。双方授权人签字盖公司章生效，提供了上述标书评审表。参加评审人员：</w:t>
            </w:r>
            <w:r>
              <w:rPr>
                <w:rFonts w:hint="eastAsia"/>
                <w:sz w:val="21"/>
                <w:szCs w:val="21"/>
                <w:lang w:eastAsia="zh-CN"/>
              </w:rPr>
              <w:t>供销部</w:t>
            </w:r>
            <w:r>
              <w:rPr>
                <w:rFonts w:hint="eastAsia"/>
                <w:sz w:val="21"/>
                <w:szCs w:val="21"/>
              </w:rPr>
              <w:t>：</w:t>
            </w:r>
            <w:r>
              <w:rPr>
                <w:rFonts w:hint="eastAsia"/>
                <w:sz w:val="21"/>
                <w:szCs w:val="21"/>
                <w:lang w:eastAsia="zh-CN"/>
              </w:rPr>
              <w:t>刘杨洋</w:t>
            </w:r>
            <w:r>
              <w:rPr>
                <w:rFonts w:hint="eastAsia"/>
                <w:sz w:val="21"/>
                <w:szCs w:val="21"/>
              </w:rPr>
              <w:t>、工程部：</w:t>
            </w:r>
            <w:r>
              <w:rPr>
                <w:rFonts w:hint="eastAsia"/>
                <w:sz w:val="21"/>
                <w:szCs w:val="21"/>
                <w:lang w:val="en-US" w:eastAsia="zh-CN"/>
              </w:rPr>
              <w:t>祁佰忱</w:t>
            </w:r>
            <w:r>
              <w:rPr>
                <w:rFonts w:hint="eastAsia"/>
                <w:sz w:val="21"/>
                <w:szCs w:val="21"/>
              </w:rPr>
              <w:t>、财务部：</w:t>
            </w:r>
            <w:r>
              <w:rPr>
                <w:rFonts w:hint="eastAsia" w:ascii="叶根友钢笔行书简体" w:hAnsi="宋体" w:eastAsia="叶根友钢笔行书简体"/>
                <w:sz w:val="21"/>
                <w:szCs w:val="21"/>
                <w:lang w:val="en-US" w:eastAsia="zh-CN"/>
              </w:rPr>
              <w:t>李佩佩</w:t>
            </w:r>
            <w:r>
              <w:rPr>
                <w:rFonts w:hint="eastAsia"/>
                <w:sz w:val="21"/>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center"/>
          </w:tcPr>
          <w:p>
            <w:pPr>
              <w:rPr>
                <w:szCs w:val="21"/>
              </w:rPr>
            </w:pPr>
            <w:r>
              <w:rPr>
                <w:rFonts w:hint="eastAsia"/>
                <w:szCs w:val="21"/>
              </w:rPr>
              <w:t>产品和服务要求的变更</w:t>
            </w:r>
          </w:p>
        </w:tc>
        <w:tc>
          <w:tcPr>
            <w:tcW w:w="992" w:type="dxa"/>
            <w:vAlign w:val="center"/>
          </w:tcPr>
          <w:p>
            <w:pPr>
              <w:rPr>
                <w:szCs w:val="21"/>
              </w:rPr>
            </w:pPr>
            <w:r>
              <w:rPr>
                <w:rFonts w:hint="eastAsia"/>
                <w:szCs w:val="21"/>
              </w:rPr>
              <w:t>Q 8.2.4</w:t>
            </w:r>
          </w:p>
          <w:p>
            <w:pPr>
              <w:rPr>
                <w:szCs w:val="21"/>
              </w:rPr>
            </w:pPr>
            <w:r>
              <w:rPr>
                <w:rFonts w:hint="eastAsia"/>
                <w:szCs w:val="21"/>
              </w:rPr>
              <w:t>（6.3）</w:t>
            </w:r>
          </w:p>
        </w:tc>
        <w:tc>
          <w:tcPr>
            <w:tcW w:w="11836" w:type="dxa"/>
            <w:vAlign w:val="center"/>
          </w:tcPr>
          <w:p>
            <w:pPr>
              <w:ind w:firstLine="420" w:firstLineChars="200"/>
              <w:rPr>
                <w:szCs w:val="21"/>
              </w:rPr>
            </w:pPr>
            <w:r>
              <w:rPr>
                <w:rFonts w:hint="eastAsia"/>
                <w:szCs w:val="21"/>
              </w:rPr>
              <w:t>查以上合同自签定及</w:t>
            </w:r>
            <w:r>
              <w:rPr>
                <w:rFonts w:hint="eastAsia"/>
                <w:szCs w:val="21"/>
                <w:lang w:eastAsia="zh-CN"/>
              </w:rPr>
              <w:t>供销部经理刘杨洋</w:t>
            </w:r>
            <w:r>
              <w:rPr>
                <w:rFonts w:hint="eastAsia"/>
                <w:szCs w:val="21"/>
              </w:rPr>
              <w:t>介绍，由于公司未出现合同变更或顾客要求发生变更造成与先前合同或订单要求表述存在差异的情况。未发生合同变更的情况。</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top"/>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外部提供过程、服务和服务的控制</w:t>
            </w:r>
          </w:p>
          <w:p>
            <w:pPr>
              <w:spacing w:line="280" w:lineRule="exact"/>
              <w:rPr>
                <w:rFonts w:hint="eastAsia" w:asciiTheme="minorEastAsia" w:hAnsiTheme="minorEastAsia" w:eastAsiaTheme="minorEastAsia" w:cstheme="minorEastAsia"/>
                <w:b/>
                <w:color w:val="000000"/>
                <w:kern w:val="2"/>
                <w:sz w:val="21"/>
                <w:szCs w:val="21"/>
                <w:lang w:val="en-US" w:eastAsia="zh-CN" w:bidi="ar-SA"/>
              </w:rPr>
            </w:pPr>
          </w:p>
        </w:tc>
        <w:tc>
          <w:tcPr>
            <w:tcW w:w="992" w:type="dxa"/>
            <w:vAlign w:val="top"/>
          </w:tcPr>
          <w:p>
            <w:pPr>
              <w:spacing w:line="280" w:lineRule="exact"/>
              <w:rPr>
                <w:rFonts w:hint="eastAsia" w:asciiTheme="minorEastAsia" w:hAnsiTheme="minorEastAsia" w:eastAsiaTheme="minorEastAsia" w:cstheme="minorEastAsia"/>
                <w:b/>
                <w:color w:val="000000"/>
                <w:kern w:val="2"/>
                <w:sz w:val="21"/>
                <w:szCs w:val="21"/>
                <w:lang w:val="en-US" w:eastAsia="zh-CN" w:bidi="ar-SA"/>
              </w:rPr>
            </w:pPr>
            <w:r>
              <w:rPr>
                <w:rFonts w:hint="eastAsia" w:ascii="宋体" w:hAnsi="宋体"/>
                <w:b/>
                <w:bCs/>
                <w:szCs w:val="21"/>
              </w:rPr>
              <w:t>Q/J</w:t>
            </w:r>
            <w:r>
              <w:rPr>
                <w:rFonts w:hint="eastAsia" w:asciiTheme="minorEastAsia" w:hAnsiTheme="minorEastAsia" w:eastAsiaTheme="minorEastAsia" w:cstheme="minorEastAsia"/>
                <w:b/>
                <w:szCs w:val="21"/>
              </w:rPr>
              <w:t xml:space="preserve"> 8.4/(</w:t>
            </w:r>
            <w:r>
              <w:rPr>
                <w:rFonts w:hint="eastAsia" w:asciiTheme="minorEastAsia" w:hAnsiTheme="minorEastAsia" w:eastAsiaTheme="minorEastAsia" w:cstheme="minorEastAsia"/>
                <w:b/>
                <w:i/>
                <w:iCs/>
                <w:szCs w:val="21"/>
              </w:rPr>
              <w:t>9.1-9.3;8.1-8.4)</w:t>
            </w:r>
          </w:p>
        </w:tc>
        <w:tc>
          <w:tcPr>
            <w:tcW w:w="11836" w:type="dxa"/>
            <w:vAlign w:val="top"/>
          </w:tcPr>
          <w:p>
            <w:pPr>
              <w:ind w:firstLine="420" w:firstLineChars="200"/>
            </w:pPr>
            <w:r>
              <w:rPr>
                <w:rFonts w:hint="eastAsia"/>
              </w:rPr>
              <w:t>编制的《</w:t>
            </w:r>
            <w:r>
              <w:rPr>
                <w:rFonts w:hint="eastAsia"/>
                <w:lang w:eastAsia="zh-CN"/>
              </w:rPr>
              <w:t>采购控制程序</w:t>
            </w:r>
            <w:r>
              <w:rPr>
                <w:rFonts w:hint="eastAsia"/>
              </w:rPr>
              <w:t>》中，确定了对外部供方实施的具体控制要求，旨在确保产品能够按计划提供，并符合要求，为确保外部提供的过程、产品不会对企业稳定地向顾客提供合格的产品的能力产生不利影响。</w:t>
            </w:r>
          </w:p>
          <w:p>
            <w:r>
              <w:rPr>
                <w:rFonts w:hint="eastAsia"/>
              </w:rPr>
              <w:t>负责人讲，</w:t>
            </w:r>
            <w:r>
              <w:rPr>
                <w:rFonts w:hint="eastAsia"/>
                <w:lang w:eastAsia="zh-CN"/>
              </w:rPr>
              <w:t>供销部</w:t>
            </w:r>
            <w:r>
              <w:rPr>
                <w:rFonts w:hint="eastAsia"/>
              </w:rPr>
              <w:t>建立合格供方名录，核定《供方评价表》后，编制《合格供方名单》存档。采购人员应该具备相应能力。采购人员应从《合格供方名录》中选择供方。</w:t>
            </w:r>
          </w:p>
          <w:p>
            <w:r>
              <w:rPr>
                <w:rFonts w:hint="eastAsia"/>
              </w:rPr>
              <w:t>提供《合格供方名单》: 主要供应商</w:t>
            </w:r>
            <w:r>
              <w:rPr>
                <w:rFonts w:hint="eastAsia"/>
                <w:lang w:val="en-US" w:eastAsia="zh-CN"/>
              </w:rPr>
              <w:t>4</w:t>
            </w:r>
            <w:r>
              <w:rPr>
                <w:rFonts w:hint="eastAsia"/>
              </w:rPr>
              <w:t>家，如下：</w:t>
            </w:r>
          </w:p>
          <w:p>
            <w:pPr>
              <w:rPr>
                <w:rFonts w:hint="default" w:eastAsia="宋体"/>
                <w:lang w:val="en-US" w:eastAsia="zh-CN"/>
              </w:rPr>
            </w:pPr>
            <w:r>
              <w:rPr>
                <w:rFonts w:hint="eastAsia"/>
                <w:lang w:val="en-US" w:eastAsia="zh-CN"/>
              </w:rPr>
              <w:t>深圳市创凯智能科技</w:t>
            </w:r>
            <w:r>
              <w:rPr>
                <w:rFonts w:hint="eastAsia"/>
              </w:rPr>
              <w:t>有限公司</w:t>
            </w:r>
            <w:r>
              <w:rPr>
                <w:rFonts w:hint="eastAsia"/>
              </w:rPr>
              <w:tab/>
            </w:r>
            <w:r>
              <w:rPr>
                <w:rFonts w:hint="eastAsia"/>
                <w:lang w:val="en-US" w:eastAsia="zh-CN"/>
              </w:rPr>
              <w:t>管理系统</w:t>
            </w:r>
          </w:p>
          <w:p>
            <w:pPr>
              <w:rPr>
                <w:rFonts w:hint="eastAsia" w:eastAsia="宋体"/>
                <w:lang w:eastAsia="zh-CN"/>
              </w:rPr>
            </w:pPr>
            <w:r>
              <w:rPr>
                <w:rFonts w:hint="eastAsia"/>
                <w:lang w:val="en-US" w:eastAsia="zh-CN"/>
              </w:rPr>
              <w:t>宁林线缆</w:t>
            </w:r>
            <w:r>
              <w:rPr>
                <w:rFonts w:hint="eastAsia"/>
              </w:rPr>
              <w:t>有限公司</w:t>
            </w:r>
            <w:r>
              <w:rPr>
                <w:rFonts w:hint="eastAsia"/>
              </w:rPr>
              <w:tab/>
            </w:r>
            <w:r>
              <w:rPr>
                <w:rFonts w:hint="eastAsia"/>
                <w:lang w:val="en-US" w:eastAsia="zh-CN"/>
              </w:rPr>
              <w:t xml:space="preserve">    线缆</w:t>
            </w:r>
          </w:p>
          <w:p>
            <w:pPr>
              <w:rPr>
                <w:rFonts w:hint="eastAsia" w:eastAsia="宋体"/>
                <w:lang w:eastAsia="zh-CN"/>
              </w:rPr>
            </w:pPr>
            <w:r>
              <w:rPr>
                <w:rFonts w:hint="eastAsia"/>
                <w:lang w:val="en-US" w:eastAsia="zh-CN"/>
              </w:rPr>
              <w:t>西安万里电器</w:t>
            </w:r>
            <w:r>
              <w:rPr>
                <w:rFonts w:hint="eastAsia"/>
              </w:rPr>
              <w:t>有限公司</w:t>
            </w:r>
            <w:r>
              <w:rPr>
                <w:rFonts w:hint="eastAsia"/>
              </w:rPr>
              <w:tab/>
            </w:r>
            <w:r>
              <w:rPr>
                <w:rFonts w:hint="eastAsia"/>
                <w:lang w:val="en-US" w:eastAsia="zh-CN"/>
              </w:rPr>
              <w:t>显示器</w:t>
            </w:r>
          </w:p>
          <w:p>
            <w:pPr>
              <w:rPr>
                <w:rFonts w:hint="eastAsia"/>
              </w:rPr>
            </w:pPr>
            <w:r>
              <w:rPr>
                <w:rFonts w:hint="eastAsia"/>
                <w:lang w:val="en-US" w:eastAsia="zh-CN"/>
              </w:rPr>
              <w:t>北京中油瑞飞信息技术</w:t>
            </w:r>
            <w:r>
              <w:rPr>
                <w:rFonts w:hint="eastAsia"/>
              </w:rPr>
              <w:t>有限</w:t>
            </w:r>
            <w:r>
              <w:rPr>
                <w:rFonts w:hint="eastAsia"/>
                <w:lang w:val="en-US" w:eastAsia="zh-CN"/>
              </w:rPr>
              <w:t>责任</w:t>
            </w:r>
            <w:r>
              <w:rPr>
                <w:rFonts w:hint="eastAsia"/>
              </w:rPr>
              <w:t>公司</w:t>
            </w:r>
            <w:r>
              <w:rPr>
                <w:rFonts w:hint="eastAsia"/>
              </w:rPr>
              <w:tab/>
            </w:r>
            <w:r>
              <w:rPr>
                <w:rFonts w:hint="eastAsia"/>
                <w:lang w:val="en-US" w:eastAsia="zh-CN"/>
              </w:rPr>
              <w:t>仪器仪表、电子产品、机电产品</w:t>
            </w:r>
          </w:p>
          <w:p>
            <w:pPr>
              <w:rPr>
                <w:rFonts w:hint="eastAsia"/>
              </w:rPr>
            </w:pPr>
            <w:r>
              <w:rPr>
                <w:rFonts w:hint="eastAsia"/>
              </w:rPr>
              <w:t>抽以上供方调查评价记录单：对供方资质、体系认证情况、生产能力和供应能力情况、历史及社会信誉情况、质量及以往使用情况等</w:t>
            </w:r>
          </w:p>
          <w:p>
            <w:r>
              <w:rPr>
                <w:rFonts w:hint="eastAsia"/>
              </w:rPr>
              <w:t>评定结论：同意</w:t>
            </w:r>
          </w:p>
          <w:p>
            <w:pPr>
              <w:rPr>
                <w:szCs w:val="21"/>
              </w:rPr>
            </w:pPr>
            <w:r>
              <w:rPr>
                <w:rFonts w:hint="eastAsia"/>
                <w:szCs w:val="21"/>
              </w:rPr>
              <w:t>批准：</w:t>
            </w:r>
            <w:r>
              <w:rPr>
                <w:rFonts w:hint="eastAsia"/>
                <w:szCs w:val="21"/>
                <w:lang w:val="en-US" w:eastAsia="zh-CN"/>
              </w:rPr>
              <w:t>祁佰忱</w:t>
            </w:r>
            <w:r>
              <w:rPr>
                <w:rFonts w:hint="eastAsia"/>
                <w:szCs w:val="21"/>
              </w:rPr>
              <w:t xml:space="preserve">    日期：</w:t>
            </w:r>
            <w:r>
              <w:rPr>
                <w:rFonts w:hint="eastAsia"/>
                <w:szCs w:val="21"/>
                <w:lang w:eastAsia="zh-CN"/>
              </w:rPr>
              <w:t>202</w:t>
            </w:r>
            <w:r>
              <w:rPr>
                <w:rFonts w:hint="eastAsia"/>
                <w:szCs w:val="21"/>
                <w:lang w:val="en-US" w:eastAsia="zh-CN"/>
              </w:rPr>
              <w:t>2</w:t>
            </w:r>
            <w:r>
              <w:rPr>
                <w:rFonts w:hint="eastAsia"/>
                <w:szCs w:val="21"/>
              </w:rPr>
              <w:t>.</w:t>
            </w:r>
            <w:r>
              <w:rPr>
                <w:rFonts w:hint="eastAsia"/>
                <w:szCs w:val="21"/>
                <w:lang w:val="en-US" w:eastAsia="zh-CN"/>
              </w:rPr>
              <w:t>2</w:t>
            </w:r>
            <w:r>
              <w:rPr>
                <w:rFonts w:hint="eastAsia"/>
                <w:szCs w:val="21"/>
              </w:rPr>
              <w:t>.12</w:t>
            </w:r>
          </w:p>
          <w:p>
            <w:pPr>
              <w:spacing w:line="400" w:lineRule="exact"/>
              <w:rPr>
                <w:rFonts w:ascii="宋体" w:hAnsi="宋体" w:cs="宋体"/>
                <w:color w:val="000000" w:themeColor="text1"/>
                <w:szCs w:val="21"/>
              </w:rPr>
            </w:pPr>
            <w:r>
              <w:rPr>
                <w:rFonts w:hint="eastAsia" w:ascii="宋体" w:hAnsi="宋体" w:cs="宋体"/>
                <w:color w:val="000000" w:themeColor="text1"/>
                <w:szCs w:val="21"/>
              </w:rPr>
              <w:t>--《供方评价表》</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月供方评价确认：</w:t>
            </w:r>
          </w:p>
          <w:p>
            <w:pPr>
              <w:spacing w:line="360" w:lineRule="auto"/>
            </w:pPr>
            <w:r>
              <w:rPr>
                <w:rFonts w:hint="eastAsia"/>
                <w:lang w:val="en-US" w:eastAsia="zh-CN"/>
              </w:rPr>
              <w:t>深圳市创凯智能科技</w:t>
            </w:r>
            <w:r>
              <w:rPr>
                <w:rFonts w:hint="eastAsia"/>
              </w:rPr>
              <w:t>有限公司</w:t>
            </w:r>
            <w:r>
              <w:rPr>
                <w:rFonts w:hint="eastAsia" w:ascii="宋体" w:hAnsi="宋体" w:cs="宋体"/>
                <w:color w:val="000000" w:themeColor="text1"/>
                <w:szCs w:val="21"/>
              </w:rPr>
              <w:t>（供应：</w:t>
            </w:r>
            <w:r>
              <w:rPr>
                <w:rFonts w:hint="eastAsia"/>
                <w:lang w:val="en-US" w:eastAsia="zh-CN"/>
              </w:rPr>
              <w:t>管理系统</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公司组织各部门对该供方的资质、产品质量、价格、送货及时度、服务、交期等进行了评价，有各部门评价人签字。调查评价：合格，同意列入合格供应商  评价人：</w:t>
            </w:r>
            <w:r>
              <w:rPr>
                <w:rFonts w:hint="eastAsia" w:ascii="宋体" w:hAnsi="宋体" w:cs="宋体"/>
                <w:color w:val="000000" w:themeColor="text1"/>
                <w:szCs w:val="21"/>
                <w:lang w:eastAsia="zh-CN"/>
              </w:rPr>
              <w:t>刘杨洋</w:t>
            </w: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日</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查，公司对</w:t>
            </w:r>
            <w:r>
              <w:rPr>
                <w:rFonts w:hint="eastAsia" w:ascii="宋体" w:hAnsi="宋体" w:cs="宋体"/>
                <w:color w:val="000000" w:themeColor="text1"/>
                <w:szCs w:val="21"/>
                <w:lang w:val="en-US" w:eastAsia="zh-CN"/>
              </w:rPr>
              <w:t>各</w:t>
            </w:r>
            <w:r>
              <w:rPr>
                <w:rFonts w:hint="eastAsia" w:ascii="宋体" w:hAnsi="宋体" w:cs="宋体"/>
                <w:color w:val="000000" w:themeColor="text1"/>
                <w:szCs w:val="21"/>
              </w:rPr>
              <w:t>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eastAsia" w:eastAsia="宋体"/>
                <w:lang w:eastAsia="zh-CN"/>
              </w:rPr>
            </w:pPr>
            <w:r>
              <w:rPr>
                <w:rFonts w:hint="eastAsia" w:ascii="宋体" w:hAnsi="宋体" w:cs="宋体"/>
                <w:color w:val="000000" w:themeColor="text1"/>
                <w:szCs w:val="21"/>
              </w:rPr>
              <w:t>提供</w:t>
            </w:r>
            <w:r>
              <w:rPr>
                <w:rFonts w:hint="eastAsia"/>
                <w:lang w:val="en-US" w:eastAsia="zh-CN"/>
              </w:rPr>
              <w:t>西安万里电器</w:t>
            </w:r>
            <w:r>
              <w:rPr>
                <w:rFonts w:hint="eastAsia"/>
              </w:rPr>
              <w:t>有限公司</w:t>
            </w:r>
            <w:r>
              <w:rPr>
                <w:rFonts w:hint="eastAsia" w:ascii="宋体" w:hAnsi="宋体" w:cs="宋体"/>
                <w:color w:val="000000" w:themeColor="text1"/>
                <w:szCs w:val="21"/>
              </w:rPr>
              <w:t>（供应：</w:t>
            </w:r>
            <w:r>
              <w:rPr>
                <w:rFonts w:hint="eastAsia"/>
                <w:lang w:val="en-US" w:eastAsia="zh-CN"/>
              </w:rPr>
              <w:t>显示器</w:t>
            </w:r>
            <w:r>
              <w:rPr>
                <w:rFonts w:hint="eastAsia" w:ascii="宋体" w:hAnsi="宋体" w:cs="宋体"/>
                <w:color w:val="000000" w:themeColor="text1"/>
                <w:szCs w:val="21"/>
              </w:rPr>
              <w:t>）评价报告，包括：供方的资质、产品质量、价格、送货及时度、服务等。时间：</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.1</w:t>
            </w:r>
            <w:r>
              <w:rPr>
                <w:rFonts w:hint="eastAsia" w:ascii="宋体" w:hAnsi="宋体" w:cs="宋体"/>
                <w:color w:val="000000" w:themeColor="text1"/>
                <w:szCs w:val="21"/>
                <w:lang w:val="en-US" w:eastAsia="zh-CN"/>
              </w:rPr>
              <w:t>2</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lang w:eastAsia="zh-CN"/>
              </w:rPr>
              <w:t>采购控制程序</w:t>
            </w:r>
            <w:r>
              <w:rPr>
                <w:rFonts w:hint="eastAsia" w:ascii="宋体" w:hAnsi="宋体" w:cs="宋体"/>
                <w:color w:val="000000" w:themeColor="text1"/>
                <w:szCs w:val="21"/>
              </w:rPr>
              <w:t>》，要求采购的材料必须进行检验。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公司对产品外观、型号规格、数量、尺寸、合格证等进行了验收。经询问公司采购产品主要根据需求，根据进货检验记录对相关产品的数量、规格型号等进行检验。抽查验证记录《进货检验记录表》，详见8.6条款</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rPr>
                <w:color w:val="000000"/>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rPr>
                <w:rFonts w:hint="default" w:eastAsia="宋体"/>
                <w:color w:val="000000"/>
                <w:lang w:val="en-US" w:eastAsia="zh-CN"/>
              </w:rPr>
            </w:pPr>
            <w:r>
              <w:rPr>
                <w:rFonts w:hint="eastAsia"/>
                <w:color w:val="000000"/>
              </w:rPr>
              <w:t>抽</w:t>
            </w:r>
            <w:r>
              <w:rPr>
                <w:rFonts w:hint="eastAsia"/>
                <w:color w:val="000000"/>
                <w:lang w:eastAsia="zh-CN"/>
              </w:rPr>
              <w:t>《</w:t>
            </w:r>
            <w:r>
              <w:rPr>
                <w:rFonts w:hint="eastAsia"/>
                <w:color w:val="000000"/>
                <w:lang w:val="en-US" w:eastAsia="zh-CN"/>
              </w:rPr>
              <w:t>买卖合同</w:t>
            </w:r>
            <w:r>
              <w:rPr>
                <w:rFonts w:hint="eastAsia"/>
                <w:color w:val="000000"/>
                <w:lang w:eastAsia="zh-CN"/>
              </w:rPr>
              <w:t>》</w:t>
            </w:r>
            <w:r>
              <w:rPr>
                <w:rFonts w:hint="eastAsia"/>
                <w:color w:val="000000"/>
                <w:lang w:val="en-US" w:eastAsia="zh-CN"/>
              </w:rPr>
              <w:t>:供方：</w:t>
            </w:r>
            <w:r>
              <w:rPr>
                <w:rFonts w:hint="eastAsia"/>
                <w:lang w:val="en-US" w:eastAsia="zh-CN"/>
              </w:rPr>
              <w:t>北京中油瑞飞信息技术</w:t>
            </w:r>
            <w:r>
              <w:rPr>
                <w:rFonts w:hint="eastAsia"/>
              </w:rPr>
              <w:t>有限</w:t>
            </w:r>
            <w:r>
              <w:rPr>
                <w:rFonts w:hint="eastAsia"/>
                <w:lang w:val="en-US" w:eastAsia="zh-CN"/>
              </w:rPr>
              <w:t>责任</w:t>
            </w:r>
            <w:r>
              <w:rPr>
                <w:rFonts w:hint="eastAsia"/>
              </w:rPr>
              <w:t>公司</w:t>
            </w:r>
            <w:r>
              <w:rPr>
                <w:rFonts w:hint="eastAsia"/>
                <w:lang w:eastAsia="zh-CN"/>
              </w:rPr>
              <w:t>，</w:t>
            </w:r>
            <w:r>
              <w:rPr>
                <w:rFonts w:hint="eastAsia"/>
                <w:lang w:val="en-US" w:eastAsia="zh-CN"/>
              </w:rPr>
              <w:t>日期：2021年11月28日</w:t>
            </w:r>
          </w:p>
          <w:p>
            <w:pPr>
              <w:rPr>
                <w:rFonts w:hint="default" w:eastAsia="宋体"/>
                <w:szCs w:val="21"/>
                <w:lang w:val="en-US" w:eastAsia="zh-CN"/>
              </w:rPr>
            </w:pPr>
            <w:r>
              <w:rPr>
                <w:rFonts w:hint="eastAsia"/>
                <w:szCs w:val="21"/>
                <w:lang w:val="en-US" w:eastAsia="zh-CN"/>
              </w:rPr>
              <w:t>再查《采购合同》,供应单位：</w:t>
            </w:r>
            <w:r>
              <w:rPr>
                <w:rFonts w:hint="eastAsia"/>
                <w:lang w:val="en-US" w:eastAsia="zh-CN"/>
              </w:rPr>
              <w:t>宁林线缆</w:t>
            </w:r>
            <w:r>
              <w:rPr>
                <w:rFonts w:hint="eastAsia"/>
              </w:rPr>
              <w:t>有限公司</w:t>
            </w:r>
            <w:r>
              <w:rPr>
                <w:rFonts w:hint="eastAsia"/>
                <w:lang w:eastAsia="zh-CN"/>
              </w:rPr>
              <w:t>，</w:t>
            </w:r>
            <w:r>
              <w:rPr>
                <w:rFonts w:hint="eastAsia"/>
                <w:lang w:val="en-US" w:eastAsia="zh-CN"/>
              </w:rPr>
              <w:t>日期：2022.2.20</w:t>
            </w:r>
          </w:p>
          <w:p>
            <w:pPr>
              <w:rPr>
                <w:rFonts w:hint="eastAsia"/>
                <w:szCs w:val="21"/>
              </w:rPr>
            </w:pPr>
            <w:r>
              <w:rPr>
                <w:rFonts w:hint="eastAsia"/>
                <w:szCs w:val="21"/>
              </w:rPr>
              <w:t>名称</w:t>
            </w:r>
            <w:r>
              <w:rPr>
                <w:rFonts w:hint="eastAsia"/>
                <w:szCs w:val="21"/>
                <w:lang w:val="en-US" w:eastAsia="zh-CN"/>
              </w:rPr>
              <w:t xml:space="preserve">   </w:t>
            </w:r>
            <w:r>
              <w:rPr>
                <w:rFonts w:hint="eastAsia"/>
                <w:szCs w:val="21"/>
              </w:rPr>
              <w:t>规格型号</w:t>
            </w:r>
            <w:r>
              <w:rPr>
                <w:rFonts w:hint="eastAsia"/>
                <w:szCs w:val="21"/>
                <w:lang w:val="en-US" w:eastAsia="zh-CN"/>
              </w:rPr>
              <w:t xml:space="preserve">          </w:t>
            </w:r>
            <w:r>
              <w:rPr>
                <w:rFonts w:hint="eastAsia"/>
                <w:szCs w:val="21"/>
              </w:rPr>
              <w:t>工程量</w:t>
            </w:r>
          </w:p>
          <w:p>
            <w:pPr>
              <w:rPr>
                <w:rFonts w:hint="eastAsia"/>
                <w:szCs w:val="21"/>
              </w:rPr>
            </w:pPr>
            <w:r>
              <w:rPr>
                <w:rFonts w:hint="eastAsia"/>
                <w:szCs w:val="21"/>
              </w:rPr>
              <w:t>电缆</w:t>
            </w:r>
            <w:r>
              <w:rPr>
                <w:rFonts w:hint="eastAsia"/>
                <w:szCs w:val="21"/>
                <w:lang w:val="en-US" w:eastAsia="zh-CN"/>
              </w:rPr>
              <w:t xml:space="preserve">   </w:t>
            </w:r>
            <w:r>
              <w:rPr>
                <w:rFonts w:hint="eastAsia"/>
                <w:szCs w:val="21"/>
              </w:rPr>
              <w:t xml:space="preserve">YJV22 3*25+1*16 </w:t>
            </w:r>
            <w:r>
              <w:rPr>
                <w:rFonts w:hint="eastAsia"/>
                <w:szCs w:val="21"/>
                <w:lang w:val="en-US" w:eastAsia="zh-CN"/>
              </w:rPr>
              <w:t xml:space="preserve">   </w:t>
            </w:r>
            <w:r>
              <w:rPr>
                <w:rFonts w:hint="eastAsia"/>
                <w:szCs w:val="21"/>
              </w:rPr>
              <w:t>600</w:t>
            </w:r>
          </w:p>
          <w:p>
            <w:pPr>
              <w:rPr>
                <w:rFonts w:hint="eastAsia"/>
                <w:szCs w:val="21"/>
              </w:rPr>
            </w:pPr>
            <w:r>
              <w:rPr>
                <w:rFonts w:hint="eastAsia"/>
                <w:szCs w:val="21"/>
              </w:rPr>
              <w:t>电缆</w:t>
            </w:r>
            <w:r>
              <w:rPr>
                <w:rFonts w:hint="eastAsia"/>
                <w:szCs w:val="21"/>
                <w:lang w:val="en-US" w:eastAsia="zh-CN"/>
              </w:rPr>
              <w:t xml:space="preserve">   </w:t>
            </w:r>
            <w:r>
              <w:rPr>
                <w:rFonts w:hint="eastAsia"/>
                <w:szCs w:val="21"/>
              </w:rPr>
              <w:t>KWVRP 2*1.5</w:t>
            </w:r>
            <w:r>
              <w:rPr>
                <w:rFonts w:hint="eastAsia"/>
                <w:szCs w:val="21"/>
                <w:lang w:val="en-US" w:eastAsia="zh-CN"/>
              </w:rPr>
              <w:t xml:space="preserve">     </w:t>
            </w:r>
            <w:r>
              <w:rPr>
                <w:rFonts w:hint="eastAsia"/>
                <w:szCs w:val="21"/>
              </w:rPr>
              <w:t xml:space="preserve"> 1000</w:t>
            </w:r>
          </w:p>
          <w:p>
            <w:pPr>
              <w:rPr>
                <w:rFonts w:hint="eastAsia"/>
                <w:szCs w:val="21"/>
              </w:rPr>
            </w:pPr>
            <w:r>
              <w:rPr>
                <w:rFonts w:hint="eastAsia"/>
                <w:szCs w:val="21"/>
              </w:rPr>
              <w:t>电缆</w:t>
            </w:r>
            <w:r>
              <w:rPr>
                <w:rFonts w:hint="eastAsia"/>
                <w:szCs w:val="21"/>
                <w:lang w:val="en-US" w:eastAsia="zh-CN"/>
              </w:rPr>
              <w:t xml:space="preserve">   </w:t>
            </w:r>
            <w:r>
              <w:rPr>
                <w:rFonts w:hint="eastAsia"/>
                <w:szCs w:val="21"/>
              </w:rPr>
              <w:t xml:space="preserve">KVVR 3*2.5  </w:t>
            </w:r>
            <w:r>
              <w:rPr>
                <w:rFonts w:hint="eastAsia"/>
                <w:szCs w:val="21"/>
                <w:lang w:val="en-US" w:eastAsia="zh-CN"/>
              </w:rPr>
              <w:t xml:space="preserve">      </w:t>
            </w:r>
            <w:r>
              <w:rPr>
                <w:rFonts w:hint="eastAsia"/>
                <w:szCs w:val="21"/>
              </w:rPr>
              <w:t>525</w:t>
            </w:r>
          </w:p>
          <w:p>
            <w:pPr>
              <w:rPr>
                <w:rFonts w:hint="eastAsia"/>
                <w:szCs w:val="21"/>
              </w:rPr>
            </w:pPr>
            <w:r>
              <w:rPr>
                <w:szCs w:val="21"/>
              </w:rPr>
              <w:t>……</w:t>
            </w:r>
            <w:r>
              <w:rPr>
                <w:rFonts w:hint="eastAsia"/>
                <w:szCs w:val="21"/>
              </w:rPr>
              <w:t>..</w:t>
            </w:r>
          </w:p>
          <w:p>
            <w:pPr>
              <w:rPr>
                <w:szCs w:val="21"/>
              </w:rPr>
            </w:pPr>
            <w:r>
              <w:rPr>
                <w:rFonts w:hint="eastAsia"/>
              </w:rPr>
              <w:t>另抽其采购计划单，均保存完好，符合要求。</w:t>
            </w:r>
          </w:p>
          <w:p>
            <w:pPr>
              <w:rPr>
                <w:rFonts w:hint="eastAsia" w:eastAsia="宋体"/>
                <w:color w:val="000000"/>
                <w:lang w:eastAsia="zh-CN"/>
              </w:rPr>
            </w:pPr>
            <w:r>
              <w:rPr>
                <w:rFonts w:hint="eastAsia"/>
                <w:color w:val="000000"/>
              </w:rPr>
              <w:t>编制：</w:t>
            </w:r>
            <w:r>
              <w:rPr>
                <w:rFonts w:hint="eastAsia" w:ascii="宋体"/>
                <w:color w:val="000000"/>
                <w:lang w:eastAsia="zh-CN"/>
              </w:rPr>
              <w:t>供销部：</w:t>
            </w:r>
            <w:r>
              <w:rPr>
                <w:rFonts w:hint="eastAsia"/>
                <w:color w:val="000000"/>
                <w:lang w:eastAsia="zh-CN"/>
              </w:rPr>
              <w:t>刘杨洋</w:t>
            </w:r>
          </w:p>
          <w:p>
            <w:r>
              <w:rPr>
                <w:rFonts w:hint="eastAsia"/>
                <w:color w:val="000000"/>
              </w:rPr>
              <w:t>另抽其他材料采购计划单，均保存完好，符合要求。</w:t>
            </w:r>
          </w:p>
          <w:p>
            <w:pPr>
              <w:rPr>
                <w:rFonts w:hint="eastAsia" w:ascii="Calibri" w:hAnsi="Calibri" w:eastAsia="宋体" w:cs="Times New Roman"/>
                <w:bCs/>
                <w:spacing w:val="10"/>
                <w:kern w:val="2"/>
                <w:sz w:val="24"/>
                <w:lang w:val="en-US" w:eastAsia="zh-CN" w:bidi="ar-SA"/>
              </w:rPr>
            </w:pPr>
          </w:p>
        </w:tc>
        <w:tc>
          <w:tcPr>
            <w:tcW w:w="780" w:type="dxa"/>
          </w:tcPr>
          <w:p>
            <w:pPr>
              <w:rPr>
                <w:rFonts w:hint="eastAsia" w:asciiTheme="minorEastAsia" w:hAnsiTheme="minorEastAsia" w:eastAsiaTheme="minorEastAsia" w:cs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101" w:type="dxa"/>
          </w:tcPr>
          <w:p>
            <w:pPr>
              <w:spacing w:line="280" w:lineRule="exact"/>
            </w:pPr>
            <w:r>
              <w:rPr>
                <w:rFonts w:hint="eastAsia" w:asciiTheme="minorEastAsia" w:hAnsiTheme="minorEastAsia" w:eastAsiaTheme="minorEastAsia" w:cstheme="minorEastAsia"/>
                <w:color w:val="000000"/>
                <w:szCs w:val="21"/>
              </w:rPr>
              <w:t>顾客满意</w:t>
            </w:r>
          </w:p>
          <w:p>
            <w:pPr>
              <w:spacing w:line="280" w:lineRule="exact"/>
              <w:rPr>
                <w:rFonts w:asciiTheme="minorEastAsia" w:hAnsiTheme="minorEastAsia" w:eastAsiaTheme="minorEastAsia" w:cstheme="minorEastAsia"/>
                <w:b/>
                <w:color w:val="000000"/>
                <w:szCs w:val="21"/>
              </w:rPr>
            </w:pPr>
          </w:p>
        </w:tc>
        <w:tc>
          <w:tcPr>
            <w:tcW w:w="992" w:type="dxa"/>
          </w:tcPr>
          <w:p>
            <w:pPr>
              <w:spacing w:line="300" w:lineRule="exact"/>
              <w:rPr>
                <w:rFonts w:ascii="宋体" w:hAnsi="宋体"/>
                <w:b/>
                <w:bCs/>
                <w:szCs w:val="21"/>
              </w:rPr>
            </w:pPr>
            <w:r>
              <w:rPr>
                <w:rFonts w:hint="eastAsia" w:asciiTheme="minorEastAsia" w:hAnsiTheme="minorEastAsia" w:eastAsiaTheme="minorEastAsia" w:cstheme="minorEastAsia"/>
                <w:b/>
                <w:szCs w:val="21"/>
              </w:rPr>
              <w:t>Q9.1.2/</w:t>
            </w:r>
            <w:r>
              <w:rPr>
                <w:rFonts w:hint="eastAsia" w:ascii="宋体" w:hAnsi="宋体"/>
                <w:b/>
                <w:bCs/>
                <w:szCs w:val="21"/>
              </w:rPr>
              <w:t>(10.7)</w:t>
            </w:r>
          </w:p>
          <w:p>
            <w:pPr>
              <w:spacing w:line="280" w:lineRule="exact"/>
              <w:rPr>
                <w:rFonts w:asciiTheme="minorEastAsia" w:hAnsiTheme="minorEastAsia" w:eastAsiaTheme="minorEastAsia" w:cstheme="minorEastAsia"/>
                <w:color w:val="000000"/>
                <w:szCs w:val="21"/>
              </w:rPr>
            </w:pPr>
          </w:p>
        </w:tc>
        <w:tc>
          <w:tcPr>
            <w:tcW w:w="11836" w:type="dxa"/>
          </w:tcPr>
          <w:p>
            <w:pPr>
              <w:rPr>
                <w:rFonts w:ascii="宋体" w:hAnsi="宋体"/>
                <w:szCs w:val="21"/>
              </w:rPr>
            </w:pPr>
            <w:r>
              <w:rPr>
                <w:rFonts w:hint="eastAsia" w:asciiTheme="minorEastAsia" w:hAnsiTheme="minorEastAsia" w:eastAsiaTheme="minorEastAsia" w:cstheme="minorEastAsia"/>
                <w:szCs w:val="21"/>
              </w:rPr>
              <w:t>公司已建立和保持了《顾客满意度调查控制程序》，对顾客满意的监测的相关内容进行了规定，其包括了对调查方式、渠道、内容、频率等。</w:t>
            </w:r>
            <w:r>
              <w:rPr>
                <w:rFonts w:hint="eastAsia"/>
                <w:szCs w:val="21"/>
              </w:rPr>
              <w:t xml:space="preserve">相关方期望和要求识别表编号： </w:t>
            </w:r>
            <w:r>
              <w:rPr>
                <w:rFonts w:hint="eastAsia" w:asciiTheme="minorEastAsia" w:hAnsiTheme="minorEastAsia" w:eastAsiaTheme="minorEastAsia" w:cstheme="minorEastAsia"/>
                <w:szCs w:val="21"/>
              </w:rPr>
              <w:t>公司采取对主要顾客进行满意度调查的形式，共发出</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份《顾客满意度调查表》，调查内容有：产品质量、价格水平、交货期、服务等，查《顾客满意程度调查表》，客户评价均是非常满意或满意评价。提供《</w:t>
            </w:r>
            <w:r>
              <w:rPr>
                <w:rFonts w:hint="eastAsia"/>
                <w:szCs w:val="21"/>
              </w:rPr>
              <w:t>客户满意度分析报告</w:t>
            </w:r>
            <w:r>
              <w:rPr>
                <w:rFonts w:hint="eastAsia" w:asciiTheme="minorEastAsia" w:hAnsiTheme="minorEastAsia" w:eastAsiaTheme="minorEastAsia" w:cstheme="minorEastAsia"/>
                <w:szCs w:val="21"/>
              </w:rPr>
              <w:t>》。顾客满意率达到</w:t>
            </w:r>
            <w:r>
              <w:rPr>
                <w:rFonts w:hint="eastAsia" w:asciiTheme="minorEastAsia" w:hAnsiTheme="minorEastAsia" w:eastAsiaTheme="minorEastAsia" w:cstheme="minorEastAsia"/>
                <w:szCs w:val="21"/>
                <w:lang w:val="en-US" w:eastAsia="zh-CN"/>
              </w:rPr>
              <w:t>98%分</w:t>
            </w:r>
            <w:r>
              <w:rPr>
                <w:rFonts w:hint="eastAsia" w:asciiTheme="minorEastAsia" w:hAnsiTheme="minorEastAsia" w:eastAsiaTheme="minorEastAsia" w:cstheme="minorEastAsia"/>
                <w:szCs w:val="21"/>
              </w:rPr>
              <w:t>，达到了质量目标的要求。调查未发现有顾客投诉或抱怨的情况发生。编制：</w:t>
            </w:r>
            <w:r>
              <w:rPr>
                <w:rFonts w:hint="eastAsia" w:asciiTheme="minorEastAsia" w:hAnsiTheme="minorEastAsia" w:eastAsiaTheme="minorEastAsia" w:cstheme="minorEastAsia"/>
                <w:szCs w:val="21"/>
                <w:lang w:val="en-US" w:eastAsia="zh-CN"/>
              </w:rPr>
              <w:t>谢浩</w:t>
            </w:r>
            <w:r>
              <w:rPr>
                <w:rFonts w:hint="eastAsia" w:asciiTheme="minorEastAsia" w:hAnsiTheme="minorEastAsia" w:eastAsiaTheme="minorEastAsia" w:cstheme="minorEastAsia"/>
                <w:szCs w:val="21"/>
              </w:rPr>
              <w:t>、批准：</w:t>
            </w:r>
            <w:r>
              <w:rPr>
                <w:rFonts w:hint="eastAsia" w:asciiTheme="minorEastAsia" w:hAnsiTheme="minorEastAsia" w:eastAsiaTheme="minorEastAsia" w:cstheme="minorEastAsia"/>
                <w:szCs w:val="21"/>
                <w:lang w:eastAsia="zh-CN"/>
              </w:rPr>
              <w:t>刘杨洋</w:t>
            </w:r>
            <w:r>
              <w:rPr>
                <w:rFonts w:hint="eastAsia" w:asciiTheme="minorEastAsia" w:hAnsiTheme="minorEastAsia" w:eastAsiaTheme="minorEastAsia" w:cstheme="minorEastAsia"/>
                <w:szCs w:val="21"/>
              </w:rPr>
              <w:t xml:space="preserve">   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日。</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0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p>
            <w:pPr>
              <w:spacing w:line="320" w:lineRule="exact"/>
              <w:rPr>
                <w:szCs w:val="21"/>
              </w:rPr>
            </w:pPr>
          </w:p>
        </w:tc>
        <w:tc>
          <w:tcPr>
            <w:tcW w:w="992" w:type="dxa"/>
            <w:vAlign w:val="center"/>
          </w:tcPr>
          <w:p>
            <w:pPr>
              <w:spacing w:line="3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O8.1</w:t>
            </w:r>
          </w:p>
        </w:tc>
        <w:tc>
          <w:tcPr>
            <w:tcW w:w="11836" w:type="dxa"/>
            <w:vAlign w:val="center"/>
          </w:tcPr>
          <w:p>
            <w:pPr>
              <w:spacing w:line="320" w:lineRule="exact"/>
              <w:ind w:firstLine="40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 《施工和服务控制程序》，规定相关控制管理的职责和分工，确定管理要求和应形成的记录，符合标准要求，符合。</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2）查到：《施工安全管理制度》、《</w:t>
            </w:r>
            <w:r>
              <w:rPr>
                <w:rFonts w:ascii="宋体" w:hAnsi="宋体"/>
                <w:szCs w:val="21"/>
              </w:rPr>
              <w:t>施工质量问题处理制度</w:t>
            </w:r>
            <w:r>
              <w:rPr>
                <w:rFonts w:hint="eastAsia" w:ascii="宋体" w:hAnsi="宋体"/>
                <w:sz w:val="24"/>
                <w:szCs w:val="24"/>
              </w:rPr>
              <w:t>》</w:t>
            </w:r>
            <w:r>
              <w:rPr>
                <w:rFonts w:hint="eastAsia" w:asciiTheme="minorEastAsia" w:hAnsiTheme="minorEastAsia" w:eastAsiaTheme="minorEastAsia" w:cstheme="minorEastAsia"/>
                <w:szCs w:val="21"/>
              </w:rPr>
              <w:t>、《基础设施控制管理制度》、《环境运行控制管理制度》、《固体废弃物管理控制程序》《安全生产管理制度》、《安全防火管理制度》、《安全用电管理制度》、《劳动保护用品管理制度》等运行控制管理规定和程序，具体明确了工程施工过程运行控制的相关要求，制定了控制措施，具有较好的可操作性，基本适宜。</w:t>
            </w:r>
            <w:r>
              <w:rPr>
                <w:rFonts w:hint="eastAsia" w:asciiTheme="minorEastAsia" w:hAnsiTheme="minorEastAsia" w:eastAsiaTheme="minorEastAsia" w:cstheme="minorEastAsia"/>
                <w:szCs w:val="21"/>
                <w:lang w:eastAsia="zh-CN"/>
              </w:rPr>
              <w:t>供销部</w:t>
            </w:r>
            <w:r>
              <w:rPr>
                <w:rFonts w:hint="eastAsia" w:asciiTheme="minorEastAsia" w:hAnsiTheme="minorEastAsia" w:eastAsiaTheme="minorEastAsia" w:cstheme="minorEastAsia"/>
                <w:szCs w:val="21"/>
              </w:rPr>
              <w:t>部识别了办公活动主要可能导致的危险有：使用电器设备的触电、到施工现场检查过程中的物体打击、机械伤害、触电以及交通安全等。办公室使用了空气开关、漏电保护器，并且在每日下班之前各部门检查电器、火灾的隐患，管理人员到施工现场时，佩戴必要的安全防护用品，并遵守施工现场的安全管理规定，公司员工参加了交通法规和安全教育培训活动。</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刘杨洋经理</w:t>
            </w:r>
            <w:r>
              <w:rPr>
                <w:rFonts w:hint="eastAsia" w:asciiTheme="minorEastAsia" w:hAnsiTheme="minorEastAsia" w:eastAsiaTheme="minorEastAsia" w:cstheme="minorEastAsia"/>
                <w:szCs w:val="21"/>
              </w:rPr>
              <w:t>介绍，公司对电工、焊工等特种作业人员实施体检合格后上岗的管理办法；为员工缴纳五险一金等。为进入施工现场的作业施工人员及管理人员办理了意外伤害团体险。</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公司对于相关方的控制，以发放公开信、对相关方施加影响协议书等方式，向其施加职业健康安全影响。查到：《相关方告知书》，</w:t>
            </w:r>
            <w:r>
              <w:rPr>
                <w:rFonts w:hint="eastAsia" w:asciiTheme="minorEastAsia" w:hAnsiTheme="minorEastAsia" w:eastAsiaTheme="minorEastAsia" w:cstheme="minorEastAsia"/>
                <w:szCs w:val="21"/>
                <w:lang w:val="en-US" w:eastAsia="zh-CN"/>
              </w:rPr>
              <w:t>2022.4.1</w:t>
            </w:r>
            <w:r>
              <w:rPr>
                <w:rFonts w:hint="eastAsia" w:asciiTheme="minorEastAsia" w:hAnsiTheme="minorEastAsia" w:eastAsiaTheme="minorEastAsia" w:cstheme="minorEastAsia"/>
                <w:szCs w:val="21"/>
              </w:rPr>
              <w:t>.希望</w:t>
            </w:r>
            <w:r>
              <w:rPr>
                <w:rFonts w:hint="eastAsia" w:asciiTheme="minorEastAsia" w:hAnsiTheme="minorEastAsia" w:eastAsiaTheme="minorEastAsia" w:cstheme="minorEastAsia"/>
                <w:szCs w:val="21"/>
                <w:lang w:val="en-US" w:eastAsia="zh-CN"/>
              </w:rPr>
              <w:t>供应</w:t>
            </w:r>
            <w:r>
              <w:rPr>
                <w:rFonts w:hint="eastAsia" w:asciiTheme="minorEastAsia" w:hAnsiTheme="minorEastAsia" w:eastAsiaTheme="minorEastAsia" w:cstheme="minorEastAsia"/>
                <w:szCs w:val="21"/>
              </w:rPr>
              <w:t>单位遵守国家和行业有关环境和职业健康安全方面的法律法规。</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查到：《环境安全检查记录》（202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月），已按策划实施了监视和测量，其中记录了检查内容：</w:t>
            </w:r>
            <w:r>
              <w:rPr>
                <w:rFonts w:hint="eastAsia"/>
                <w:szCs w:val="21"/>
              </w:rPr>
              <w:t>固体废弃物管理、灭火器管理、目标指标管理</w:t>
            </w:r>
            <w:r>
              <w:rPr>
                <w:rFonts w:hint="eastAsia" w:asciiTheme="minorEastAsia" w:hAnsiTheme="minorEastAsia" w:eastAsiaTheme="minorEastAsia" w:cstheme="minorEastAsia"/>
                <w:szCs w:val="21"/>
              </w:rPr>
              <w:t>、发现问题、处理情况。检查人：</w:t>
            </w:r>
            <w:r>
              <w:rPr>
                <w:rFonts w:hint="eastAsia"/>
              </w:rPr>
              <w:t>马钰</w:t>
            </w:r>
            <w:r>
              <w:rPr>
                <w:rFonts w:hint="eastAsia" w:asciiTheme="minorEastAsia" w:hAnsiTheme="minorEastAsia" w:eastAsiaTheme="minorEastAsia" w:cstheme="minorEastAsia"/>
                <w:szCs w:val="21"/>
              </w:rPr>
              <w:t>基本符合。</w:t>
            </w:r>
          </w:p>
          <w:p>
            <w:pPr>
              <w:spacing w:line="320" w:lineRule="exact"/>
              <w:ind w:firstLine="420" w:firstLineChars="200"/>
              <w:jc w:val="left"/>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经观察，公司</w:t>
            </w:r>
            <w:r>
              <w:rPr>
                <w:rFonts w:hint="eastAsia" w:asciiTheme="minorEastAsia" w:hAnsiTheme="minorEastAsia" w:eastAsiaTheme="minorEastAsia" w:cstheme="minorEastAsia"/>
                <w:szCs w:val="21"/>
                <w:lang w:eastAsia="zh-CN"/>
              </w:rPr>
              <w:t>供销部</w:t>
            </w:r>
            <w:r>
              <w:rPr>
                <w:rFonts w:hint="eastAsia" w:asciiTheme="minorEastAsia" w:hAnsiTheme="minorEastAsia" w:eastAsiaTheme="minorEastAsia" w:cstheme="minorEastAsia"/>
                <w:szCs w:val="21"/>
              </w:rPr>
              <w:t>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面布线规范，并且在每日下班之前，由专人检查电器、火灾的隐患。审查中公司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年在质量、环境、职业健康安全方面、为员工缴纳五险、体检等方面投</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万余元</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基本符合。</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101" w:type="dxa"/>
          </w:tcPr>
          <w:p>
            <w:pPr>
              <w:spacing w:line="280" w:lineRule="exact"/>
              <w:rPr>
                <w:rFonts w:asciiTheme="minorEastAsia" w:hAnsiTheme="minorEastAsia" w:eastAsiaTheme="minorEastAsia"/>
                <w:bCs/>
                <w:szCs w:val="21"/>
              </w:rPr>
            </w:pPr>
            <w:r>
              <w:rPr>
                <w:rFonts w:asciiTheme="minorEastAsia" w:hAnsiTheme="minorEastAsia" w:eastAsiaTheme="minorEastAsia"/>
                <w:bCs/>
                <w:szCs w:val="21"/>
              </w:rPr>
              <w:t>应急准备和响应</w:t>
            </w:r>
          </w:p>
        </w:tc>
        <w:tc>
          <w:tcPr>
            <w:tcW w:w="992" w:type="dxa"/>
          </w:tcPr>
          <w:p>
            <w:pPr>
              <w:spacing w:line="28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O8.2</w:t>
            </w:r>
          </w:p>
          <w:p>
            <w:pPr>
              <w:spacing w:line="280" w:lineRule="exact"/>
              <w:rPr>
                <w:rFonts w:cs="宋体" w:asciiTheme="minorEastAsia" w:hAnsiTheme="minorEastAsia" w:eastAsiaTheme="minorEastAsia"/>
                <w:bCs/>
                <w:szCs w:val="21"/>
              </w:rPr>
            </w:pPr>
          </w:p>
        </w:tc>
        <w:tc>
          <w:tcPr>
            <w:tcW w:w="11836" w:type="dxa"/>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制定实施了《应急准备与响应控制程序》，制定了火灾、触电、人员伤亡等应急预案</w:t>
            </w:r>
          </w:p>
          <w:p>
            <w:pPr>
              <w:spacing w:line="320" w:lineRule="exact"/>
              <w:rPr>
                <w:rFonts w:asciiTheme="minorEastAsia" w:hAnsiTheme="minorEastAsia" w:eastAsiaTheme="minorEastAsia"/>
                <w:szCs w:val="21"/>
              </w:rPr>
            </w:pPr>
            <w:r>
              <w:rPr>
                <w:rFonts w:hint="eastAsia" w:cs="楷体" w:asciiTheme="minorEastAsia" w:hAnsiTheme="minorEastAsia" w:eastAsiaTheme="minorEastAsia"/>
                <w:szCs w:val="21"/>
                <w:lang w:eastAsia="zh-CN"/>
              </w:rPr>
              <w:t>供销部</w:t>
            </w:r>
            <w:r>
              <w:rPr>
                <w:rFonts w:hint="eastAsia" w:asciiTheme="minorEastAsia" w:hAnsiTheme="minorEastAsia" w:eastAsiaTheme="minorEastAsia" w:cstheme="minorEastAsia"/>
                <w:szCs w:val="21"/>
                <w:lang w:eastAsia="zh-CN"/>
              </w:rPr>
              <w:t>刘杨洋经理</w:t>
            </w:r>
            <w:r>
              <w:rPr>
                <w:rFonts w:hint="eastAsia" w:cs="楷体" w:asciiTheme="minorEastAsia" w:hAnsiTheme="minorEastAsia" w:eastAsiaTheme="minorEastAsia"/>
                <w:szCs w:val="21"/>
              </w:rPr>
              <w:t>等人员参加了由</w:t>
            </w:r>
            <w:r>
              <w:rPr>
                <w:rFonts w:hint="eastAsia" w:cs="楷体" w:asciiTheme="minorEastAsia" w:hAnsiTheme="minorEastAsia" w:eastAsiaTheme="minorEastAsia"/>
                <w:szCs w:val="21"/>
                <w:lang w:val="en-US" w:eastAsia="zh-CN"/>
              </w:rPr>
              <w:t>工程技术部</w:t>
            </w:r>
            <w:r>
              <w:rPr>
                <w:rFonts w:hint="eastAsia" w:cs="楷体" w:asciiTheme="minorEastAsia" w:hAnsiTheme="minorEastAsia" w:eastAsiaTheme="minorEastAsia"/>
                <w:szCs w:val="21"/>
              </w:rPr>
              <w:t>组织的消防演练。</w:t>
            </w:r>
            <w:r>
              <w:rPr>
                <w:rFonts w:hint="eastAsia" w:asciiTheme="minorEastAsia" w:hAnsiTheme="minorEastAsia" w:eastAsiaTheme="minorEastAsia"/>
                <w:szCs w:val="21"/>
              </w:rPr>
              <w:t>演习时间：</w:t>
            </w:r>
            <w:r>
              <w:rPr>
                <w:rFonts w:asciiTheme="minorEastAsia" w:hAnsiTheme="minorEastAsia" w:eastAsiaTheme="minorEastAsia"/>
                <w:szCs w:val="21"/>
              </w:rPr>
              <w:t>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日</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演习地点： 公司办公区域</w:t>
            </w:r>
          </w:p>
          <w:p>
            <w:pPr>
              <w:pStyle w:val="13"/>
              <w:spacing w:line="320" w:lineRule="exact"/>
              <w:rPr>
                <w:rFonts w:hint="eastAsia" w:cs="楷体" w:asciiTheme="minorEastAsia" w:hAnsiTheme="minorEastAsia" w:eastAsiaTheme="minorEastAsia"/>
                <w:bCs w:val="0"/>
                <w:spacing w:val="0"/>
                <w:kern w:val="2"/>
                <w:sz w:val="21"/>
                <w:szCs w:val="21"/>
                <w:lang w:val="en-US" w:eastAsia="zh-CN" w:bidi="ar-SA"/>
              </w:rPr>
            </w:pPr>
            <w:r>
              <w:rPr>
                <w:rFonts w:hint="eastAsia" w:cs="楷体" w:asciiTheme="minorEastAsia" w:hAnsiTheme="minorEastAsia" w:eastAsiaTheme="minorEastAsia"/>
                <w:bCs w:val="0"/>
                <w:spacing w:val="0"/>
                <w:kern w:val="2"/>
                <w:sz w:val="21"/>
                <w:szCs w:val="21"/>
                <w:lang w:val="en-US" w:eastAsia="zh-CN" w:bidi="ar-SA"/>
              </w:rPr>
              <w:t>演练内容：火灾应急准备和响应</w:t>
            </w:r>
          </w:p>
          <w:p>
            <w:pPr>
              <w:spacing w:line="320" w:lineRule="exact"/>
              <w:rPr>
                <w:highlight w:val="none"/>
              </w:rPr>
            </w:pPr>
            <w:r>
              <w:rPr>
                <w:rFonts w:hint="eastAsia" w:asciiTheme="minorEastAsia" w:hAnsiTheme="minorEastAsia" w:eastAsiaTheme="minorEastAsia"/>
                <w:szCs w:val="21"/>
                <w:highlight w:val="none"/>
              </w:rPr>
              <w:t>演习参加人员：</w:t>
            </w:r>
            <w:r>
              <w:rPr>
                <w:rFonts w:hint="eastAsia" w:eastAsiaTheme="minorEastAsia"/>
                <w:highlight w:val="none"/>
                <w:lang w:eastAsia="zh-CN"/>
              </w:rPr>
              <w:t>祁佰忱</w:t>
            </w:r>
            <w:r>
              <w:rPr>
                <w:rFonts w:hint="eastAsia" w:ascii="宋体" w:hAnsi="宋体"/>
                <w:szCs w:val="21"/>
                <w:highlight w:val="none"/>
              </w:rPr>
              <w:t>、</w:t>
            </w:r>
            <w:r>
              <w:rPr>
                <w:rFonts w:hint="eastAsia" w:ascii="宋体" w:hAnsi="宋体"/>
                <w:szCs w:val="21"/>
                <w:highlight w:val="none"/>
                <w:lang w:eastAsia="zh-CN"/>
              </w:rPr>
              <w:t>马钰、刘杨洋、李佩佩</w:t>
            </w:r>
            <w:r>
              <w:rPr>
                <w:rFonts w:hint="eastAsia" w:asciiTheme="minorEastAsia" w:hAnsiTheme="minorEastAsia" w:eastAsiaTheme="minorEastAsia"/>
                <w:szCs w:val="21"/>
                <w:highlight w:val="none"/>
              </w:rPr>
              <w:t>等</w:t>
            </w:r>
            <w:r>
              <w:rPr>
                <w:rFonts w:hint="eastAsia" w:asciiTheme="minorEastAsia" w:hAnsiTheme="minorEastAsia" w:eastAsiaTheme="minorEastAsia"/>
                <w:szCs w:val="21"/>
                <w:highlight w:val="none"/>
                <w:lang w:val="en-US" w:eastAsia="zh-CN"/>
              </w:rPr>
              <w:t>20</w:t>
            </w:r>
            <w:r>
              <w:rPr>
                <w:rFonts w:hint="eastAsia" w:asciiTheme="minorEastAsia" w:hAnsiTheme="minorEastAsia" w:eastAsiaTheme="minorEastAsia"/>
                <w:szCs w:val="21"/>
                <w:highlight w:val="none"/>
              </w:rPr>
              <w:t>人。</w:t>
            </w:r>
          </w:p>
          <w:p>
            <w:pPr>
              <w:rPr>
                <w:rFonts w:asciiTheme="minorEastAsia" w:hAnsiTheme="minorEastAsia" w:eastAsiaTheme="minorEastAsia"/>
                <w:szCs w:val="21"/>
              </w:rPr>
            </w:pPr>
            <w:r>
              <w:rPr>
                <w:rFonts w:hint="eastAsia" w:asciiTheme="minorEastAsia" w:hAnsiTheme="minorEastAsia" w:eastAsiaTheme="minorEastAsia"/>
                <w:szCs w:val="21"/>
                <w:highlight w:val="none"/>
              </w:rPr>
              <w:t>演习经过及内容：灭火演习由公司总经理</w:t>
            </w:r>
            <w:r>
              <w:rPr>
                <w:rFonts w:hint="eastAsia" w:asciiTheme="minorEastAsia" w:hAnsiTheme="minorEastAsia" w:eastAsiaTheme="minorEastAsia"/>
                <w:szCs w:val="21"/>
                <w:highlight w:val="none"/>
                <w:lang w:val="en-US" w:eastAsia="zh-CN"/>
              </w:rPr>
              <w:t>祁佰忱</w:t>
            </w:r>
            <w:r>
              <w:rPr>
                <w:rFonts w:hint="eastAsia" w:asciiTheme="minorEastAsia" w:hAnsiTheme="minorEastAsia" w:eastAsiaTheme="minorEastAsia"/>
                <w:szCs w:val="21"/>
                <w:highlight w:val="none"/>
              </w:rPr>
              <w:t>担任总指挥，失火地点是公司</w:t>
            </w:r>
            <w:r>
              <w:rPr>
                <w:rFonts w:hint="eastAsia" w:asciiTheme="minorEastAsia" w:hAnsiTheme="minorEastAsia" w:eastAsiaTheme="minorEastAsia"/>
                <w:szCs w:val="21"/>
                <w:highlight w:val="none"/>
                <w:lang w:val="en-US" w:eastAsia="zh-CN"/>
              </w:rPr>
              <w:t>办公室</w:t>
            </w:r>
            <w:r>
              <w:rPr>
                <w:rFonts w:hint="eastAsia" w:asciiTheme="minorEastAsia" w:hAnsiTheme="minorEastAsia" w:eastAsiaTheme="minorEastAsia"/>
                <w:szCs w:val="21"/>
                <w:highlight w:val="none"/>
              </w:rPr>
              <w:t>，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现场的重要物资进行转移；切断电源、抢救组队员做好事故现场的保卫工作；运输组队员准备运输伤员的车辆；由于准备充分，组织到位，灭火演习圆满结束。</w:t>
            </w:r>
            <w:r>
              <w:rPr>
                <w:rFonts w:hint="eastAsia" w:cs="楷体" w:asciiTheme="minorEastAsia" w:hAnsiTheme="minorEastAsia" w:eastAsiaTheme="minorEastAsia"/>
                <w:szCs w:val="21"/>
                <w:highlight w:val="none"/>
              </w:rPr>
              <w:t>部门未发生过应急事件。</w:t>
            </w:r>
            <w:r>
              <w:rPr>
                <w:rFonts w:hint="eastAsia" w:asciiTheme="minorEastAsia" w:hAnsiTheme="minorEastAsia" w:eastAsiaTheme="minorEastAsia"/>
                <w:szCs w:val="21"/>
                <w:highlight w:val="none"/>
              </w:rPr>
              <w:t xml:space="preserve">  经评审，文件适合公司情况，目前无需进行修改。评价人员：</w:t>
            </w:r>
            <w:r>
              <w:rPr>
                <w:rFonts w:hint="eastAsia" w:eastAsiaTheme="minorEastAsia"/>
                <w:highlight w:val="none"/>
                <w:lang w:eastAsia="zh-CN"/>
              </w:rPr>
              <w:t>祁佰忱</w:t>
            </w:r>
            <w:r>
              <w:rPr>
                <w:rFonts w:hint="eastAsia" w:ascii="宋体" w:hAnsi="宋体"/>
                <w:szCs w:val="21"/>
                <w:highlight w:val="none"/>
              </w:rPr>
              <w:t>、</w:t>
            </w:r>
            <w:r>
              <w:rPr>
                <w:rFonts w:hint="eastAsia" w:ascii="宋体" w:hAnsi="宋体"/>
                <w:szCs w:val="21"/>
                <w:highlight w:val="none"/>
                <w:lang w:eastAsia="zh-CN"/>
              </w:rPr>
              <w:t>马钰、刘杨洋、李佩佩</w:t>
            </w:r>
            <w:r>
              <w:rPr>
                <w:rFonts w:hint="eastAsia" w:asciiTheme="minorEastAsia" w:hAnsiTheme="minorEastAsia" w:eastAsiaTheme="minorEastAsia"/>
                <w:szCs w:val="21"/>
                <w:highlight w:val="none"/>
              </w:rPr>
              <w:t>。记录人：</w:t>
            </w:r>
            <w:r>
              <w:rPr>
                <w:rFonts w:hint="eastAsia" w:ascii="宋体" w:hAnsi="宋体"/>
                <w:szCs w:val="21"/>
                <w:highlight w:val="none"/>
                <w:lang w:eastAsia="zh-CN"/>
              </w:rPr>
              <w:t>马钰</w:t>
            </w:r>
            <w:r>
              <w:rPr>
                <w:rFonts w:hint="eastAsia" w:asciiTheme="minorEastAsia" w:hAnsiTheme="minorEastAsia" w:eastAsiaTheme="minorEastAsia"/>
                <w:szCs w:val="21"/>
                <w:highlight w:val="none"/>
              </w:rPr>
              <w:t xml:space="preserve">  审核：</w:t>
            </w:r>
            <w:r>
              <w:rPr>
                <w:rFonts w:hint="eastAsia" w:asciiTheme="minorEastAsia" w:hAnsiTheme="minorEastAsia" w:eastAsiaTheme="minorEastAsia"/>
                <w:szCs w:val="21"/>
                <w:highlight w:val="none"/>
                <w:lang w:val="en-US" w:eastAsia="zh-CN"/>
              </w:rPr>
              <w:t>祁佰忱</w:t>
            </w:r>
            <w:r>
              <w:rPr>
                <w:rFonts w:hint="eastAsia" w:asciiTheme="minorEastAsia" w:hAnsiTheme="minorEastAsia" w:eastAsiaTheme="minorEastAsia"/>
                <w:szCs w:val="21"/>
                <w:highlight w:val="none"/>
              </w:rPr>
              <w:t xml:space="preserve">  20</w:t>
            </w:r>
            <w:r>
              <w:rPr>
                <w:rFonts w:hint="eastAsia" w:asciiTheme="minorEastAsia" w:hAnsiTheme="minorEastAsia" w:eastAsiaTheme="minorEastAsia"/>
                <w:szCs w:val="21"/>
                <w:highlight w:val="none"/>
                <w:lang w:val="en-US" w:eastAsia="zh-CN"/>
              </w:rPr>
              <w:t>21</w:t>
            </w:r>
            <w:r>
              <w:rPr>
                <w:rFonts w:hint="eastAsia" w:cs="宋体" w:asciiTheme="minorEastAsia" w:hAnsiTheme="minorEastAsia" w:eastAsiaTheme="minorEastAsia"/>
                <w:color w:val="000000"/>
                <w:kern w:val="0"/>
                <w:szCs w:val="21"/>
                <w:highlight w:val="none"/>
              </w:rPr>
              <w:t>年</w:t>
            </w:r>
            <w:r>
              <w:rPr>
                <w:rFonts w:hint="eastAsia" w:cs="宋体" w:asciiTheme="minorEastAsia" w:hAnsiTheme="minorEastAsia" w:eastAsiaTheme="minorEastAsia"/>
                <w:color w:val="000000"/>
                <w:kern w:val="0"/>
                <w:szCs w:val="21"/>
                <w:highlight w:val="none"/>
                <w:lang w:val="en-US" w:eastAsia="zh-CN"/>
              </w:rPr>
              <w:t>12</w:t>
            </w:r>
            <w:r>
              <w:rPr>
                <w:rFonts w:hint="eastAsia" w:cs="宋体" w:asciiTheme="minorEastAsia" w:hAnsiTheme="minorEastAsia" w:eastAsiaTheme="minorEastAsia"/>
                <w:color w:val="000000"/>
                <w:kern w:val="0"/>
                <w:szCs w:val="21"/>
                <w:highlight w:val="none"/>
              </w:rPr>
              <w:t>月</w:t>
            </w:r>
            <w:r>
              <w:rPr>
                <w:rFonts w:hint="eastAsia" w:cs="宋体" w:asciiTheme="minorEastAsia" w:hAnsiTheme="minorEastAsia" w:eastAsiaTheme="minorEastAsia"/>
                <w:color w:val="000000"/>
                <w:kern w:val="0"/>
                <w:szCs w:val="21"/>
                <w:highlight w:val="none"/>
                <w:lang w:val="en-US" w:eastAsia="zh-CN"/>
              </w:rPr>
              <w:t>18</w:t>
            </w:r>
            <w:r>
              <w:rPr>
                <w:rFonts w:hint="eastAsia" w:cs="宋体" w:asciiTheme="minorEastAsia" w:hAnsiTheme="minorEastAsia" w:eastAsiaTheme="minorEastAsia"/>
                <w:color w:val="000000"/>
                <w:kern w:val="0"/>
                <w:szCs w:val="21"/>
                <w:highlight w:val="none"/>
              </w:rPr>
              <w:t>日。</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bl>
    <w:p>
      <w:r>
        <w:ptab w:relativeTo="margin" w:alignment="center" w:leader="none"/>
      </w:r>
    </w:p>
    <w:p>
      <w:pPr>
        <w:pStyle w:val="13"/>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83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1" w:type="dxa"/>
            <w:vMerge w:val="restart"/>
            <w:vAlign w:val="center"/>
          </w:tcPr>
          <w:p>
            <w:pPr>
              <w:spacing w:before="12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过程与活动、</w:t>
            </w: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抽样计划</w:t>
            </w:r>
          </w:p>
        </w:tc>
        <w:tc>
          <w:tcPr>
            <w:tcW w:w="992" w:type="dxa"/>
            <w:vMerge w:val="restart"/>
            <w:vAlign w:val="center"/>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涉及</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w:t>
            </w:r>
          </w:p>
        </w:tc>
        <w:tc>
          <w:tcPr>
            <w:tcW w:w="11836" w:type="dxa"/>
            <w:vAlign w:val="center"/>
          </w:tcPr>
          <w:p>
            <w:pP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受审核部门：</w:t>
            </w:r>
            <w:r>
              <w:rPr>
                <w:rFonts w:hint="eastAsia" w:asciiTheme="minorEastAsia" w:hAnsiTheme="minorEastAsia" w:eastAsiaTheme="minorEastAsia" w:cstheme="minorEastAsia"/>
                <w:b/>
                <w:szCs w:val="21"/>
                <w:lang w:eastAsia="zh-CN"/>
              </w:rPr>
              <w:t>供销部，</w:t>
            </w:r>
            <w:r>
              <w:rPr>
                <w:rFonts w:hint="eastAsia" w:asciiTheme="minorEastAsia" w:hAnsiTheme="minorEastAsia" w:eastAsiaTheme="minorEastAsia" w:cstheme="minorEastAsia"/>
                <w:b/>
                <w:szCs w:val="21"/>
              </w:rPr>
              <w:t>主管领导/陪同人员：</w:t>
            </w:r>
            <w:r>
              <w:rPr>
                <w:rFonts w:hint="eastAsia" w:asciiTheme="minorEastAsia" w:hAnsiTheme="minorEastAsia" w:eastAsiaTheme="minorEastAsia" w:cstheme="minorEastAsia"/>
                <w:b/>
                <w:szCs w:val="21"/>
                <w:lang w:val="en-US" w:eastAsia="zh-CN"/>
              </w:rPr>
              <w:t xml:space="preserve">刘杨洋 </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
                <w:szCs w:val="21"/>
                <w:lang w:val="en-US" w:eastAsia="zh-CN"/>
              </w:rPr>
              <w:t>马钰</w:t>
            </w:r>
          </w:p>
        </w:tc>
        <w:tc>
          <w:tcPr>
            <w:tcW w:w="78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spacing w:before="120"/>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审核员：</w:t>
            </w:r>
            <w:r>
              <w:rPr>
                <w:rFonts w:hint="eastAsia" w:asciiTheme="minorEastAsia" w:hAnsiTheme="minorEastAsia" w:eastAsiaTheme="minorEastAsia" w:cstheme="minorEastAsia"/>
                <w:b/>
                <w:szCs w:val="21"/>
                <w:lang w:val="en-US" w:eastAsia="zh-CN"/>
              </w:rPr>
              <w:t>郭力</w:t>
            </w:r>
            <w:r>
              <w:rPr>
                <w:rFonts w:hint="eastAsia" w:asciiTheme="minorEastAsia" w:hAnsiTheme="minorEastAsia" w:eastAsiaTheme="minorEastAsia" w:cstheme="minorEastAsia"/>
                <w:b/>
                <w:szCs w:val="21"/>
              </w:rPr>
              <w:t xml:space="preserve">    审核时间：20</w:t>
            </w:r>
            <w:r>
              <w:rPr>
                <w:rFonts w:hint="eastAsia" w:asciiTheme="minorEastAsia" w:hAnsiTheme="minorEastAsia" w:eastAsiaTheme="minorEastAsia" w:cstheme="minorEastAsia"/>
                <w:b/>
                <w:szCs w:val="21"/>
                <w:lang w:val="en-US" w:eastAsia="zh-CN"/>
              </w:rPr>
              <w:t>22.6.27</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rPr>
                <w:rFonts w:ascii="宋体" w:hAnsi="宋体"/>
                <w:b/>
                <w:szCs w:val="21"/>
              </w:rPr>
            </w:pPr>
            <w:r>
              <w:rPr>
                <w:rFonts w:hint="eastAsia" w:asciiTheme="minorEastAsia" w:hAnsiTheme="minorEastAsia" w:eastAsiaTheme="minorEastAsia" w:cstheme="minorEastAsia"/>
                <w:b/>
                <w:szCs w:val="21"/>
              </w:rPr>
              <w:t>审核条款：</w:t>
            </w:r>
          </w:p>
          <w:p>
            <w:pPr>
              <w:spacing w:line="300" w:lineRule="exact"/>
              <w:rPr>
                <w:rFonts w:ascii="宋体" w:hAnsi="宋体"/>
                <w:b/>
                <w:bCs/>
                <w:szCs w:val="21"/>
              </w:rPr>
            </w:pPr>
            <w:r>
              <w:rPr>
                <w:rFonts w:hint="eastAsia" w:ascii="宋体" w:hAnsi="宋体"/>
                <w:b/>
                <w:bCs/>
                <w:sz w:val="21"/>
                <w:szCs w:val="21"/>
                <w:lang w:val="en-US" w:eastAsia="zh-CN"/>
              </w:rPr>
              <w:t>B:</w:t>
            </w:r>
            <w:r>
              <w:rPr>
                <w:rFonts w:hint="eastAsia" w:ascii="宋体" w:hAnsi="宋体"/>
                <w:b/>
                <w:bCs/>
                <w:sz w:val="21"/>
                <w:szCs w:val="21"/>
              </w:rPr>
              <w:t>E:5.3/6.2/6.1.2/8.1/8.2</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01" w:type="dxa"/>
          </w:tcPr>
          <w:p>
            <w:pPr>
              <w:spacing w:line="32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组织的岗位职责和权限</w:t>
            </w:r>
          </w:p>
        </w:tc>
        <w:tc>
          <w:tcPr>
            <w:tcW w:w="992" w:type="dxa"/>
          </w:tcPr>
          <w:p>
            <w:pPr>
              <w:spacing w:line="320" w:lineRule="exact"/>
              <w:rPr>
                <w:rFonts w:ascii="宋体" w:hAnsi="宋体"/>
                <w:b/>
                <w:bCs/>
                <w:szCs w:val="21"/>
              </w:rPr>
            </w:pPr>
            <w:r>
              <w:rPr>
                <w:rFonts w:hint="eastAsia" w:ascii="宋体" w:hAnsi="宋体"/>
                <w:b/>
                <w:bCs/>
                <w:szCs w:val="21"/>
                <w:lang w:val="en-US" w:eastAsia="zh-CN"/>
              </w:rPr>
              <w:t>E</w:t>
            </w:r>
            <w:r>
              <w:rPr>
                <w:rFonts w:hint="eastAsia" w:ascii="宋体" w:hAnsi="宋体"/>
                <w:b/>
                <w:bCs/>
                <w:szCs w:val="21"/>
              </w:rPr>
              <w:t>:5.3</w:t>
            </w:r>
          </w:p>
          <w:p>
            <w:pPr>
              <w:spacing w:line="320" w:lineRule="exact"/>
              <w:rPr>
                <w:rFonts w:ascii="宋体" w:hAnsi="宋体"/>
                <w:b/>
                <w:bCs/>
                <w:szCs w:val="21"/>
              </w:rPr>
            </w:pPr>
          </w:p>
        </w:tc>
        <w:tc>
          <w:tcPr>
            <w:tcW w:w="11836" w:type="dxa"/>
          </w:tcPr>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刘杨洋</w:t>
            </w:r>
            <w:r>
              <w:rPr>
                <w:rFonts w:hint="eastAsia" w:asciiTheme="minorEastAsia" w:hAnsiTheme="minorEastAsia" w:eastAsiaTheme="minorEastAsia" w:cstheme="minorEastAsia"/>
                <w:color w:val="000000"/>
                <w:szCs w:val="21"/>
                <w:lang w:val="en-US" w:eastAsia="zh-CN"/>
              </w:rPr>
              <w:t>经理</w:t>
            </w:r>
            <w:r>
              <w:rPr>
                <w:rFonts w:hint="eastAsia" w:asciiTheme="minorEastAsia" w:hAnsiTheme="minorEastAsia" w:eastAsiaTheme="minorEastAsia" w:cstheme="minorEastAsia"/>
                <w:color w:val="000000"/>
                <w:szCs w:val="21"/>
              </w:rPr>
              <w:t>介绍本部门主要负责招投标及合同管理及顾客满意度的管理活动的实施与执行</w:t>
            </w:r>
          </w:p>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与</w:t>
            </w: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负责人</w:t>
            </w:r>
            <w:r>
              <w:rPr>
                <w:rFonts w:hint="eastAsia" w:asciiTheme="minorEastAsia" w:hAnsiTheme="minorEastAsia" w:eastAsiaTheme="minorEastAsia" w:cstheme="minorEastAsia"/>
                <w:color w:val="000000"/>
                <w:szCs w:val="21"/>
                <w:lang w:eastAsia="zh-CN"/>
              </w:rPr>
              <w:t>刘杨洋经理</w:t>
            </w:r>
            <w:r>
              <w:rPr>
                <w:rFonts w:hint="eastAsia" w:asciiTheme="minorEastAsia" w:hAnsiTheme="minorEastAsia" w:eastAsiaTheme="minorEastAsia" w:cstheme="minorEastAsia"/>
                <w:color w:val="000000"/>
                <w:szCs w:val="21"/>
              </w:rPr>
              <w:t>沟通，描述的职责和权限与公司管理体系的文件规定及职能分配表基本一致。</w:t>
            </w:r>
          </w:p>
          <w:p>
            <w:pPr>
              <w:spacing w:line="320" w:lineRule="exact"/>
              <w:ind w:firstLine="42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人员与公司其他部门人员联合办公，有办公桌、电脑、空调、投影仪等能满足部门体系运行需求。</w:t>
            </w:r>
          </w:p>
        </w:tc>
        <w:tc>
          <w:tcPr>
            <w:tcW w:w="780" w:type="dxa"/>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101" w:type="dxa"/>
            <w:vAlign w:val="center"/>
          </w:tcPr>
          <w:p>
            <w:r>
              <w:rPr>
                <w:rFonts w:hint="eastAsia"/>
                <w:lang w:val="en-US" w:eastAsia="zh-CN"/>
              </w:rPr>
              <w:t>环境因素</w:t>
            </w:r>
            <w:r>
              <w:rPr>
                <w:rFonts w:hint="eastAsia"/>
              </w:rPr>
              <w:t>评价</w:t>
            </w:r>
          </w:p>
        </w:tc>
        <w:tc>
          <w:tcPr>
            <w:tcW w:w="992" w:type="dxa"/>
            <w:vAlign w:val="center"/>
          </w:tcPr>
          <w:p>
            <w:r>
              <w:rPr>
                <w:rFonts w:hint="eastAsia"/>
              </w:rPr>
              <w:t>O</w:t>
            </w:r>
            <w:r>
              <w:t>6.1.2</w:t>
            </w:r>
          </w:p>
        </w:tc>
        <w:tc>
          <w:tcPr>
            <w:tcW w:w="11836" w:type="dxa"/>
            <w:vAlign w:val="top"/>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编制《</w:t>
            </w:r>
            <w:r>
              <w:rPr>
                <w:rFonts w:hint="eastAsia" w:ascii="宋体" w:hAnsi="宋体" w:cs="宋体"/>
                <w:szCs w:val="21"/>
              </w:rPr>
              <w:t>环境因素识别和评价控制程序</w:t>
            </w:r>
            <w:r>
              <w:rPr>
                <w:rFonts w:hint="eastAsia" w:ascii="宋体" w:hAnsi="宋体" w:cs="宋体"/>
                <w:szCs w:val="21"/>
                <w:lang w:val="en-US" w:eastAsia="zh-CN"/>
              </w:rPr>
              <w:t>》、《风险和机遇分析、评价和应对措施的确定程序》等程序，按照相关程序执行。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提供《环境因素识别排查表》识别了办公区、供销部</w:t>
            </w:r>
            <w:r>
              <w:rPr>
                <w:rFonts w:hint="eastAsia" w:ascii="宋体" w:hAnsi="宋体" w:cs="宋体"/>
                <w:szCs w:val="21"/>
              </w:rPr>
              <w:t>的销售过程</w:t>
            </w:r>
            <w:r>
              <w:rPr>
                <w:rFonts w:hint="eastAsia" w:ascii="宋体" w:hAnsi="宋体" w:cs="宋体"/>
                <w:szCs w:val="21"/>
                <w:lang w:val="en-US" w:eastAsia="zh-CN"/>
              </w:rPr>
              <w:t>等环境因素包括：水的消耗、电的消耗、办公用</w:t>
            </w:r>
            <w:r>
              <w:rPr>
                <w:rFonts w:hint="eastAsia" w:ascii="宋体" w:hAnsi="宋体" w:eastAsia="宋体" w:cs="宋体"/>
                <w:szCs w:val="21"/>
                <w:lang w:val="en-US" w:eastAsia="zh-CN"/>
              </w:rPr>
              <w:t>品的消耗、汽车尾气的排放、</w:t>
            </w:r>
            <w:r>
              <w:rPr>
                <w:rFonts w:hint="eastAsia" w:ascii="宋体" w:hAnsi="宋体" w:eastAsia="宋体" w:cs="宋体"/>
                <w:szCs w:val="21"/>
                <w:lang w:val="en-GB" w:eastAsia="zh-CN"/>
              </w:rPr>
              <w:t>废光缆头、电缆头</w:t>
            </w:r>
            <w:r>
              <w:rPr>
                <w:rFonts w:hint="eastAsia" w:ascii="宋体" w:hAnsi="宋体" w:eastAsia="宋体" w:cs="宋体"/>
                <w:szCs w:val="21"/>
                <w:lang w:val="en-US" w:eastAsia="zh-CN"/>
              </w:rPr>
              <w:t>排</w:t>
            </w:r>
            <w:r>
              <w:rPr>
                <w:rFonts w:hint="eastAsia" w:ascii="宋体" w:hAnsi="宋体" w:cs="宋体"/>
                <w:szCs w:val="21"/>
                <w:lang w:val="en-US" w:eastAsia="zh-CN"/>
              </w:rPr>
              <w:t>放、生活垃圾的排放、纸箱、包装物的废弃物、电气维修过程产生的废电线、电灯产生的废弃物等；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提供《重要环境因素清</w:t>
            </w:r>
            <w:r>
              <w:rPr>
                <w:rFonts w:hint="eastAsia" w:ascii="宋体" w:hAnsi="宋体" w:eastAsia="宋体" w:cs="宋体"/>
                <w:szCs w:val="21"/>
                <w:lang w:val="en-US" w:eastAsia="zh-CN"/>
              </w:rPr>
              <w:t>单》</w:t>
            </w:r>
            <w:r>
              <w:rPr>
                <w:rFonts w:hint="eastAsia" w:ascii="宋体" w:hAnsi="宋体" w:cs="宋体"/>
                <w:szCs w:val="21"/>
                <w:lang w:val="en-US" w:eastAsia="zh-CN"/>
              </w:rPr>
              <w:t>2</w:t>
            </w:r>
            <w:r>
              <w:rPr>
                <w:rFonts w:hint="eastAsia" w:ascii="宋体" w:hAnsi="宋体" w:eastAsia="宋体" w:cs="宋体"/>
                <w:szCs w:val="21"/>
                <w:lang w:val="en-US" w:eastAsia="zh-CN"/>
              </w:rPr>
              <w:t>项，包括固废排放（金属、塑料边角料、网线头、材料包装物废弃、办公垃圾等）、火灾（</w:t>
            </w:r>
            <w:r>
              <w:rPr>
                <w:rFonts w:hint="eastAsia" w:ascii="宋体" w:hAnsi="宋体"/>
                <w:szCs w:val="21"/>
              </w:rPr>
              <w:t>施工、办公</w:t>
            </w:r>
            <w:r>
              <w:rPr>
                <w:rFonts w:hint="eastAsia" w:ascii="宋体" w:hAnsi="宋体"/>
                <w:szCs w:val="21"/>
                <w:lang w:val="en-US" w:eastAsia="zh-CN"/>
              </w:rPr>
              <w:t>过程潜在火灾的发生</w:t>
            </w:r>
            <w:r>
              <w:rPr>
                <w:rFonts w:hint="eastAsia" w:ascii="宋体" w:hAnsi="宋体" w:eastAsia="宋体" w:cs="宋体"/>
                <w:szCs w:val="21"/>
                <w:lang w:val="en-US" w:eastAsia="zh-CN"/>
              </w:rPr>
              <w:t>）</w:t>
            </w:r>
            <w:r>
              <w:rPr>
                <w:rFonts w:hint="eastAsia" w:ascii="宋体" w:hAnsi="宋体" w:cs="宋体"/>
                <w:szCs w:val="21"/>
                <w:lang w:val="en-US" w:eastAsia="zh-CN"/>
              </w:rPr>
              <w:t>。</w:t>
            </w:r>
          </w:p>
          <w:p>
            <w:pPr>
              <w:pStyle w:val="13"/>
            </w:pPr>
            <w:r>
              <w:rPr>
                <w:rFonts w:hint="eastAsia" w:asciiTheme="minorEastAsia" w:hAnsiTheme="minorEastAsia" w:eastAsiaTheme="minorEastAsia" w:cstheme="minorEastAsia"/>
                <w:bCs w:val="0"/>
                <w:spacing w:val="0"/>
                <w:kern w:val="2"/>
                <w:sz w:val="21"/>
                <w:szCs w:val="21"/>
                <w:highlight w:val="none"/>
                <w:lang w:val="en-US" w:eastAsia="zh-CN" w:bidi="ar-SA"/>
              </w:rPr>
              <w:t>以上重要环境因素清单中制定了针对性控制措施，措施基本有效。</w:t>
            </w:r>
          </w:p>
        </w:tc>
        <w:tc>
          <w:tcPr>
            <w:tcW w:w="780" w:type="dxa"/>
          </w:tcPr>
          <w:p>
            <w:pPr>
              <w:rPr>
                <w:rFonts w:asciiTheme="minorEastAsia" w:hAnsiTheme="minorEastAsia" w:eastAsiaTheme="minorEastAsia" w:cstheme="minorEastAsia"/>
                <w:szCs w:val="21"/>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kern w:val="0"/>
                <w:szCs w:val="21"/>
              </w:rPr>
              <w:t>目标及其实现的策划总要求</w:t>
            </w:r>
          </w:p>
        </w:tc>
        <w:tc>
          <w:tcPr>
            <w:tcW w:w="992" w:type="dxa"/>
          </w:tcPr>
          <w:p>
            <w:pPr>
              <w:spacing w:line="320" w:lineRule="exact"/>
              <w:rPr>
                <w:rFonts w:ascii="宋体" w:hAnsi="宋体"/>
                <w:b/>
                <w:bCs/>
                <w:szCs w:val="21"/>
              </w:rPr>
            </w:pPr>
            <w:r>
              <w:rPr>
                <w:rFonts w:hint="eastAsia" w:asciiTheme="minorEastAsia" w:hAnsiTheme="minorEastAsia" w:eastAsiaTheme="minorEastAsia" w:cstheme="minorEastAsia"/>
                <w:b/>
                <w:szCs w:val="21"/>
                <w:lang w:val="en-US" w:eastAsia="zh-CN"/>
              </w:rPr>
              <w:t>E</w:t>
            </w:r>
            <w:r>
              <w:rPr>
                <w:rFonts w:hint="eastAsia" w:ascii="宋体" w:hAnsi="宋体"/>
                <w:b/>
                <w:bCs/>
                <w:szCs w:val="21"/>
              </w:rPr>
              <w:t>6.2</w:t>
            </w:r>
          </w:p>
          <w:p>
            <w:pPr>
              <w:spacing w:line="320" w:lineRule="exact"/>
              <w:rPr>
                <w:rFonts w:ascii="宋体" w:hAnsi="宋体"/>
                <w:b/>
                <w:bCs/>
                <w:szCs w:val="21"/>
              </w:rPr>
            </w:pPr>
            <w:r>
              <w:rPr>
                <w:rFonts w:hint="eastAsia" w:ascii="宋体" w:hAnsi="宋体"/>
                <w:b/>
                <w:bCs/>
                <w:szCs w:val="21"/>
              </w:rPr>
              <w:t>(3.2)</w:t>
            </w:r>
          </w:p>
          <w:p>
            <w:pPr>
              <w:spacing w:line="320" w:lineRule="exact"/>
              <w:rPr>
                <w:rFonts w:asciiTheme="minorEastAsia" w:hAnsiTheme="minorEastAsia" w:eastAsiaTheme="minorEastAsia" w:cstheme="minorEastAsia"/>
                <w:b/>
                <w:color w:val="000000"/>
                <w:szCs w:val="21"/>
              </w:rPr>
            </w:pPr>
          </w:p>
        </w:tc>
        <w:tc>
          <w:tcPr>
            <w:tcW w:w="11836" w:type="dxa"/>
          </w:tcPr>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 xml:space="preserve">管理目标有：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考核情况（2021年6月-2022年5月）</w:t>
            </w:r>
            <w:r>
              <w:rPr>
                <w:rFonts w:hint="eastAsia" w:asciiTheme="minorEastAsia" w:hAnsiTheme="minorEastAsia" w:eastAsiaTheme="minorEastAsia" w:cstheme="minorEastAsia"/>
                <w:color w:val="000000"/>
                <w:szCs w:val="21"/>
              </w:rPr>
              <w:t xml:space="preserve">                   </w:t>
            </w:r>
          </w:p>
          <w:p>
            <w:pPr>
              <w:spacing w:line="320" w:lineRule="exact"/>
              <w:ind w:firstLine="315" w:firstLineChars="15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1.固废合理分类为100%</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 xml:space="preserve">      100%</w:t>
            </w:r>
            <w:r>
              <w:rPr>
                <w:rFonts w:hint="eastAsia" w:asciiTheme="minorEastAsia" w:hAnsiTheme="minorEastAsia" w:eastAsiaTheme="minorEastAsia" w:cstheme="minorEastAsia"/>
                <w:color w:val="000000"/>
                <w:szCs w:val="21"/>
              </w:rPr>
              <w:t xml:space="preserve">                       </w:t>
            </w:r>
          </w:p>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目标可测量，与公司方针一致。</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质量目标完成情况：查到质量、环境、职业健康安全目标展开表，</w:t>
            </w:r>
            <w:r>
              <w:rPr>
                <w:rFonts w:hint="eastAsia" w:asciiTheme="minorEastAsia" w:hAnsiTheme="minorEastAsia" w:eastAsiaTheme="minorEastAsia" w:cstheme="minorEastAsia"/>
                <w:color w:val="000000"/>
                <w:szCs w:val="21"/>
                <w:lang w:val="en-US" w:eastAsia="zh-CN"/>
              </w:rPr>
              <w:t>考核情况</w:t>
            </w:r>
            <w:r>
              <w:rPr>
                <w:rFonts w:hint="eastAsia" w:asciiTheme="minorEastAsia" w:hAnsiTheme="minorEastAsia" w:eastAsiaTheme="minorEastAsia" w:cstheme="minorEastAsia"/>
                <w:color w:val="000000"/>
                <w:szCs w:val="21"/>
              </w:rPr>
              <w:t>部门管理目标完成情况，以上质量目标已全部完成，考核</w:t>
            </w:r>
            <w:r>
              <w:rPr>
                <w:rFonts w:hint="eastAsia" w:asciiTheme="minorEastAsia" w:hAnsiTheme="minorEastAsia" w:eastAsiaTheme="minorEastAsia" w:cstheme="minorEastAsia"/>
                <w:color w:val="000000"/>
                <w:szCs w:val="21"/>
                <w:lang w:val="en-US" w:eastAsia="zh-CN"/>
              </w:rPr>
              <w:t>人：</w:t>
            </w:r>
            <w:r>
              <w:rPr>
                <w:rFonts w:hint="eastAsia" w:asciiTheme="minorEastAsia" w:hAnsiTheme="minorEastAsia" w:eastAsiaTheme="minorEastAsia" w:cstheme="minorEastAsia"/>
                <w:szCs w:val="21"/>
                <w:lang w:val="en-US" w:eastAsia="zh-CN"/>
              </w:rPr>
              <w:t>马钰</w:t>
            </w:r>
            <w:r>
              <w:rPr>
                <w:rFonts w:hint="eastAsia" w:asciiTheme="minorEastAsia" w:hAnsiTheme="minorEastAsia" w:eastAsiaTheme="minorEastAsia" w:cstheme="minorEastAsia"/>
                <w:szCs w:val="21"/>
              </w:rPr>
              <w:t xml:space="preserve">  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4日</w:t>
            </w:r>
            <w:r>
              <w:rPr>
                <w:rFonts w:hint="eastAsia" w:asciiTheme="minorEastAsia" w:hAnsiTheme="minorEastAsia" w:eastAsiaTheme="minorEastAsia" w:cstheme="minorEastAsia"/>
                <w:color w:val="000000"/>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0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p>
            <w:pPr>
              <w:spacing w:line="320" w:lineRule="exact"/>
              <w:rPr>
                <w:szCs w:val="21"/>
              </w:rPr>
            </w:pPr>
          </w:p>
        </w:tc>
        <w:tc>
          <w:tcPr>
            <w:tcW w:w="992" w:type="dxa"/>
            <w:vAlign w:val="center"/>
          </w:tcPr>
          <w:p>
            <w:pPr>
              <w:spacing w:line="3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E</w:t>
            </w:r>
            <w:r>
              <w:rPr>
                <w:rFonts w:hint="eastAsia" w:asciiTheme="minorEastAsia" w:hAnsiTheme="minorEastAsia" w:eastAsiaTheme="minorEastAsia" w:cstheme="minorEastAsia"/>
                <w:b/>
                <w:szCs w:val="21"/>
              </w:rPr>
              <w:t>8.1</w:t>
            </w:r>
          </w:p>
        </w:tc>
        <w:tc>
          <w:tcPr>
            <w:tcW w:w="11836" w:type="dxa"/>
            <w:vAlign w:val="center"/>
          </w:tcPr>
          <w:p>
            <w:pPr>
              <w:spacing w:line="320" w:lineRule="exact"/>
              <w:ind w:firstLine="40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 《施工和服务控制程序》，规定相关控制管理的职责和分工，确定管理要求和应形成的记录，符合标准要求，符合。</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2）查到：《施工安全管理制度》、《</w:t>
            </w:r>
            <w:r>
              <w:rPr>
                <w:rFonts w:ascii="宋体" w:hAnsi="宋体"/>
                <w:szCs w:val="21"/>
              </w:rPr>
              <w:t>施工质量问题处理制度</w:t>
            </w:r>
            <w:r>
              <w:rPr>
                <w:rFonts w:hint="eastAsia" w:ascii="宋体" w:hAnsi="宋体"/>
                <w:sz w:val="24"/>
                <w:szCs w:val="24"/>
              </w:rPr>
              <w:t>》</w:t>
            </w:r>
            <w:r>
              <w:rPr>
                <w:rFonts w:hint="eastAsia" w:asciiTheme="minorEastAsia" w:hAnsiTheme="minorEastAsia" w:eastAsiaTheme="minorEastAsia" w:cstheme="minorEastAsia"/>
                <w:szCs w:val="21"/>
              </w:rPr>
              <w:t>、《基础设施控制管理制度》、《环境运行控制管理制度》、《固体废弃物管理控制程序》《安全生产管理制度》、《安全防火管理制度》、《安全用电管理制度》、《劳动保护用品管理制度》等运行控制管理规定和程序，具体明确了工程施工过程运行控制的相关要求，制定了控制措施，具有较好的可操作性，基本适宜。</w:t>
            </w:r>
            <w:r>
              <w:rPr>
                <w:rFonts w:hint="eastAsia" w:asciiTheme="minorEastAsia" w:hAnsiTheme="minorEastAsia" w:eastAsiaTheme="minorEastAsia" w:cstheme="minorEastAsia"/>
                <w:szCs w:val="21"/>
                <w:lang w:eastAsia="zh-CN"/>
              </w:rPr>
              <w:t>供销部</w:t>
            </w:r>
            <w:r>
              <w:rPr>
                <w:rFonts w:hint="eastAsia" w:asciiTheme="minorEastAsia" w:hAnsiTheme="minorEastAsia" w:eastAsiaTheme="minorEastAsia" w:cstheme="minorEastAsia"/>
                <w:szCs w:val="21"/>
              </w:rPr>
              <w:t>部识别了办公活动主要可能导致的危险有：使用电器设备的触电、到施工现场检查过程中的物体打击、机械伤害、触电以及交通安全等。办公室使用了空气开关、漏电保护器，并且在每日下班之前各部门检查电器、火灾的隐患，管理人员到施工现场时，佩戴必要的安全防护用品，并遵守施工现场的安全管理规定，公司员工参加了交通法规和安全教育培训活动。</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刘杨洋经理</w:t>
            </w:r>
            <w:r>
              <w:rPr>
                <w:rFonts w:hint="eastAsia" w:asciiTheme="minorEastAsia" w:hAnsiTheme="minorEastAsia" w:eastAsiaTheme="minorEastAsia" w:cstheme="minorEastAsia"/>
                <w:szCs w:val="21"/>
              </w:rPr>
              <w:t>介绍，公司对电工、焊工等特种作业人员实施体检合格后上岗的管理办法；为员工缴纳五险一金等。为进入施工现场的作业施工人员及管理人员办理了意外伤害团体险。</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公司对于相关方的控制，以发放公开信、对相关方施加影响协议书等方式，向其施加职业健康安全影响。查到：《相关方告知书》，</w:t>
            </w:r>
            <w:r>
              <w:rPr>
                <w:rFonts w:hint="eastAsia" w:asciiTheme="minorEastAsia" w:hAnsiTheme="minorEastAsia" w:eastAsiaTheme="minorEastAsia" w:cstheme="minorEastAsia"/>
                <w:szCs w:val="21"/>
                <w:lang w:val="en-US" w:eastAsia="zh-CN"/>
              </w:rPr>
              <w:t>2022.4.1</w:t>
            </w:r>
            <w:r>
              <w:rPr>
                <w:rFonts w:hint="eastAsia" w:asciiTheme="minorEastAsia" w:hAnsiTheme="minorEastAsia" w:eastAsiaTheme="minorEastAsia" w:cstheme="minorEastAsia"/>
                <w:szCs w:val="21"/>
              </w:rPr>
              <w:t>.希望回收单位遵守国家和行业有关环境和职业健康安全方面的法律法规。</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查到：《环境安全检查记录》（202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月），已按策划实施了监视和测量，其中记录了检查内容：</w:t>
            </w:r>
            <w:r>
              <w:rPr>
                <w:rFonts w:hint="eastAsia"/>
                <w:szCs w:val="21"/>
              </w:rPr>
              <w:t>固体废弃物管理、灭火器管理、目标指标管理</w:t>
            </w:r>
            <w:r>
              <w:rPr>
                <w:rFonts w:hint="eastAsia" w:asciiTheme="minorEastAsia" w:hAnsiTheme="minorEastAsia" w:eastAsiaTheme="minorEastAsia" w:cstheme="minorEastAsia"/>
                <w:szCs w:val="21"/>
              </w:rPr>
              <w:t>、发现问题、处理情况。检查人：</w:t>
            </w:r>
            <w:r>
              <w:rPr>
                <w:rFonts w:hint="eastAsia"/>
              </w:rPr>
              <w:t>马钰</w:t>
            </w:r>
            <w:r>
              <w:rPr>
                <w:rFonts w:hint="eastAsia" w:asciiTheme="minorEastAsia" w:hAnsiTheme="minorEastAsia" w:eastAsiaTheme="minorEastAsia" w:cstheme="minorEastAsia"/>
                <w:szCs w:val="21"/>
              </w:rPr>
              <w:t>基本符合。</w:t>
            </w:r>
          </w:p>
          <w:p>
            <w:pPr>
              <w:spacing w:line="320" w:lineRule="exact"/>
              <w:ind w:firstLine="420" w:firstLineChars="200"/>
              <w:jc w:val="left"/>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经观察，公司</w:t>
            </w:r>
            <w:r>
              <w:rPr>
                <w:rFonts w:hint="eastAsia" w:asciiTheme="minorEastAsia" w:hAnsiTheme="minorEastAsia" w:eastAsiaTheme="minorEastAsia" w:cstheme="minorEastAsia"/>
                <w:szCs w:val="21"/>
                <w:lang w:eastAsia="zh-CN"/>
              </w:rPr>
              <w:t>供销部</w:t>
            </w:r>
            <w:r>
              <w:rPr>
                <w:rFonts w:hint="eastAsia" w:asciiTheme="minorEastAsia" w:hAnsiTheme="minorEastAsia" w:eastAsiaTheme="minorEastAsia" w:cstheme="minorEastAsia"/>
                <w:szCs w:val="21"/>
              </w:rPr>
              <w:t>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面布线规范，并且在每日下班之前，由专人检查电器、火灾的隐患。审查中公司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年在质量、环境、职业健康安全方面、为员工缴纳五险、体检等方面投</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万余元</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基本符合。</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101" w:type="dxa"/>
          </w:tcPr>
          <w:p>
            <w:pPr>
              <w:spacing w:line="280" w:lineRule="exact"/>
              <w:rPr>
                <w:rFonts w:asciiTheme="minorEastAsia" w:hAnsiTheme="minorEastAsia" w:eastAsiaTheme="minorEastAsia"/>
                <w:bCs/>
                <w:szCs w:val="21"/>
              </w:rPr>
            </w:pPr>
            <w:r>
              <w:rPr>
                <w:rFonts w:asciiTheme="minorEastAsia" w:hAnsiTheme="minorEastAsia" w:eastAsiaTheme="minorEastAsia"/>
                <w:bCs/>
                <w:szCs w:val="21"/>
              </w:rPr>
              <w:t>应急准备和响应</w:t>
            </w:r>
          </w:p>
        </w:tc>
        <w:tc>
          <w:tcPr>
            <w:tcW w:w="992" w:type="dxa"/>
          </w:tcPr>
          <w:p>
            <w:pPr>
              <w:spacing w:line="28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E</w:t>
            </w:r>
            <w:r>
              <w:rPr>
                <w:rFonts w:hint="eastAsia" w:cs="宋体" w:asciiTheme="minorEastAsia" w:hAnsiTheme="minorEastAsia" w:eastAsiaTheme="minorEastAsia"/>
                <w:bCs/>
                <w:szCs w:val="21"/>
              </w:rPr>
              <w:t>8.2</w:t>
            </w:r>
          </w:p>
          <w:p>
            <w:pPr>
              <w:spacing w:line="280" w:lineRule="exact"/>
              <w:rPr>
                <w:rFonts w:cs="宋体" w:asciiTheme="minorEastAsia" w:hAnsiTheme="minorEastAsia" w:eastAsiaTheme="minorEastAsia"/>
                <w:bCs/>
                <w:szCs w:val="21"/>
              </w:rPr>
            </w:pPr>
          </w:p>
        </w:tc>
        <w:tc>
          <w:tcPr>
            <w:tcW w:w="11836" w:type="dxa"/>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制定实施了《应急准备与响应控制程序》，制定了火灾、触电、人员伤亡等应急预案</w:t>
            </w:r>
          </w:p>
          <w:p>
            <w:pPr>
              <w:spacing w:line="320" w:lineRule="exact"/>
              <w:rPr>
                <w:rFonts w:asciiTheme="minorEastAsia" w:hAnsiTheme="minorEastAsia" w:eastAsiaTheme="minorEastAsia"/>
                <w:szCs w:val="21"/>
              </w:rPr>
            </w:pPr>
            <w:r>
              <w:rPr>
                <w:rFonts w:hint="eastAsia" w:cs="楷体" w:asciiTheme="minorEastAsia" w:hAnsiTheme="minorEastAsia" w:eastAsiaTheme="minorEastAsia"/>
                <w:szCs w:val="21"/>
                <w:lang w:eastAsia="zh-CN"/>
              </w:rPr>
              <w:t>供销部</w:t>
            </w:r>
            <w:r>
              <w:rPr>
                <w:rFonts w:hint="eastAsia" w:asciiTheme="minorEastAsia" w:hAnsiTheme="minorEastAsia" w:eastAsiaTheme="minorEastAsia" w:cstheme="minorEastAsia"/>
                <w:szCs w:val="21"/>
                <w:lang w:eastAsia="zh-CN"/>
              </w:rPr>
              <w:t>刘杨洋经理</w:t>
            </w:r>
            <w:r>
              <w:rPr>
                <w:rFonts w:hint="eastAsia" w:cs="楷体" w:asciiTheme="minorEastAsia" w:hAnsiTheme="minorEastAsia" w:eastAsiaTheme="minorEastAsia"/>
                <w:szCs w:val="21"/>
              </w:rPr>
              <w:t>等人员参加了由</w:t>
            </w:r>
            <w:r>
              <w:rPr>
                <w:rFonts w:hint="eastAsia" w:cs="楷体" w:asciiTheme="minorEastAsia" w:hAnsiTheme="minorEastAsia" w:eastAsiaTheme="minorEastAsia"/>
                <w:szCs w:val="21"/>
                <w:lang w:val="en-US" w:eastAsia="zh-CN"/>
              </w:rPr>
              <w:t>工程技术部</w:t>
            </w:r>
            <w:r>
              <w:rPr>
                <w:rFonts w:hint="eastAsia" w:cs="楷体" w:asciiTheme="minorEastAsia" w:hAnsiTheme="minorEastAsia" w:eastAsiaTheme="minorEastAsia"/>
                <w:szCs w:val="21"/>
              </w:rPr>
              <w:t>组织的消防演练。</w:t>
            </w:r>
            <w:r>
              <w:rPr>
                <w:rFonts w:hint="eastAsia" w:asciiTheme="minorEastAsia" w:hAnsiTheme="minorEastAsia" w:eastAsiaTheme="minorEastAsia"/>
                <w:szCs w:val="21"/>
              </w:rPr>
              <w:t>演习时间：</w:t>
            </w:r>
            <w:r>
              <w:rPr>
                <w:rFonts w:asciiTheme="minorEastAsia" w:hAnsiTheme="minorEastAsia" w:eastAsiaTheme="minorEastAsia"/>
                <w:szCs w:val="21"/>
              </w:rPr>
              <w:t>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日</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演习地点： 公司办公区域</w:t>
            </w:r>
          </w:p>
          <w:p>
            <w:pPr>
              <w:pStyle w:val="13"/>
              <w:spacing w:line="320" w:lineRule="exact"/>
              <w:rPr>
                <w:rFonts w:hint="eastAsia" w:cs="楷体" w:asciiTheme="minorEastAsia" w:hAnsiTheme="minorEastAsia" w:eastAsiaTheme="minorEastAsia"/>
                <w:bCs w:val="0"/>
                <w:spacing w:val="0"/>
                <w:kern w:val="2"/>
                <w:sz w:val="21"/>
                <w:szCs w:val="21"/>
                <w:lang w:val="en-US" w:eastAsia="zh-CN" w:bidi="ar-SA"/>
              </w:rPr>
            </w:pPr>
            <w:r>
              <w:rPr>
                <w:rFonts w:hint="eastAsia" w:cs="楷体" w:asciiTheme="minorEastAsia" w:hAnsiTheme="minorEastAsia" w:eastAsiaTheme="minorEastAsia"/>
                <w:bCs w:val="0"/>
                <w:spacing w:val="0"/>
                <w:kern w:val="2"/>
                <w:sz w:val="21"/>
                <w:szCs w:val="21"/>
                <w:lang w:val="en-US" w:eastAsia="zh-CN" w:bidi="ar-SA"/>
              </w:rPr>
              <w:t>演练内容：火灾应急准备和响应</w:t>
            </w:r>
          </w:p>
          <w:p>
            <w:pPr>
              <w:spacing w:line="320" w:lineRule="exact"/>
              <w:rPr>
                <w:highlight w:val="none"/>
              </w:rPr>
            </w:pPr>
            <w:r>
              <w:rPr>
                <w:rFonts w:hint="eastAsia" w:asciiTheme="minorEastAsia" w:hAnsiTheme="minorEastAsia" w:eastAsiaTheme="minorEastAsia"/>
                <w:szCs w:val="21"/>
                <w:highlight w:val="none"/>
              </w:rPr>
              <w:t>演习参加人员：</w:t>
            </w:r>
            <w:r>
              <w:rPr>
                <w:rFonts w:hint="eastAsia" w:eastAsiaTheme="minorEastAsia"/>
                <w:highlight w:val="none"/>
                <w:lang w:eastAsia="zh-CN"/>
              </w:rPr>
              <w:t>祁佰忱</w:t>
            </w:r>
            <w:r>
              <w:rPr>
                <w:rFonts w:hint="eastAsia" w:ascii="宋体" w:hAnsi="宋体"/>
                <w:szCs w:val="21"/>
                <w:highlight w:val="none"/>
              </w:rPr>
              <w:t>、</w:t>
            </w:r>
            <w:r>
              <w:rPr>
                <w:rFonts w:hint="eastAsia" w:ascii="宋体" w:hAnsi="宋体"/>
                <w:szCs w:val="21"/>
                <w:highlight w:val="none"/>
                <w:lang w:eastAsia="zh-CN"/>
              </w:rPr>
              <w:t>马钰、刘杨洋、李佩佩</w:t>
            </w:r>
            <w:r>
              <w:rPr>
                <w:rFonts w:hint="eastAsia" w:asciiTheme="minorEastAsia" w:hAnsiTheme="minorEastAsia" w:eastAsiaTheme="minorEastAsia"/>
                <w:szCs w:val="21"/>
                <w:highlight w:val="none"/>
              </w:rPr>
              <w:t>等</w:t>
            </w:r>
            <w:r>
              <w:rPr>
                <w:rFonts w:hint="eastAsia" w:asciiTheme="minorEastAsia" w:hAnsiTheme="minorEastAsia" w:eastAsiaTheme="minorEastAsia"/>
                <w:szCs w:val="21"/>
                <w:highlight w:val="none"/>
                <w:lang w:val="en-US" w:eastAsia="zh-CN"/>
              </w:rPr>
              <w:t>20</w:t>
            </w:r>
            <w:r>
              <w:rPr>
                <w:rFonts w:hint="eastAsia" w:asciiTheme="minorEastAsia" w:hAnsiTheme="minorEastAsia" w:eastAsiaTheme="minorEastAsia"/>
                <w:szCs w:val="21"/>
                <w:highlight w:val="none"/>
              </w:rPr>
              <w:t>人。</w:t>
            </w:r>
          </w:p>
          <w:p>
            <w:pPr>
              <w:rPr>
                <w:rFonts w:asciiTheme="minorEastAsia" w:hAnsiTheme="minorEastAsia" w:eastAsiaTheme="minorEastAsia"/>
                <w:szCs w:val="21"/>
              </w:rPr>
            </w:pPr>
            <w:r>
              <w:rPr>
                <w:rFonts w:hint="eastAsia" w:asciiTheme="minorEastAsia" w:hAnsiTheme="minorEastAsia" w:eastAsiaTheme="minorEastAsia"/>
                <w:szCs w:val="21"/>
                <w:highlight w:val="none"/>
              </w:rPr>
              <w:t>演习经过及内容：灭火演习由公司总经理</w:t>
            </w:r>
            <w:r>
              <w:rPr>
                <w:rFonts w:hint="eastAsia" w:asciiTheme="minorEastAsia" w:hAnsiTheme="minorEastAsia" w:eastAsiaTheme="minorEastAsia"/>
                <w:szCs w:val="21"/>
                <w:highlight w:val="none"/>
                <w:lang w:val="en-US" w:eastAsia="zh-CN"/>
              </w:rPr>
              <w:t>祁佰忱</w:t>
            </w:r>
            <w:r>
              <w:rPr>
                <w:rFonts w:hint="eastAsia" w:asciiTheme="minorEastAsia" w:hAnsiTheme="minorEastAsia" w:eastAsiaTheme="minorEastAsia"/>
                <w:szCs w:val="21"/>
                <w:highlight w:val="none"/>
              </w:rPr>
              <w:t>担任总指挥，失火地点是公司</w:t>
            </w:r>
            <w:r>
              <w:rPr>
                <w:rFonts w:hint="eastAsia" w:asciiTheme="minorEastAsia" w:hAnsiTheme="minorEastAsia" w:eastAsiaTheme="minorEastAsia"/>
                <w:szCs w:val="21"/>
                <w:highlight w:val="none"/>
                <w:lang w:val="en-US" w:eastAsia="zh-CN"/>
              </w:rPr>
              <w:t>办公室</w:t>
            </w:r>
            <w:r>
              <w:rPr>
                <w:rFonts w:hint="eastAsia" w:asciiTheme="minorEastAsia" w:hAnsiTheme="minorEastAsia" w:eastAsiaTheme="minorEastAsia"/>
                <w:szCs w:val="21"/>
                <w:highlight w:val="none"/>
              </w:rPr>
              <w:t>，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现场的重要物资进行转移；切断电源、抢救组队员做好事故现场的保卫工作；运输组队员准备运输伤员的车辆；由于准备充分，组织到位，灭火演习圆满结束。</w:t>
            </w:r>
            <w:r>
              <w:rPr>
                <w:rFonts w:hint="eastAsia" w:cs="楷体" w:asciiTheme="minorEastAsia" w:hAnsiTheme="minorEastAsia" w:eastAsiaTheme="minorEastAsia"/>
                <w:szCs w:val="21"/>
                <w:highlight w:val="none"/>
              </w:rPr>
              <w:t>部门未发生过应急事件。</w:t>
            </w:r>
            <w:r>
              <w:rPr>
                <w:rFonts w:hint="eastAsia" w:asciiTheme="minorEastAsia" w:hAnsiTheme="minorEastAsia" w:eastAsiaTheme="minorEastAsia"/>
                <w:szCs w:val="21"/>
                <w:highlight w:val="none"/>
              </w:rPr>
              <w:t xml:space="preserve">  经评审，文件适合公司情况，目前无需进行修改。评价人员：</w:t>
            </w:r>
            <w:r>
              <w:rPr>
                <w:rFonts w:hint="eastAsia" w:eastAsiaTheme="minorEastAsia"/>
                <w:highlight w:val="none"/>
                <w:lang w:eastAsia="zh-CN"/>
              </w:rPr>
              <w:t>祁佰忱</w:t>
            </w:r>
            <w:r>
              <w:rPr>
                <w:rFonts w:hint="eastAsia" w:ascii="宋体" w:hAnsi="宋体"/>
                <w:szCs w:val="21"/>
                <w:highlight w:val="none"/>
              </w:rPr>
              <w:t>、</w:t>
            </w:r>
            <w:r>
              <w:rPr>
                <w:rFonts w:hint="eastAsia" w:ascii="宋体" w:hAnsi="宋体"/>
                <w:szCs w:val="21"/>
                <w:highlight w:val="none"/>
                <w:lang w:eastAsia="zh-CN"/>
              </w:rPr>
              <w:t>马钰、刘杨洋、李佩佩</w:t>
            </w:r>
            <w:r>
              <w:rPr>
                <w:rFonts w:hint="eastAsia" w:asciiTheme="minorEastAsia" w:hAnsiTheme="minorEastAsia" w:eastAsiaTheme="minorEastAsia"/>
                <w:szCs w:val="21"/>
                <w:highlight w:val="none"/>
              </w:rPr>
              <w:t>。记录人：</w:t>
            </w:r>
            <w:r>
              <w:rPr>
                <w:rFonts w:hint="eastAsia" w:ascii="宋体" w:hAnsi="宋体"/>
                <w:szCs w:val="21"/>
                <w:highlight w:val="none"/>
                <w:lang w:eastAsia="zh-CN"/>
              </w:rPr>
              <w:t>马钰</w:t>
            </w:r>
            <w:r>
              <w:rPr>
                <w:rFonts w:hint="eastAsia" w:asciiTheme="minorEastAsia" w:hAnsiTheme="minorEastAsia" w:eastAsiaTheme="minorEastAsia"/>
                <w:szCs w:val="21"/>
                <w:highlight w:val="none"/>
              </w:rPr>
              <w:t xml:space="preserve">  审核：</w:t>
            </w:r>
            <w:r>
              <w:rPr>
                <w:rFonts w:hint="eastAsia" w:asciiTheme="minorEastAsia" w:hAnsiTheme="minorEastAsia" w:eastAsiaTheme="minorEastAsia"/>
                <w:szCs w:val="21"/>
                <w:highlight w:val="none"/>
                <w:lang w:val="en-US" w:eastAsia="zh-CN"/>
              </w:rPr>
              <w:t>祁佰忱</w:t>
            </w:r>
            <w:r>
              <w:rPr>
                <w:rFonts w:hint="eastAsia" w:asciiTheme="minorEastAsia" w:hAnsiTheme="minorEastAsia" w:eastAsiaTheme="minorEastAsia"/>
                <w:szCs w:val="21"/>
                <w:highlight w:val="none"/>
              </w:rPr>
              <w:t xml:space="preserve">  20</w:t>
            </w:r>
            <w:r>
              <w:rPr>
                <w:rFonts w:hint="eastAsia" w:asciiTheme="minorEastAsia" w:hAnsiTheme="minorEastAsia" w:eastAsiaTheme="minorEastAsia"/>
                <w:szCs w:val="21"/>
                <w:highlight w:val="none"/>
                <w:lang w:val="en-US" w:eastAsia="zh-CN"/>
              </w:rPr>
              <w:t>21</w:t>
            </w:r>
            <w:r>
              <w:rPr>
                <w:rFonts w:hint="eastAsia" w:cs="宋体" w:asciiTheme="minorEastAsia" w:hAnsiTheme="minorEastAsia" w:eastAsiaTheme="minorEastAsia"/>
                <w:color w:val="000000"/>
                <w:kern w:val="0"/>
                <w:szCs w:val="21"/>
                <w:highlight w:val="none"/>
              </w:rPr>
              <w:t>年</w:t>
            </w:r>
            <w:r>
              <w:rPr>
                <w:rFonts w:hint="eastAsia" w:cs="宋体" w:asciiTheme="minorEastAsia" w:hAnsiTheme="minorEastAsia" w:eastAsiaTheme="minorEastAsia"/>
                <w:color w:val="000000"/>
                <w:kern w:val="0"/>
                <w:szCs w:val="21"/>
                <w:highlight w:val="none"/>
                <w:lang w:val="en-US" w:eastAsia="zh-CN"/>
              </w:rPr>
              <w:t>12</w:t>
            </w:r>
            <w:r>
              <w:rPr>
                <w:rFonts w:hint="eastAsia" w:cs="宋体" w:asciiTheme="minorEastAsia" w:hAnsiTheme="minorEastAsia" w:eastAsiaTheme="minorEastAsia"/>
                <w:color w:val="000000"/>
                <w:kern w:val="0"/>
                <w:szCs w:val="21"/>
                <w:highlight w:val="none"/>
              </w:rPr>
              <w:t>月</w:t>
            </w:r>
            <w:r>
              <w:rPr>
                <w:rFonts w:hint="eastAsia" w:cs="宋体" w:asciiTheme="minorEastAsia" w:hAnsiTheme="minorEastAsia" w:eastAsiaTheme="minorEastAsia"/>
                <w:color w:val="000000"/>
                <w:kern w:val="0"/>
                <w:szCs w:val="21"/>
                <w:highlight w:val="none"/>
                <w:lang w:val="en-US" w:eastAsia="zh-CN"/>
              </w:rPr>
              <w:t>18</w:t>
            </w:r>
            <w:bookmarkStart w:id="0" w:name="_GoBack"/>
            <w:bookmarkEnd w:id="0"/>
            <w:r>
              <w:rPr>
                <w:rFonts w:hint="eastAsia" w:cs="宋体" w:asciiTheme="minorEastAsia" w:hAnsiTheme="minorEastAsia" w:eastAsiaTheme="minorEastAsia"/>
                <w:color w:val="000000"/>
                <w:kern w:val="0"/>
                <w:szCs w:val="21"/>
                <w:highlight w:val="none"/>
              </w:rPr>
              <w:t>日。</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bl>
    <w:p>
      <w:r>
        <w:ptab w:relativeTo="margin" w:alignment="center" w:leader="none"/>
      </w:r>
    </w:p>
    <w:p>
      <w:pPr>
        <w:pStyle w:val="13"/>
        <w:rPr>
          <w:rFonts w:hint="eastAsia"/>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叶根友钢笔行书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ind w:firstLine="756" w:firstLineChars="400"/>
      <w:jc w:val="left"/>
    </w:pP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965BA"/>
    <w:multiLevelType w:val="singleLevel"/>
    <w:tmpl w:val="513965BA"/>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0C573F0"/>
    <w:rsid w:val="024508C3"/>
    <w:rsid w:val="03F14820"/>
    <w:rsid w:val="052052CF"/>
    <w:rsid w:val="075E1738"/>
    <w:rsid w:val="076457C2"/>
    <w:rsid w:val="08386885"/>
    <w:rsid w:val="0CCD6A91"/>
    <w:rsid w:val="111433D0"/>
    <w:rsid w:val="1486164E"/>
    <w:rsid w:val="15A27DF9"/>
    <w:rsid w:val="17492E57"/>
    <w:rsid w:val="1A59617F"/>
    <w:rsid w:val="1CF771A0"/>
    <w:rsid w:val="1EDF6889"/>
    <w:rsid w:val="242D7A1E"/>
    <w:rsid w:val="2705262C"/>
    <w:rsid w:val="27786BFB"/>
    <w:rsid w:val="279213AC"/>
    <w:rsid w:val="28915C06"/>
    <w:rsid w:val="2FE9375E"/>
    <w:rsid w:val="302149C7"/>
    <w:rsid w:val="34396F5A"/>
    <w:rsid w:val="34A578D5"/>
    <w:rsid w:val="3C441276"/>
    <w:rsid w:val="41FB0C60"/>
    <w:rsid w:val="443642CA"/>
    <w:rsid w:val="44F7246A"/>
    <w:rsid w:val="456F690F"/>
    <w:rsid w:val="46DE4F50"/>
    <w:rsid w:val="48C357C9"/>
    <w:rsid w:val="4AE23D5A"/>
    <w:rsid w:val="4F001150"/>
    <w:rsid w:val="4FC76647"/>
    <w:rsid w:val="51322EC7"/>
    <w:rsid w:val="51DE31AD"/>
    <w:rsid w:val="5B395FC4"/>
    <w:rsid w:val="5BDB6BB6"/>
    <w:rsid w:val="5CDF5D61"/>
    <w:rsid w:val="63355259"/>
    <w:rsid w:val="64B9627E"/>
    <w:rsid w:val="690350FF"/>
    <w:rsid w:val="6ADA3C5B"/>
    <w:rsid w:val="6C8309CE"/>
    <w:rsid w:val="6CAA4A65"/>
    <w:rsid w:val="7233123B"/>
    <w:rsid w:val="74290F25"/>
    <w:rsid w:val="76453E04"/>
    <w:rsid w:val="79E83C01"/>
    <w:rsid w:val="7B902854"/>
    <w:rsid w:val="7C9D31B2"/>
    <w:rsid w:val="7CC72221"/>
    <w:rsid w:val="7CF21EDB"/>
    <w:rsid w:val="7EE5296F"/>
    <w:rsid w:val="7F28159C"/>
    <w:rsid w:val="7F85739D"/>
    <w:rsid w:val="7FA12C85"/>
    <w:rsid w:val="7FD55D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Plain Text"/>
    <w:basedOn w:val="1"/>
    <w:qFormat/>
    <w:uiPriority w:val="0"/>
    <w:rPr>
      <w:rFonts w:ascii="宋体" w:hAnsi="Courier New"/>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Hyperlink"/>
    <w:unhideWhenUsed/>
    <w:qFormat/>
    <w:uiPriority w:val="99"/>
    <w:rPr>
      <w:color w:val="0563C1"/>
      <w:u w:val="single"/>
    </w:rPr>
  </w:style>
  <w:style w:type="paragraph" w:customStyle="1" w:styleId="13">
    <w:name w:val="表格文字"/>
    <w:basedOn w:val="1"/>
    <w:qFormat/>
    <w:uiPriority w:val="0"/>
    <w:pPr>
      <w:spacing w:before="25" w:after="25"/>
    </w:pPr>
    <w:rPr>
      <w:rFonts w:ascii="Calibri" w:hAnsi="Calibri"/>
      <w:bCs/>
      <w:spacing w:val="10"/>
      <w:sz w:val="24"/>
    </w:r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2022-07-26T05:54:15Z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4A741805164E442F86BC740C95F94B5E</vt:lpwstr>
  </property>
</Properties>
</file>