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4445</wp:posOffset>
            </wp:positionH>
            <wp:positionV relativeFrom="paragraph">
              <wp:posOffset>66675</wp:posOffset>
            </wp:positionV>
            <wp:extent cx="6318250" cy="9363075"/>
            <wp:effectExtent l="0" t="0" r="6350" b="9525"/>
            <wp:wrapNone/>
            <wp:docPr id="2" name="图片 2" descr="新文档 2022-06-27 14.31.3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27 14.31.35_8"/>
                    <pic:cNvPicPr>
                      <a:picLocks noChangeAspect="1"/>
                    </pic:cNvPicPr>
                  </pic:nvPicPr>
                  <pic:blipFill>
                    <a:blip r:embed="rId6"/>
                    <a:stretch>
                      <a:fillRect/>
                    </a:stretch>
                  </pic:blipFill>
                  <pic:spPr>
                    <a:xfrm>
                      <a:off x="0" y="0"/>
                      <a:ext cx="6318250" cy="936307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石家庄鸿福物业服务有限公司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0759-2022-QEO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张会领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ISC-JSZJ-175</w:t>
            </w:r>
          </w:p>
          <w:p>
            <w:pPr>
              <w:snapToGrid w:val="0"/>
              <w:spacing w:line="320" w:lineRule="exact"/>
              <w:ind w:left="1309"/>
              <w:rPr>
                <w:sz w:val="22"/>
                <w:szCs w:val="22"/>
                <w:highlight w:val="none"/>
              </w:rPr>
            </w:pPr>
            <w:r>
              <w:rPr>
                <w:sz w:val="22"/>
                <w:szCs w:val="22"/>
                <w:highlight w:val="none"/>
              </w:rPr>
              <w:t>ISC-JSZJ-175</w:t>
            </w:r>
          </w:p>
          <w:p>
            <w:pPr>
              <w:snapToGrid w:val="0"/>
              <w:spacing w:line="320" w:lineRule="exact"/>
              <w:ind w:left="1309"/>
              <w:rPr>
                <w:sz w:val="22"/>
                <w:szCs w:val="22"/>
                <w:highlight w:val="none"/>
              </w:rPr>
            </w:pPr>
            <w:r>
              <w:rPr>
                <w:sz w:val="22"/>
                <w:szCs w:val="22"/>
                <w:highlight w:val="none"/>
              </w:rPr>
              <w:t>ISC-JSZJ-175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8AA52BA"/>
    <w:rsid w:val="76A45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465</Words>
  <Characters>668</Characters>
  <Lines>5</Lines>
  <Paragraphs>1</Paragraphs>
  <TotalTime>5</TotalTime>
  <ScaleCrop>false</ScaleCrop>
  <LinksUpToDate>false</LinksUpToDate>
  <CharactersWithSpaces>672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2022-06-27T06:59:45Z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