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秦皇岛力超电机有限公司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0516-2022-Q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0"/>
                <w:lang w:val="de-DE"/>
              </w:rPr>
            </w:pPr>
            <w:r>
              <w:rPr>
                <w:rFonts w:hint="eastAsia"/>
                <w:sz w:val="20"/>
                <w:lang w:val="de-DE"/>
              </w:rPr>
              <w:t>张星</w:t>
            </w:r>
          </w:p>
        </w:tc>
        <w:tc>
          <w:tcPr>
            <w:tcW w:w="1184" w:type="dxa"/>
            <w:vAlign w:val="center"/>
          </w:tcPr>
          <w:p>
            <w:pPr>
              <w:jc w:val="center"/>
              <w:rPr>
                <w:rFonts w:hint="default"/>
                <w:sz w:val="20"/>
                <w:lang w:val="en-US" w:eastAsia="zh-CN"/>
              </w:rPr>
            </w:pPr>
            <w:r>
              <w:rPr>
                <w:rFonts w:hint="eastAsia"/>
                <w:sz w:val="20"/>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3" w:name="_GoBack"/>
            <w:bookmarkEnd w:id="13"/>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56F54B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2022-06-21T03:21:19Z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