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0516-2022-Q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秦皇岛力超电机有限公司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2022年06月21日 上午至2022年06月21日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19.09.01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秦皇岛力超电机有限公司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秦皇岛市海港区民族北路118号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066000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河北省秦皇岛市海港区杜庄镇紫峰坨村村东</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066000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苏士超</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13833531239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苏万耕</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苏士超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中小型三项异步电动机及配件的加工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 xml:space="preserve">采购半成品（轴承、铜线、机壳、端盖）----组装------喷漆-----成品----交付前检验----贴标签-----检测----包装出库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中小型三项异步电动机及配件的加工</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462"/>
        <w:gridCol w:w="1860"/>
        <w:gridCol w:w="17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4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8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2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lang w:val="de-DE" w:eastAsia="ja-JP"/>
              </w:rPr>
            </w:pPr>
            <w:r>
              <w:rPr>
                <w:rFonts w:hint="eastAsia"/>
                <w:sz w:val="21"/>
                <w:szCs w:val="21"/>
                <w:lang w:val="de-DE" w:eastAsia="ja-JP"/>
              </w:rPr>
              <w:t>秦皇岛力超电机有限公司</w:t>
            </w:r>
          </w:p>
        </w:tc>
        <w:tc>
          <w:tcPr>
            <w:tcW w:w="2267" w:type="dxa"/>
          </w:tcPr>
          <w:p>
            <w:pPr>
              <w:spacing w:before="40" w:after="40"/>
              <w:rPr>
                <w:rFonts w:hint="eastAsia"/>
                <w:sz w:val="21"/>
                <w:szCs w:val="21"/>
                <w:lang w:val="de-DE" w:eastAsia="ja-JP"/>
              </w:rPr>
            </w:pPr>
            <w:r>
              <w:rPr>
                <w:rFonts w:hint="eastAsia"/>
                <w:sz w:val="21"/>
                <w:szCs w:val="21"/>
                <w:lang w:val="de-DE" w:eastAsia="ja-JP"/>
              </w:rPr>
              <w:t>河北省秦皇岛市海港区杜庄镇紫峰坨村村东</w:t>
            </w:r>
          </w:p>
        </w:tc>
        <w:tc>
          <w:tcPr>
            <w:tcW w:w="462" w:type="dxa"/>
            <w:vAlign w:val="center"/>
          </w:tcPr>
          <w:p>
            <w:pPr>
              <w:spacing w:before="40" w:after="40"/>
              <w:rPr>
                <w:rFonts w:hint="eastAsia"/>
                <w:sz w:val="21"/>
                <w:szCs w:val="21"/>
                <w:lang w:val="en-US" w:eastAsia="zh-CN"/>
              </w:rPr>
            </w:pPr>
            <w:r>
              <w:rPr>
                <w:rFonts w:hint="eastAsia"/>
                <w:sz w:val="21"/>
                <w:szCs w:val="21"/>
                <w:lang w:val="en-US" w:eastAsia="zh-CN"/>
              </w:rPr>
              <w:t>5</w:t>
            </w:r>
          </w:p>
        </w:tc>
        <w:tc>
          <w:tcPr>
            <w:tcW w:w="1860" w:type="dxa"/>
            <w:vAlign w:val="center"/>
          </w:tcPr>
          <w:p>
            <w:pPr>
              <w:spacing w:before="40" w:after="40"/>
              <w:rPr>
                <w:rFonts w:hint="eastAsia"/>
                <w:sz w:val="21"/>
                <w:szCs w:val="21"/>
                <w:lang w:val="en-US" w:eastAsia="ja-JP"/>
              </w:rPr>
            </w:pPr>
            <w:r>
              <w:rPr>
                <w:rFonts w:hint="eastAsia"/>
                <w:sz w:val="21"/>
                <w:szCs w:val="21"/>
                <w:lang w:val="en-US" w:eastAsia="ja-JP"/>
              </w:rPr>
              <w:t>电机及配件的加工</w:t>
            </w:r>
          </w:p>
        </w:tc>
        <w:tc>
          <w:tcPr>
            <w:tcW w:w="1721" w:type="dxa"/>
            <w:vAlign w:val="center"/>
          </w:tcPr>
          <w:p>
            <w:pPr>
              <w:spacing w:before="40" w:after="40"/>
              <w:rPr>
                <w:rFonts w:hint="eastAsia"/>
                <w:sz w:val="21"/>
                <w:szCs w:val="21"/>
                <w:lang w:val="de-DE" w:eastAsia="ja-JP"/>
              </w:rPr>
            </w:pPr>
            <w:r>
              <w:rPr>
                <w:rFonts w:hint="eastAsia"/>
                <w:sz w:val="21"/>
                <w:szCs w:val="21"/>
                <w:lang w:val="de-DE" w:eastAsia="ja-JP"/>
              </w:rPr>
              <w:t xml:space="preserve">GB/T19001-2016/ISO9001:2015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秦皇岛市海港区民族北路118号</w:t>
            </w: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462" w:type="dxa"/>
            <w:vAlign w:val="center"/>
          </w:tcPr>
          <w:p>
            <w:pPr>
              <w:spacing w:before="40" w:after="40"/>
              <w:rPr>
                <w:rFonts w:eastAsia="黑体"/>
                <w:szCs w:val="21"/>
                <w:lang w:eastAsia="ja-JP"/>
              </w:rPr>
            </w:pPr>
          </w:p>
        </w:tc>
        <w:tc>
          <w:tcPr>
            <w:tcW w:w="1860" w:type="dxa"/>
            <w:vAlign w:val="center"/>
          </w:tcPr>
          <w:p>
            <w:pPr>
              <w:spacing w:before="40" w:after="40"/>
              <w:rPr>
                <w:rFonts w:eastAsia="黑体"/>
                <w:szCs w:val="21"/>
                <w:lang w:eastAsia="ja-JP"/>
              </w:rPr>
            </w:pPr>
          </w:p>
        </w:tc>
        <w:tc>
          <w:tcPr>
            <w:tcW w:w="17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Times New Roman"/>
                <w:b/>
                <w:color w:val="000000"/>
                <w:kern w:val="2"/>
                <w:sz w:val="24"/>
                <w:szCs w:val="24"/>
                <w:lang w:val="de-DE" w:eastAsia="zh-CN" w:bidi="ar-SA"/>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3  月 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组装</w:t>
            </w:r>
            <w:r>
              <w:rPr>
                <w:rFonts w:hint="eastAsia" w:ascii="宋体" w:hAnsi="宋体" w:eastAsia="宋体" w:cs="Times New Roman"/>
                <w:color w:val="000000"/>
                <w:szCs w:val="21"/>
                <w:lang w:val="en-US" w:eastAsia="zh-CN"/>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组装、喷漆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FF0000"/>
                <w:spacing w:val="-10"/>
                <w:szCs w:val="21"/>
                <w:lang w:val="en-US" w:eastAsia="zh-CN"/>
              </w:rPr>
            </w:pPr>
            <w:r>
              <w:rPr>
                <w:rFonts w:hint="eastAsia" w:ascii="宋体" w:hAnsi="宋体" w:cs="Times New Roman"/>
                <w:color w:val="000000"/>
                <w:szCs w:val="21"/>
                <w:lang w:val="en-US" w:eastAsia="zh-CN"/>
              </w:rPr>
              <w:t>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w:t>
            </w:r>
            <w:r>
              <w:rPr>
                <w:rFonts w:hint="eastAsia" w:ascii="宋体"/>
                <w:b/>
                <w:color w:val="000000"/>
                <w:szCs w:val="21"/>
                <w:lang w:val="en-US" w:eastAsia="zh-CN"/>
              </w:rPr>
              <w:t>6</w:t>
            </w:r>
            <w:r>
              <w:rPr>
                <w:rFonts w:hint="eastAsia" w:ascii="宋体"/>
                <w:b/>
                <w:color w:val="000000"/>
                <w:szCs w:val="21"/>
              </w:rPr>
              <w:t>-2</w:t>
            </w:r>
            <w:bookmarkEnd w:id="35"/>
            <w:r>
              <w:rPr>
                <w:rFonts w:hint="eastAsia" w:ascii="宋体"/>
                <w:b/>
                <w:color w:val="000000"/>
                <w:szCs w:val="21"/>
                <w:lang w:val="en-US" w:eastAsia="zh-CN"/>
              </w:rPr>
              <w:t>2至2022-6-22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b/>
                <w:sz w:val="20"/>
                <w:szCs w:val="21"/>
              </w:rPr>
              <w:t>中小型</w:t>
            </w:r>
            <w:r>
              <w:rPr>
                <w:rFonts w:hint="eastAsia"/>
                <w:b/>
                <w:sz w:val="20"/>
                <w:szCs w:val="21"/>
              </w:rPr>
              <w:t>三项异步</w:t>
            </w:r>
            <w:r>
              <w:rPr>
                <w:b/>
                <w:sz w:val="20"/>
                <w:szCs w:val="21"/>
              </w:rPr>
              <w:t>电</w:t>
            </w:r>
            <w:r>
              <w:rPr>
                <w:rFonts w:hint="eastAsia"/>
                <w:b/>
                <w:sz w:val="20"/>
                <w:szCs w:val="21"/>
              </w:rPr>
              <w:t>动</w:t>
            </w:r>
            <w:r>
              <w:rPr>
                <w:b/>
                <w:sz w:val="20"/>
                <w:szCs w:val="21"/>
              </w:rPr>
              <w:t>机及配件的加工</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bookmarkStart w:id="36" w:name="_GoBack"/>
            <w:bookmarkEnd w:id="36"/>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drawing>
          <wp:inline distT="0" distB="0" distL="114300" distR="114300">
            <wp:extent cx="793750" cy="14922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93750" cy="149225"/>
            <wp:effectExtent l="0" t="0" r="635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 xml:space="preserve"> 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inline distT="0" distB="0" distL="114300" distR="114300">
                  <wp:extent cx="793750" cy="149225"/>
                  <wp:effectExtent l="0" t="0" r="635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GI4NjI5OTBmMDM1ODFlMDkzNDFlZTFiMWNhZWU5ZTMifQ=="/>
  </w:docVars>
  <w:rsids>
    <w:rsidRoot w:val="00000000"/>
    <w:rsid w:val="23D71F9B"/>
    <w:rsid w:val="25DD53D7"/>
    <w:rsid w:val="3D9B4EE2"/>
    <w:rsid w:val="460F6F1D"/>
    <w:rsid w:val="4F617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2022-06-23T02:56:07Z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