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0806-2022-QEO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云南路广建筑材料有限公司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2022年06月20日 下午至2022年06月20日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auto"/>
                <w:szCs w:val="21"/>
              </w:rPr>
            </w:pPr>
            <w:r>
              <w:rPr>
                <w:rFonts w:hint="eastAsia" w:cs="Arial"/>
                <w:b/>
                <w:bCs/>
                <w:color w:val="auto"/>
                <w:szCs w:val="21"/>
              </w:rPr>
              <w:t>审核地址（含远程）</w:t>
            </w:r>
          </w:p>
        </w:tc>
        <w:tc>
          <w:tcPr>
            <w:tcW w:w="7431" w:type="dxa"/>
            <w:tcMar>
              <w:left w:w="113" w:type="dxa"/>
            </w:tcMar>
            <w:vAlign w:val="top"/>
          </w:tcPr>
          <w:p>
            <w:pPr>
              <w:rPr>
                <w:rFonts w:ascii="宋体"/>
                <w:b/>
                <w:color w:val="auto"/>
                <w:szCs w:val="21"/>
              </w:rPr>
            </w:pPr>
            <w:r>
              <w:rPr>
                <w:sz w:val="21"/>
                <w:szCs w:val="21"/>
              </w:rPr>
              <w:t>中国（云南）自由贸易试验区昆明片区经开区洛羊街道办事处小新册社区小梨园路金山小区二期2幢6层603号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rPr>
            </w:pPr>
            <w:r>
              <w:rPr>
                <w:rFonts w:hint="eastAsia" w:ascii="宋体"/>
                <w:b/>
                <w:color w:val="auto"/>
                <w:szCs w:val="21"/>
              </w:rPr>
              <w:t>远程审核方式</w:t>
            </w:r>
          </w:p>
        </w:tc>
        <w:tc>
          <w:tcPr>
            <w:tcW w:w="7431" w:type="dxa"/>
            <w:tcMar>
              <w:left w:w="113" w:type="dxa"/>
            </w:tcMar>
            <w:vAlign w:val="bottom"/>
          </w:tcPr>
          <w:p>
            <w:pPr>
              <w:rPr>
                <w:rFonts w:ascii="宋体"/>
                <w:b/>
                <w:color w:val="auto"/>
                <w:szCs w:val="21"/>
              </w:rPr>
            </w:pPr>
            <w:r>
              <w:rPr>
                <w:rFonts w:hint="eastAsia" w:ascii="宋体"/>
                <w:b/>
                <w:color w:val="auto"/>
                <w:szCs w:val="21"/>
              </w:rPr>
              <w:t>□音频</w:t>
            </w:r>
            <w:r>
              <w:rPr>
                <w:rFonts w:hint="eastAsia" w:ascii="宋体"/>
                <w:b/>
                <w:color w:val="auto"/>
                <w:szCs w:val="21"/>
                <w:lang w:eastAsia="zh-CN"/>
              </w:rPr>
              <w:t>■</w:t>
            </w:r>
            <w:r>
              <w:rPr>
                <w:rFonts w:hint="eastAsia" w:ascii="宋体"/>
                <w:b/>
                <w:color w:val="auto"/>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rPr>
            </w:pPr>
            <w:r>
              <w:rPr>
                <w:rFonts w:hint="eastAsia" w:ascii="宋体"/>
                <w:b/>
                <w:color w:val="auto"/>
                <w:szCs w:val="21"/>
              </w:rPr>
              <w:t>信息安全的控制</w:t>
            </w:r>
          </w:p>
        </w:tc>
        <w:tc>
          <w:tcPr>
            <w:tcW w:w="7431" w:type="dxa"/>
            <w:tcMar>
              <w:left w:w="113" w:type="dxa"/>
            </w:tcMar>
            <w:vAlign w:val="bottom"/>
          </w:tcPr>
          <w:p>
            <w:pPr>
              <w:rPr>
                <w:rFonts w:ascii="宋体"/>
                <w:b/>
                <w:color w:val="auto"/>
                <w:szCs w:val="21"/>
              </w:rPr>
            </w:pPr>
            <w:r>
              <w:rPr>
                <w:rFonts w:hint="eastAsia" w:ascii="宋体"/>
                <w:b/>
                <w:color w:val="auto"/>
                <w:szCs w:val="21"/>
              </w:rPr>
              <w:t>□已与受审核方签订信息安全协议</w:t>
            </w:r>
            <w:r>
              <w:rPr>
                <w:rFonts w:hint="eastAsia" w:ascii="宋体"/>
                <w:b/>
                <w:color w:val="auto"/>
                <w:szCs w:val="21"/>
                <w:lang w:eastAsia="zh-CN"/>
              </w:rPr>
              <w:t>■</w:t>
            </w:r>
            <w:r>
              <w:rPr>
                <w:rFonts w:hint="eastAsia" w:ascii="宋体"/>
                <w:b/>
                <w:color w:val="auto"/>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auto"/>
                <w:szCs w:val="21"/>
              </w:rPr>
            </w:pPr>
            <w:r>
              <w:rPr>
                <w:rFonts w:hint="eastAsia" w:ascii="宋体"/>
                <w:b/>
                <w:color w:val="auto"/>
                <w:szCs w:val="21"/>
              </w:rPr>
              <w:t>远程审核资源</w:t>
            </w:r>
          </w:p>
        </w:tc>
        <w:tc>
          <w:tcPr>
            <w:tcW w:w="7431" w:type="dxa"/>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网络</w:t>
            </w:r>
            <w:r>
              <w:rPr>
                <w:rFonts w:hint="eastAsia" w:ascii="宋体"/>
                <w:b/>
                <w:color w:val="auto"/>
                <w:szCs w:val="21"/>
                <w:lang w:eastAsia="zh-CN"/>
              </w:rPr>
              <w:t>■</w:t>
            </w:r>
            <w:r>
              <w:rPr>
                <w:rFonts w:hint="eastAsia" w:ascii="宋体"/>
                <w:b/>
                <w:color w:val="auto"/>
                <w:szCs w:val="21"/>
              </w:rPr>
              <w:t>智能手机□手持设备</w:t>
            </w:r>
            <w:r>
              <w:rPr>
                <w:rFonts w:hint="eastAsia" w:ascii="宋体"/>
                <w:b/>
                <w:color w:val="auto"/>
                <w:szCs w:val="21"/>
                <w:lang w:eastAsia="zh-CN"/>
              </w:rPr>
              <w:t>■</w:t>
            </w:r>
            <w:r>
              <w:rPr>
                <w:rFonts w:hint="eastAsia" w:ascii="宋体"/>
                <w:b/>
                <w:color w:val="auto"/>
                <w:szCs w:val="21"/>
              </w:rPr>
              <w:t>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r>
              <w:rPr>
                <w:b/>
                <w:color w:val="000000"/>
                <w:szCs w:val="21"/>
              </w:rPr>
              <w:t>Q:29.12.00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云南路广建筑材料有限公司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中国（云南）自由贸易试验区昆明片区经开区洛羊街道办事处小新册社区小梨园路金山小区二期20幢12层1203号</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650000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办公地址"/>
            <w:bookmarkStart w:id="21" w:name="生产地址"/>
            <w:r>
              <w:rPr>
                <w:rFonts w:ascii="宋体"/>
                <w:b/>
                <w:color w:val="000000"/>
                <w:szCs w:val="21"/>
              </w:rPr>
              <w:t>中国（云南）自由贸易试验区昆明片区经开区洛羊街道办事处小新册社区小梨园路金山小区二期2幢6层603号</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650000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洪志雄</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18081920790</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张燕霞</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洪志雄</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塑料波纹管销售、建材销售（含钢筋连接套筒、钢筋网片）</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360"/>
              </w:tabs>
              <w:ind w:left="360" w:hanging="360"/>
              <w:rPr>
                <w:rFonts w:ascii="Times New Roman" w:hAnsi="Times New Roman" w:eastAsia="宋体" w:cs="Times New Roman"/>
              </w:rPr>
            </w:pPr>
            <w:r>
              <w:rPr>
                <w:rFonts w:hint="eastAsia" w:ascii="Times New Roman" w:hAnsi="Times New Roman" w:eastAsia="宋体" w:cs="Times New Roman"/>
              </w:rPr>
              <w:t>生产/服务提供流程简图</w:t>
            </w:r>
          </w:p>
          <w:p>
            <w:pPr>
              <w:tabs>
                <w:tab w:val="left" w:pos="360"/>
              </w:tabs>
              <w:ind w:left="360" w:hanging="360"/>
              <w:rPr>
                <w:rFonts w:ascii="Times New Roman" w:hAnsi="Times New Roman" w:eastAsia="宋体" w:cs="Times New Roman"/>
              </w:rPr>
            </w:pPr>
          </w:p>
          <w:p>
            <w:pPr>
              <w:tabs>
                <w:tab w:val="left" w:pos="360"/>
              </w:tabs>
              <w:ind w:left="360" w:hanging="360"/>
              <w:rPr>
                <w:rFonts w:ascii="Times New Roman" w:hAnsi="Times New Roman" w:eastAsia="宋体" w:cs="Times New Roman"/>
              </w:rPr>
            </w:pPr>
          </w:p>
        </w:tc>
        <w:tc>
          <w:tcPr>
            <w:tcW w:w="8058" w:type="dxa"/>
            <w:gridSpan w:val="7"/>
            <w:shd w:val="clear" w:color="auto" w:fill="auto"/>
          </w:tcPr>
          <w:p>
            <w:pPr>
              <w:tabs>
                <w:tab w:val="left" w:pos="360"/>
              </w:tabs>
              <w:ind w:left="360" w:hanging="360"/>
              <w:rPr>
                <w:rFonts w:ascii="Times New Roman" w:hAnsi="Times New Roman" w:eastAsia="宋体" w:cs="Times New Roman"/>
              </w:rPr>
            </w:pPr>
            <w:r>
              <w:rPr>
                <w:rFonts w:hint="eastAsia" w:ascii="Times New Roman" w:hAnsi="Times New Roman" w:eastAsia="宋体" w:cs="Times New Roman"/>
              </w:rPr>
              <w:t>与客户签订合同—找供应商合作（供应商送货到客户处）--客户验收。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塑料波纹管销售、建材销售（含钢筋连接套筒、钢筋网片）</w:t>
            </w:r>
          </w:p>
        </w:tc>
        <w:tc>
          <w:tcPr>
            <w:tcW w:w="2006" w:type="dxa"/>
            <w:gridSpan w:val="3"/>
            <w:vAlign w:val="center"/>
          </w:tcPr>
          <w:p>
            <w:r>
              <w:t>Q：29.12.00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塑料波纹管销售、建材销售（含钢筋连接套筒、钢筋网片）所涉及场所的相关环境管理活动</w:t>
            </w:r>
          </w:p>
        </w:tc>
        <w:tc>
          <w:tcPr>
            <w:tcW w:w="2006" w:type="dxa"/>
            <w:gridSpan w:val="3"/>
            <w:vAlign w:val="center"/>
          </w:tcPr>
          <w:p>
            <w:r>
              <w:t>E：29.12.00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塑料波纹管销售、建材销售（含钢筋连接套筒、钢筋网片）所涉及场所的相关职业健康安全管理活动</w:t>
            </w:r>
          </w:p>
        </w:tc>
        <w:tc>
          <w:tcPr>
            <w:tcW w:w="2006" w:type="dxa"/>
            <w:gridSpan w:val="3"/>
            <w:vAlign w:val="center"/>
          </w:tcPr>
          <w:p>
            <w:pPr>
              <w:spacing w:line="400" w:lineRule="exact"/>
              <w:rPr>
                <w:rFonts w:ascii="宋体" w:hAnsi="宋体"/>
                <w:b/>
                <w:color w:val="000000"/>
                <w:szCs w:val="21"/>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846"/>
        <w:gridCol w:w="1720"/>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846"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2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574"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eastAsia="黑体"/>
                <w:szCs w:val="21"/>
                <w:lang w:val="de-DE" w:eastAsia="ja-JP"/>
              </w:rPr>
            </w:pPr>
            <w:r>
              <w:rPr>
                <w:sz w:val="21"/>
                <w:szCs w:val="21"/>
              </w:rPr>
              <w:t>云南路广建筑材料有限公司</w:t>
            </w:r>
            <w:r>
              <w:rPr>
                <w:rFonts w:hint="eastAsia"/>
                <w:sz w:val="21"/>
                <w:szCs w:val="21"/>
                <w:lang w:val="en-US" w:eastAsia="zh-CN"/>
              </w:rPr>
              <w:t>/</w:t>
            </w:r>
            <w:r>
              <w:rPr>
                <w:sz w:val="21"/>
                <w:szCs w:val="21"/>
              </w:rPr>
              <w:t>中国（云南）自由贸易试验区昆明片区经开区洛羊街道办事处小新册社区小梨园路金山小区二期2幢6层603号</w:t>
            </w:r>
          </w:p>
        </w:tc>
        <w:tc>
          <w:tcPr>
            <w:tcW w:w="2267" w:type="dxa"/>
            <w:vAlign w:val="top"/>
          </w:tcPr>
          <w:p>
            <w:pPr>
              <w:spacing w:before="40" w:after="40"/>
              <w:rPr>
                <w:rFonts w:eastAsia="黑体"/>
                <w:szCs w:val="21"/>
                <w:lang w:val="de-DE" w:eastAsia="ja-JP"/>
              </w:rPr>
            </w:pPr>
            <w:r>
              <w:rPr>
                <w:sz w:val="21"/>
                <w:szCs w:val="21"/>
              </w:rPr>
              <w:t>中国（云南）自由贸易试验区昆明片区经开区洛羊街道办事处小新册社区小梨园路金山小区二期2幢6层603号</w:t>
            </w:r>
          </w:p>
        </w:tc>
        <w:tc>
          <w:tcPr>
            <w:tcW w:w="571" w:type="dxa"/>
            <w:vAlign w:val="center"/>
          </w:tcPr>
          <w:p>
            <w:pPr>
              <w:spacing w:before="40" w:after="40"/>
              <w:rPr>
                <w:rFonts w:hint="default" w:eastAsia="黑体"/>
                <w:szCs w:val="21"/>
                <w:lang w:val="en-US" w:eastAsia="ja-JP"/>
              </w:rPr>
            </w:pPr>
            <w:r>
              <w:rPr>
                <w:rFonts w:hint="eastAsia" w:eastAsia="黑体"/>
                <w:szCs w:val="21"/>
                <w:lang w:val="en-US" w:eastAsia="zh-CN"/>
              </w:rPr>
              <w:t>10</w:t>
            </w:r>
          </w:p>
        </w:tc>
        <w:tc>
          <w:tcPr>
            <w:tcW w:w="1846" w:type="dxa"/>
            <w:vAlign w:val="center"/>
          </w:tcPr>
          <w:p>
            <w:pPr>
              <w:pStyle w:val="20"/>
              <w:rPr>
                <w:rFonts w:eastAsia="黑体" w:cs="Arial"/>
                <w:sz w:val="21"/>
                <w:szCs w:val="21"/>
                <w:lang w:val="en-US" w:eastAsia="ja-JP"/>
              </w:rPr>
            </w:pPr>
            <w:r>
              <w:t>塑料波纹管销售、建材销售（含钢筋连接套筒、钢筋网片）</w:t>
            </w:r>
          </w:p>
        </w:tc>
        <w:tc>
          <w:tcPr>
            <w:tcW w:w="1720" w:type="dxa"/>
            <w:vAlign w:val="center"/>
          </w:tcPr>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GB/T19001-2016GB/T24001-2016GB/T45001-2020</w:t>
            </w:r>
          </w:p>
        </w:tc>
        <w:tc>
          <w:tcPr>
            <w:tcW w:w="574"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846" w:type="dxa"/>
            <w:vAlign w:val="center"/>
          </w:tcPr>
          <w:p>
            <w:pPr>
              <w:spacing w:before="40" w:after="40"/>
              <w:rPr>
                <w:rFonts w:eastAsia="黑体"/>
                <w:szCs w:val="21"/>
                <w:lang w:eastAsia="ja-JP"/>
              </w:rPr>
            </w:pPr>
          </w:p>
        </w:tc>
        <w:tc>
          <w:tcPr>
            <w:tcW w:w="172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574"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846" w:type="dxa"/>
            <w:vAlign w:val="center"/>
          </w:tcPr>
          <w:p>
            <w:pPr>
              <w:spacing w:before="40" w:after="40"/>
              <w:rPr>
                <w:rFonts w:eastAsia="黑体"/>
                <w:szCs w:val="21"/>
                <w:lang w:eastAsia="ja-JP"/>
              </w:rPr>
            </w:pPr>
          </w:p>
        </w:tc>
        <w:tc>
          <w:tcPr>
            <w:tcW w:w="172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574"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846" w:type="dxa"/>
            <w:vAlign w:val="center"/>
          </w:tcPr>
          <w:p>
            <w:pPr>
              <w:spacing w:before="40" w:after="40"/>
              <w:rPr>
                <w:rFonts w:eastAsia="黑体"/>
                <w:szCs w:val="21"/>
                <w:lang w:eastAsia="ja-JP"/>
              </w:rPr>
            </w:pPr>
          </w:p>
        </w:tc>
        <w:tc>
          <w:tcPr>
            <w:tcW w:w="1720"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574"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846" w:type="dxa"/>
            <w:vAlign w:val="center"/>
          </w:tcPr>
          <w:p>
            <w:pPr>
              <w:spacing w:before="40" w:after="40"/>
              <w:rPr>
                <w:rFonts w:eastAsia="黑体"/>
                <w:szCs w:val="21"/>
                <w:lang w:eastAsia="ja-JP"/>
              </w:rPr>
            </w:pPr>
          </w:p>
        </w:tc>
        <w:tc>
          <w:tcPr>
            <w:tcW w:w="1720"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574"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2022年01</w:t>
            </w:r>
            <w:r>
              <w:rPr>
                <w:rFonts w:hint="eastAsia" w:ascii="宋体" w:hAnsi="宋体"/>
                <w:b/>
                <w:color w:val="000000"/>
                <w:szCs w:val="21"/>
                <w:u w:val="single"/>
              </w:rPr>
              <w:t>月</w:t>
            </w:r>
            <w:r>
              <w:rPr>
                <w:rFonts w:hint="eastAsia" w:ascii="宋体" w:hAnsi="宋体"/>
                <w:b/>
                <w:color w:val="000000"/>
                <w:szCs w:val="21"/>
                <w:u w:val="single"/>
                <w:lang w:val="en-US" w:eastAsia="zh-CN"/>
              </w:rPr>
              <w:t>06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rPr>
              <w:t>202</w:t>
            </w:r>
            <w:r>
              <w:rPr>
                <w:rFonts w:hint="eastAsia"/>
                <w:color w:val="000000"/>
                <w:szCs w:val="18"/>
                <w:u w:val="single"/>
                <w:lang w:val="en-US" w:eastAsia="zh-CN"/>
              </w:rPr>
              <w:t>2</w:t>
            </w:r>
            <w:r>
              <w:rPr>
                <w:color w:val="000000"/>
                <w:szCs w:val="18"/>
                <w:u w:val="single"/>
              </w:rPr>
              <w:t xml:space="preserve"> </w:t>
            </w:r>
            <w:r>
              <w:rPr>
                <w:rFonts w:hint="eastAsia"/>
                <w:color w:val="000000"/>
                <w:szCs w:val="18"/>
                <w:u w:val="single"/>
                <w:lang w:val="en-US" w:eastAsia="zh-CN"/>
              </w:rPr>
              <w:t>年4</w:t>
            </w:r>
            <w:r>
              <w:rPr>
                <w:color w:val="000000"/>
                <w:szCs w:val="18"/>
                <w:u w:val="single"/>
              </w:rPr>
              <w:t xml:space="preserve"> </w:t>
            </w:r>
            <w:r>
              <w:rPr>
                <w:rFonts w:hint="eastAsia"/>
                <w:color w:val="000000"/>
                <w:szCs w:val="18"/>
                <w:u w:val="single"/>
              </w:rPr>
              <w:t>月</w:t>
            </w:r>
            <w:r>
              <w:rPr>
                <w:rFonts w:hint="eastAsia"/>
                <w:color w:val="000000"/>
                <w:szCs w:val="18"/>
                <w:u w:val="single"/>
                <w:lang w:val="en-US" w:eastAsia="zh-CN"/>
              </w:rPr>
              <w:t>17日—</w:t>
            </w:r>
            <w:r>
              <w:rPr>
                <w:color w:val="000000"/>
                <w:szCs w:val="18"/>
                <w:u w:val="single"/>
              </w:rPr>
              <w:t xml:space="preserve"> </w:t>
            </w:r>
            <w:r>
              <w:rPr>
                <w:rFonts w:hint="eastAsia"/>
                <w:color w:val="000000"/>
                <w:szCs w:val="18"/>
                <w:u w:val="single"/>
                <w:lang w:val="en-US" w:eastAsia="zh-CN"/>
              </w:rPr>
              <w:t>18</w:t>
            </w:r>
            <w:r>
              <w:rPr>
                <w:rFonts w:hint="eastAsia"/>
                <w:color w:val="000000"/>
                <w:szCs w:val="18"/>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val="0"/>
                <w:color w:val="000000"/>
                <w:kern w:val="2"/>
                <w:sz w:val="21"/>
                <w:szCs w:val="18"/>
                <w:u w:val="single"/>
                <w:lang w:val="en-US" w:eastAsia="zh-CN" w:bidi="ar-SA"/>
              </w:rPr>
              <w:t xml:space="preserve"> 2022年4月29日完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vAlign w:val="top"/>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vAlign w:val="top"/>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vAlign w:val="top"/>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vAlign w:val="top"/>
          </w:tcPr>
          <w:p>
            <w:pPr>
              <w:spacing w:line="360" w:lineRule="auto"/>
              <w:rPr>
                <w:rFonts w:ascii="宋体"/>
                <w:b/>
                <w:color w:val="000000"/>
                <w:szCs w:val="21"/>
              </w:rPr>
            </w:pPr>
            <w:r>
              <w:rPr>
                <w:rFonts w:hint="eastAsia" w:ascii="宋体"/>
                <w:b/>
                <w:color w:val="000000"/>
                <w:szCs w:val="21"/>
                <w:lang w:val="en-US" w:eastAsia="zh-CN"/>
              </w:rPr>
              <w:t>有临时场所个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vAlign w:val="top"/>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vAlign w:val="top"/>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vAlign w:val="top"/>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-0</w:t>
            </w:r>
            <w:r>
              <w:rPr>
                <w:rFonts w:hint="eastAsia" w:ascii="宋体"/>
                <w:b/>
                <w:color w:val="000000"/>
                <w:szCs w:val="21"/>
                <w:u w:val="single"/>
                <w:lang w:val="en-US" w:eastAsia="zh-CN"/>
              </w:rPr>
              <w:t>6</w:t>
            </w:r>
            <w:r>
              <w:rPr>
                <w:rFonts w:hint="eastAsia" w:ascii="宋体"/>
                <w:b/>
                <w:color w:val="000000"/>
                <w:szCs w:val="21"/>
                <w:u w:val="single"/>
              </w:rPr>
              <w:t>-</w:t>
            </w:r>
            <w:r>
              <w:rPr>
                <w:rFonts w:hint="eastAsia" w:ascii="宋体"/>
                <w:b/>
                <w:color w:val="000000"/>
                <w:szCs w:val="21"/>
                <w:u w:val="single"/>
                <w:lang w:val="en-US" w:eastAsia="zh-CN"/>
              </w:rPr>
              <w:t>22</w:t>
            </w:r>
            <w:bookmarkStart w:id="29" w:name="_GoBack"/>
            <w:bookmarkEnd w:id="29"/>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auto"/>
                <w:szCs w:val="21"/>
              </w:rPr>
            </w:pPr>
            <w:r>
              <w:rPr>
                <w:rFonts w:hint="eastAsia" w:ascii="宋体"/>
                <w:b/>
                <w:color w:val="auto"/>
                <w:szCs w:val="21"/>
              </w:rPr>
              <w:t>可能降低可靠性的障碍</w:t>
            </w:r>
          </w:p>
        </w:tc>
        <w:tc>
          <w:tcPr>
            <w:tcW w:w="7415" w:type="dxa"/>
            <w:gridSpan w:val="2"/>
            <w:tcMar>
              <w:left w:w="113" w:type="dxa"/>
            </w:tcMar>
            <w:vAlign w:val="center"/>
          </w:tcPr>
          <w:p>
            <w:pPr>
              <w:rPr>
                <w:rFonts w:ascii="宋体"/>
                <w:b/>
                <w:color w:val="auto"/>
                <w:szCs w:val="21"/>
              </w:rPr>
            </w:pPr>
            <w:r>
              <w:rPr>
                <w:rFonts w:hint="eastAsia" w:ascii="宋体"/>
                <w:b/>
                <w:color w:val="auto"/>
                <w:szCs w:val="21"/>
                <w:lang w:eastAsia="zh-CN"/>
              </w:rPr>
              <w:t>■</w:t>
            </w:r>
            <w:r>
              <w:rPr>
                <w:rFonts w:hint="eastAsia" w:ascii="宋体"/>
                <w:b/>
                <w:color w:val="auto"/>
                <w:szCs w:val="21"/>
              </w:rPr>
              <w:t>未发生 □有发生，说明：</w:t>
            </w:r>
            <w:r>
              <w:rPr>
                <w:rFonts w:hint="eastAsia" w:ascii="宋体"/>
                <w:b/>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auto"/>
                <w:szCs w:val="21"/>
              </w:rPr>
            </w:pPr>
            <w:r>
              <w:rPr>
                <w:rFonts w:hint="eastAsia" w:ascii="宋体"/>
                <w:b/>
                <w:color w:val="auto"/>
                <w:szCs w:val="21"/>
              </w:rPr>
              <w:t>突发事件的情况</w:t>
            </w:r>
          </w:p>
        </w:tc>
        <w:tc>
          <w:tcPr>
            <w:tcW w:w="7415" w:type="dxa"/>
            <w:gridSpan w:val="2"/>
            <w:tcMar>
              <w:left w:w="113" w:type="dxa"/>
            </w:tcMar>
            <w:vAlign w:val="center"/>
          </w:tcPr>
          <w:p>
            <w:pPr>
              <w:rPr>
                <w:rFonts w:ascii="宋体"/>
                <w:b/>
                <w:color w:val="auto"/>
                <w:szCs w:val="21"/>
              </w:rPr>
            </w:pPr>
            <w:r>
              <w:rPr>
                <w:rFonts w:hint="eastAsia" w:ascii="宋体"/>
                <w:b/>
                <w:color w:val="auto"/>
                <w:szCs w:val="21"/>
                <w:lang w:eastAsia="zh-CN"/>
              </w:rPr>
              <w:t>■</w:t>
            </w:r>
            <w:r>
              <w:rPr>
                <w:rFonts w:hint="eastAsia" w:ascii="宋体"/>
                <w:b/>
                <w:color w:val="auto"/>
                <w:szCs w:val="21"/>
              </w:rPr>
              <w:t>未发生 □有发生，说明：</w:t>
            </w:r>
            <w:r>
              <w:rPr>
                <w:rFonts w:hint="eastAsia" w:ascii="宋体"/>
                <w:b/>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auto"/>
                <w:szCs w:val="21"/>
              </w:rPr>
            </w:pPr>
            <w:r>
              <w:rPr>
                <w:rFonts w:hint="eastAsia" w:ascii="宋体"/>
                <w:b/>
                <w:color w:val="auto"/>
                <w:szCs w:val="21"/>
              </w:rPr>
              <w:t>突发事件的处置措施</w:t>
            </w:r>
          </w:p>
        </w:tc>
        <w:tc>
          <w:tcPr>
            <w:tcW w:w="7415" w:type="dxa"/>
            <w:gridSpan w:val="2"/>
            <w:tcMar>
              <w:left w:w="113" w:type="dxa"/>
            </w:tcMar>
            <w:vAlign w:val="center"/>
          </w:tcPr>
          <w:p>
            <w:pPr>
              <w:rPr>
                <w:rFonts w:ascii="宋体"/>
                <w:b/>
                <w:color w:val="auto"/>
                <w:szCs w:val="21"/>
              </w:rPr>
            </w:pPr>
            <w:r>
              <w:rPr>
                <w:rFonts w:hint="eastAsia" w:ascii="宋体"/>
                <w:b/>
                <w:color w:val="auto"/>
                <w:szCs w:val="21"/>
              </w:rPr>
              <w:t>□中止审核  □终止审核  □延迟审核  □改为现场审核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auto"/>
                <w:szCs w:val="21"/>
              </w:rPr>
            </w:pPr>
            <w:r>
              <w:rPr>
                <w:rFonts w:hint="eastAsia" w:ascii="宋体"/>
                <w:b/>
                <w:color w:val="auto"/>
                <w:szCs w:val="21"/>
                <w:lang w:eastAsia="zh-CN"/>
              </w:rPr>
              <w:t>■</w:t>
            </w:r>
            <w:r>
              <w:rPr>
                <w:rFonts w:hint="eastAsia" w:ascii="宋体"/>
                <w:b/>
                <w:color w:val="auto"/>
                <w:szCs w:val="21"/>
              </w:rPr>
              <w:t xml:space="preserve">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auto"/>
                <w:szCs w:val="21"/>
              </w:rPr>
            </w:pPr>
            <w:r>
              <w:rPr>
                <w:rFonts w:hint="eastAsia" w:ascii="宋体"/>
                <w:b/>
                <w:color w:val="auto"/>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r>
              <w:t>塑料波纹管销售、建材销售（含钢筋连接套筒、钢筋网片）</w:t>
            </w:r>
          </w:p>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bookmarkStart w:id="28" w:name="专业代码"/>
            <w:r>
              <w:t>Q：29.12.00</w:t>
            </w:r>
          </w:p>
          <w:bookmarkEnd w:id="28"/>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
              <w:t>塑料波纹管销售、建材销售（含钢筋连接套筒、钢筋网片）所涉及场所的相关环境管理活动</w:t>
            </w:r>
          </w:p>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r>
              <w:t>E：29.12.00</w:t>
            </w:r>
          </w:p>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塑料波纹管销售、建材销售（含钢筋连接套筒、钢筋网片）所涉及场所的相关职业健康安全管理活动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1764665</wp:posOffset>
            </wp:positionH>
            <wp:positionV relativeFrom="paragraph">
              <wp:posOffset>324485</wp:posOffset>
            </wp:positionV>
            <wp:extent cx="903605" cy="447675"/>
            <wp:effectExtent l="0" t="0" r="10795" b="9525"/>
            <wp:wrapNone/>
            <wp:docPr id="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 descr="fd760dbe16eb6185a5a45f762861822"/>
                    <pic:cNvPicPr>
                      <a:picLocks noChangeAspect="1"/>
                    </pic:cNvPicPr>
                  </pic:nvPicPr>
                  <pic:blipFill>
                    <a:blip r:embed="rId6"/>
                    <a:stretch>
                      <a:fillRect/>
                    </a:stretch>
                  </pic:blipFill>
                  <pic:spPr>
                    <a:xfrm>
                      <a:off x="0" y="0"/>
                      <a:ext cx="903605" cy="447675"/>
                    </a:xfrm>
                    <a:prstGeom prst="rect">
                      <a:avLst/>
                    </a:prstGeom>
                    <a:noFill/>
                    <a:ln>
                      <a:noFill/>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4208145</wp:posOffset>
            </wp:positionH>
            <wp:positionV relativeFrom="paragraph">
              <wp:posOffset>238125</wp:posOffset>
            </wp:positionV>
            <wp:extent cx="614680" cy="465455"/>
            <wp:effectExtent l="0" t="0" r="10160" b="6985"/>
            <wp:wrapNone/>
            <wp:docPr id="5"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签名.jpg"/>
                    <pic:cNvPicPr>
                      <a:picLocks noChangeAspect="1"/>
                    </pic:cNvPicPr>
                  </pic:nvPicPr>
                  <pic:blipFill>
                    <a:blip r:embed="rId7"/>
                    <a:stretch>
                      <a:fillRect/>
                    </a:stretch>
                  </pic:blipFill>
                  <pic:spPr>
                    <a:xfrm>
                      <a:off x="0" y="0"/>
                      <a:ext cx="614680" cy="465455"/>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1923415</wp:posOffset>
            </wp:positionH>
            <wp:positionV relativeFrom="paragraph">
              <wp:posOffset>269240</wp:posOffset>
            </wp:positionV>
            <wp:extent cx="614680" cy="465455"/>
            <wp:effectExtent l="0" t="0" r="10160" b="6985"/>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7"/>
                    <a:stretch>
                      <a:fillRect/>
                    </a:stretch>
                  </pic:blipFill>
                  <pic:spPr>
                    <a:xfrm>
                      <a:off x="0" y="0"/>
                      <a:ext cx="614680" cy="4654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1054" w:firstLineChars="5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2022年6月20日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云南路广建筑材料有限公司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614045</wp:posOffset>
                  </wp:positionH>
                  <wp:positionV relativeFrom="paragraph">
                    <wp:posOffset>6985</wp:posOffset>
                  </wp:positionV>
                  <wp:extent cx="812800" cy="400050"/>
                  <wp:effectExtent l="0" t="0" r="10160" b="11430"/>
                  <wp:wrapNone/>
                  <wp:docPr id="8" name="图片 8"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f6c635d400c29486ef2a72372c844e"/>
                          <pic:cNvPicPr>
                            <a:picLocks noChangeAspect="1"/>
                          </pic:cNvPicPr>
                        </pic:nvPicPr>
                        <pic:blipFill>
                          <a:blip r:embed="rId8"/>
                          <a:stretch>
                            <a:fillRect/>
                          </a:stretch>
                        </pic:blipFill>
                        <pic:spPr>
                          <a:xfrm>
                            <a:off x="0" y="0"/>
                            <a:ext cx="812800" cy="40005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c>
          <w:tcPr>
            <w:tcW w:w="5392" w:type="dxa"/>
            <w:gridSpan w:val="4"/>
            <w:vAlign w:val="top"/>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val="en-US" w:eastAsia="zh-CN"/>
              </w:rPr>
              <w:t>:</w:t>
            </w:r>
            <w:r>
              <w:rPr>
                <w:rFonts w:hint="eastAsia" w:ascii="Times New Roman" w:hAnsi="Times New Roman" w:eastAsia="宋体" w:cs="Times New Roman"/>
                <w:b/>
                <w:color w:val="000000"/>
                <w:szCs w:val="21"/>
              </w:rPr>
              <w:t>洪志雄</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w:t>
            </w:r>
            <w:r>
              <w:rPr>
                <w:rFonts w:hint="eastAsia"/>
                <w:b/>
                <w:color w:val="000000"/>
                <w:szCs w:val="21"/>
              </w:rPr>
              <w:t xml:space="preserve"> </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20</w:t>
            </w:r>
            <w:r>
              <w:rPr>
                <w:rFonts w:hint="eastAsia"/>
                <w:b/>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0128" w:type="dxa"/>
            <w:gridSpan w:val="6"/>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506095</wp:posOffset>
                  </wp:positionH>
                  <wp:positionV relativeFrom="paragraph">
                    <wp:posOffset>57785</wp:posOffset>
                  </wp:positionV>
                  <wp:extent cx="812800" cy="400050"/>
                  <wp:effectExtent l="0" t="0" r="10160" b="11430"/>
                  <wp:wrapNone/>
                  <wp:docPr id="9" name="图片 9"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f6c635d400c29486ef2a72372c844e"/>
                          <pic:cNvPicPr>
                            <a:picLocks noChangeAspect="1"/>
                          </pic:cNvPicPr>
                        </pic:nvPicPr>
                        <pic:blipFill>
                          <a:blip r:embed="rId8"/>
                          <a:stretch>
                            <a:fillRect/>
                          </a:stretch>
                        </pic:blipFill>
                        <pic:spPr>
                          <a:xfrm>
                            <a:off x="0" y="0"/>
                            <a:ext cx="812800" cy="400050"/>
                          </a:xfrm>
                          <a:prstGeom prst="rect">
                            <a:avLst/>
                          </a:prstGeom>
                        </pic:spPr>
                      </pic:pic>
                    </a:graphicData>
                  </a:graphic>
                </wp:anchor>
              </w:drawing>
            </w:r>
          </w:p>
          <w:p>
            <w:pPr>
              <w:spacing w:line="280" w:lineRule="exact"/>
              <w:rPr>
                <w:b/>
                <w:color w:val="000000"/>
                <w:szCs w:val="21"/>
              </w:rPr>
            </w:pPr>
            <w:r>
              <w:rPr>
                <w:rFonts w:hint="eastAsia"/>
                <w:b/>
                <w:color w:val="000000"/>
                <w:szCs w:val="21"/>
              </w:rPr>
              <w:t>验证人：              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20</w:t>
            </w:r>
            <w:r>
              <w:rPr>
                <w:rFonts w:hint="eastAsia"/>
                <w:b/>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0C127201"/>
    <w:rsid w:val="15A406BD"/>
    <w:rsid w:val="5D7F4B25"/>
    <w:rsid w:val="6BB72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5790</Words>
  <Characters>6533</Characters>
  <Lines>67</Lines>
  <Paragraphs>18</Paragraphs>
  <TotalTime>5</TotalTime>
  <ScaleCrop>false</ScaleCrop>
  <LinksUpToDate>false</LinksUpToDate>
  <CharactersWithSpaces>7359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2022-06-25T02:27:11Z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