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云南路广建筑材料有限公司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中国（云南）自由贸易试验区昆明片区经开区洛羊街道办事处小新册社区小梨园路金山小区二期20幢12层1203号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中国（云南）自由贸易试验区昆明片区经开区洛羊街道办事处小新册社区小梨园路金山小区二期2幢6层603号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0806-2022-QEO</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洪志雄</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18081920790</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1874952083@qq.com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pPr>
              <w:rPr>
                <w:rFonts w:hint="default" w:eastAsia="宋体"/>
                <w:lang w:val="en-US" w:eastAsia="zh-CN"/>
              </w:rPr>
            </w:pPr>
            <w:r>
              <w:rPr>
                <w:rFonts w:hint="eastAsia"/>
                <w:lang w:val="en-US" w:eastAsia="zh-CN"/>
              </w:rPr>
              <w:t>张燕霞</w:t>
            </w:r>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4" w:name="管代电话"/>
            <w:bookmarkEnd w:id="14"/>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5" w:name="审核类型"/>
            <w:r>
              <w:rPr>
                <w:rFonts w:ascii="宋体" w:hAnsi="宋体"/>
                <w:b/>
                <w:sz w:val="21"/>
                <w:szCs w:val="21"/>
              </w:rPr>
              <w:t>Q:一阶段非现场,E:一阶段非现场,O:一阶段非现场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6" w:name="现场审核勾选"/>
            <w:r>
              <w:rPr>
                <w:rFonts w:hint="eastAsia" w:ascii="宋体" w:hAnsi="宋体" w:cs="宋体"/>
                <w:color w:val="000000"/>
                <w:kern w:val="0"/>
                <w:szCs w:val="24"/>
              </w:rPr>
              <w:t>□</w:t>
            </w:r>
            <w:bookmarkEnd w:id="16"/>
            <w:r>
              <w:rPr>
                <w:rFonts w:hint="eastAsia" w:ascii="宋体" w:hAnsi="宋体" w:cs="宋体"/>
                <w:color w:val="000000"/>
                <w:kern w:val="0"/>
                <w:szCs w:val="21"/>
              </w:rPr>
              <w:t xml:space="preserve">现场审核   </w:t>
            </w:r>
            <w:bookmarkStart w:id="17" w:name="远程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远程审核   </w:t>
            </w:r>
            <w:bookmarkStart w:id="18" w:name="现场与远程审核勾选"/>
            <w:r>
              <w:rPr>
                <w:rFonts w:hint="eastAsia" w:ascii="宋体" w:hAnsi="宋体" w:cs="宋体"/>
                <w:color w:val="000000"/>
                <w:kern w:val="0"/>
                <w:szCs w:val="24"/>
              </w:rPr>
              <w:t>□</w:t>
            </w:r>
            <w:bookmarkEnd w:id="18"/>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auto"/>
              </w:rPr>
            </w:pPr>
            <w:r>
              <w:rPr>
                <w:rFonts w:hint="eastAsia" w:ascii="宋体" w:hAnsi="宋体" w:cs="宋体"/>
                <w:color w:val="auto"/>
                <w:kern w:val="0"/>
                <w:szCs w:val="21"/>
              </w:rPr>
              <w:t>远程审核方式</w:t>
            </w:r>
          </w:p>
        </w:tc>
        <w:tc>
          <w:tcPr>
            <w:tcW w:w="8530" w:type="dxa"/>
            <w:gridSpan w:val="15"/>
            <w:vAlign w:val="bottom"/>
          </w:tcPr>
          <w:p>
            <w:pPr>
              <w:widowControl/>
              <w:jc w:val="left"/>
              <w:rPr>
                <w:rFonts w:ascii="宋体" w:hAnsi="宋体"/>
                <w:b/>
                <w:color w:val="auto"/>
                <w:sz w:val="21"/>
                <w:szCs w:val="21"/>
              </w:rPr>
            </w:pPr>
            <w:r>
              <w:rPr>
                <w:rFonts w:hint="eastAsia" w:ascii="宋体" w:hAnsi="宋体" w:cs="宋体"/>
                <w:color w:val="auto"/>
                <w:kern w:val="0"/>
                <w:szCs w:val="24"/>
              </w:rPr>
              <w:t>□</w:t>
            </w:r>
            <w:r>
              <w:rPr>
                <w:color w:val="auto"/>
                <w:sz w:val="22"/>
              </w:rPr>
              <w:t>音频</w:t>
            </w:r>
            <w:r>
              <w:rPr>
                <w:rFonts w:hint="eastAsia" w:ascii="宋体" w:hAnsi="宋体" w:cs="宋体"/>
                <w:color w:val="auto"/>
                <w:kern w:val="0"/>
                <w:szCs w:val="24"/>
              </w:rPr>
              <w:t>■</w:t>
            </w:r>
            <w:r>
              <w:rPr>
                <w:color w:val="auto"/>
                <w:sz w:val="22"/>
              </w:rPr>
              <w:t>视频</w:t>
            </w:r>
            <w:r>
              <w:rPr>
                <w:rFonts w:hint="eastAsia" w:ascii="宋体" w:hAnsi="宋体" w:cs="宋体"/>
                <w:color w:val="auto"/>
                <w:kern w:val="0"/>
                <w:szCs w:val="24"/>
              </w:rPr>
              <w:t>□</w:t>
            </w:r>
            <w:r>
              <w:rPr>
                <w:color w:val="auto"/>
                <w:sz w:val="22"/>
              </w:rPr>
              <w:t>数据共享</w:t>
            </w:r>
            <w:r>
              <w:rPr>
                <w:rFonts w:hint="eastAsia" w:ascii="宋体" w:hAnsi="宋体" w:cs="宋体"/>
                <w:color w:val="auto"/>
                <w:kern w:val="0"/>
                <w:szCs w:val="24"/>
              </w:rPr>
              <w:t>□</w:t>
            </w:r>
            <w:r>
              <w:rPr>
                <w:color w:val="auto"/>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auto"/>
              </w:rPr>
            </w:pPr>
            <w:r>
              <w:rPr>
                <w:rFonts w:hint="eastAsia" w:ascii="宋体" w:hAnsi="宋体" w:cs="宋体"/>
                <w:color w:val="auto"/>
                <w:kern w:val="0"/>
                <w:szCs w:val="21"/>
              </w:rPr>
              <w:t>远程审核资源</w:t>
            </w:r>
          </w:p>
        </w:tc>
        <w:tc>
          <w:tcPr>
            <w:tcW w:w="8530" w:type="dxa"/>
            <w:gridSpan w:val="15"/>
            <w:vAlign w:val="bottom"/>
          </w:tcPr>
          <w:p>
            <w:pPr>
              <w:widowControl/>
              <w:jc w:val="left"/>
              <w:rPr>
                <w:rFonts w:ascii="宋体" w:hAnsi="宋体"/>
                <w:b/>
                <w:color w:val="auto"/>
                <w:sz w:val="21"/>
                <w:szCs w:val="21"/>
              </w:rPr>
            </w:pPr>
            <w:r>
              <w:rPr>
                <w:rFonts w:hint="eastAsia" w:ascii="宋体" w:hAnsi="宋体" w:cs="宋体"/>
                <w:color w:val="auto"/>
                <w:kern w:val="0"/>
                <w:szCs w:val="24"/>
              </w:rPr>
              <w:t>■网络■智能手机</w:t>
            </w:r>
            <w:r>
              <w:rPr>
                <w:rFonts w:hint="eastAsia" w:ascii="宋体" w:hAnsi="宋体" w:cs="宋体"/>
                <w:color w:val="auto"/>
                <w:kern w:val="0"/>
                <w:szCs w:val="24"/>
                <w:lang w:eastAsia="zh-CN"/>
              </w:rPr>
              <w:t>□</w:t>
            </w:r>
            <w:r>
              <w:rPr>
                <w:rFonts w:hint="eastAsia" w:ascii="宋体" w:hAnsi="宋体" w:cs="宋体"/>
                <w:color w:val="auto"/>
                <w:kern w:val="0"/>
                <w:szCs w:val="24"/>
              </w:rPr>
              <w:t>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19" w:name="审核范围"/>
            <w:r>
              <w:t>Q：塑料波纹管销售、建材销售（含钢筋连接套筒、钢筋网片）</w:t>
            </w:r>
          </w:p>
          <w:p>
            <w:r>
              <w:t>E：塑料波纹管销售、建材销售（含钢筋连接套筒、钢筋网片）所涉及场所的相关环境管理活动</w:t>
            </w:r>
          </w:p>
          <w:p>
            <w:r>
              <w:t>O：塑料波纹管销售、建材销售（含钢筋连接套筒、钢筋网片）所涉及场所的相关职业健康安全管理活动</w:t>
            </w:r>
            <w:bookmarkEnd w:id="19"/>
          </w:p>
        </w:tc>
        <w:tc>
          <w:tcPr>
            <w:tcW w:w="1201" w:type="dxa"/>
            <w:gridSpan w:val="2"/>
            <w:vAlign w:val="center"/>
          </w:tcPr>
          <w:p>
            <w:r>
              <w:rPr>
                <w:rFonts w:hint="eastAsia"/>
              </w:rPr>
              <w:t>项目专业代码</w:t>
            </w:r>
          </w:p>
        </w:tc>
        <w:tc>
          <w:tcPr>
            <w:tcW w:w="1831" w:type="dxa"/>
            <w:gridSpan w:val="3"/>
            <w:vAlign w:val="center"/>
          </w:tcPr>
          <w:p>
            <w:bookmarkStart w:id="20" w:name="专业代码"/>
            <w:r>
              <w:t>Q：29.12.00</w:t>
            </w:r>
          </w:p>
          <w:p>
            <w:r>
              <w:t>E：29.12.00</w:t>
            </w:r>
          </w:p>
          <w:p>
            <w:r>
              <w:t>O：29.12.00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1" w:name="Q勾选Add1"/>
            <w:r>
              <w:rPr>
                <w:rFonts w:hint="eastAsia" w:ascii="宋体" w:hAnsi="宋体"/>
                <w:b/>
                <w:sz w:val="21"/>
                <w:szCs w:val="21"/>
              </w:rPr>
              <w:t>■</w:t>
            </w:r>
            <w:bookmarkEnd w:id="21"/>
            <w:r>
              <w:rPr>
                <w:rFonts w:hint="eastAsia" w:ascii="宋体" w:hAnsi="宋体"/>
                <w:b/>
                <w:sz w:val="21"/>
                <w:szCs w:val="21"/>
              </w:rPr>
              <w:t xml:space="preserve">GB/T19001-2016/ISO 9001:2015  </w:t>
            </w:r>
            <w:bookmarkStart w:id="22" w:name="QJ勾选Add1"/>
            <w:r>
              <w:rPr>
                <w:rFonts w:hint="eastAsia" w:ascii="宋体" w:hAnsi="宋体"/>
                <w:b/>
                <w:sz w:val="21"/>
                <w:szCs w:val="21"/>
              </w:rPr>
              <w:t>□</w:t>
            </w:r>
            <w:bookmarkEnd w:id="22"/>
            <w:r>
              <w:rPr>
                <w:rFonts w:hint="eastAsia" w:ascii="宋体" w:hAnsi="宋体"/>
                <w:b/>
                <w:sz w:val="21"/>
                <w:szCs w:val="21"/>
              </w:rPr>
              <w:t xml:space="preserve">GB/T 50430-2017    </w:t>
            </w:r>
          </w:p>
          <w:p>
            <w:pPr>
              <w:rPr>
                <w:rFonts w:ascii="宋体" w:hAnsi="宋体"/>
                <w:b/>
                <w:sz w:val="21"/>
                <w:szCs w:val="21"/>
              </w:rPr>
            </w:pPr>
            <w:bookmarkStart w:id="23" w:name="E勾选Add1"/>
            <w:r>
              <w:rPr>
                <w:rFonts w:hint="eastAsia" w:ascii="宋体" w:hAnsi="宋体"/>
                <w:b/>
                <w:sz w:val="21"/>
                <w:szCs w:val="21"/>
              </w:rPr>
              <w:t>■</w:t>
            </w:r>
            <w:bookmarkEnd w:id="23"/>
            <w:r>
              <w:rPr>
                <w:rFonts w:hint="eastAsia" w:ascii="宋体" w:hAnsi="宋体"/>
                <w:b/>
                <w:sz w:val="21"/>
                <w:szCs w:val="21"/>
              </w:rPr>
              <w:t xml:space="preserve">GB/T24001-2016/ISO 14001:2015 </w:t>
            </w:r>
            <w:bookmarkStart w:id="24" w:name="S勾选Add1"/>
            <w:r>
              <w:rPr>
                <w:rFonts w:hint="eastAsia" w:ascii="宋体" w:hAnsi="宋体"/>
                <w:b/>
                <w:sz w:val="21"/>
                <w:szCs w:val="21"/>
              </w:rPr>
              <w:t>■</w:t>
            </w:r>
            <w:bookmarkEnd w:id="24"/>
            <w:r>
              <w:rPr>
                <w:rFonts w:hint="eastAsia" w:ascii="宋体" w:hAnsi="宋体"/>
                <w:b/>
                <w:sz w:val="21"/>
                <w:szCs w:val="21"/>
              </w:rPr>
              <w:t>GB/T 45001-2020/ISO45001：2018</w:t>
            </w:r>
          </w:p>
          <w:p>
            <w:pPr>
              <w:rPr>
                <w:rFonts w:ascii="宋体" w:hAnsi="宋体"/>
                <w:b/>
                <w:sz w:val="21"/>
                <w:szCs w:val="21"/>
              </w:rPr>
            </w:pPr>
            <w:bookmarkStart w:id="25" w:name="EnMS勾选Add1"/>
            <w:r>
              <w:rPr>
                <w:rFonts w:hint="eastAsia" w:ascii="宋体" w:hAnsi="宋体"/>
                <w:b/>
                <w:sz w:val="21"/>
                <w:szCs w:val="21"/>
              </w:rPr>
              <w:t>□</w:t>
            </w:r>
            <w:bookmarkEnd w:id="25"/>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6" w:name="F勾选Add1"/>
            <w:r>
              <w:rPr>
                <w:rFonts w:hint="eastAsia" w:ascii="宋体" w:hAnsi="宋体"/>
                <w:b/>
                <w:sz w:val="21"/>
                <w:szCs w:val="21"/>
              </w:rPr>
              <w:t>□</w:t>
            </w:r>
            <w:bookmarkEnd w:id="26"/>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7" w:name="H勾选Add1"/>
            <w:r>
              <w:rPr>
                <w:rFonts w:hint="eastAsia" w:ascii="宋体" w:hAnsi="宋体"/>
                <w:b/>
                <w:sz w:val="21"/>
                <w:szCs w:val="21"/>
              </w:rPr>
              <w:t>□</w:t>
            </w:r>
            <w:bookmarkEnd w:id="27"/>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w:t>
            </w:r>
            <w:r>
              <w:rPr>
                <w:rFonts w:hint="eastAsia" w:ascii="宋体" w:hAnsi="宋体"/>
                <w:b/>
                <w:sz w:val="21"/>
                <w:szCs w:val="21"/>
                <w:lang w:eastAsia="zh-CN"/>
              </w:rPr>
              <w:t>■</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sz w:val="21"/>
                <w:szCs w:val="21"/>
                <w:u w:val="single"/>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lang w:eastAsia="zh-CN"/>
              </w:rPr>
              <w:t>□</w:t>
            </w:r>
            <w:r>
              <w:rPr>
                <w:rFonts w:hint="eastAsia"/>
                <w:b/>
                <w:sz w:val="21"/>
                <w:szCs w:val="21"/>
              </w:rPr>
              <w:t>现场审核于</w:t>
            </w:r>
            <w:bookmarkStart w:id="28" w:name="审核日期"/>
            <w:r>
              <w:rPr>
                <w:rFonts w:hint="eastAsia"/>
                <w:b/>
                <w:sz w:val="21"/>
                <w:szCs w:val="21"/>
              </w:rPr>
              <w:t>于年月日至年月日，共天</w:t>
            </w:r>
            <w:bookmarkEnd w:id="28"/>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lang w:eastAsia="zh-CN"/>
              </w:rPr>
              <w:t>■</w:t>
            </w:r>
            <w:r>
              <w:rPr>
                <w:rFonts w:hint="eastAsia"/>
                <w:b/>
                <w:sz w:val="21"/>
                <w:szCs w:val="21"/>
              </w:rPr>
              <w:t>远程审核</w:t>
            </w:r>
            <w:bookmarkStart w:id="29" w:name="审核日期安排"/>
            <w:r>
              <w:rPr>
                <w:rFonts w:hint="eastAsia" w:eastAsia="宋体"/>
                <w:b/>
                <w:sz w:val="21"/>
                <w:szCs w:val="21"/>
              </w:rPr>
              <w:t>2022年06月20日 下午至2022年06月20日 下午 (共0.5天)</w:t>
            </w:r>
            <w:bookmarkEnd w:id="29"/>
            <w:r>
              <w:rPr>
                <w:rFonts w:hint="eastAsia" w:eastAsia="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杨珍全</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2021-N1QMS-2230067</w:t>
            </w:r>
          </w:p>
          <w:p>
            <w:pPr>
              <w:jc w:val="center"/>
              <w:rPr>
                <w:sz w:val="21"/>
                <w:szCs w:val="21"/>
              </w:rPr>
            </w:pPr>
            <w:r>
              <w:rPr>
                <w:sz w:val="21"/>
                <w:szCs w:val="21"/>
              </w:rPr>
              <w:t>2021-N1EMS-2230067</w:t>
            </w:r>
          </w:p>
          <w:p>
            <w:pPr>
              <w:jc w:val="center"/>
              <w:rPr>
                <w:sz w:val="21"/>
                <w:szCs w:val="21"/>
              </w:rPr>
            </w:pPr>
            <w:r>
              <w:rPr>
                <w:sz w:val="21"/>
                <w:szCs w:val="21"/>
              </w:rPr>
              <w:t>2021-N1OHSMS-2230067</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393" w:type="dxa"/>
            <w:gridSpan w:val="3"/>
            <w:vAlign w:val="center"/>
          </w:tcPr>
          <w:p>
            <w:pPr>
              <w:jc w:val="center"/>
              <w:rPr>
                <w:sz w:val="21"/>
                <w:szCs w:val="21"/>
              </w:rPr>
            </w:pPr>
            <w:r>
              <w:rPr>
                <w:sz w:val="21"/>
                <w:szCs w:val="21"/>
              </w:rPr>
              <w:t>13883847833</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张心</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2021-N1QMS-3207381</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r>
              <w:rPr>
                <w:sz w:val="21"/>
                <w:szCs w:val="21"/>
              </w:rPr>
              <w:t>Q:29.12.00</w:t>
            </w:r>
          </w:p>
        </w:tc>
        <w:tc>
          <w:tcPr>
            <w:tcW w:w="1393" w:type="dxa"/>
            <w:gridSpan w:val="3"/>
            <w:vAlign w:val="center"/>
          </w:tcPr>
          <w:p>
            <w:pPr>
              <w:jc w:val="center"/>
              <w:rPr>
                <w:sz w:val="21"/>
                <w:szCs w:val="21"/>
              </w:rPr>
            </w:pPr>
            <w:r>
              <w:rPr>
                <w:sz w:val="21"/>
                <w:szCs w:val="21"/>
              </w:rPr>
              <w:t>15023289133</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487680</wp:posOffset>
                  </wp:positionH>
                  <wp:positionV relativeFrom="paragraph">
                    <wp:posOffset>42545</wp:posOffset>
                  </wp:positionV>
                  <wp:extent cx="815340" cy="403860"/>
                  <wp:effectExtent l="0" t="0" r="7620" b="7620"/>
                  <wp:wrapNone/>
                  <wp:docPr id="2" name="图片 2"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jc w:val="center"/>
              <w:rPr>
                <w:sz w:val="21"/>
                <w:szCs w:val="21"/>
              </w:rPr>
            </w:pPr>
            <w:r>
              <w:rPr>
                <w:sz w:val="21"/>
                <w:szCs w:val="21"/>
              </w:rPr>
              <w:t>13883847833</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jc w:val="center"/>
              <w:rPr>
                <w:rFonts w:hint="default"/>
                <w:sz w:val="21"/>
                <w:szCs w:val="21"/>
                <w:lang w:val="en-US"/>
              </w:rPr>
            </w:pPr>
            <w:r>
              <w:rPr>
                <w:rFonts w:hint="eastAsia"/>
                <w:sz w:val="21"/>
                <w:szCs w:val="21"/>
                <w:lang w:val="en-US" w:eastAsia="zh-CN"/>
              </w:rPr>
              <w:t>2022.6.18</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2880" w:firstLineChars="9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一阶段远程审核审核计划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snapToGrid w:val="0"/>
              <w:spacing w:line="280" w:lineRule="exact"/>
              <w:jc w:val="center"/>
              <w:rPr>
                <w:rFonts w:hint="eastAsia"/>
                <w:b/>
                <w:sz w:val="24"/>
                <w:szCs w:val="24"/>
                <w:lang w:val="en-US" w:eastAsia="zh-CN"/>
              </w:rPr>
            </w:pPr>
            <w:r>
              <w:rPr>
                <w:rFonts w:hint="eastAsia"/>
                <w:b/>
                <w:sz w:val="24"/>
                <w:szCs w:val="24"/>
                <w:lang w:val="en-US" w:eastAsia="zh-CN"/>
              </w:rPr>
              <w:t>6</w:t>
            </w:r>
          </w:p>
          <w:p>
            <w:pPr>
              <w:snapToGrid w:val="0"/>
              <w:spacing w:line="280" w:lineRule="exact"/>
              <w:jc w:val="center"/>
              <w:rPr>
                <w:rFonts w:hint="eastAsia"/>
                <w:b/>
                <w:sz w:val="24"/>
                <w:szCs w:val="24"/>
                <w:lang w:val="en-US" w:eastAsia="zh-CN"/>
              </w:rPr>
            </w:pPr>
            <w:r>
              <w:rPr>
                <w:rFonts w:hint="eastAsia"/>
                <w:b/>
                <w:sz w:val="24"/>
                <w:szCs w:val="24"/>
                <w:lang w:val="en-US" w:eastAsia="zh-CN"/>
              </w:rPr>
              <w:t>月</w:t>
            </w:r>
          </w:p>
          <w:p>
            <w:pPr>
              <w:snapToGrid w:val="0"/>
              <w:spacing w:line="280" w:lineRule="exact"/>
              <w:jc w:val="center"/>
              <w:rPr>
                <w:rFonts w:hint="eastAsia"/>
                <w:b/>
                <w:sz w:val="24"/>
                <w:szCs w:val="24"/>
                <w:lang w:val="en-US" w:eastAsia="zh-CN"/>
              </w:rPr>
            </w:pPr>
            <w:r>
              <w:rPr>
                <w:rFonts w:hint="eastAsia"/>
                <w:b/>
                <w:sz w:val="24"/>
                <w:szCs w:val="24"/>
                <w:lang w:val="en-US" w:eastAsia="zh-CN"/>
              </w:rPr>
              <w:t>20</w:t>
            </w:r>
          </w:p>
          <w:p>
            <w:pPr>
              <w:snapToGrid w:val="0"/>
              <w:spacing w:line="280" w:lineRule="exact"/>
              <w:jc w:val="center"/>
              <w:rPr>
                <w:rFonts w:hint="default" w:eastAsia="宋体"/>
                <w:b/>
                <w:sz w:val="20"/>
                <w:lang w:val="en-US" w:eastAsia="zh-CN"/>
              </w:rPr>
            </w:pPr>
            <w:r>
              <w:rPr>
                <w:rFonts w:hint="eastAsia"/>
                <w:b/>
                <w:sz w:val="24"/>
                <w:szCs w:val="24"/>
                <w:lang w:val="en-US" w:eastAsia="zh-CN"/>
              </w:rPr>
              <w:t>日</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13:30-14:00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rFonts w:hint="default" w:eastAsia="宋体"/>
                <w:b/>
                <w:sz w:val="20"/>
                <w:lang w:val="en-US" w:eastAsia="zh-CN"/>
              </w:rPr>
            </w:pPr>
          </w:p>
        </w:tc>
        <w:tc>
          <w:tcPr>
            <w:tcW w:w="1389" w:type="dxa"/>
            <w:vAlign w:val="center"/>
          </w:tcPr>
          <w:p>
            <w:pPr>
              <w:snapToGrid w:val="0"/>
              <w:spacing w:line="280" w:lineRule="exact"/>
              <w:jc w:val="left"/>
              <w:rPr>
                <w:b/>
                <w:sz w:val="20"/>
              </w:rPr>
            </w:pPr>
            <w:r>
              <w:rPr>
                <w:rFonts w:hint="eastAsia"/>
                <w:b/>
                <w:sz w:val="20"/>
                <w:lang w:val="en-US" w:eastAsia="zh-CN"/>
              </w:rPr>
              <w:t>14:00-14:30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张心/微信/视频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eastAsia"/>
                <w:b/>
                <w:sz w:val="20"/>
                <w:lang w:val="en-US" w:eastAsia="zh-CN"/>
              </w:rPr>
            </w:pPr>
            <w:r>
              <w:rPr>
                <w:rFonts w:hint="eastAsia"/>
                <w:b/>
                <w:sz w:val="20"/>
                <w:lang w:val="en-US" w:eastAsia="zh-CN"/>
              </w:rPr>
              <w:t>14:30-15:00</w:t>
            </w:r>
          </w:p>
          <w:p>
            <w:pPr>
              <w:snapToGrid w:val="0"/>
              <w:spacing w:line="280" w:lineRule="exact"/>
              <w:jc w:val="left"/>
              <w:rPr>
                <w:rFonts w:hint="default"/>
                <w:b/>
                <w:sz w:val="20"/>
                <w:lang w:val="en-US" w:eastAsia="zh-CN"/>
              </w:rPr>
            </w:pP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张心/微信/视频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15:00-15:30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张心/微信/视频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15:30-16:00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张心/微信/视频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shd w:val="clear" w:color="auto" w:fill="EAF1DD" w:themeFill="accent3" w:themeFillTint="33"/>
            <w:vAlign w:val="center"/>
          </w:tcPr>
          <w:p>
            <w:pPr>
              <w:snapToGrid w:val="0"/>
              <w:spacing w:line="280" w:lineRule="exact"/>
              <w:jc w:val="left"/>
              <w:rPr>
                <w:rFonts w:hint="eastAsia"/>
                <w:b/>
                <w:sz w:val="20"/>
                <w:lang w:val="en-US" w:eastAsia="zh-CN"/>
              </w:rPr>
            </w:pPr>
            <w:r>
              <w:rPr>
                <w:rFonts w:hint="eastAsia"/>
                <w:b/>
                <w:sz w:val="20"/>
                <w:lang w:val="en-US" w:eastAsia="zh-CN"/>
              </w:rPr>
              <w:t>16:00-16:30</w:t>
            </w:r>
          </w:p>
          <w:p>
            <w:pPr>
              <w:snapToGrid w:val="0"/>
              <w:spacing w:line="280" w:lineRule="exact"/>
              <w:jc w:val="left"/>
              <w:rPr>
                <w:b/>
                <w:sz w:val="20"/>
              </w:rPr>
            </w:pPr>
          </w:p>
        </w:tc>
        <w:tc>
          <w:tcPr>
            <w:tcW w:w="6781"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8"/>
              <w:numPr>
                <w:ilvl w:val="0"/>
                <w:numId w:val="3"/>
              </w:numPr>
              <w:ind w:firstLineChars="0"/>
              <w:rPr>
                <w:szCs w:val="18"/>
              </w:rPr>
            </w:pPr>
            <w:r>
              <w:rPr>
                <w:rFonts w:hint="eastAsia"/>
                <w:szCs w:val="18"/>
              </w:rPr>
              <w:t>确认不适用条款及合理的理由</w:t>
            </w:r>
          </w:p>
          <w:p>
            <w:pPr>
              <w:pStyle w:val="8"/>
              <w:numPr>
                <w:ilvl w:val="0"/>
                <w:numId w:val="3"/>
              </w:numPr>
              <w:ind w:firstLineChars="0"/>
              <w:rPr>
                <w:szCs w:val="18"/>
                <w:shd w:val="pct10" w:color="auto" w:fill="FFFFFF"/>
              </w:rPr>
            </w:pPr>
            <w:r>
              <w:rPr>
                <w:rFonts w:hint="eastAsia"/>
              </w:rPr>
              <w:t>了解质量关键控制点</w:t>
            </w:r>
          </w:p>
          <w:p>
            <w:pPr>
              <w:pStyle w:val="8"/>
              <w:numPr>
                <w:ilvl w:val="0"/>
                <w:numId w:val="3"/>
              </w:numPr>
              <w:ind w:firstLineChars="0"/>
              <w:rPr>
                <w:szCs w:val="18"/>
                <w:shd w:val="pct10" w:color="auto" w:fill="FFFFFF"/>
              </w:rPr>
            </w:pPr>
            <w:r>
              <w:rPr>
                <w:rFonts w:hint="eastAsia"/>
              </w:rPr>
              <w:t>了解关键过程和需要确认的过程及控制情况；</w:t>
            </w:r>
          </w:p>
          <w:p>
            <w:pPr>
              <w:pStyle w:val="8"/>
              <w:numPr>
                <w:ilvl w:val="0"/>
                <w:numId w:val="3"/>
              </w:numPr>
              <w:ind w:firstLineChars="0"/>
            </w:pPr>
            <w:r>
              <w:rPr>
                <w:rFonts w:hint="eastAsia"/>
              </w:rPr>
              <w:t>了解产品执行的标准或技术要求；</w:t>
            </w:r>
          </w:p>
          <w:p>
            <w:pPr>
              <w:pStyle w:val="8"/>
              <w:numPr>
                <w:ilvl w:val="0"/>
                <w:numId w:val="3"/>
              </w:numPr>
              <w:ind w:firstLineChars="0"/>
            </w:pPr>
            <w:r>
              <w:rPr>
                <w:rFonts w:hint="eastAsia"/>
              </w:rPr>
              <w:t>查看型式检验的证据（报告）</w:t>
            </w:r>
          </w:p>
          <w:p>
            <w:pPr>
              <w:pStyle w:val="8"/>
              <w:numPr>
                <w:ilvl w:val="0"/>
                <w:numId w:val="3"/>
              </w:numPr>
              <w:ind w:firstLineChars="0"/>
            </w:pPr>
            <w:r>
              <w:rPr>
                <w:rFonts w:hint="eastAsia"/>
              </w:rPr>
              <w:t>了解顾客投诉处理</w:t>
            </w:r>
          </w:p>
          <w:p>
            <w:pPr>
              <w:pStyle w:val="8"/>
              <w:numPr>
                <w:ilvl w:val="0"/>
                <w:numId w:val="3"/>
              </w:numPr>
              <w:ind w:firstLineChars="0"/>
            </w:pPr>
            <w:r>
              <w:rPr>
                <w:rFonts w:hint="eastAsia"/>
              </w:rPr>
              <w:t>了解顾客满意度的情况</w:t>
            </w:r>
          </w:p>
          <w:p>
            <w:pPr>
              <w:pStyle w:val="8"/>
              <w:numPr>
                <w:ilvl w:val="0"/>
                <w:numId w:val="3"/>
              </w:numPr>
              <w:ind w:firstLineChars="0"/>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张心/微信/视频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shd w:val="clear" w:color="auto" w:fill="EAF1DD" w:themeFill="accent3" w:themeFillTint="33"/>
            <w:vAlign w:val="center"/>
          </w:tcPr>
          <w:p>
            <w:pPr>
              <w:snapToGrid w:val="0"/>
              <w:spacing w:line="280" w:lineRule="exact"/>
              <w:jc w:val="left"/>
              <w:rPr>
                <w:b/>
                <w:sz w:val="20"/>
              </w:rPr>
            </w:pPr>
            <w:r>
              <w:rPr>
                <w:rFonts w:hint="eastAsia"/>
                <w:b/>
                <w:sz w:val="20"/>
                <w:lang w:val="en-US" w:eastAsia="zh-CN"/>
              </w:rPr>
              <w:t>16:30-17:00</w:t>
            </w:r>
          </w:p>
        </w:tc>
        <w:tc>
          <w:tcPr>
            <w:tcW w:w="6781"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张心/微信/视频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14:00-15:00</w:t>
            </w: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eastAsia="zh-CN"/>
              </w:rPr>
            </w:pPr>
            <w:r>
              <w:rPr>
                <w:rFonts w:hint="eastAsia"/>
                <w:b/>
                <w:sz w:val="20"/>
                <w:lang w:eastAsia="zh-CN"/>
              </w:rPr>
              <w:t>杨珍全</w:t>
            </w:r>
            <w:r>
              <w:rPr>
                <w:rFonts w:hint="eastAsia"/>
                <w:b/>
                <w:sz w:val="20"/>
                <w:lang w:val="en-US" w:eastAsia="zh-CN"/>
              </w:rPr>
              <w:t>/微信/视频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15:00-15:30</w:t>
            </w: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eastAsia="zh-CN"/>
              </w:rPr>
            </w:pPr>
            <w:r>
              <w:rPr>
                <w:rFonts w:hint="eastAsia"/>
                <w:b/>
                <w:sz w:val="20"/>
                <w:lang w:eastAsia="zh-CN"/>
              </w:rPr>
              <w:t>杨珍全</w:t>
            </w:r>
            <w:r>
              <w:rPr>
                <w:rFonts w:hint="eastAsia"/>
                <w:b/>
                <w:sz w:val="20"/>
                <w:lang w:val="en-US" w:eastAsia="zh-CN"/>
              </w:rPr>
              <w:t>/微信/视频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15:30-16:30</w:t>
            </w:r>
          </w:p>
        </w:tc>
        <w:tc>
          <w:tcPr>
            <w:tcW w:w="6781"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eastAsia="zh-CN"/>
              </w:rPr>
            </w:pPr>
            <w:r>
              <w:rPr>
                <w:rFonts w:hint="eastAsia"/>
                <w:b/>
                <w:sz w:val="20"/>
                <w:lang w:eastAsia="zh-CN"/>
              </w:rPr>
              <w:t>杨珍全</w:t>
            </w:r>
            <w:r>
              <w:rPr>
                <w:rFonts w:hint="eastAsia"/>
                <w:b/>
                <w:sz w:val="20"/>
                <w:lang w:val="en-US" w:eastAsia="zh-CN"/>
              </w:rPr>
              <w:t>/微信/视频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16:30-17:00</w:t>
            </w: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eastAsia="zh-CN"/>
              </w:rPr>
            </w:pPr>
            <w:r>
              <w:rPr>
                <w:rFonts w:hint="eastAsia"/>
                <w:b/>
                <w:sz w:val="20"/>
                <w:lang w:eastAsia="zh-CN"/>
              </w:rPr>
              <w:t>杨珍全</w:t>
            </w:r>
            <w:r>
              <w:rPr>
                <w:rFonts w:hint="eastAsia"/>
                <w:b/>
                <w:sz w:val="20"/>
                <w:lang w:val="en-US" w:eastAsia="zh-CN"/>
              </w:rPr>
              <w:t>/微信/视频</w:t>
            </w:r>
            <w:bookmarkStart w:id="30" w:name="_GoBack"/>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b/>
                <w:sz w:val="20"/>
              </w:rPr>
            </w:pPr>
            <w:r>
              <w:rPr>
                <w:rFonts w:hint="eastAsia"/>
                <w:b/>
                <w:sz w:val="20"/>
                <w:lang w:val="en-US" w:eastAsia="zh-CN"/>
              </w:rPr>
              <w:t>17:00-17:30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eastAsia="zh-CN"/>
              </w:rPr>
            </w:pPr>
            <w:r>
              <w:rPr>
                <w:rFonts w:hint="eastAsia"/>
                <w:b/>
                <w:sz w:val="20"/>
                <w:lang w:eastAsia="zh-CN"/>
              </w:rPr>
              <w:t>审核组</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8EB2D84"/>
    <w:rsid w:val="2CF23521"/>
    <w:rsid w:val="57F069BA"/>
    <w:rsid w:val="5CF660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2473</Words>
  <Characters>3031</Characters>
  <Lines>26</Lines>
  <Paragraphs>7</Paragraphs>
  <TotalTime>0</TotalTime>
  <ScaleCrop>false</ScaleCrop>
  <LinksUpToDate>false</LinksUpToDate>
  <CharactersWithSpaces>3095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way一直都在</cp:lastModifiedBy>
  <cp:lastPrinted>2019-03-27T03:10:00Z</cp:lastPrinted>
  <dcterms:modified xsi:type="dcterms:W3CDTF">2022-06-25T02:21:41Z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2052-11.1.0.11830</vt:lpwstr>
  </property>
</Properties>
</file>