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项目服务中心：海潮雅园一园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主管领导：劳建芬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卿培菊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王献华、应红艳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2022年06月2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午</w:t>
            </w:r>
            <w:bookmarkEnd w:id="0"/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项目服务中心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职责与权限；2.目标考核；3.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项目服务中心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作业准则及其运行记录总体情况4.外包过程识别与控制；5.服务活动控制；6.服务输出标识与防护；7.业主财产识别与防护管理；8.不合格服务的纠正及其纠正措施；9.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项目服务中心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环境因素和危险源辨识、评价和控制措施情况；9.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项目服务中心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环境与安全运行控制整体情况包括应急准备与响应。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Q：8.1、8.4、8.5.1、8.5.2/8.5.4、8.5.3、8.6、8.7/10.2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潮雅园一园位于上城区望江单元，北至望江路，南至规划海潮支路，西至海潮路，东至规划海潮寺路，共有住户841户，共计11幢住宅楼，地上18/21层，底下2层，占地面积30916平方米，总建筑面积144555.10平方米，机动车位1170个，地下车位1129个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项目服务中心的工作职责覆盖保洁及绿化养护、安保和公共设施维保等内容，组织架构包括项目主任、主任助理、管理员、秩序部长、保洁主管、工程维修等，职责与权限基本明确，分工合理，符合要求。</w:t>
            </w:r>
          </w:p>
        </w:tc>
        <w:tc>
          <w:tcPr>
            <w:tcW w:w="1585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审核发现，涉及项目服务中心的QEO目标分解落实情况如下：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1.公共配套设施完好率≥98%；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2.综合服务满意率≥90%；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3.业主投诉有效解决率100%；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4.固废分类处置率100%；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5.火灾事故发生率为零；</w:t>
            </w:r>
          </w:p>
          <w:p>
            <w:pPr>
              <w:bidi w:val="0"/>
              <w:ind w:firstLine="420" w:firstLineChars="200"/>
              <w:rPr>
                <w:rFonts w:hint="eastAsia" w:eastAsia="华文细黑"/>
                <w:bCs/>
                <w:szCs w:val="20"/>
                <w:lang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6.</w:t>
            </w:r>
            <w:r>
              <w:rPr>
                <w:rFonts w:hint="eastAsia"/>
                <w:bCs/>
                <w:szCs w:val="20"/>
              </w:rPr>
              <w:t>重大人身伤亡事故发生率为零</w:t>
            </w:r>
            <w:r>
              <w:rPr>
                <w:rFonts w:hint="eastAsia"/>
                <w:bCs/>
                <w:szCs w:val="20"/>
                <w:lang w:eastAsia="zh-CN"/>
              </w:rPr>
              <w:t>；</w:t>
            </w:r>
          </w:p>
          <w:p>
            <w:pPr>
              <w:bidi w:val="0"/>
              <w:ind w:firstLine="420" w:firstLineChars="200"/>
              <w:rPr>
                <w:rFonts w:hint="eastAsia" w:eastAsia="华文细黑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7.</w:t>
            </w:r>
            <w:r>
              <w:rPr>
                <w:rFonts w:hint="eastAsia"/>
                <w:bCs/>
                <w:szCs w:val="20"/>
              </w:rPr>
              <w:t>安全培训教育完成率100%</w:t>
            </w:r>
            <w:r>
              <w:rPr>
                <w:rFonts w:hint="eastAsia"/>
                <w:bCs/>
                <w:szCs w:val="20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目标可测量，与组织方针一致。抽查2021年9-12月和2022年1-4月项目服务中心目标分解落实情况，均达成，基本符合监视要求。 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另提供2022年度《安全生产目标管理责任书》：项目责任人：劳建芬；签发人：杭州城南物业服务有限公司；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提供2022年度《紫阳街道安全工作目标责任书》：签发人：上城区人民政府紫阳街道办事处；责任人：杭州城南物业服务有限公司海潮雅园一园物业服务中心。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活动准则及其运行控制总体情况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 w:ascii="Times New Roman" w:hAnsi="Times New Roman"/>
                <w:lang w:val="en-US" w:eastAsia="zh-CN"/>
              </w:rPr>
              <w:t>《物业服务过程控制程序》、《项目管理控制程序》、《监视和测量控制程序》</w:t>
            </w:r>
            <w:r>
              <w:rPr>
                <w:rFonts w:hint="eastAsia"/>
                <w:lang w:val="en-US" w:eastAsia="zh-CN"/>
              </w:rPr>
              <w:t>制定了</w:t>
            </w:r>
            <w:r>
              <w:rPr>
                <w:rFonts w:hint="eastAsia" w:ascii="Times New Roman" w:hAnsi="Times New Roman"/>
                <w:lang w:val="en-US" w:eastAsia="zh-CN"/>
              </w:rPr>
              <w:t>《物业服务手册》、《家政保洁服务作业指导书》、</w:t>
            </w:r>
            <w:r>
              <w:rPr>
                <w:rFonts w:hint="eastAsia"/>
                <w:lang w:val="en-US" w:eastAsia="zh-CN"/>
              </w:rPr>
              <w:t>《秩序维护作业指导</w:t>
            </w:r>
            <w:r>
              <w:rPr>
                <w:rFonts w:hint="eastAsia"/>
                <w:color w:val="auto"/>
                <w:lang w:val="en-US" w:eastAsia="zh-CN"/>
              </w:rPr>
              <w:t>书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《项目目标责任书》等，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</w:t>
            </w:r>
            <w:r>
              <w:rPr>
                <w:rFonts w:hint="eastAsia" w:ascii="Times New Roman" w:hAnsi="Times New Roman"/>
                <w:lang w:val="en-US" w:eastAsia="zh-CN"/>
              </w:rPr>
              <w:t>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据上述准则结合实际职制定了</w:t>
            </w:r>
            <w:r>
              <w:rPr>
                <w:rFonts w:hint="eastAsia"/>
                <w:color w:val="auto"/>
                <w:lang w:val="en-US" w:eastAsia="zh-CN"/>
              </w:rPr>
              <w:t>《电梯安全管理制度》、《水泵房管理制度》、《人防工程维护管理制度》、《工程维修管理制度》、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《维修服务承诺制度》、《供水设备管理制度》、《公用设施管理制度》、《弱电系统巡查管理制度》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《消防安全管理制度》、《防火巡查制度》、</w:t>
            </w:r>
            <w:r>
              <w:rPr>
                <w:rFonts w:hint="eastAsia"/>
                <w:lang w:val="en-US" w:eastAsia="zh-CN"/>
              </w:rPr>
              <w:t>《防火检查制度》</w:t>
            </w:r>
            <w:r>
              <w:rPr>
                <w:rFonts w:hint="eastAsia" w:ascii="Times New Roman" w:hAnsi="Times New Roman"/>
                <w:color w:val="0000FF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《消防设施、器材管理制度》、《消防值班制度》、《消防控制室值班制度》、《火灾隐患整改制度》、《消防培训和演练制度》、</w:t>
            </w:r>
            <w:r>
              <w:rPr>
                <w:rFonts w:hint="eastAsia"/>
                <w:lang w:val="en-US" w:eastAsia="zh-CN"/>
              </w:rPr>
              <w:t>《微型消防站管理制度》</w:t>
            </w:r>
            <w:r>
              <w:rPr>
                <w:rFonts w:hint="eastAsia"/>
                <w:color w:val="auto"/>
                <w:lang w:val="en-US" w:eastAsia="zh-CN"/>
              </w:rPr>
              <w:t>、《微型消防台账管理规定》、《微型消防站灭火救援应急处置制度》</w:t>
            </w:r>
            <w:r>
              <w:rPr>
                <w:rFonts w:hint="eastAsia" w:ascii="Times New Roman" w:hAnsi="Times New Roman"/>
                <w:lang w:val="en-US"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规范文件</w:t>
            </w:r>
            <w:r>
              <w:rPr>
                <w:rFonts w:hint="eastAsia" w:ascii="Times New Roman" w:hAnsi="Times New Roman"/>
                <w:lang w:val="en-US" w:eastAsia="zh-CN"/>
              </w:rPr>
              <w:t>，基本能够满足职责范围内过程的控制策划要求。</w:t>
            </w:r>
          </w:p>
          <w:p>
            <w:pPr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在此基础上</w:t>
            </w:r>
            <w:r>
              <w:rPr>
                <w:rFonts w:hint="eastAsia" w:ascii="Times New Roman" w:hAnsi="Times New Roman"/>
                <w:lang w:val="en-US" w:eastAsia="zh-CN"/>
              </w:rPr>
              <w:t>形成了《电梯故障修理记录表》、《电梯年度检查记录表》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《电梯安全员月考核表》</w:t>
            </w:r>
            <w:r>
              <w:rPr>
                <w:rFonts w:hint="eastAsia"/>
                <w:lang w:val="en-US" w:eastAsia="zh-CN"/>
              </w:rPr>
              <w:t>、《物业材料消耗表》、《物业能耗消耗表》、《报修处理服务单》、《水泵房巡查记录表》、《弱电设备（房）巡查记录》、《工程技术工作日志》、《2022年工程设备维护保养计划及巡查表》、《来访人员车辆出入登记表》、《消控中心值班记录表》、《绿化养护记录表》、《保洁工作日志》</w:t>
            </w:r>
            <w:r>
              <w:rPr>
                <w:rFonts w:hint="eastAsia" w:ascii="Times New Roman" w:hAnsi="Times New Roman"/>
                <w:lang w:val="en-US" w:eastAsia="zh-CN"/>
              </w:rPr>
              <w:t>等记录，基本能够按照上述准则要求实施职责过程，符合要求。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外包过程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Q8.4</w:t>
            </w:r>
          </w:p>
        </w:tc>
        <w:tc>
          <w:tcPr>
            <w:tcW w:w="10004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组织制定了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电梯维保单位选定暂行管理办法</w:t>
            </w:r>
            <w:r>
              <w:rPr>
                <w:rFonts w:hint="eastAsia"/>
                <w:lang w:eastAsia="zh-CN"/>
              </w:rPr>
              <w:t>》、《保洁、绿化外包管理制度》</w:t>
            </w:r>
            <w:r>
              <w:rPr>
                <w:rFonts w:hint="eastAsia"/>
                <w:lang w:val="en-US" w:eastAsia="zh-CN"/>
              </w:rPr>
              <w:t>等，对电梯维保单位、消防检测单位、保洁单位、绿化养护单位的选择、评定和续约作了基本规定，并通过签订相应服务的合同约定服务内容和服务要求，组织定期考核评价，基本满足外包控制要求。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组织与承包方签订的服务合同1：服务方：迅达（中国）电梯有限公司浙江分公司；合同期限：2021年8月1日至2022年7月31日；合同内容：30台电梯维修保养；合同就维护保养频率、费用、方式和零部件更换以及收费标准等进行约定。能够提供承包方营业执照和资质许可文件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组织与承包方签订的服务合同2：服务方：浙江大华安防联网运营服务有限公司；合同期限：2021年1月1日至2022年12月31日；合同内容：安防联网运营服务；合同就服务内容、费用、期限等进行约定。能够提供承包方营业执照和资质许可文件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组织与承包方签订的服务合同3：服务方：浙江启泰消防安全科技有限公司；合同期限：2021年10月15日至2022年10月14日；合同内容：消防设施维护保养；合同就维护保养范围、期限、费用、常用设备及零部件更换价格等进行约定。能够提供承包方营业执照和资质许可文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综上，工程部负责的外包过程基本受控，符合要求。</w:t>
            </w:r>
          </w:p>
          <w:p>
            <w:pPr>
              <w:ind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组织与承包方签订的服务合同4：服务方：杭州城南绿城物业服务有限公司；合同期限：2022年3月1日至2023年2月28日；合同内容：公共区域保洁、消杀等服务；合同就清洁服务区域及范围、服务期限、作业人员配置及要求、工器具等进行约定。能够提供承包方营业执照和资质许可文件。</w:t>
            </w:r>
          </w:p>
          <w:p>
            <w:pPr>
              <w:ind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组织与承包方签订的服务合同5：服务方：杭州滨鹏环境工程有限公司；合同期限：2022年4月1日起；合同内容：7100平方米绿化养护服务；合同就清洁服务区域及范围、服务期限、作业人员配置及要求、工器具等进行约定。能够提供承包方营业执照和资质许可文件。</w:t>
            </w:r>
          </w:p>
          <w:p>
            <w:pPr>
              <w:ind w:firstLine="42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抽查2022年3-7月份电梯维保计划表：维保类型覆盖：月度、季度、年度保养；维保人员和联系方式确认；负责人：纪永钢；日期：2022.5.30。</w:t>
            </w:r>
          </w:p>
          <w:p>
            <w:pPr>
              <w:ind w:firstLine="42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查半月维保记录1：维保设备编号：43012363；梯号：1-1；维保工程师：刘**；秦**；时间：2022.3.2；确认人：劳建芬；时间：2022.3.2。抽查半月维保记录2：维保设备编号：43012363；梯号：1-1；维保工程师：刘**；秦**；时间：2022.3.16；确认人：劳建芬；时间：2022.3.16。抽查半月维保记录3：维保设备编号：43012363；梯号：1-1；维保工程师：刘**；秦**；时间：2022.3.30；确认人：劳建芬；时间：2022.3.30。抽查半月维保记录4：维保设备编号：43012363；梯号：1-1；维保工程师：刘**；秦**；时间：2022.4.12；确认人：劳建芬；时间：2022.4.12。其它梯号电梯同上，维修保养计划全部实现，符合检查频率和内容要求。</w:t>
            </w:r>
          </w:p>
          <w:p>
            <w:pPr>
              <w:ind w:firstLine="42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抽查2022年度1-6月《建筑消防设施维护保养报告》：内容包括建筑消防设施列表、项目概况、维修保养情况及结论、确认记录等；抽查2022.2.14维修保养报告，有服务方签章，项目责任人签字确认。</w:t>
            </w:r>
          </w:p>
          <w:p>
            <w:pPr>
              <w:ind w:firstLine="42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抽查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2022年度1-6月《保洁外包服务月度考核验收结论表》：抽查1月份记录：被考核单位：杭州智汇环境工程有限公司；内容包括室内保洁、室外保洁、地下室保洁、第三方考核评估等；见总体结论和相关问题整改情况；项目负责人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劳建芬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2022.2.9。</w:t>
            </w:r>
          </w:p>
          <w:p>
            <w:pPr>
              <w:ind w:firstLine="420"/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2022年度1-6月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《绿化养护质量考核表》：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抽查1月份记录：被考核单位：</w:t>
            </w:r>
            <w:r>
              <w:rPr>
                <w:rFonts w:hint="eastAsia"/>
                <w:color w:val="auto"/>
                <w:lang w:val="en-US" w:eastAsia="zh-CN"/>
              </w:rPr>
              <w:t>杭州滨鹏环境工程有限公司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；内容包括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乔木维护、修剪，灌木、绿篱养护，树木病虫害控制，花卉植物养护、草坪养护、树枝清运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等；项目负责人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劳建芬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2022.2.9。</w:t>
            </w:r>
          </w:p>
          <w:p>
            <w:pPr>
              <w:ind w:firstLine="420"/>
              <w:rPr>
                <w:rFonts w:hint="default" w:ascii="华文细黑" w:hAnsi="华文细黑" w:cs="华文细黑"/>
                <w:color w:val="4F81BD" w:themeColor="accent1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综上，组织项目服务中心的外部提供过程基本满足控制要求。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具体过程运行控制情况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配备管理人员6名，人员配置及其能力基本能满足岗位要求。提供《外包保洁会议/培训记录》、《保洁部会议/培训记录表》、《工程部会议/培训记录表》、《秩序部会议/培训记录表表》，以证实其针对防止人为错误所采取的措施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负责人劳建芬表示，项目服务中心工作内容除工程设施维修保养、安保及其内部检查外，还负责保洁及绿化养护服务的管理，包括人员安排、服务质量检查等。其中服务检查为项目服务中心主要的监视和测量方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项目服务中心根据Q8.1准则文件，在日常监视和测量工作中形成了一系列记录文件：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2022.4.24海潮雅园一园的《服务项目日常品质考核》检查表：检查内容覆盖物业服务中心台账管理、秩序维护、工程维修、保洁绿化等指标，各级指标按照考核服务内容和质量标准进行评价打分，并在此基础上形成品《品质检查报告》；此次考核评分94（满分100）；考核人：卿培菊；负责人签收：</w:t>
            </w:r>
            <w:r>
              <w:rPr>
                <w:rFonts w:hint="eastAsia"/>
              </w:rPr>
              <w:t>劳建芬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日期：20222.4.24。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20222.4.25海潮雅园一园的《品质检查报告》（季度检查）：提出台账缺少、垃圾杂物等问题15项，整改及后续管理预防措施见《项目整改报告》。抽查2022.5.30的《海潮雅园一园保洁服务检查报告》（突击抽查）：针对该项目楼道、电梯、地下室、室外等区域卫生进行检查，提出2点整改要求，整改及后续管理预防措施见2022.6.4《项目整改报告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抽查20222.4.25海潮雅园一园的《品质检查报告》（季度检查）：提出公共设施积灰、杂物堆积等问题6项，整改及后续管理预防措施见《项目整改报告》。</w:t>
            </w:r>
          </w:p>
          <w:p>
            <w:pPr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提供2022年度1-6月《物业服务中心月度工作质量检查表》：检查对象包括：秩序维护队、工程维修部、保洁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绿化部、客户服务部等，针对检查的问题，均进行了纠正并提出纠正措施。</w:t>
            </w:r>
          </w:p>
          <w:p>
            <w:pPr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提供2022年度1-6月《室内清洁服务质量考核表（一）》：抽查1月份记录：被考核单位：杭州智汇环境工程有限公司；内容包括清洁项目、卫生标准、分值和评分等，抽查1月份评分：90；考核验收人：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劳建芬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2022.1.31。</w:t>
            </w:r>
          </w:p>
          <w:p>
            <w:pPr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提供2022年度1-6月《室外清洁服务质量考核表（二）》：抽查1月份记录：被考核单位：杭州智汇环境工程有限公司；内容包括清洁项目、卫生标准、分值和评分等，抽查1月份评分：90；考核验收人：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劳建芬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2022.1.31。</w:t>
            </w:r>
          </w:p>
          <w:p>
            <w:pPr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提供2022年度1-6月《地下车库清洁服务质量考核表（三）》：抽查1月份记录：被考核单位：杭州智汇环境工程有限公司；内容包括清洁项目、卫生标准、分值和评分等；考核评分：90；考核验收人：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劳建芬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2022.1.31。</w:t>
            </w:r>
          </w:p>
          <w:p>
            <w:pPr>
              <w:ind w:firstLine="420" w:firstLineChars="200"/>
              <w:rPr>
                <w:rFonts w:hint="default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现场抽查1-12月《</w:t>
            </w:r>
            <w:r>
              <w:rPr>
                <w:rFonts w:hint="eastAsia"/>
                <w:lang w:val="en-US" w:eastAsia="zh-CN"/>
              </w:rPr>
              <w:t>2022年工程设备维护保养计划及巡查表》：维护保养项目包括电梯保养（巡查）、给排水（生活水泵、生活水池、排污控制箱/污水泵、雨（污）排水井及管道等）、供配电系统（低压配电柜、双电源控制柜/箱、室外泛光灯、水景系统等）、消防系统（消防泵房、消防控制、消防风机系统、消防栓/箱、应急灯、安全出口灯等）、对讲监控系统（可视对讲、门禁锁、电梯监控、大堂监控、外围监控等）；时间安排及保养负责人明确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现场抽查《消控中心值班记录表》：2022.6.23 21:47:50 10-1-1203以及2022.6.24 08:20 10-1-1702F有火警报警，原因皆系手动误报。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现场抽查《水泵房巡查记录表》：时间：2022年4月1日8:30、14:40、20:51、23:42、1:29、3:44、5:17均有相应巡查签字记录。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现场抽查《弱电设备（房）巡查记录表》：时间：2022年3月1日8:10和14:10各有一次巡查记录，检查内容包括可是对讲系统、监控系统、门禁系统、收费系统、周姐报警与巡更、消防系统等。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《工程技术工作日志表》：时间：2022.3.1（8:10-9:40；14:00-15:20）；内容一：照明、配电、消防、监控、门禁、给排水等维修记录；维修结果及记录：正常；内容二：公共设施设备巡查工作记录：电梯、屋顶屋面、道闸和门禁系统、水泵房、污水泵、配电箱和配电柜、给排水管、公共区域照明；结果：均正常；检查人：袁波峰；项目负责人：劳建芬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现场抽查《消防泵房巡查记录表》：时间：2022.6.24；检查时间：8:10；检查人：袁波峰；现场检查消防泵房灭火器配置：灭火器均处于有效状态，维护检查记录完整。</w:t>
            </w:r>
          </w:p>
          <w:p>
            <w:pPr>
              <w:ind w:firstLine="420" w:firstLineChars="200"/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现场抽查2022.3.1和2022.4.10《报修处理服务单》：内容包括报修房号、报修电话、报修时间、维修时间、维修内容、材料费用等，有维修人员和用户签字确认信息。</w:t>
            </w:r>
          </w:p>
          <w:p>
            <w:pPr>
              <w:ind w:firstLine="420" w:firstLineChars="200"/>
              <w:rPr>
                <w:rFonts w:hint="default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提供水池检测报告：编号：2022（委）-02-98；委托单位：杭州市水务集团有限公司西区供水服务分公司城南客户服务中心；检测结果：均符合限值要求；签发日期：2022.2.28。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服务标识与防护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8.5.2/8.5.4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在提供服务的同时，对服务输出进行检查（如保洁自查及上级检查等），适当时予以标识（如现场发现项目服务中心当天在补种的草皮的地方设置“正在环境整改中”的标牌，询问负责人劳建芬标识，待草皮补种完成后将补种灌木丛隔离带，以防再有业主就近踩踏，达到防护目的。现场查见其它服务区域如消控室设置的挡鼠板上有“未经许可不得去下挡板”的标识，基本同上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项目服务中心负责人介绍，小区每一项服务都可以通过值班记录/服务记录追溯到当天的值班人员和服务人员，如若有问题，可通过询问相关人员和调查监控等找出原因，以鉴别、改进人员及其服务。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供方、顾客财产识别与防护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8.5.3</w:t>
            </w:r>
          </w:p>
        </w:tc>
        <w:tc>
          <w:tcPr>
            <w:tcW w:w="10004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现场审核了解到，项目服务中心除劳保用品、维修工器具及办公易耗品等属公司配置外，其它大型公共设施、消防设施设备均是供方及顾客财产。</w:t>
            </w:r>
            <w:r>
              <w:rPr>
                <w:rFonts w:hint="eastAsia"/>
                <w:color w:val="000000"/>
                <w:szCs w:val="21"/>
              </w:rPr>
              <w:t>妥善使用和管理也是属于服务管理中一部分，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要求服务人员按合同标准进行维护和保养，审核期间未发现</w:t>
            </w:r>
            <w:r>
              <w:rPr>
                <w:rFonts w:hint="eastAsia"/>
                <w:color w:val="000000"/>
                <w:szCs w:val="21"/>
              </w:rPr>
              <w:t>管理不当造成问题的情况。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服务交付以及不合格服务和纠正和纠正措施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8.6/8.7/10.2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2022.5.25《公司秩序部品质服务检查整改意见书》：针对秩序维护员当班保安发现的问题提出2点整改要求；查2022.5.26《项目整改报告》：针对上述问题提供整改前后的对比证据，提出项目管理预防措施，基本满足纠正及纠正措施要求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抽查2022.6.22《公司秩序部品质服务检查整改意见书》：针对台账、记录等问题提出2点整改要求；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从</w:t>
            </w:r>
            <w:r>
              <w:rPr>
                <w:rFonts w:hint="eastAsia"/>
                <w:lang w:val="en-US" w:eastAsia="zh-CN"/>
              </w:rPr>
              <w:t>秩序部</w:t>
            </w:r>
            <w:r>
              <w:rPr>
                <w:rFonts w:hint="eastAsia" w:ascii="Times New Roman" w:hAnsi="Times New Roman"/>
                <w:lang w:val="en-US" w:eastAsia="zh-CN"/>
              </w:rPr>
              <w:t>了解到：</w:t>
            </w:r>
            <w:r>
              <w:rPr>
                <w:rFonts w:hint="eastAsia"/>
                <w:lang w:val="en-US" w:eastAsia="zh-CN"/>
              </w:rPr>
              <w:t>秩序部</w:t>
            </w:r>
            <w:r>
              <w:rPr>
                <w:rFonts w:hint="eastAsia" w:ascii="Times New Roman" w:hAnsi="Times New Roman"/>
                <w:lang w:val="en-US" w:eastAsia="zh-CN"/>
              </w:rPr>
              <w:t>负责对项目服务中心工程维修维保服务中所产生的不合格进行控制，目前未发生因工程维修维保服务不合格，无响应的纠正及纠正措施记录。</w:t>
            </w:r>
            <w:r>
              <w:rPr>
                <w:rFonts w:hint="eastAsia"/>
                <w:lang w:val="en-US" w:eastAsia="zh-CN"/>
              </w:rPr>
              <w:t>查2022.6.23《项目整改报告》：针对上述问题提供整改前后的对比证据，提出项目管理预防措施，基本满足纠正及纠正措施要求。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抽查20222.4.25海潮雅园一园的《品质检查报告》（季度检查）：提出台账缺少、垃圾杂物等问题15项、整改要求2项；查2022.4.30《项目整改报告》：报告内容显示，项目服务中心针对检查发现的问题一一整改，附整改前后对比照片，并针对保洁、工程、秩序等问题提出项目管理预防措施，符合纠正及纠正措施的要求。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抽查2022.5.30的《海潮雅园一园保洁服务检查报告》（突击抽查）：针对该项目楼道、电梯、地下室、室外等区域卫生进行检查，提出2点整改措施；查2022.6.4《项目整改报告》：项目服务中心针对检查发现的问题一一整改，附整改前后对比照片，并针对保洁问题提出项目管理预防措施：1.督促保洁主管加强检查园区绿化带、楼道、地下车库、电瓶车库等环境卫生工作并做好相关记录；2.请公司</w:t>
            </w:r>
            <w:r>
              <w:rPr>
                <w:rFonts w:hint="eastAsia"/>
                <w:lang w:val="en-US" w:eastAsia="zh-CN"/>
              </w:rPr>
              <w:t>项目服务中心</w:t>
            </w:r>
            <w:r>
              <w:rPr>
                <w:rFonts w:hint="eastAsia" w:ascii="Times New Roman" w:hAnsi="Times New Roman"/>
                <w:lang w:val="en-US" w:eastAsia="zh-CN"/>
              </w:rPr>
              <w:t>对保洁公司员工进行现场培训工作。查2022.6.10的保洁培训签到表，培训结合检查发现的问题，针对岗位作业流程、作业标准、电梯的清洁与保养、保洁应急和利益等作了相应内容的培训。签到表显示，保洁服务人员、项目服务中心管理人员等均参加了会议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抽查20222.4.25海潮雅园一园的《品质检查报告》（季度检查）：提出公共设施积灰、杂物堆积等问题6项；查2022.4.27《项目整改报告》：</w:t>
            </w:r>
            <w:r>
              <w:rPr>
                <w:rFonts w:hint="eastAsia" w:ascii="Times New Roman" w:hAnsi="Times New Roman"/>
                <w:lang w:val="en-US" w:eastAsia="zh-CN"/>
              </w:rPr>
              <w:t>项目服务中心针对检查发现的问题一一整改，附整改前后对比照片，并针对保洁问题提出项目管理预防措施：1.对阵上述问题，项目将加强管理并做好日常巡查工作；2.加强员工职业素质训练的基础上，加强思想教育、保密意识，提高为业主服务的意识，提升物业的形象。</w:t>
            </w:r>
            <w:r>
              <w:rPr>
                <w:rFonts w:hint="eastAsia"/>
                <w:lang w:val="en-US" w:eastAsia="zh-CN"/>
              </w:rPr>
              <w:t>抽查2022.6.1的《婺江三园保洁服务检查报告》（突击抽查）：针对该项目楼道、电梯、地下室、室外等区域卫生进行检查，提出2点整改要求；查2022.6.10《项目整改报告》：</w:t>
            </w:r>
            <w:r>
              <w:rPr>
                <w:rFonts w:hint="eastAsia" w:ascii="Times New Roman" w:hAnsi="Times New Roman"/>
                <w:lang w:val="en-US" w:eastAsia="zh-CN"/>
              </w:rPr>
              <w:t>项目服务中心针对检查发现的问题一一整改，附整改前后对比照片，并针对保洁问题提出项目管理预防措施：1.日巡查工作中发现的现场问题及时上报并整改；2.针对个别待解决问题做好与相关单位沟通跟进工作；3.加强外包人员培训，强化工作管理制度，个别问题落实责任到人制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项目服务中心环境因素和危险源辨识、评价和控制措施情况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EO6.1.2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/>
                <w:szCs w:val="21"/>
              </w:rPr>
              <w:t>《环境因素识别评价控制程序》用以指导进行环境因素的识别、评价，以确定重要环境因素以及对环境因素的定期更新。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762000</wp:posOffset>
                  </wp:positionV>
                  <wp:extent cx="6212205" cy="2467610"/>
                  <wp:effectExtent l="0" t="0" r="10795" b="889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246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Cs w:val="21"/>
              </w:rPr>
              <w:t>提供了《环境因素识别评价表》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识别的环境因素标明时态、状态和对环境的影响；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识别的环境因素包括</w:t>
            </w:r>
            <w:r>
              <w:rPr>
                <w:rFonts w:hint="eastAsia" w:ascii="Times New Roman" w:hAnsi="Times New Roman"/>
                <w:szCs w:val="21"/>
              </w:rPr>
              <w:t>在办公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和物业服务</w:t>
            </w:r>
            <w:r>
              <w:rPr>
                <w:rFonts w:hint="eastAsia" w:ascii="Times New Roman" w:hAnsi="Times New Roman"/>
                <w:szCs w:val="21"/>
              </w:rPr>
              <w:t>活动中产生的水、电等消耗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生活</w:t>
            </w:r>
            <w:r>
              <w:rPr>
                <w:rFonts w:hint="eastAsia" w:ascii="Times New Roman" w:hAnsi="Times New Roman"/>
                <w:szCs w:val="21"/>
              </w:rPr>
              <w:t>污水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一般固废</w:t>
            </w:r>
            <w:r>
              <w:rPr>
                <w:rFonts w:hint="eastAsia" w:ascii="Times New Roman" w:hAnsi="Times New Roman"/>
                <w:szCs w:val="21"/>
              </w:rPr>
              <w:t>排放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化学药品排放、潜在火灾</w:t>
            </w:r>
            <w:r>
              <w:rPr>
                <w:rFonts w:hint="eastAsia" w:ascii="Times New Roman" w:hAnsi="Times New Roman"/>
                <w:szCs w:val="21"/>
              </w:rPr>
              <w:t>等，识别基本充分。编制：颜佳伟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审批：</w:t>
            </w:r>
            <w:r>
              <w:rPr>
                <w:rFonts w:hint="eastAsia"/>
                <w:szCs w:val="21"/>
                <w:lang w:eastAsia="zh-CN"/>
              </w:rPr>
              <w:t>朱良昱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日期：202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重要环境因素由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综合部</w:t>
            </w:r>
            <w:r>
              <w:rPr>
                <w:rFonts w:hint="eastAsia" w:ascii="Times New Roman" w:hAnsi="Times New Roman"/>
                <w:szCs w:val="21"/>
              </w:rPr>
              <w:t>统计综合评分方法确定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szCs w:val="21"/>
              </w:rPr>
              <w:t>提供了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Cs w:val="21"/>
              </w:rPr>
              <w:t>重要环境因素清单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》，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szCs w:val="21"/>
              </w:rPr>
              <w:t>重要环境因素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识别的重要环境因素内容基本无变化，监视和评审日期：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/>
                <w:szCs w:val="21"/>
              </w:rPr>
              <w:t>《危险源辨识、风险评价控制程序》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以</w:t>
            </w:r>
            <w:r>
              <w:rPr>
                <w:rFonts w:hint="eastAsia" w:ascii="Times New Roman" w:hAnsi="Times New Roman"/>
                <w:szCs w:val="21"/>
              </w:rPr>
              <w:t>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提供了《危险源辨识与风险评价表》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识别的危险源包括</w:t>
            </w:r>
            <w:r>
              <w:rPr>
                <w:rFonts w:hint="eastAsia" w:ascii="Times New Roman" w:hAnsi="Times New Roman"/>
                <w:szCs w:val="21"/>
              </w:rPr>
              <w:t>在办公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和物业服务</w:t>
            </w:r>
            <w:r>
              <w:rPr>
                <w:rFonts w:hint="eastAsia" w:ascii="Times New Roman" w:hAnsi="Times New Roman"/>
                <w:szCs w:val="21"/>
              </w:rPr>
              <w:t>活动中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发生的外出交通事故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触电、机械伤害、高处坠落等</w:t>
            </w:r>
            <w:r>
              <w:rPr>
                <w:rFonts w:hint="eastAsia" w:ascii="Times New Roman" w:hAnsi="Times New Roman"/>
                <w:szCs w:val="21"/>
              </w:rPr>
              <w:t>，以确定控制措施；编制：颜佳伟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批准：</w:t>
            </w:r>
            <w:r>
              <w:rPr>
                <w:rFonts w:hint="eastAsia"/>
                <w:szCs w:val="21"/>
                <w:lang w:val="en-US" w:eastAsia="zh-CN"/>
              </w:rPr>
              <w:t>朱良昱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szCs w:val="21"/>
              </w:rPr>
              <w:t>日期：202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提供了《重大危险因素/不可接受风险清单》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组织的</w:t>
            </w:r>
            <w:r>
              <w:rPr>
                <w:rFonts w:hint="eastAsia" w:ascii="Times New Roman" w:hAnsi="Times New Roman"/>
                <w:szCs w:val="21"/>
              </w:rPr>
              <w:t>的不可接受风险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jc w:val="left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-4667885</wp:posOffset>
                  </wp:positionV>
                  <wp:extent cx="5892800" cy="1797050"/>
                  <wp:effectExtent l="0" t="0" r="0" b="635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识别的</w:t>
            </w:r>
            <w:r>
              <w:rPr>
                <w:rFonts w:hint="eastAsia"/>
                <w:szCs w:val="21"/>
                <w:lang w:val="en-US" w:eastAsia="zh-CN"/>
              </w:rPr>
              <w:t>危险源</w:t>
            </w:r>
            <w:bookmarkStart w:id="1" w:name="_GoBack"/>
            <w:bookmarkEnd w:id="1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内容无变化，监视和评审日期：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环境与安全运行控制整体情况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spacing w:line="240" w:lineRule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审核发现，组织相应环境和职业健康安全运行过程控制如下：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lang w:eastAsia="zh-CN"/>
              </w:rPr>
              <w:t>固废管控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主要为</w:t>
            </w:r>
            <w:r>
              <w:rPr>
                <w:rFonts w:hint="eastAsia"/>
                <w:lang w:val="en-US" w:eastAsia="zh-CN"/>
              </w:rPr>
              <w:t>居民</w:t>
            </w:r>
            <w:r>
              <w:rPr>
                <w:rFonts w:hint="eastAsia" w:ascii="Times New Roman" w:hAnsi="Times New Roman"/>
                <w:lang w:eastAsia="zh-CN"/>
              </w:rPr>
              <w:t>生活垃圾，</w:t>
            </w:r>
            <w:r>
              <w:rPr>
                <w:rFonts w:hint="eastAsia"/>
                <w:lang w:val="en-US" w:eastAsia="zh-CN"/>
              </w:rPr>
              <w:t>小区有垃圾分类设施设备，</w:t>
            </w:r>
            <w:r>
              <w:rPr>
                <w:rFonts w:hint="eastAsia" w:ascii="Times New Roman" w:hAnsi="Times New Roman"/>
                <w:lang w:eastAsia="zh-CN"/>
              </w:rPr>
              <w:t>由市政环卫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 w:ascii="Times New Roman" w:hAnsi="Times New Roman"/>
                <w:lang w:eastAsia="zh-CN"/>
              </w:rPr>
              <w:t>处理。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lang w:eastAsia="zh-CN"/>
              </w:rPr>
              <w:t>废水管控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主要生活废水排入政府污水管网统一处理。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3,.废气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办公过程</w:t>
            </w:r>
            <w:r>
              <w:rPr>
                <w:rFonts w:hint="eastAsia"/>
                <w:lang w:val="en-US" w:eastAsia="zh-CN"/>
              </w:rPr>
              <w:t>及小区管理活动</w:t>
            </w:r>
            <w:r>
              <w:rPr>
                <w:rFonts w:hint="eastAsia" w:ascii="Times New Roman" w:hAnsi="Times New Roman"/>
                <w:lang w:val="en-US" w:eastAsia="zh-CN"/>
              </w:rPr>
              <w:t>基本无废气产生。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lang w:eastAsia="zh-CN"/>
              </w:rPr>
              <w:t>能源资源管控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办公及服务活动</w:t>
            </w:r>
            <w:r>
              <w:rPr>
                <w:rFonts w:hint="eastAsia" w:ascii="Times New Roman" w:hAnsi="Times New Roman"/>
                <w:lang w:eastAsia="zh-CN"/>
              </w:rPr>
              <w:t>注意节水、节电、节油，人走关闭开关，未发现有漏水和浪费电能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lang w:eastAsia="zh-CN"/>
              </w:rPr>
              <w:t>现象。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lang w:eastAsia="zh-CN"/>
              </w:rPr>
              <w:t>潜在火灾管控</w:t>
            </w:r>
          </w:p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办公及住宅区域</w:t>
            </w:r>
            <w:r>
              <w:rPr>
                <w:rFonts w:hint="eastAsia" w:ascii="Times New Roman" w:hAnsi="Times New Roman"/>
                <w:lang w:val="en-US" w:eastAsia="zh-CN"/>
              </w:rPr>
              <w:t>配备了消防栓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灭火器</w:t>
            </w:r>
            <w:r>
              <w:rPr>
                <w:rFonts w:hint="eastAsia"/>
                <w:lang w:val="en-US" w:eastAsia="zh-CN"/>
              </w:rPr>
              <w:t>和消防报警系统</w:t>
            </w:r>
            <w:r>
              <w:rPr>
                <w:rFonts w:hint="eastAsia" w:ascii="Times New Roman" w:hAnsi="Times New Roman"/>
                <w:lang w:val="en-US" w:eastAsia="zh-CN"/>
              </w:rPr>
              <w:t>，状态有效，维护检查符合要求。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6.触电安全防护：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电气设施等都有</w:t>
            </w:r>
            <w:r>
              <w:rPr>
                <w:rFonts w:hint="eastAsia" w:ascii="Times New Roman" w:hAnsi="Times New Roman"/>
                <w:lang w:val="en-US" w:eastAsia="zh-CN"/>
              </w:rPr>
              <w:t>漏电保护器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状态良好。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lang w:eastAsia="zh-CN"/>
              </w:rPr>
              <w:t>安全防护</w:t>
            </w:r>
          </w:p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lang w:eastAsia="zh-CN"/>
              </w:rPr>
              <w:t>疫情期间</w:t>
            </w:r>
            <w:r>
              <w:rPr>
                <w:rFonts w:hint="eastAsia" w:ascii="Times New Roman" w:hAnsi="Times New Roman"/>
                <w:lang w:val="en-US" w:eastAsia="zh-CN"/>
              </w:rPr>
              <w:t>进出</w:t>
            </w:r>
            <w:r>
              <w:rPr>
                <w:rFonts w:hint="eastAsia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lang w:eastAsia="zh-CN"/>
              </w:rPr>
              <w:t>人员进行</w:t>
            </w:r>
            <w:r>
              <w:rPr>
                <w:rFonts w:hint="eastAsia" w:ascii="Times New Roman" w:hAnsi="Times New Roman"/>
                <w:lang w:val="en-US" w:eastAsia="zh-CN"/>
              </w:rPr>
              <w:t>体温检查，扫码</w:t>
            </w:r>
            <w:r>
              <w:rPr>
                <w:rFonts w:hint="eastAsia" w:ascii="Times New Roman" w:hAnsi="Times New Roman"/>
                <w:lang w:eastAsia="zh-CN"/>
              </w:rPr>
              <w:t>登记，</w:t>
            </w:r>
            <w:r>
              <w:rPr>
                <w:rFonts w:hint="eastAsia" w:ascii="Times New Roman" w:hAnsi="Times New Roman"/>
                <w:lang w:val="en-US" w:eastAsia="zh-CN"/>
              </w:rPr>
              <w:t>查看双码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  <w:r>
              <w:rPr>
                <w:rFonts w:hint="eastAsia" w:ascii="Times New Roman" w:hAnsi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lang w:eastAsia="zh-CN"/>
              </w:rPr>
              <w:t>给员工发放口罩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手套</w:t>
            </w:r>
            <w:r>
              <w:rPr>
                <w:rFonts w:hint="eastAsia" w:ascii="Times New Roman" w:hAnsi="Times New Roman"/>
                <w:lang w:eastAsia="zh-CN"/>
              </w:rPr>
              <w:t>等劳保用品；</w:t>
            </w:r>
            <w:r>
              <w:rPr>
                <w:rFonts w:hint="eastAsia" w:ascii="Times New Roman" w:hAnsi="Times New Roman"/>
                <w:lang w:val="en-US" w:eastAsia="zh-CN"/>
              </w:rPr>
              <w:t>夏天给员工配备防暑药品如藿香口服液等。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应急准备与响应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编制了《应急准备和响应程序》，查看内容基本</w:t>
            </w:r>
            <w:r>
              <w:rPr>
                <w:rFonts w:hint="eastAsia"/>
                <w:szCs w:val="21"/>
                <w:lang w:val="en-US" w:eastAsia="zh-CN"/>
              </w:rPr>
              <w:t>无变化，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组织根据程序要求结合实际</w:t>
            </w:r>
            <w:r>
              <w:rPr>
                <w:rFonts w:hint="eastAsia"/>
                <w:szCs w:val="21"/>
              </w:rPr>
              <w:t>策划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应急预案包括</w:t>
            </w:r>
            <w:r>
              <w:rPr>
                <w:rFonts w:hint="eastAsia"/>
                <w:szCs w:val="21"/>
                <w:lang w:val="en-US" w:eastAsia="zh-CN"/>
              </w:rPr>
              <w:t>消防火警应急预案、台风/暴雨应急预案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犯罪行为处理</w:t>
            </w:r>
            <w:r>
              <w:rPr>
                <w:rFonts w:hint="eastAsia"/>
                <w:szCs w:val="21"/>
              </w:rPr>
              <w:t>预案、</w:t>
            </w:r>
            <w:r>
              <w:rPr>
                <w:rFonts w:hint="eastAsia"/>
                <w:szCs w:val="21"/>
                <w:lang w:val="en-US" w:eastAsia="zh-CN"/>
              </w:rPr>
              <w:t>临时停电</w:t>
            </w:r>
            <w:r>
              <w:rPr>
                <w:rFonts w:hint="eastAsia" w:ascii="Times New Roman" w:hAnsi="Times New Roman"/>
                <w:szCs w:val="21"/>
              </w:rPr>
              <w:t>应急预案、</w:t>
            </w:r>
            <w:r>
              <w:rPr>
                <w:rFonts w:hint="eastAsia"/>
                <w:szCs w:val="21"/>
                <w:lang w:val="en-US" w:eastAsia="zh-CN"/>
              </w:rPr>
              <w:t>电梯困人应急预案、停车场事故处理预案、溢水应急预案</w:t>
            </w:r>
            <w:r>
              <w:rPr>
                <w:rFonts w:hint="eastAsia" w:ascii="Times New Roman" w:hAnsi="Times New Roman"/>
                <w:szCs w:val="21"/>
              </w:rPr>
              <w:t>等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基本合理。在体系运行期间没有发生异常情况。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查消防演练</w:t>
            </w:r>
            <w:r>
              <w:rPr>
                <w:rFonts w:hint="eastAsia"/>
                <w:szCs w:val="21"/>
                <w:lang w:val="en-US" w:eastAsia="zh-CN"/>
              </w:rPr>
              <w:t>记录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：演练时间202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日；地点：</w:t>
            </w:r>
            <w:r>
              <w:rPr>
                <w:rFonts w:hint="eastAsia"/>
                <w:szCs w:val="21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szCs w:val="21"/>
                <w:lang w:val="en-US" w:eastAsia="zh-CN"/>
              </w:rPr>
              <w:t>项目服务中心所有服务人员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等；</w:t>
            </w: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，并对预案的有效性进行了评价。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查电梯困人演练记录：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演练时间2022年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日；地点：</w:t>
            </w:r>
            <w:r>
              <w:rPr>
                <w:rFonts w:hint="eastAsia"/>
                <w:szCs w:val="21"/>
                <w:lang w:val="en-US" w:eastAsia="zh-CN"/>
              </w:rPr>
              <w:t>小区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szCs w:val="21"/>
                <w:lang w:val="en-US" w:eastAsia="zh-CN"/>
              </w:rPr>
              <w:t>项目服务中心所有服务人员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等；</w:t>
            </w: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，并对预案的有效性进行了评价。</w:t>
            </w:r>
          </w:p>
          <w:p>
            <w:pPr>
              <w:ind w:firstLine="420" w:firstLineChars="200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左图：电梯困人演练      右图：消防演练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drawing>
                <wp:inline distT="0" distB="0" distL="114300" distR="114300">
                  <wp:extent cx="1391285" cy="1854835"/>
                  <wp:effectExtent l="0" t="0" r="5715" b="12065"/>
                  <wp:docPr id="3" name="图片 3" descr="32a536055e3739eb01de0bdc07df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a536055e3739eb01de0bdc07df7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drawing>
                <wp:inline distT="0" distB="0" distL="114300" distR="114300">
                  <wp:extent cx="1399540" cy="1866900"/>
                  <wp:effectExtent l="0" t="0" r="10160" b="0"/>
                  <wp:docPr id="5" name="图片 5" descr="5e568026f1e44fae8037fc5bbe853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e568026f1e44fae8037fc5bbe853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部门目前未发生火灾、触电等人身伤害事故。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907996"/>
    <w:rsid w:val="03732BA6"/>
    <w:rsid w:val="03757A44"/>
    <w:rsid w:val="0388148E"/>
    <w:rsid w:val="04C64537"/>
    <w:rsid w:val="04F8572C"/>
    <w:rsid w:val="05184F9C"/>
    <w:rsid w:val="06BC6527"/>
    <w:rsid w:val="06BF09A4"/>
    <w:rsid w:val="08111DB2"/>
    <w:rsid w:val="08DF02AB"/>
    <w:rsid w:val="098D7D07"/>
    <w:rsid w:val="09C342AE"/>
    <w:rsid w:val="0ADD081A"/>
    <w:rsid w:val="0B964DA6"/>
    <w:rsid w:val="0C2B1A59"/>
    <w:rsid w:val="0DE16873"/>
    <w:rsid w:val="107C5A41"/>
    <w:rsid w:val="10CC55B8"/>
    <w:rsid w:val="115433C3"/>
    <w:rsid w:val="118A7DBE"/>
    <w:rsid w:val="121865DB"/>
    <w:rsid w:val="122146FC"/>
    <w:rsid w:val="12320AD3"/>
    <w:rsid w:val="136715C8"/>
    <w:rsid w:val="14910533"/>
    <w:rsid w:val="155C53B3"/>
    <w:rsid w:val="16D54659"/>
    <w:rsid w:val="183D4FEE"/>
    <w:rsid w:val="184D216A"/>
    <w:rsid w:val="18B03A11"/>
    <w:rsid w:val="18E303F6"/>
    <w:rsid w:val="1A203046"/>
    <w:rsid w:val="1A753177"/>
    <w:rsid w:val="1D7E63B6"/>
    <w:rsid w:val="1E4C7D38"/>
    <w:rsid w:val="1EAA4A5F"/>
    <w:rsid w:val="1F910CAB"/>
    <w:rsid w:val="205A49AA"/>
    <w:rsid w:val="23A3664D"/>
    <w:rsid w:val="25B56073"/>
    <w:rsid w:val="25F93317"/>
    <w:rsid w:val="26355140"/>
    <w:rsid w:val="26663961"/>
    <w:rsid w:val="27691B9F"/>
    <w:rsid w:val="27F741D4"/>
    <w:rsid w:val="287158E1"/>
    <w:rsid w:val="287B263B"/>
    <w:rsid w:val="2977525D"/>
    <w:rsid w:val="2A172DFB"/>
    <w:rsid w:val="2A1C0F07"/>
    <w:rsid w:val="2A8C1091"/>
    <w:rsid w:val="2B1C52A2"/>
    <w:rsid w:val="2B595843"/>
    <w:rsid w:val="2B8F1669"/>
    <w:rsid w:val="2BC26703"/>
    <w:rsid w:val="2CF577ED"/>
    <w:rsid w:val="2E297413"/>
    <w:rsid w:val="2ED81174"/>
    <w:rsid w:val="31DA1C8B"/>
    <w:rsid w:val="32A97FE8"/>
    <w:rsid w:val="345160B9"/>
    <w:rsid w:val="34F36D08"/>
    <w:rsid w:val="35727C2D"/>
    <w:rsid w:val="372318F0"/>
    <w:rsid w:val="375E74AA"/>
    <w:rsid w:val="37AD3199"/>
    <w:rsid w:val="383E6692"/>
    <w:rsid w:val="39972046"/>
    <w:rsid w:val="3C345B6C"/>
    <w:rsid w:val="3CDA3196"/>
    <w:rsid w:val="3CF5326E"/>
    <w:rsid w:val="3D8F3346"/>
    <w:rsid w:val="3D9B281B"/>
    <w:rsid w:val="3E667A57"/>
    <w:rsid w:val="3F8D0A1C"/>
    <w:rsid w:val="3FA52DF7"/>
    <w:rsid w:val="40A35027"/>
    <w:rsid w:val="4144322E"/>
    <w:rsid w:val="42B60C1B"/>
    <w:rsid w:val="43CA42B0"/>
    <w:rsid w:val="44A21BB1"/>
    <w:rsid w:val="455769C5"/>
    <w:rsid w:val="45E87EEF"/>
    <w:rsid w:val="465D66D7"/>
    <w:rsid w:val="46B2620F"/>
    <w:rsid w:val="47AE0793"/>
    <w:rsid w:val="49AD2339"/>
    <w:rsid w:val="4D36739D"/>
    <w:rsid w:val="4D4617E1"/>
    <w:rsid w:val="4E5151F8"/>
    <w:rsid w:val="4F5A694A"/>
    <w:rsid w:val="4FB1539E"/>
    <w:rsid w:val="508E7F6F"/>
    <w:rsid w:val="521040E7"/>
    <w:rsid w:val="527230C0"/>
    <w:rsid w:val="52B54662"/>
    <w:rsid w:val="561245D0"/>
    <w:rsid w:val="56341C1D"/>
    <w:rsid w:val="56A83B38"/>
    <w:rsid w:val="57BE4AFC"/>
    <w:rsid w:val="59F93B19"/>
    <w:rsid w:val="5A0C4788"/>
    <w:rsid w:val="5A910CA3"/>
    <w:rsid w:val="5B7413A0"/>
    <w:rsid w:val="5B803268"/>
    <w:rsid w:val="5C357C0E"/>
    <w:rsid w:val="5D0E4DF8"/>
    <w:rsid w:val="5D2245DB"/>
    <w:rsid w:val="5DA052A8"/>
    <w:rsid w:val="5E0B4267"/>
    <w:rsid w:val="5E577C9D"/>
    <w:rsid w:val="5E882B2D"/>
    <w:rsid w:val="5EF13A09"/>
    <w:rsid w:val="609D5331"/>
    <w:rsid w:val="60DE34EB"/>
    <w:rsid w:val="643F3995"/>
    <w:rsid w:val="653B37AA"/>
    <w:rsid w:val="65D93619"/>
    <w:rsid w:val="665769F8"/>
    <w:rsid w:val="669C65C9"/>
    <w:rsid w:val="66E85E46"/>
    <w:rsid w:val="684F1CD8"/>
    <w:rsid w:val="693823B6"/>
    <w:rsid w:val="6A2D45F4"/>
    <w:rsid w:val="6B714433"/>
    <w:rsid w:val="6BD8792A"/>
    <w:rsid w:val="6C083A5D"/>
    <w:rsid w:val="709160FF"/>
    <w:rsid w:val="73D82886"/>
    <w:rsid w:val="75816DCA"/>
    <w:rsid w:val="75D752AF"/>
    <w:rsid w:val="76A96C4B"/>
    <w:rsid w:val="782963D7"/>
    <w:rsid w:val="79515378"/>
    <w:rsid w:val="79B60BF1"/>
    <w:rsid w:val="7A012FE1"/>
    <w:rsid w:val="7A7949A6"/>
    <w:rsid w:val="7AFD57B8"/>
    <w:rsid w:val="7AFF621C"/>
    <w:rsid w:val="7BC41E31"/>
    <w:rsid w:val="7C0843A7"/>
    <w:rsid w:val="7C0B0FD0"/>
    <w:rsid w:val="7CFF0470"/>
    <w:rsid w:val="7D6F401F"/>
    <w:rsid w:val="7DB87774"/>
    <w:rsid w:val="7DD10A0A"/>
    <w:rsid w:val="7E1B08D1"/>
    <w:rsid w:val="7F080287"/>
    <w:rsid w:val="7F765B38"/>
    <w:rsid w:val="7FE91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2022-07-18T12:49:12Z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