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9CBE" w14:textId="77777777" w:rsidR="00F1469C" w:rsidRDefault="003D29E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F1469C" w14:paraId="0E8257E8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09C1EC7" w14:textId="77777777" w:rsidR="00F1469C" w:rsidRDefault="003D29E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3055BEF1" w14:textId="77777777" w:rsidR="00F1469C" w:rsidRDefault="003D29E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648AE6C2" w14:textId="77777777" w:rsidR="00F1469C" w:rsidRDefault="003D29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3FC39E0F" w14:textId="77777777" w:rsidR="00F1469C" w:rsidRDefault="003D29EC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4E936969" w14:textId="77777777" w:rsidR="00F1469C" w:rsidRDefault="003D29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技术部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邸玉峰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李转</w:t>
            </w:r>
          </w:p>
        </w:tc>
        <w:tc>
          <w:tcPr>
            <w:tcW w:w="1585" w:type="dxa"/>
            <w:vMerge w:val="restart"/>
            <w:vAlign w:val="center"/>
          </w:tcPr>
          <w:p w14:paraId="083FB152" w14:textId="77777777" w:rsidR="00F1469C" w:rsidRDefault="003D29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1469C" w14:paraId="317036EE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39730CD7" w14:textId="77777777" w:rsidR="00F1469C" w:rsidRDefault="00F1469C"/>
        </w:tc>
        <w:tc>
          <w:tcPr>
            <w:tcW w:w="960" w:type="dxa"/>
            <w:vMerge/>
            <w:vAlign w:val="center"/>
          </w:tcPr>
          <w:p w14:paraId="0DC0585E" w14:textId="77777777" w:rsidR="00F1469C" w:rsidRDefault="00F1469C"/>
        </w:tc>
        <w:tc>
          <w:tcPr>
            <w:tcW w:w="10004" w:type="dxa"/>
            <w:vAlign w:val="center"/>
          </w:tcPr>
          <w:p w14:paraId="270AD3D5" w14:textId="00C3BC56" w:rsidR="00F1469C" w:rsidRDefault="003D29EC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杨杰</w:t>
            </w:r>
            <w:r>
              <w:rPr>
                <w:sz w:val="24"/>
                <w:szCs w:val="24"/>
              </w:rPr>
              <w:t xml:space="preserve">  </w:t>
            </w:r>
            <w:r w:rsidR="005A29BA">
              <w:rPr>
                <w:rFonts w:hint="eastAsia"/>
                <w:sz w:val="24"/>
                <w:szCs w:val="24"/>
              </w:rPr>
              <w:t>（远程</w:t>
            </w:r>
            <w:r w:rsidR="005A29BA">
              <w:rPr>
                <w:rFonts w:hint="eastAsia"/>
                <w:sz w:val="24"/>
                <w:szCs w:val="24"/>
              </w:rPr>
              <w:t xml:space="preserve"> </w:t>
            </w:r>
            <w:r w:rsidR="005A29BA">
              <w:rPr>
                <w:rFonts w:hint="eastAsia"/>
                <w:sz w:val="24"/>
                <w:szCs w:val="24"/>
              </w:rPr>
              <w:t>微信）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t>2022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t>月</w:t>
            </w:r>
            <w:r>
              <w:rPr>
                <w:rFonts w:hint="eastAsia"/>
              </w:rPr>
              <w:t>27</w:t>
            </w:r>
            <w:r>
              <w:t>日</w:t>
            </w:r>
            <w:bookmarkEnd w:id="0"/>
          </w:p>
        </w:tc>
        <w:tc>
          <w:tcPr>
            <w:tcW w:w="1585" w:type="dxa"/>
            <w:vMerge/>
          </w:tcPr>
          <w:p w14:paraId="656D695E" w14:textId="77777777" w:rsidR="00F1469C" w:rsidRDefault="00F1469C"/>
        </w:tc>
      </w:tr>
      <w:tr w:rsidR="00F1469C" w14:paraId="54D8F753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38F82500" w14:textId="77777777" w:rsidR="00F1469C" w:rsidRDefault="00F1469C"/>
        </w:tc>
        <w:tc>
          <w:tcPr>
            <w:tcW w:w="960" w:type="dxa"/>
            <w:vMerge/>
            <w:vAlign w:val="center"/>
          </w:tcPr>
          <w:p w14:paraId="22B030FE" w14:textId="77777777" w:rsidR="00F1469C" w:rsidRDefault="00F1469C"/>
        </w:tc>
        <w:tc>
          <w:tcPr>
            <w:tcW w:w="10004" w:type="dxa"/>
            <w:vAlign w:val="center"/>
          </w:tcPr>
          <w:p w14:paraId="5C543865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审核条款：组织的岗位职责和权限、环境因素识别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危险源辨识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目标及实现的策划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运行控制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应急准备和响应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事件、不符合和纠正措施</w:t>
            </w:r>
          </w:p>
          <w:p w14:paraId="26045668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EMS:5.3,6.2,6.1.2,8.1,8.2</w:t>
            </w:r>
          </w:p>
          <w:p w14:paraId="0F7393D9" w14:textId="77777777" w:rsidR="00F1469C" w:rsidRDefault="003D29EC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OHS:5.3,6.2,6.1.2,8.1,8.2;10.2</w:t>
            </w:r>
          </w:p>
        </w:tc>
        <w:tc>
          <w:tcPr>
            <w:tcW w:w="1585" w:type="dxa"/>
            <w:vMerge/>
          </w:tcPr>
          <w:p w14:paraId="5FFBAAEC" w14:textId="77777777" w:rsidR="00F1469C" w:rsidRDefault="00F1469C"/>
        </w:tc>
      </w:tr>
      <w:tr w:rsidR="00F1469C" w14:paraId="134BD3F1" w14:textId="77777777">
        <w:trPr>
          <w:trHeight w:val="1255"/>
        </w:trPr>
        <w:tc>
          <w:tcPr>
            <w:tcW w:w="2160" w:type="dxa"/>
          </w:tcPr>
          <w:p w14:paraId="229511F5" w14:textId="77777777" w:rsidR="00F1469C" w:rsidRDefault="003D29EC"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</w:tcPr>
          <w:p w14:paraId="4BDE9F92" w14:textId="77777777" w:rsidR="00F1469C" w:rsidRDefault="003D29EC">
            <w:r>
              <w:rPr>
                <w:rFonts w:hint="eastAsia"/>
              </w:rPr>
              <w:t>E</w:t>
            </w:r>
            <w:r>
              <w:t>5.3</w:t>
            </w:r>
          </w:p>
          <w:p w14:paraId="369C8D64" w14:textId="77777777" w:rsidR="00F1469C" w:rsidRDefault="003D29EC">
            <w:pPr>
              <w:pStyle w:val="a0"/>
            </w:pPr>
            <w:r>
              <w:rPr>
                <w:rFonts w:hint="eastAsia"/>
                <w:szCs w:val="21"/>
              </w:rPr>
              <w:t>O</w:t>
            </w:r>
            <w:r>
              <w:t>5.3</w:t>
            </w:r>
          </w:p>
        </w:tc>
        <w:tc>
          <w:tcPr>
            <w:tcW w:w="10004" w:type="dxa"/>
          </w:tcPr>
          <w:p w14:paraId="2EE8F7A4" w14:textId="77777777" w:rsidR="00F1469C" w:rsidRDefault="003D29EC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部门负责人：</w:t>
            </w:r>
            <w:r>
              <w:rPr>
                <w:rFonts w:hint="eastAsia"/>
                <w:sz w:val="24"/>
                <w:szCs w:val="24"/>
              </w:rPr>
              <w:t>邸玉峰</w:t>
            </w:r>
            <w:r>
              <w:rPr>
                <w:rFonts w:hint="eastAsia"/>
              </w:rPr>
              <w:t xml:space="preserve"> </w:t>
            </w:r>
          </w:p>
          <w:p w14:paraId="3A711EE7" w14:textId="77777777" w:rsidR="00F1469C" w:rsidRDefault="003D29EC">
            <w:pPr>
              <w:spacing w:line="440" w:lineRule="exact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微信</w:t>
            </w:r>
            <w:r>
              <w:rPr>
                <w:rFonts w:eastAsiaTheme="minorEastAsia" w:hAnsiTheme="minorEastAsia"/>
                <w:sz w:val="24"/>
                <w:szCs w:val="24"/>
              </w:rPr>
              <w:t>了解到部门主要负责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获取、识别、更新适用的技术方面的法律法规和规范、规程和标准；在技术部经理的主持下，制定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产品研发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方案，将公司制定的新技术贯穿到全过程；全面贯彻落实公司管理方针和目标，技术部的技术管理工作，组织解决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产品研发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中出现的问题；制定技术工艺、作业指导书，草拟项目的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设计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方案；本部门使用文件和资料（含记录）的收发、登记编目、整理、归档和保管工作；组织做好本公司设备管理、节能、安全、环保的有关技术工作；本公司基础设施的管理，做好生产设备的管理工作；本公司的日常改进，审批纠正、预防措施计划并且验证其实施情况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。</w:t>
            </w:r>
          </w:p>
          <w:p w14:paraId="20BB52F8" w14:textId="77777777" w:rsidR="00F1469C" w:rsidRDefault="003D29EC">
            <w:pPr>
              <w:pStyle w:val="20"/>
              <w:spacing w:after="0" w:line="400" w:lineRule="exact"/>
              <w:ind w:leftChars="0" w:left="0"/>
              <w:jc w:val="left"/>
              <w:rPr>
                <w:rFonts w:eastAsiaTheme="minorEastAsia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技术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部上述作用和职责、权限基本得到有效沟通和实施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14:paraId="4D6ABFC5" w14:textId="77777777" w:rsidR="00F1469C" w:rsidRDefault="003D29EC">
            <w:r>
              <w:rPr>
                <w:rFonts w:hint="eastAsia"/>
              </w:rPr>
              <w:t>Y</w:t>
            </w:r>
          </w:p>
        </w:tc>
      </w:tr>
      <w:tr w:rsidR="00F1469C" w14:paraId="576AEC4B" w14:textId="77777777">
        <w:trPr>
          <w:trHeight w:val="2110"/>
        </w:trPr>
        <w:tc>
          <w:tcPr>
            <w:tcW w:w="2160" w:type="dxa"/>
          </w:tcPr>
          <w:p w14:paraId="5F0E8330" w14:textId="77777777" w:rsidR="00F1469C" w:rsidRDefault="003D29EC">
            <w:r>
              <w:rPr>
                <w:szCs w:val="21"/>
              </w:rPr>
              <w:lastRenderedPageBreak/>
              <w:t>危险源</w:t>
            </w:r>
            <w:r>
              <w:rPr>
                <w:rFonts w:hint="eastAsia"/>
                <w:szCs w:val="21"/>
              </w:rPr>
              <w:t>识别评价</w:t>
            </w:r>
          </w:p>
        </w:tc>
        <w:tc>
          <w:tcPr>
            <w:tcW w:w="960" w:type="dxa"/>
          </w:tcPr>
          <w:p w14:paraId="4ACBC2F2" w14:textId="77777777" w:rsidR="00F1469C" w:rsidRDefault="003D29EC">
            <w:r>
              <w:rPr>
                <w:rFonts w:hint="eastAsia"/>
              </w:rPr>
              <w:t>E6.1.2</w:t>
            </w:r>
          </w:p>
          <w:p w14:paraId="06029715" w14:textId="77777777" w:rsidR="00F1469C" w:rsidRDefault="003D29EC">
            <w:r>
              <w:rPr>
                <w:rFonts w:hint="eastAsia"/>
              </w:rPr>
              <w:t>O6.1.2</w:t>
            </w:r>
          </w:p>
        </w:tc>
        <w:tc>
          <w:tcPr>
            <w:tcW w:w="10004" w:type="dxa"/>
          </w:tcPr>
          <w:p w14:paraId="2C6AB9F3" w14:textId="77777777" w:rsidR="00F1469C" w:rsidRDefault="003D29EC">
            <w:pPr>
              <w:spacing w:line="440" w:lineRule="exact"/>
              <w:ind w:firstLineChars="200" w:firstLine="48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提供了《环境因素识别与评价程序》和《危险源辨识与风险评价控制程序》，对环境因素、危险源的识别、评价结果、控制手段等做出了规定。</w:t>
            </w:r>
          </w:p>
          <w:p w14:paraId="156C7765" w14:textId="77777777" w:rsidR="00F1469C" w:rsidRDefault="003D29EC">
            <w:pPr>
              <w:spacing w:line="440" w:lineRule="exact"/>
              <w:ind w:firstLineChars="200" w:firstLine="48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技术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部根据汽车教学设备的研发工作特点对涉及的环境因素、危险源进行了识别和辨识。</w:t>
            </w:r>
          </w:p>
          <w:p w14:paraId="7D2D288B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在公司编制的“环境因素识别与评价控制程序”中，对环境因素识别和评价的目的、职责、工作程序和记录的要求均有明确的规定。</w:t>
            </w:r>
          </w:p>
          <w:p w14:paraId="487947F1" w14:textId="77777777" w:rsidR="00F1469C" w:rsidRDefault="003D29EC">
            <w:pPr>
              <w:spacing w:line="440" w:lineRule="exact"/>
              <w:ind w:firstLineChars="200" w:firstLine="48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查到《环境因素评价表（技术部）》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：已识别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技术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部的环境因素产生过程包括：能源消耗、污水排放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生产、生活用电、办公用纸纸张废弃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火灾、爆炸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生产垃圾等，在环境评价过程中考虑到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影响范围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影响程度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发生频次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社区关注程度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影响周期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能源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资源消耗因子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可节约程度因子等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因素，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评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价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方式基本合理。</w:t>
            </w:r>
          </w:p>
          <w:p w14:paraId="6FC9D4AB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参与辨识、评价、策划人：李转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确认：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鄂晓宇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。</w:t>
            </w:r>
          </w:p>
          <w:p w14:paraId="2CF0A872" w14:textId="77777777" w:rsidR="00F1469C" w:rsidRDefault="003D29EC">
            <w:pPr>
              <w:spacing w:line="440" w:lineRule="exact"/>
              <w:ind w:firstLineChars="200" w:firstLine="48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查到《重要环境因素清单》已识别重要环境因素包括：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潜在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火灾发生、固体废弃物处理等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。</w:t>
            </w:r>
          </w:p>
          <w:p w14:paraId="277AEEDD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环境因素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识别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基本全面、合理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。</w:t>
            </w:r>
          </w:p>
          <w:p w14:paraId="322A58C5" w14:textId="77777777" w:rsidR="00F1469C" w:rsidRDefault="003D29EC">
            <w:pPr>
              <w:spacing w:line="440" w:lineRule="exact"/>
              <w:ind w:firstLineChars="200" w:firstLine="48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查到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《部门危险源识别与评价表》，内容有：作业活动名称、潜在危险因素、时态、状态、可导致事故、可采取控制措施、危险发生的可能性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、损失后果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、频繁程度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、等。识别出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技术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部潜在危害因素有：照明电气线路老化、接地、漏电失灵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电脑使用、易燃办公用品近明火燃烧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办公区域无灭火器或过期未及时更换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地面光滑易摔倒等。优先控制风险采用“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LEC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”方法进行评价。</w:t>
            </w:r>
          </w:p>
          <w:p w14:paraId="1D9C5828" w14:textId="77777777" w:rsidR="00F1469C" w:rsidRDefault="003D29EC">
            <w:pPr>
              <w:spacing w:line="440" w:lineRule="exact"/>
              <w:ind w:firstLineChars="200" w:firstLine="48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提供《不可接受风险清单》有：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潜在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火灾、触电等，并制定有控制措施。</w:t>
            </w:r>
          </w:p>
          <w:p w14:paraId="11EEC12A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编制：李转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审批：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鄂晓宇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日</w:t>
            </w:r>
          </w:p>
          <w:p w14:paraId="0F751871" w14:textId="77777777" w:rsidR="00F1469C" w:rsidRDefault="003D29EC">
            <w:pPr>
              <w:spacing w:line="440" w:lineRule="exact"/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以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上危险源识别基本全面、无遗漏，评价基本合理。</w:t>
            </w:r>
          </w:p>
        </w:tc>
        <w:tc>
          <w:tcPr>
            <w:tcW w:w="1585" w:type="dxa"/>
          </w:tcPr>
          <w:p w14:paraId="1A3752A9" w14:textId="77777777" w:rsidR="00F1469C" w:rsidRDefault="003D29EC">
            <w:r>
              <w:rPr>
                <w:rFonts w:hint="eastAsia"/>
              </w:rPr>
              <w:t>Y</w:t>
            </w:r>
          </w:p>
        </w:tc>
      </w:tr>
      <w:tr w:rsidR="00F1469C" w14:paraId="619C2169" w14:textId="77777777">
        <w:trPr>
          <w:trHeight w:val="624"/>
        </w:trPr>
        <w:tc>
          <w:tcPr>
            <w:tcW w:w="2160" w:type="dxa"/>
          </w:tcPr>
          <w:p w14:paraId="3BF7DD5A" w14:textId="77777777" w:rsidR="00F1469C" w:rsidRDefault="003D29EC">
            <w:r>
              <w:rPr>
                <w:rFonts w:hint="eastAsia"/>
                <w:szCs w:val="21"/>
              </w:rPr>
              <w:lastRenderedPageBreak/>
              <w:t>目标、方案</w:t>
            </w:r>
          </w:p>
        </w:tc>
        <w:tc>
          <w:tcPr>
            <w:tcW w:w="960" w:type="dxa"/>
          </w:tcPr>
          <w:p w14:paraId="2EF392F3" w14:textId="77777777" w:rsidR="00F1469C" w:rsidRDefault="003D29EC">
            <w:r>
              <w:rPr>
                <w:rFonts w:hint="eastAsia"/>
              </w:rPr>
              <w:t>E6.2</w:t>
            </w:r>
          </w:p>
          <w:p w14:paraId="5159322B" w14:textId="77777777" w:rsidR="00F1469C" w:rsidRDefault="003D29EC">
            <w:r>
              <w:rPr>
                <w:rFonts w:hint="eastAsia"/>
                <w:szCs w:val="21"/>
              </w:rPr>
              <w:t>O</w:t>
            </w:r>
            <w:r>
              <w:rPr>
                <w:rFonts w:hint="eastAsia"/>
              </w:rPr>
              <w:t>6.2</w:t>
            </w:r>
          </w:p>
        </w:tc>
        <w:tc>
          <w:tcPr>
            <w:tcW w:w="10004" w:type="dxa"/>
          </w:tcPr>
          <w:p w14:paraId="65E676CF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企业对管理体系所需的相关职能、层次和过程设定管理目标。</w:t>
            </w:r>
          </w:p>
          <w:p w14:paraId="5568BF36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技术部的环境、职业健康安全目标分解为：</w:t>
            </w:r>
          </w:p>
          <w:p w14:paraId="2E7C568E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、固废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％分类进行处理</w:t>
            </w:r>
          </w:p>
          <w:p w14:paraId="73115A8D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、环境污染事故发生率为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0</w:t>
            </w:r>
          </w:p>
          <w:p w14:paraId="7BCBD2AC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职业健康安全目标分解为：</w:t>
            </w:r>
          </w:p>
          <w:p w14:paraId="555E0FA3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、各类重伤以上事故发生率为零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</w:p>
          <w:p w14:paraId="148AC37F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、火灾事故发生率为零</w:t>
            </w:r>
          </w:p>
          <w:p w14:paraId="2A7AAC77" w14:textId="77777777" w:rsidR="00F1469C" w:rsidRDefault="003D29EC">
            <w:pPr>
              <w:spacing w:line="440" w:lineRule="exact"/>
              <w:ind w:firstLineChars="200" w:firstLine="48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部门负责对本部门的目标进行策划、实施、考核，并对不达标的进行原因分析，并制定相应的改进措施，提交管理评审会议。</w:t>
            </w:r>
          </w:p>
          <w:p w14:paraId="3F371617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查企业《环境目标分解与实施表》内容有：指标、时间、采取措施、计算方法、实施部门，负责人，检查周期、考核结果等。编制人：李转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批准：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鄂晓宇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时间：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日</w:t>
            </w:r>
          </w:p>
          <w:p w14:paraId="3F57476C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企业制定《职业健康安全目标考核表》，内容有：指标、时间、实施部门，负责人，检查周期、实施情况等。有编制人：李转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批准：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鄂晓宇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时间：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31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日</w:t>
            </w:r>
          </w:p>
          <w:p w14:paraId="125BD6A0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抽目标分解检查考核记录，技术部各项目标均已完成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。</w:t>
            </w:r>
          </w:p>
          <w:p w14:paraId="68456A2D" w14:textId="77777777" w:rsidR="00F1469C" w:rsidRDefault="00F1469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  <w:p w14:paraId="4A072713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企业制定有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环境管理方案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“职业健康安全管理方案”，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针对重要环境因素、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重大危险源制订了相应的管理方案，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内容有目标、指标、实施要求、时间、实施部门，负责、实施方法及措施、方案评审结果等。</w:t>
            </w:r>
          </w:p>
          <w:p w14:paraId="0F72DEDE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抽办公区环境检查记录检查记录，检查时间：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202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.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8.28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，检查内容有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目标指标管理方案及措施是否落实、消防设施是否完好，通道是否畅通、应急预案是否培训，措施及设施是否准备到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lastRenderedPageBreak/>
              <w:t>位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等、明确责任人、整改情况符合要求。</w:t>
            </w:r>
          </w:p>
        </w:tc>
        <w:tc>
          <w:tcPr>
            <w:tcW w:w="1585" w:type="dxa"/>
          </w:tcPr>
          <w:p w14:paraId="44DCB1C1" w14:textId="77777777" w:rsidR="00F1469C" w:rsidRDefault="003D29EC">
            <w:r>
              <w:rPr>
                <w:rFonts w:hint="eastAsia"/>
              </w:rPr>
              <w:lastRenderedPageBreak/>
              <w:t>Y</w:t>
            </w:r>
          </w:p>
        </w:tc>
      </w:tr>
      <w:tr w:rsidR="00F1469C" w14:paraId="41705089" w14:textId="77777777">
        <w:trPr>
          <w:trHeight w:val="983"/>
        </w:trPr>
        <w:tc>
          <w:tcPr>
            <w:tcW w:w="2160" w:type="dxa"/>
          </w:tcPr>
          <w:p w14:paraId="3DBAB35A" w14:textId="77777777" w:rsidR="00F1469C" w:rsidRDefault="003D29EC">
            <w:r>
              <w:rPr>
                <w:rFonts w:hint="eastAsia"/>
              </w:rPr>
              <w:t>运行控制</w:t>
            </w:r>
          </w:p>
        </w:tc>
        <w:tc>
          <w:tcPr>
            <w:tcW w:w="960" w:type="dxa"/>
          </w:tcPr>
          <w:p w14:paraId="3E7F675A" w14:textId="77777777" w:rsidR="00F1469C" w:rsidRDefault="003D29EC">
            <w:r>
              <w:rPr>
                <w:rFonts w:hint="eastAsia"/>
              </w:rPr>
              <w:t>EO8.1</w:t>
            </w:r>
          </w:p>
        </w:tc>
        <w:tc>
          <w:tcPr>
            <w:tcW w:w="10004" w:type="dxa"/>
          </w:tcPr>
          <w:p w14:paraId="38ACB180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编制并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执行职工健康控制程序、资源能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源控制程序、废弃物控制程序、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节约资源管理规定、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废弃物管理办法、节能降耗管理办法、安全消防制度等，建立了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环境、职业健康安全检查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的相关记录，包括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消防器材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表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安全检查记录、废弃物处理记录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办公环境安全检查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记录等；有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明确的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管理人员，明确了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安全检查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zh-CN"/>
              </w:rPr>
              <w:t>职责。</w:t>
            </w:r>
          </w:p>
          <w:p w14:paraId="5422521E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、固废管控：</w:t>
            </w:r>
          </w:p>
          <w:p w14:paraId="43B521D7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技术部运行过程中产生的固废主要为废纸、废电池、硒鼓和生活垃圾等；视频查看办公区域均有固废分类垃圾篓，未发现乱存乱放现象。</w:t>
            </w:r>
          </w:p>
          <w:p w14:paraId="16DFFFE3" w14:textId="77777777" w:rsidR="00F1469C" w:rsidRDefault="003D29EC">
            <w:pPr>
              <w:spacing w:line="440" w:lineRule="exac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0FD4A0" wp14:editId="135CFA49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102870</wp:posOffset>
                  </wp:positionV>
                  <wp:extent cx="2581275" cy="1936750"/>
                  <wp:effectExtent l="0" t="0" r="9525" b="6350"/>
                  <wp:wrapNone/>
                  <wp:docPr id="1" name="图片 1" descr="1095b902811ef3ea3aa9b2128e4b5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095b902811ef3ea3aa9b2128e4b53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93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A686595" w14:textId="77777777" w:rsidR="00F1469C" w:rsidRDefault="00F1469C">
            <w:pPr>
              <w:spacing w:line="440" w:lineRule="exact"/>
            </w:pPr>
          </w:p>
          <w:p w14:paraId="020DCEDD" w14:textId="77777777" w:rsidR="00F1469C" w:rsidRDefault="00F1469C">
            <w:pPr>
              <w:spacing w:line="440" w:lineRule="exact"/>
            </w:pPr>
          </w:p>
          <w:p w14:paraId="66C59D92" w14:textId="77777777" w:rsidR="00F1469C" w:rsidRDefault="00F1469C"/>
          <w:p w14:paraId="463AC71A" w14:textId="77777777" w:rsidR="00F1469C" w:rsidRDefault="00F1469C">
            <w:pPr>
              <w:spacing w:line="440" w:lineRule="exact"/>
            </w:pPr>
          </w:p>
          <w:p w14:paraId="57F511DA" w14:textId="77777777" w:rsidR="00F1469C" w:rsidRDefault="00F1469C">
            <w:pPr>
              <w:spacing w:line="440" w:lineRule="exact"/>
            </w:pPr>
          </w:p>
          <w:p w14:paraId="6FBAB720" w14:textId="77777777" w:rsidR="00F1469C" w:rsidRDefault="00F1469C">
            <w:pPr>
              <w:spacing w:line="440" w:lineRule="exact"/>
            </w:pPr>
          </w:p>
          <w:p w14:paraId="69104C25" w14:textId="77777777" w:rsidR="00F1469C" w:rsidRDefault="00F1469C">
            <w:pPr>
              <w:spacing w:line="440" w:lineRule="exact"/>
            </w:pPr>
          </w:p>
          <w:p w14:paraId="31461BA8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、安全用电管控：</w:t>
            </w:r>
          </w:p>
          <w:p w14:paraId="699FCB4E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办公过程使用的电器如：空调、电脑、灯具均符合安全设计要求，电器有漏电保护器，经常对电路、电源进行检查，没有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漏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电现象发生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工作时间平均每天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小时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。</w:t>
            </w:r>
          </w:p>
          <w:p w14:paraId="32474FEB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微信询问企业用电规范，无临时线使用。电线、电气插座完整，未有破损。</w:t>
            </w:r>
          </w:p>
          <w:p w14:paraId="74D1C961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、能源资源管控：</w:t>
            </w:r>
          </w:p>
          <w:p w14:paraId="2F27745E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企业运行过程注意节水、节电、节约用纸等，人走关闭设备和照明开关，</w:t>
            </w:r>
          </w:p>
          <w:p w14:paraId="17A803CE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微信询问未有漏水和浪费电能的现象。</w:t>
            </w:r>
          </w:p>
          <w:p w14:paraId="23A6BE85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、消防管理</w:t>
            </w:r>
          </w:p>
          <w:p w14:paraId="4EE7AF22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办公区域、库房均配置了消防器材、干粉灭火器，制定了防器材安全检查计划、定期进行检查。</w:t>
            </w:r>
          </w:p>
          <w:p w14:paraId="29369BBF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微信查看灭火器指针在绿区，有效。</w:t>
            </w:r>
          </w:p>
          <w:p w14:paraId="2F01B38C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抽《灭火器安全检查表》检查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内容有：操作人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员都熟悉灭火器的操作吗？在规定的所有地点都有配备了灭火器吗？用过的或损坏的灭火器是否马上更新了等、明确责任人、整改情况符合要求。检查时间：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2022.3.29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检查人：李转</w:t>
            </w:r>
          </w:p>
          <w:p w14:paraId="6F51CE6F" w14:textId="77777777" w:rsidR="00F1469C" w:rsidRDefault="003D29EC">
            <w:pPr>
              <w:spacing w:line="440" w:lineRule="exac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FA753E" wp14:editId="5370CA9A">
                  <wp:simplePos x="0" y="0"/>
                  <wp:positionH relativeFrom="column">
                    <wp:posOffset>3568700</wp:posOffset>
                  </wp:positionH>
                  <wp:positionV relativeFrom="paragraph">
                    <wp:posOffset>12065</wp:posOffset>
                  </wp:positionV>
                  <wp:extent cx="1066800" cy="1516380"/>
                  <wp:effectExtent l="0" t="0" r="0" b="7620"/>
                  <wp:wrapNone/>
                  <wp:docPr id="3" name="图片 3" descr="35c5afc10fd608eaeeb18ee6e77be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5c5afc10fd608eaeeb18ee6e77be7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919522F" wp14:editId="4B729F8D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27305</wp:posOffset>
                  </wp:positionV>
                  <wp:extent cx="3052445" cy="1470660"/>
                  <wp:effectExtent l="0" t="0" r="8255" b="2540"/>
                  <wp:wrapNone/>
                  <wp:docPr id="2" name="图片 2" descr="fe0b1ee1cb442f308b3b41f85d341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e0b1ee1cb442f308b3b41f85d341b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445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696A97" w14:textId="77777777" w:rsidR="00F1469C" w:rsidRDefault="00F1469C">
            <w:pPr>
              <w:spacing w:line="440" w:lineRule="exact"/>
            </w:pPr>
          </w:p>
          <w:p w14:paraId="572AFCD8" w14:textId="77777777" w:rsidR="00F1469C" w:rsidRDefault="00F1469C">
            <w:pPr>
              <w:spacing w:line="440" w:lineRule="exact"/>
            </w:pPr>
          </w:p>
          <w:p w14:paraId="2732CA14" w14:textId="77777777" w:rsidR="00F1469C" w:rsidRDefault="00F1469C">
            <w:pPr>
              <w:spacing w:line="440" w:lineRule="exact"/>
            </w:pPr>
          </w:p>
          <w:p w14:paraId="627F3269" w14:textId="77777777" w:rsidR="00F1469C" w:rsidRDefault="00F1469C">
            <w:pPr>
              <w:spacing w:line="440" w:lineRule="exact"/>
            </w:pPr>
          </w:p>
          <w:p w14:paraId="44BDDB7B" w14:textId="77777777" w:rsidR="00F1469C" w:rsidRDefault="00F1469C">
            <w:pPr>
              <w:spacing w:line="440" w:lineRule="exact"/>
            </w:pPr>
          </w:p>
          <w:p w14:paraId="4299E8C2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、疫情防控</w:t>
            </w:r>
          </w:p>
          <w:p w14:paraId="2583239C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疫情期间，企业严格遵守市、区疫情防控政策，检查员工、业务往来人员健康码、行程码，登记备案。定期对办公区域通风，消杀，给员工配备防疫物资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。</w:t>
            </w:r>
          </w:p>
          <w:p w14:paraId="32F9D5F0" w14:textId="77777777" w:rsidR="00F1469C" w:rsidRDefault="00F1469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  <w:p w14:paraId="35912FDB" w14:textId="77777777" w:rsidR="00F1469C" w:rsidRDefault="00F1469C">
            <w:pPr>
              <w:spacing w:line="440" w:lineRule="exact"/>
            </w:pPr>
          </w:p>
          <w:p w14:paraId="1DE5ABF8" w14:textId="77777777" w:rsidR="00F1469C" w:rsidRDefault="003D29EC">
            <w:pPr>
              <w:spacing w:line="440" w:lineRule="exact"/>
            </w:pPr>
            <w:r>
              <w:rPr>
                <w:rFonts w:ascii="宋体" w:hAnsi="宋体" w:cs="宋体"/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75FD332" wp14:editId="0235D905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130175</wp:posOffset>
                  </wp:positionV>
                  <wp:extent cx="2183765" cy="1861185"/>
                  <wp:effectExtent l="0" t="0" r="635" b="5715"/>
                  <wp:wrapNone/>
                  <wp:docPr id="5" name="图片 5" descr="c4de475b2e43535573e01b1c68e9b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4de475b2e43535573e01b1c68e9bb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765" cy="186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6D33C9A" wp14:editId="50C8CB18">
                  <wp:simplePos x="0" y="0"/>
                  <wp:positionH relativeFrom="column">
                    <wp:posOffset>2794000</wp:posOffset>
                  </wp:positionH>
                  <wp:positionV relativeFrom="paragraph">
                    <wp:posOffset>122555</wp:posOffset>
                  </wp:positionV>
                  <wp:extent cx="2594610" cy="1946910"/>
                  <wp:effectExtent l="0" t="0" r="8890" b="8890"/>
                  <wp:wrapNone/>
                  <wp:docPr id="6" name="图片 6" descr="6afef405918cef97fcab4604a1a6b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afef405918cef97fcab4604a1a6b9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610" cy="194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03008B" w14:textId="77777777" w:rsidR="00F1469C" w:rsidRDefault="00F1469C">
            <w:pPr>
              <w:spacing w:line="440" w:lineRule="exact"/>
            </w:pPr>
          </w:p>
          <w:p w14:paraId="013897DC" w14:textId="77777777" w:rsidR="00F1469C" w:rsidRDefault="00F1469C">
            <w:pPr>
              <w:spacing w:line="440" w:lineRule="exact"/>
            </w:pPr>
          </w:p>
          <w:p w14:paraId="732691B6" w14:textId="77777777" w:rsidR="00F1469C" w:rsidRDefault="00F1469C">
            <w:pPr>
              <w:spacing w:line="440" w:lineRule="exact"/>
            </w:pPr>
          </w:p>
          <w:p w14:paraId="29B0D534" w14:textId="77777777" w:rsidR="00F1469C" w:rsidRDefault="00F1469C"/>
          <w:p w14:paraId="7FEFE20F" w14:textId="77777777" w:rsidR="00F1469C" w:rsidRDefault="00F1469C">
            <w:pPr>
              <w:pStyle w:val="a0"/>
            </w:pPr>
          </w:p>
          <w:p w14:paraId="30C0662A" w14:textId="77777777" w:rsidR="00F1469C" w:rsidRDefault="00F1469C">
            <w:pPr>
              <w:pStyle w:val="a0"/>
            </w:pPr>
          </w:p>
          <w:p w14:paraId="601C37E4" w14:textId="77777777" w:rsidR="00F1469C" w:rsidRDefault="00F1469C">
            <w:pPr>
              <w:pStyle w:val="a0"/>
            </w:pPr>
          </w:p>
          <w:p w14:paraId="35990F7A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、为主要长期员工上社保，查见了交款证明。</w:t>
            </w:r>
          </w:p>
          <w:p w14:paraId="4BF39981" w14:textId="77777777" w:rsidR="00F1469C" w:rsidRDefault="003D29EC">
            <w:pPr>
              <w:spacing w:line="440" w:lineRule="exact"/>
              <w:ind w:firstLineChars="200" w:firstLine="48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为环境和职业健康安全管理体系运行提供了财务支持，查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年度至今用于职业健康安全资金投入约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3.4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万余元，主要是员工社保、员工体检费、环保设施、消防设备、劳保用品费用等。</w:t>
            </w:r>
          </w:p>
          <w:p w14:paraId="5B54D010" w14:textId="77777777" w:rsidR="00F1469C" w:rsidRDefault="003D29EC">
            <w:pPr>
              <w:spacing w:line="440" w:lineRule="exact"/>
              <w:ind w:firstLineChars="200" w:firstLine="48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提供了工作环境检查表，抽查：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29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日的检查表，对办公环境、卫生等情况进行了检查，无严重问题，一般问题已经整改完成。</w:t>
            </w:r>
          </w:p>
          <w:p w14:paraId="5FBEECB9" w14:textId="77777777" w:rsidR="00F1469C" w:rsidRDefault="003D29EC">
            <w:pPr>
              <w:spacing w:line="440" w:lineRule="exact"/>
              <w:ind w:firstLineChars="200" w:firstLine="48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提供职业健康安全运行检查记录，抽查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2021.5.29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的检查表，对服务过程及安全管理中可能存在的隐患、有害危险因素、缺陷等进行查证检查，符合要求。</w:t>
            </w:r>
          </w:p>
          <w:p w14:paraId="3A8C5929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技术部已经按照体系的要求进行策划控制，基本满足要求。</w:t>
            </w:r>
          </w:p>
        </w:tc>
        <w:tc>
          <w:tcPr>
            <w:tcW w:w="1585" w:type="dxa"/>
          </w:tcPr>
          <w:p w14:paraId="35455F93" w14:textId="77777777" w:rsidR="00F1469C" w:rsidRDefault="003D29EC">
            <w:r>
              <w:rPr>
                <w:rFonts w:hint="eastAsia"/>
              </w:rPr>
              <w:lastRenderedPageBreak/>
              <w:t>Y</w:t>
            </w:r>
          </w:p>
        </w:tc>
      </w:tr>
      <w:tr w:rsidR="00F1469C" w14:paraId="6B23C9C0" w14:textId="77777777">
        <w:trPr>
          <w:trHeight w:val="878"/>
        </w:trPr>
        <w:tc>
          <w:tcPr>
            <w:tcW w:w="2160" w:type="dxa"/>
          </w:tcPr>
          <w:p w14:paraId="0CCE7236" w14:textId="77777777" w:rsidR="00F1469C" w:rsidRDefault="003D29EC">
            <w:r>
              <w:rPr>
                <w:rFonts w:hint="eastAsia"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14:paraId="67003E4F" w14:textId="77777777" w:rsidR="00F1469C" w:rsidRDefault="003D29EC">
            <w:r>
              <w:rPr>
                <w:rFonts w:hint="eastAsia"/>
              </w:rPr>
              <w:t>EO8.2</w:t>
            </w:r>
          </w:p>
        </w:tc>
        <w:tc>
          <w:tcPr>
            <w:tcW w:w="10004" w:type="dxa"/>
          </w:tcPr>
          <w:p w14:paraId="0F633B7D" w14:textId="77777777" w:rsidR="00F1469C" w:rsidRDefault="003D29EC">
            <w:pPr>
              <w:spacing w:line="44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编制了《应急准备和响应程序》，建立了火灾、触电等应急预案，由综合部组织演练，提供了应急预案演习记录，</w:t>
            </w:r>
          </w:p>
          <w:p w14:paraId="6CEDD544" w14:textId="77777777" w:rsidR="00F1469C" w:rsidRDefault="003D29EC">
            <w:pPr>
              <w:spacing w:line="440" w:lineRule="exact"/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技术部人员参加了应急预案演练，详见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综合部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审核记录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8.2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7B1B8E02" w14:textId="77777777" w:rsidR="00F1469C" w:rsidRDefault="003D29EC">
            <w:r>
              <w:rPr>
                <w:rFonts w:hint="eastAsia"/>
              </w:rPr>
              <w:t>Y</w:t>
            </w:r>
          </w:p>
        </w:tc>
      </w:tr>
      <w:tr w:rsidR="00F1469C" w14:paraId="110BA5DF" w14:textId="77777777">
        <w:trPr>
          <w:trHeight w:val="2110"/>
        </w:trPr>
        <w:tc>
          <w:tcPr>
            <w:tcW w:w="2160" w:type="dxa"/>
          </w:tcPr>
          <w:p w14:paraId="56FFC1A9" w14:textId="77777777" w:rsidR="00F1469C" w:rsidRDefault="003D29EC">
            <w:r>
              <w:rPr>
                <w:rFonts w:hint="eastAsia"/>
                <w:szCs w:val="21"/>
              </w:rPr>
              <w:lastRenderedPageBreak/>
              <w:t>事件、不符合和纠正措施</w:t>
            </w:r>
          </w:p>
        </w:tc>
        <w:tc>
          <w:tcPr>
            <w:tcW w:w="960" w:type="dxa"/>
          </w:tcPr>
          <w:p w14:paraId="2CB5546D" w14:textId="77777777" w:rsidR="00F1469C" w:rsidRDefault="003D29EC">
            <w:r>
              <w:rPr>
                <w:rFonts w:hint="eastAsia"/>
              </w:rPr>
              <w:t>O10.2</w:t>
            </w:r>
          </w:p>
        </w:tc>
        <w:tc>
          <w:tcPr>
            <w:tcW w:w="10004" w:type="dxa"/>
          </w:tcPr>
          <w:p w14:paraId="43749FE1" w14:textId="77777777" w:rsidR="00F1469C" w:rsidRDefault="003D29EC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保持实施《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不符合与纠正措施控制程序</w:t>
            </w:r>
            <w:r>
              <w:rPr>
                <w:rFonts w:eastAsiaTheme="minorEastAsia" w:hAnsiTheme="minorEastAsia"/>
                <w:sz w:val="24"/>
                <w:szCs w:val="24"/>
              </w:rPr>
              <w:t>》、《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事故、事件和不符合控制程序</w:t>
            </w:r>
            <w:r>
              <w:rPr>
                <w:rFonts w:eastAsiaTheme="minorEastAsia" w:hAnsiTheme="minorEastAsia"/>
                <w:sz w:val="24"/>
                <w:szCs w:val="24"/>
              </w:rPr>
              <w:t>》，对纠正预防措施识别、评审、验证，事故事件报告、调查、处理等作了规定，其内容符合组织实际及标准要求。</w:t>
            </w:r>
            <w:r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</w:p>
          <w:p w14:paraId="6C26631C" w14:textId="77777777" w:rsidR="00F1469C" w:rsidRDefault="003D29EC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对内审中提出不合格项进行了原因分析</w:t>
            </w:r>
            <w:r>
              <w:rPr>
                <w:rFonts w:eastAsiaTheme="minorEastAsia" w:hAnsiTheme="minorEastAsia"/>
                <w:sz w:val="24"/>
                <w:szCs w:val="24"/>
              </w:rPr>
              <w:t>,</w:t>
            </w:r>
            <w:r>
              <w:rPr>
                <w:rFonts w:eastAsiaTheme="minorEastAsia" w:hAnsiTheme="minor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并制定、实施了纠正措施，并由内审员对所采取的纠正措施进行了验证，纠正措施有效，管理评审中发现的薄弱环节，分析了原因，采取了纠正措施。</w:t>
            </w:r>
          </w:p>
          <w:p w14:paraId="17B52A5A" w14:textId="77777777" w:rsidR="00F1469C" w:rsidRDefault="003D29EC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体系运行以来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技术部</w:t>
            </w:r>
            <w:r>
              <w:rPr>
                <w:rFonts w:eastAsiaTheme="minorEastAsia" w:hAnsiTheme="minorEastAsia"/>
                <w:sz w:val="24"/>
                <w:szCs w:val="24"/>
              </w:rPr>
              <w:t>按照体系的要求，通过运行控制、加强培训，以及开展管理评审活动等方式采取预防措施，防止不符合</w:t>
            </w:r>
            <w:r>
              <w:rPr>
                <w:rFonts w:eastAsiaTheme="minorEastAsia" w:hAnsi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严重</w:t>
            </w:r>
            <w:r>
              <w:rPr>
                <w:rFonts w:eastAsiaTheme="minorEastAsia" w:hAnsiTheme="minorEastAsia"/>
                <w:sz w:val="24"/>
                <w:szCs w:val="24"/>
              </w:rPr>
              <w:t>环境、职业健康安全事件和投诉处罚。</w:t>
            </w:r>
          </w:p>
          <w:p w14:paraId="1C2677DE" w14:textId="77777777" w:rsidR="00F1469C" w:rsidRDefault="003D29EC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查到企业提供《不符合评审处置单》：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日在检查过程中发现员工未把废弃物进行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分类处理，分析不符合原因、采取纠正措施，对员工现场进行培训。处理结果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经培训后无出现分类错误情况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0AD149D5" w14:textId="77777777" w:rsidR="00F1469C" w:rsidRDefault="003D29EC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企业不合格和纠正措施的管理符合标准规定要求。</w:t>
            </w:r>
          </w:p>
        </w:tc>
        <w:tc>
          <w:tcPr>
            <w:tcW w:w="1585" w:type="dxa"/>
          </w:tcPr>
          <w:p w14:paraId="1A0A1D1D" w14:textId="77777777" w:rsidR="00F1469C" w:rsidRDefault="003D29EC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Y</w:t>
            </w:r>
          </w:p>
        </w:tc>
      </w:tr>
    </w:tbl>
    <w:p w14:paraId="06E728AB" w14:textId="77777777" w:rsidR="00F1469C" w:rsidRDefault="003D29EC">
      <w:pPr>
        <w:pStyle w:val="a9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1469C">
      <w:headerReference w:type="default" r:id="rId12"/>
      <w:footerReference w:type="default" r:id="rId13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99A4" w14:textId="77777777" w:rsidR="003D29EC" w:rsidRDefault="003D29EC">
      <w:r>
        <w:separator/>
      </w:r>
    </w:p>
  </w:endnote>
  <w:endnote w:type="continuationSeparator" w:id="0">
    <w:p w14:paraId="084B66DB" w14:textId="77777777" w:rsidR="003D29EC" w:rsidRDefault="003D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6F7D20B3" w14:textId="77777777" w:rsidR="00F1469C" w:rsidRDefault="003D29EC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5C6418" w14:textId="77777777" w:rsidR="00F1469C" w:rsidRDefault="00F146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46C8" w14:textId="77777777" w:rsidR="003D29EC" w:rsidRDefault="003D29EC">
      <w:r>
        <w:separator/>
      </w:r>
    </w:p>
  </w:footnote>
  <w:footnote w:type="continuationSeparator" w:id="0">
    <w:p w14:paraId="2F886A91" w14:textId="77777777" w:rsidR="003D29EC" w:rsidRDefault="003D2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A081" w14:textId="77777777" w:rsidR="00F1469C" w:rsidRDefault="003D29EC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9B1B4B0" wp14:editId="016D7E8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9C02E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20.4pt;margin-top:12.55pt;width:102.7pt;height:20.2pt;z-index:251660288;mso-position-horizontal-relative:text;mso-position-vertical-relative:text;mso-width-relative:page;mso-height-relative:page" stroked="f">
          <v:textbox>
            <w:txbxContent>
              <w:p w14:paraId="5C27DCB7" w14:textId="77777777" w:rsidR="00F1469C" w:rsidRDefault="003D29E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E36567E" w14:textId="77777777" w:rsidR="00F1469C" w:rsidRDefault="003D29EC">
    <w:pPr>
      <w:pStyle w:val="ab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hjZmRmZGM1N2YzZmRkYzY4MWIwMTFjOTgwYTBiY2UifQ=="/>
  </w:docVars>
  <w:rsids>
    <w:rsidRoot w:val="000F6F01"/>
    <w:rsid w:val="000528D5"/>
    <w:rsid w:val="00053BCE"/>
    <w:rsid w:val="00061310"/>
    <w:rsid w:val="00065692"/>
    <w:rsid w:val="00072A26"/>
    <w:rsid w:val="0007410A"/>
    <w:rsid w:val="000A22CE"/>
    <w:rsid w:val="000A2527"/>
    <w:rsid w:val="000F6F01"/>
    <w:rsid w:val="0012562D"/>
    <w:rsid w:val="001B6761"/>
    <w:rsid w:val="00230D25"/>
    <w:rsid w:val="002317FE"/>
    <w:rsid w:val="00286C9A"/>
    <w:rsid w:val="00286FF8"/>
    <w:rsid w:val="00292763"/>
    <w:rsid w:val="002D2C12"/>
    <w:rsid w:val="002F2F7A"/>
    <w:rsid w:val="00336CEC"/>
    <w:rsid w:val="003D29EC"/>
    <w:rsid w:val="00477215"/>
    <w:rsid w:val="004850ED"/>
    <w:rsid w:val="004E4DA5"/>
    <w:rsid w:val="004F36D6"/>
    <w:rsid w:val="00542541"/>
    <w:rsid w:val="00551423"/>
    <w:rsid w:val="0056667B"/>
    <w:rsid w:val="00594CCB"/>
    <w:rsid w:val="005A29BA"/>
    <w:rsid w:val="005F203F"/>
    <w:rsid w:val="00656548"/>
    <w:rsid w:val="00670E09"/>
    <w:rsid w:val="006809C9"/>
    <w:rsid w:val="006B6BBB"/>
    <w:rsid w:val="006E0DC5"/>
    <w:rsid w:val="00742456"/>
    <w:rsid w:val="00796D12"/>
    <w:rsid w:val="007A0157"/>
    <w:rsid w:val="007B44F5"/>
    <w:rsid w:val="00801273"/>
    <w:rsid w:val="008020FA"/>
    <w:rsid w:val="00886056"/>
    <w:rsid w:val="00886B96"/>
    <w:rsid w:val="00886D13"/>
    <w:rsid w:val="008A3599"/>
    <w:rsid w:val="0093002A"/>
    <w:rsid w:val="00964983"/>
    <w:rsid w:val="009A0A8F"/>
    <w:rsid w:val="009B4969"/>
    <w:rsid w:val="009C056C"/>
    <w:rsid w:val="009E1C75"/>
    <w:rsid w:val="00A3118D"/>
    <w:rsid w:val="00A66430"/>
    <w:rsid w:val="00A9074F"/>
    <w:rsid w:val="00AD7B28"/>
    <w:rsid w:val="00B80D10"/>
    <w:rsid w:val="00B87FE9"/>
    <w:rsid w:val="00BB16C2"/>
    <w:rsid w:val="00BD387A"/>
    <w:rsid w:val="00C3061A"/>
    <w:rsid w:val="00C4281D"/>
    <w:rsid w:val="00CA5272"/>
    <w:rsid w:val="00CD4D60"/>
    <w:rsid w:val="00D643EC"/>
    <w:rsid w:val="00D878D3"/>
    <w:rsid w:val="00DC6CF6"/>
    <w:rsid w:val="00E46159"/>
    <w:rsid w:val="00E7379E"/>
    <w:rsid w:val="00E86EC9"/>
    <w:rsid w:val="00ED4ED3"/>
    <w:rsid w:val="00F1469C"/>
    <w:rsid w:val="00F449AF"/>
    <w:rsid w:val="00F739F3"/>
    <w:rsid w:val="00F879A8"/>
    <w:rsid w:val="00FE3415"/>
    <w:rsid w:val="00FF66EB"/>
    <w:rsid w:val="02B67070"/>
    <w:rsid w:val="0428747D"/>
    <w:rsid w:val="047E6CF7"/>
    <w:rsid w:val="083E7781"/>
    <w:rsid w:val="086201E3"/>
    <w:rsid w:val="09381DCC"/>
    <w:rsid w:val="0AFE056C"/>
    <w:rsid w:val="0DA32CDD"/>
    <w:rsid w:val="0EB067DA"/>
    <w:rsid w:val="0FA83B24"/>
    <w:rsid w:val="114E117A"/>
    <w:rsid w:val="1447675B"/>
    <w:rsid w:val="15194B44"/>
    <w:rsid w:val="15D1541F"/>
    <w:rsid w:val="184E0FA9"/>
    <w:rsid w:val="18887F17"/>
    <w:rsid w:val="19153FC1"/>
    <w:rsid w:val="19711978"/>
    <w:rsid w:val="199A2C8E"/>
    <w:rsid w:val="1AF1472E"/>
    <w:rsid w:val="1C247350"/>
    <w:rsid w:val="20997A6B"/>
    <w:rsid w:val="22C10481"/>
    <w:rsid w:val="2419690F"/>
    <w:rsid w:val="29C26B2C"/>
    <w:rsid w:val="2AF12405"/>
    <w:rsid w:val="2B0A3C46"/>
    <w:rsid w:val="2B8776FC"/>
    <w:rsid w:val="2C1019D7"/>
    <w:rsid w:val="301545BA"/>
    <w:rsid w:val="33311D92"/>
    <w:rsid w:val="341E54AD"/>
    <w:rsid w:val="371C38A7"/>
    <w:rsid w:val="37936580"/>
    <w:rsid w:val="3816331B"/>
    <w:rsid w:val="387006C3"/>
    <w:rsid w:val="396425F1"/>
    <w:rsid w:val="3B02230D"/>
    <w:rsid w:val="3B057383"/>
    <w:rsid w:val="3B7D1472"/>
    <w:rsid w:val="3CFB4D00"/>
    <w:rsid w:val="3D7D686C"/>
    <w:rsid w:val="424E1A22"/>
    <w:rsid w:val="433A5A02"/>
    <w:rsid w:val="44610E52"/>
    <w:rsid w:val="44F04D70"/>
    <w:rsid w:val="4B315B97"/>
    <w:rsid w:val="4C92075D"/>
    <w:rsid w:val="4D0C192A"/>
    <w:rsid w:val="4FEA1C7E"/>
    <w:rsid w:val="52CA50F4"/>
    <w:rsid w:val="53973F8A"/>
    <w:rsid w:val="55613256"/>
    <w:rsid w:val="565C6063"/>
    <w:rsid w:val="569D616D"/>
    <w:rsid w:val="5753295C"/>
    <w:rsid w:val="58472D43"/>
    <w:rsid w:val="588D16F3"/>
    <w:rsid w:val="5B4E752F"/>
    <w:rsid w:val="5C462667"/>
    <w:rsid w:val="5CC16BC9"/>
    <w:rsid w:val="5D356E95"/>
    <w:rsid w:val="624D2976"/>
    <w:rsid w:val="626378DF"/>
    <w:rsid w:val="62F84E16"/>
    <w:rsid w:val="64B21544"/>
    <w:rsid w:val="6635026F"/>
    <w:rsid w:val="6886329B"/>
    <w:rsid w:val="68CC390D"/>
    <w:rsid w:val="694C01BA"/>
    <w:rsid w:val="698263D6"/>
    <w:rsid w:val="69A73FFE"/>
    <w:rsid w:val="69B456B0"/>
    <w:rsid w:val="6A161D23"/>
    <w:rsid w:val="6A3100F6"/>
    <w:rsid w:val="6AC10733"/>
    <w:rsid w:val="6B791F97"/>
    <w:rsid w:val="6CB568FA"/>
    <w:rsid w:val="6D632E3F"/>
    <w:rsid w:val="70441100"/>
    <w:rsid w:val="70FF3D63"/>
    <w:rsid w:val="71EB39A1"/>
    <w:rsid w:val="72877162"/>
    <w:rsid w:val="73A40BF2"/>
    <w:rsid w:val="752678E8"/>
    <w:rsid w:val="7593589F"/>
    <w:rsid w:val="763B4414"/>
    <w:rsid w:val="764610E2"/>
    <w:rsid w:val="7651533B"/>
    <w:rsid w:val="768B7EDA"/>
    <w:rsid w:val="76985CAE"/>
    <w:rsid w:val="77660698"/>
    <w:rsid w:val="77DF6247"/>
    <w:rsid w:val="78475C37"/>
    <w:rsid w:val="78931D82"/>
    <w:rsid w:val="79DD5E96"/>
    <w:rsid w:val="7A311302"/>
    <w:rsid w:val="7A45663C"/>
    <w:rsid w:val="7A4B37B0"/>
    <w:rsid w:val="7BE51155"/>
    <w:rsid w:val="7E37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7EB1DAE"/>
  <w15:docId w15:val="{F6100F7A-638F-45E3-9134-FAA14B94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color w:val="333333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next w:val="Default"/>
    <w:link w:val="a5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next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qFormat/>
    <w:pPr>
      <w:widowControl/>
      <w:spacing w:after="120" w:line="480" w:lineRule="auto"/>
      <w:jc w:val="left"/>
    </w:pPr>
    <w:rPr>
      <w:kern w:val="0"/>
      <w:sz w:val="20"/>
      <w:lang w:eastAsia="en-US"/>
    </w:rPr>
  </w:style>
  <w:style w:type="paragraph" w:styleId="ad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e">
    <w:name w:val="Body Text First Indent"/>
    <w:basedOn w:val="a4"/>
    <w:link w:val="af"/>
    <w:uiPriority w:val="99"/>
    <w:semiHidden/>
    <w:unhideWhenUsed/>
    <w:qFormat/>
    <w:pPr>
      <w:adjustRightInd/>
      <w:snapToGrid/>
      <w:spacing w:after="120" w:line="240" w:lineRule="auto"/>
      <w:ind w:firstLineChars="100" w:firstLine="420"/>
    </w:pPr>
    <w:rPr>
      <w:snapToGrid/>
      <w:kern w:val="2"/>
      <w:sz w:val="21"/>
    </w:rPr>
  </w:style>
  <w:style w:type="character" w:customStyle="1" w:styleId="ac">
    <w:name w:val="页眉 字符"/>
    <w:basedOn w:val="a1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5">
    <w:name w:val="正文文本 字符"/>
    <w:basedOn w:val="a1"/>
    <w:link w:val="a4"/>
    <w:qFormat/>
    <w:rPr>
      <w:rFonts w:ascii="Times New Roman" w:eastAsia="宋体" w:hAnsi="Times New Roman" w:cs="Times New Roman"/>
      <w:snapToGrid w:val="0"/>
      <w:sz w:val="24"/>
    </w:rPr>
  </w:style>
  <w:style w:type="character" w:customStyle="1" w:styleId="af">
    <w:name w:val="正文文本首行缩进 字符"/>
    <w:basedOn w:val="a5"/>
    <w:link w:val="ae"/>
    <w:uiPriority w:val="99"/>
    <w:semiHidden/>
    <w:qFormat/>
    <w:rPr>
      <w:rFonts w:ascii="Times New Roman" w:eastAsia="宋体" w:hAnsi="Times New Roman" w:cs="Times New Roman"/>
      <w:snapToGrid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75</cp:revision>
  <dcterms:created xsi:type="dcterms:W3CDTF">2015-06-17T12:51:00Z</dcterms:created>
  <dcterms:modified xsi:type="dcterms:W3CDTF">2022-06-27T13:32:00Z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2052-11.1.0.11830</vt:lpwstr>
  </property>
</Properties>
</file>