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0C61C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98"/>
        <w:gridCol w:w="1282"/>
      </w:tblGrid>
      <w:tr w:rsidR="00B36434">
        <w:trPr>
          <w:trHeight w:val="557"/>
        </w:trPr>
        <w:tc>
          <w:tcPr>
            <w:tcW w:w="1142" w:type="dxa"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北京坚果比特科技有限公司</w:t>
            </w:r>
            <w:bookmarkEnd w:id="0"/>
          </w:p>
        </w:tc>
      </w:tr>
      <w:tr w:rsidR="00B36434">
        <w:trPr>
          <w:trHeight w:val="557"/>
        </w:trPr>
        <w:tc>
          <w:tcPr>
            <w:tcW w:w="1142" w:type="dxa"/>
            <w:vAlign w:val="center"/>
          </w:tcPr>
          <w:p w:rsidR="00A62166" w:rsidRDefault="000C61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C61C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北京市通州区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景盛南四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街</w:t>
            </w:r>
            <w:r>
              <w:rPr>
                <w:rFonts w:asciiTheme="minorEastAsia" w:eastAsiaTheme="minorEastAsia" w:hAnsiTheme="minorEastAsia"/>
                <w:sz w:val="20"/>
              </w:rPr>
              <w:t>17</w:t>
            </w:r>
            <w:r>
              <w:rPr>
                <w:rFonts w:asciiTheme="minorEastAsia" w:eastAsiaTheme="minorEastAsia" w:hAnsiTheme="minorEastAsia"/>
                <w:sz w:val="20"/>
              </w:rPr>
              <w:t>号院</w:t>
            </w:r>
            <w:r>
              <w:rPr>
                <w:rFonts w:asciiTheme="minorEastAsia" w:eastAsiaTheme="minorEastAsia" w:hAnsiTheme="minorEastAsia"/>
                <w:sz w:val="20"/>
              </w:rPr>
              <w:t>49</w:t>
            </w:r>
            <w:r>
              <w:rPr>
                <w:rFonts w:asciiTheme="minorEastAsia" w:eastAsiaTheme="minorEastAsia" w:hAnsiTheme="minorEastAsia"/>
                <w:sz w:val="20"/>
              </w:rPr>
              <w:t>号楼</w:t>
            </w:r>
            <w:r>
              <w:rPr>
                <w:rFonts w:asciiTheme="minorEastAsia" w:eastAsiaTheme="minorEastAsia" w:hAnsiTheme="minorEastAsia"/>
                <w:sz w:val="20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</w:rPr>
              <w:t>层</w:t>
            </w:r>
            <w:r>
              <w:rPr>
                <w:rFonts w:asciiTheme="minorEastAsia" w:eastAsiaTheme="minorEastAsia" w:hAnsiTheme="minorEastAsia"/>
                <w:sz w:val="20"/>
              </w:rPr>
              <w:t>101-D205</w:t>
            </w:r>
            <w:bookmarkEnd w:id="1"/>
          </w:p>
        </w:tc>
      </w:tr>
      <w:tr w:rsidR="00B36434">
        <w:trPr>
          <w:trHeight w:val="557"/>
        </w:trPr>
        <w:tc>
          <w:tcPr>
            <w:tcW w:w="1142" w:type="dxa"/>
            <w:vAlign w:val="center"/>
          </w:tcPr>
          <w:p w:rsidR="00A62166" w:rsidRDefault="000C61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C61C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北京市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昌平区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黄平路</w:t>
            </w:r>
            <w:r>
              <w:rPr>
                <w:rFonts w:asciiTheme="minorEastAsia" w:eastAsiaTheme="minorEastAsia" w:hAnsiTheme="minorEastAsia"/>
                <w:sz w:val="20"/>
              </w:rPr>
              <w:t>19</w:t>
            </w:r>
            <w:r>
              <w:rPr>
                <w:rFonts w:asciiTheme="minorEastAsia" w:eastAsiaTheme="minorEastAsia" w:hAnsiTheme="minorEastAsia"/>
                <w:sz w:val="20"/>
              </w:rPr>
              <w:t>号龙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旗广场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D</w:t>
            </w:r>
            <w:r>
              <w:rPr>
                <w:rFonts w:asciiTheme="minorEastAsia" w:eastAsiaTheme="minorEastAsia" w:hAnsiTheme="minorEastAsia"/>
                <w:sz w:val="20"/>
              </w:rPr>
              <w:t>座</w:t>
            </w:r>
            <w:r>
              <w:rPr>
                <w:rFonts w:asciiTheme="minorEastAsia" w:eastAsiaTheme="minorEastAsia" w:hAnsiTheme="minorEastAsia"/>
                <w:sz w:val="20"/>
              </w:rPr>
              <w:t>813</w:t>
            </w:r>
            <w:r>
              <w:rPr>
                <w:rFonts w:asciiTheme="minorEastAsia" w:eastAsiaTheme="minorEastAsia" w:hAnsiTheme="minorEastAsia"/>
                <w:sz w:val="20"/>
              </w:rPr>
              <w:t>室</w:t>
            </w:r>
            <w:bookmarkEnd w:id="2"/>
          </w:p>
        </w:tc>
      </w:tr>
      <w:tr w:rsidR="00B36434">
        <w:trPr>
          <w:trHeight w:val="557"/>
        </w:trPr>
        <w:tc>
          <w:tcPr>
            <w:tcW w:w="1142" w:type="dxa"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鮑禹卿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18612450101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0C61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baoyuqing@jianguodata.com</w:t>
            </w:r>
            <w:bookmarkEnd w:id="5"/>
          </w:p>
        </w:tc>
      </w:tr>
      <w:tr w:rsidR="00B36434">
        <w:trPr>
          <w:trHeight w:val="557"/>
        </w:trPr>
        <w:tc>
          <w:tcPr>
            <w:tcW w:w="1142" w:type="dxa"/>
            <w:vAlign w:val="center"/>
          </w:tcPr>
          <w:p w:rsidR="00A62166" w:rsidRDefault="000C61C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8B6F5B">
            <w:bookmarkStart w:id="6" w:name="最高管理者"/>
            <w:bookmarkEnd w:id="6"/>
            <w:r>
              <w:rPr>
                <w:sz w:val="21"/>
                <w:szCs w:val="21"/>
              </w:rPr>
              <w:t>鮑禹卿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0C61C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0C61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</w:p>
        </w:tc>
      </w:tr>
      <w:tr w:rsidR="00B36434">
        <w:trPr>
          <w:trHeight w:val="418"/>
        </w:trPr>
        <w:tc>
          <w:tcPr>
            <w:tcW w:w="1142" w:type="dxa"/>
            <w:vAlign w:val="center"/>
          </w:tcPr>
          <w:p w:rsidR="00A62166" w:rsidRDefault="000C61C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0C61C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0564-2021-Q-2022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0C61C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0C61C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0C61C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B36434">
        <w:trPr>
          <w:trHeight w:val="455"/>
        </w:trPr>
        <w:tc>
          <w:tcPr>
            <w:tcW w:w="1142" w:type="dxa"/>
            <w:vAlign w:val="center"/>
          </w:tcPr>
          <w:p w:rsidR="00A62166" w:rsidRDefault="000C61C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C61C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B36434">
        <w:trPr>
          <w:trHeight w:val="455"/>
        </w:trPr>
        <w:tc>
          <w:tcPr>
            <w:tcW w:w="1142" w:type="dxa"/>
          </w:tcPr>
          <w:p w:rsidR="00A62166" w:rsidRDefault="000C61C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0C61C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B36434">
        <w:trPr>
          <w:trHeight w:val="990"/>
        </w:trPr>
        <w:tc>
          <w:tcPr>
            <w:tcW w:w="1142" w:type="dxa"/>
            <w:vAlign w:val="center"/>
          </w:tcPr>
          <w:p w:rsidR="00A62166" w:rsidRDefault="000C61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0C61C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0C61C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0C61C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A62166" w:rsidRDefault="000C61C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0C61C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0C61C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8B6F5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C61C0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B36434">
        <w:trPr>
          <w:trHeight w:val="4810"/>
        </w:trPr>
        <w:tc>
          <w:tcPr>
            <w:tcW w:w="1142" w:type="dxa"/>
            <w:vAlign w:val="center"/>
          </w:tcPr>
          <w:p w:rsidR="00A62166" w:rsidRDefault="000C61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0C61C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应用软件开发；计算机、软件及辅助设备的销售</w:t>
            </w:r>
            <w:bookmarkEnd w:id="24"/>
          </w:p>
        </w:tc>
        <w:tc>
          <w:tcPr>
            <w:tcW w:w="680" w:type="dxa"/>
            <w:vAlign w:val="center"/>
          </w:tcPr>
          <w:p w:rsidR="00A62166" w:rsidRDefault="000C61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0C61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0C61C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29.09.01;33.02.01</w:t>
            </w:r>
            <w:bookmarkEnd w:id="25"/>
          </w:p>
        </w:tc>
      </w:tr>
      <w:tr w:rsidR="00B36434">
        <w:trPr>
          <w:trHeight w:val="1184"/>
        </w:trPr>
        <w:tc>
          <w:tcPr>
            <w:tcW w:w="1142" w:type="dxa"/>
            <w:vAlign w:val="center"/>
          </w:tcPr>
          <w:p w:rsidR="00A62166" w:rsidRDefault="000C61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C61C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0C61C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0C61C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A62166" w:rsidRDefault="000C61C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0C61C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8B6F5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■</w:t>
            </w:r>
            <w:r w:rsidR="000C61C0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 w:rsidR="000C61C0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C61C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8B6F5B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C61C0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0C61C0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0C61C0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 w:rsidR="000C61C0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B05611" w:rsidTr="004B118A">
        <w:trPr>
          <w:trHeight w:val="905"/>
        </w:trPr>
        <w:tc>
          <w:tcPr>
            <w:tcW w:w="1142" w:type="dxa"/>
            <w:vAlign w:val="center"/>
          </w:tcPr>
          <w:p w:rsidR="00B05611" w:rsidRDefault="00B056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B05611" w:rsidRDefault="00B05611" w:rsidP="004B118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36434">
        <w:trPr>
          <w:trHeight w:val="465"/>
        </w:trPr>
        <w:tc>
          <w:tcPr>
            <w:tcW w:w="1142" w:type="dxa"/>
            <w:vAlign w:val="center"/>
          </w:tcPr>
          <w:p w:rsidR="00A62166" w:rsidRDefault="000C61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8B6F5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C61C0">
              <w:rPr>
                <w:rFonts w:hint="eastAsia"/>
                <w:b/>
                <w:sz w:val="20"/>
              </w:rPr>
              <w:t>普通话</w:t>
            </w:r>
            <w:r w:rsidR="000C61C0">
              <w:rPr>
                <w:rFonts w:hint="eastAsia"/>
                <w:sz w:val="20"/>
                <w:lang w:val="de-DE"/>
              </w:rPr>
              <w:t>□</w:t>
            </w:r>
            <w:r w:rsidR="000C61C0">
              <w:rPr>
                <w:rFonts w:hint="eastAsia"/>
                <w:b/>
                <w:sz w:val="20"/>
              </w:rPr>
              <w:t>英语</w:t>
            </w:r>
            <w:r w:rsidR="000C61C0">
              <w:rPr>
                <w:rFonts w:hint="eastAsia"/>
                <w:sz w:val="20"/>
                <w:lang w:val="de-DE"/>
              </w:rPr>
              <w:t>□</w:t>
            </w:r>
            <w:r w:rsidR="000C61C0">
              <w:rPr>
                <w:rFonts w:hint="eastAsia"/>
                <w:b/>
                <w:sz w:val="20"/>
              </w:rPr>
              <w:t>其他</w:t>
            </w:r>
          </w:p>
        </w:tc>
      </w:tr>
      <w:tr w:rsidR="00B36434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0C61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36434" w:rsidTr="008B6F5B">
        <w:trPr>
          <w:trHeight w:val="465"/>
        </w:trPr>
        <w:tc>
          <w:tcPr>
            <w:tcW w:w="1142" w:type="dxa"/>
            <w:vAlign w:val="center"/>
          </w:tcPr>
          <w:p w:rsidR="00A62166" w:rsidRDefault="000C61C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0C61C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0C61C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0C61C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0C61C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0C61C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62166" w:rsidRDefault="000C61C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B36434" w:rsidTr="008B6F5B">
        <w:trPr>
          <w:trHeight w:val="465"/>
        </w:trPr>
        <w:tc>
          <w:tcPr>
            <w:tcW w:w="1142" w:type="dxa"/>
            <w:vAlign w:val="center"/>
          </w:tcPr>
          <w:p w:rsidR="00A62166" w:rsidRDefault="000C61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0C61C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62166" w:rsidRDefault="000C61C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0C61C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0C61C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29.09.01,33.02.01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0C61C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A62166" w:rsidRDefault="000C61C0">
            <w:pPr>
              <w:rPr>
                <w:sz w:val="20"/>
                <w:lang w:val="de-DE"/>
              </w:rPr>
            </w:pPr>
          </w:p>
        </w:tc>
      </w:tr>
      <w:tr w:rsidR="00B36434" w:rsidTr="008B6F5B">
        <w:trPr>
          <w:trHeight w:val="827"/>
        </w:trPr>
        <w:tc>
          <w:tcPr>
            <w:tcW w:w="1142" w:type="dxa"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C61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C61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C61C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0C61C0">
            <w:pPr>
              <w:jc w:val="center"/>
              <w:rPr>
                <w:sz w:val="21"/>
                <w:szCs w:val="21"/>
              </w:rPr>
            </w:pPr>
          </w:p>
        </w:tc>
      </w:tr>
      <w:tr w:rsidR="00B36434" w:rsidTr="008B6F5B">
        <w:trPr>
          <w:trHeight w:val="985"/>
        </w:trPr>
        <w:tc>
          <w:tcPr>
            <w:tcW w:w="1142" w:type="dxa"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C61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C61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C61C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0C61C0">
            <w:pPr>
              <w:jc w:val="center"/>
              <w:rPr>
                <w:sz w:val="21"/>
                <w:szCs w:val="21"/>
              </w:rPr>
            </w:pPr>
          </w:p>
        </w:tc>
      </w:tr>
      <w:tr w:rsidR="00B36434" w:rsidTr="008B6F5B">
        <w:trPr>
          <w:trHeight w:val="970"/>
        </w:trPr>
        <w:tc>
          <w:tcPr>
            <w:tcW w:w="1142" w:type="dxa"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C61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C61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C61C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0C61C0">
            <w:pPr>
              <w:jc w:val="center"/>
              <w:rPr>
                <w:sz w:val="21"/>
                <w:szCs w:val="21"/>
              </w:rPr>
            </w:pPr>
          </w:p>
        </w:tc>
      </w:tr>
      <w:tr w:rsidR="00B36434" w:rsidTr="008B6F5B">
        <w:trPr>
          <w:trHeight w:val="879"/>
        </w:trPr>
        <w:tc>
          <w:tcPr>
            <w:tcW w:w="1142" w:type="dxa"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C61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C61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C61C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C61C0">
            <w:pPr>
              <w:pStyle w:val="a4"/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0C61C0">
            <w:pPr>
              <w:jc w:val="center"/>
              <w:rPr>
                <w:sz w:val="21"/>
                <w:szCs w:val="21"/>
              </w:rPr>
            </w:pPr>
          </w:p>
        </w:tc>
      </w:tr>
      <w:tr w:rsidR="00B36434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0C61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B36434">
        <w:trPr>
          <w:trHeight w:val="465"/>
        </w:trPr>
        <w:tc>
          <w:tcPr>
            <w:tcW w:w="1142" w:type="dxa"/>
            <w:vAlign w:val="center"/>
          </w:tcPr>
          <w:p w:rsidR="00A62166" w:rsidRDefault="000C61C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0C61C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0C61C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0C61C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0C61C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B36434">
        <w:trPr>
          <w:trHeight w:val="567"/>
        </w:trPr>
        <w:tc>
          <w:tcPr>
            <w:tcW w:w="1142" w:type="dxa"/>
            <w:vAlign w:val="center"/>
          </w:tcPr>
          <w:p w:rsidR="00A62166" w:rsidRDefault="000C61C0"/>
        </w:tc>
        <w:tc>
          <w:tcPr>
            <w:tcW w:w="1350" w:type="dxa"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0C61C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0C61C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C61C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0C61C0"/>
        </w:tc>
        <w:tc>
          <w:tcPr>
            <w:tcW w:w="1380" w:type="dxa"/>
            <w:gridSpan w:val="2"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</w:p>
        </w:tc>
      </w:tr>
      <w:tr w:rsidR="00B36434">
        <w:trPr>
          <w:trHeight w:val="465"/>
        </w:trPr>
        <w:tc>
          <w:tcPr>
            <w:tcW w:w="1142" w:type="dxa"/>
            <w:vAlign w:val="center"/>
          </w:tcPr>
          <w:p w:rsidR="00A62166" w:rsidRDefault="000C61C0"/>
        </w:tc>
        <w:tc>
          <w:tcPr>
            <w:tcW w:w="1350" w:type="dxa"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0C61C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0C61C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C61C0"/>
        </w:tc>
        <w:tc>
          <w:tcPr>
            <w:tcW w:w="1299" w:type="dxa"/>
            <w:gridSpan w:val="4"/>
            <w:vAlign w:val="center"/>
          </w:tcPr>
          <w:p w:rsidR="00A62166" w:rsidRDefault="000C61C0"/>
        </w:tc>
        <w:tc>
          <w:tcPr>
            <w:tcW w:w="1380" w:type="dxa"/>
            <w:gridSpan w:val="2"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</w:p>
        </w:tc>
      </w:tr>
      <w:tr w:rsidR="00B36434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Default="000C61C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B36434">
        <w:trPr>
          <w:trHeight w:val="586"/>
        </w:trPr>
        <w:tc>
          <w:tcPr>
            <w:tcW w:w="1142" w:type="dxa"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0C61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0C61C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0C61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0C61C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</w:p>
        </w:tc>
      </w:tr>
      <w:tr w:rsidR="00B36434">
        <w:trPr>
          <w:trHeight w:val="509"/>
        </w:trPr>
        <w:tc>
          <w:tcPr>
            <w:tcW w:w="1142" w:type="dxa"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</w:p>
        </w:tc>
      </w:tr>
      <w:tr w:rsidR="00B36434">
        <w:trPr>
          <w:trHeight w:val="600"/>
        </w:trPr>
        <w:tc>
          <w:tcPr>
            <w:tcW w:w="1142" w:type="dxa"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0C61C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0C61C0">
            <w:pPr>
              <w:rPr>
                <w:sz w:val="21"/>
                <w:szCs w:val="21"/>
              </w:rPr>
            </w:pPr>
          </w:p>
        </w:tc>
      </w:tr>
    </w:tbl>
    <w:p w:rsidR="00A62166" w:rsidRDefault="000C61C0">
      <w:pPr>
        <w:rPr>
          <w:rFonts w:hint="eastAsia"/>
        </w:rPr>
      </w:pPr>
    </w:p>
    <w:p w:rsidR="008B6F5B" w:rsidRDefault="008B6F5B" w:rsidP="008B6F5B">
      <w:pPr>
        <w:pStyle w:val="a0"/>
        <w:rPr>
          <w:rFonts w:hint="eastAsia"/>
        </w:rPr>
      </w:pPr>
    </w:p>
    <w:p w:rsidR="008B6F5B" w:rsidRDefault="008B6F5B" w:rsidP="008B6F5B">
      <w:pPr>
        <w:pStyle w:val="a0"/>
        <w:rPr>
          <w:rFonts w:hint="eastAsia"/>
        </w:rPr>
      </w:pPr>
    </w:p>
    <w:p w:rsidR="008B6F5B" w:rsidRDefault="008B6F5B" w:rsidP="008B6F5B">
      <w:pPr>
        <w:pStyle w:val="a0"/>
        <w:rPr>
          <w:rFonts w:hint="eastAsia"/>
        </w:rPr>
      </w:pPr>
    </w:p>
    <w:p w:rsidR="008B6F5B" w:rsidRDefault="008B6F5B" w:rsidP="008B6F5B">
      <w:pPr>
        <w:pStyle w:val="a0"/>
        <w:rPr>
          <w:rFonts w:hint="eastAsia"/>
        </w:rPr>
      </w:pPr>
    </w:p>
    <w:p w:rsidR="008B6F5B" w:rsidRDefault="008B6F5B" w:rsidP="008B6F5B">
      <w:pPr>
        <w:pStyle w:val="a0"/>
        <w:rPr>
          <w:rFonts w:hint="eastAsia"/>
        </w:rPr>
      </w:pPr>
    </w:p>
    <w:p w:rsidR="008B6F5B" w:rsidRDefault="008B6F5B" w:rsidP="008B6F5B">
      <w:pPr>
        <w:pStyle w:val="a0"/>
        <w:rPr>
          <w:rFonts w:hint="eastAsia"/>
        </w:rPr>
      </w:pPr>
    </w:p>
    <w:p w:rsidR="008B6F5B" w:rsidRPr="008B6F5B" w:rsidRDefault="008B6F5B" w:rsidP="008B6F5B">
      <w:pPr>
        <w:pStyle w:val="a0"/>
      </w:pPr>
    </w:p>
    <w:p w:rsidR="00A62166" w:rsidRDefault="008B6F5B" w:rsidP="008B6F5B">
      <w:pPr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pPr w:leftFromText="181" w:rightFromText="181" w:vertAnchor="text" w:horzAnchor="margin" w:tblpX="-176" w:tblpY="126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1560"/>
        <w:gridCol w:w="1433"/>
        <w:gridCol w:w="5121"/>
      </w:tblGrid>
      <w:tr w:rsidR="008B6F5B" w:rsidRPr="00CB56A5" w:rsidTr="00102EE7">
        <w:trPr>
          <w:cantSplit/>
          <w:trHeight w:val="397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B6F5B" w:rsidRPr="00CB56A5" w:rsidRDefault="008B6F5B" w:rsidP="00102E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B6F5B" w:rsidRPr="00CB56A5" w:rsidRDefault="008B6F5B" w:rsidP="00102E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审核员</w:t>
            </w:r>
          </w:p>
          <w:p w:rsidR="008B6F5B" w:rsidRPr="00CB56A5" w:rsidRDefault="008B6F5B" w:rsidP="00102E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B6F5B" w:rsidRPr="00CB56A5" w:rsidRDefault="008B6F5B" w:rsidP="00102E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55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B6F5B" w:rsidRPr="00CB56A5" w:rsidRDefault="008B6F5B" w:rsidP="00102E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8B6F5B" w:rsidRPr="00CB56A5" w:rsidTr="00102EE7">
        <w:trPr>
          <w:cantSplit/>
          <w:trHeight w:val="8263"/>
        </w:trPr>
        <w:tc>
          <w:tcPr>
            <w:tcW w:w="1951" w:type="dxa"/>
            <w:tcBorders>
              <w:top w:val="single" w:sz="8" w:space="0" w:color="auto"/>
              <w:bottom w:val="single" w:sz="4" w:space="0" w:color="auto"/>
            </w:tcBorders>
          </w:tcPr>
          <w:p w:rsidR="008B6F5B" w:rsidRPr="00CB56A5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202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6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日</w:t>
            </w:r>
          </w:p>
          <w:p w:rsidR="008B6F5B" w:rsidRPr="00CB56A5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-0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8B6F5B" w:rsidRPr="00CB56A5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6F5B" w:rsidRPr="00CB56A5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8B6F5B" w:rsidRPr="00CB56A5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6F5B" w:rsidRPr="00CB56A5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6F5B" w:rsidRPr="00CB56A5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6F5B" w:rsidRPr="00CB56A5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6F5B" w:rsidRPr="00CB56A5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6F5B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6F5B" w:rsidRDefault="008B6F5B" w:rsidP="00102EE7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8B6F5B" w:rsidRPr="008B6F5B" w:rsidRDefault="008B6F5B" w:rsidP="008B6F5B">
            <w:pPr>
              <w:pStyle w:val="a0"/>
            </w:pPr>
          </w:p>
          <w:p w:rsidR="008B6F5B" w:rsidRDefault="008B6F5B" w:rsidP="00102EE7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B05611" w:rsidRDefault="00B05611" w:rsidP="00B05611">
            <w:pPr>
              <w:pStyle w:val="a0"/>
              <w:rPr>
                <w:rFonts w:hint="eastAsia"/>
              </w:rPr>
            </w:pPr>
          </w:p>
          <w:p w:rsidR="00B05611" w:rsidRPr="00B05611" w:rsidRDefault="00B05611" w:rsidP="00B05611">
            <w:pPr>
              <w:pStyle w:val="a0"/>
            </w:pPr>
          </w:p>
          <w:p w:rsidR="008B6F5B" w:rsidRPr="00CB56A5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 w:rsidR="00B05611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 w:rsidR="00B05611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 w:rsidR="00B05611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 w:rsidR="00B05611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B05611" w:rsidRPr="00CB56A5" w:rsidRDefault="00B05611" w:rsidP="00B05611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12:00-12:30午餐</w:t>
            </w:r>
          </w:p>
          <w:p w:rsidR="008B6F5B" w:rsidRPr="00CB56A5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6F5B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6F5B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6F5B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 w:rsidR="00B05611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:30-1</w:t>
            </w:r>
            <w:r w:rsidR="00B05611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</w:t>
            </w:r>
          </w:p>
          <w:p w:rsidR="008B6F5B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6F5B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6F5B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B05611" w:rsidRPr="00B05611" w:rsidRDefault="00B05611" w:rsidP="00B05611">
            <w:pPr>
              <w:pStyle w:val="a0"/>
            </w:pPr>
          </w:p>
          <w:p w:rsidR="008B6F5B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 w:rsidR="00B05611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 w:rsidR="00B05611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0-1</w:t>
            </w:r>
            <w:r w:rsidR="00B05611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</w:t>
            </w:r>
            <w:r w:rsidR="00B05611">
              <w:rPr>
                <w:rFonts w:asciiTheme="minorEastAsia" w:eastAsiaTheme="minorEastAsia" w:hAnsiTheme="minorEastAsia" w:cs="Tahoma"/>
                <w:sz w:val="21"/>
                <w:szCs w:val="21"/>
              </w:rPr>
              <w:t xml:space="preserve"> </w:t>
            </w:r>
          </w:p>
          <w:p w:rsidR="008B6F5B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6F5B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6F5B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6F5B" w:rsidRPr="00CB56A5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16:30-17:00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6F5B" w:rsidRPr="00CB56A5" w:rsidRDefault="008B6F5B" w:rsidP="00102EE7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6F5B" w:rsidRPr="00CB56A5" w:rsidRDefault="008B6F5B" w:rsidP="00102EE7">
            <w:pPr>
              <w:ind w:firstLineChars="150" w:firstLine="315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8B6F5B" w:rsidRPr="00CB56A5" w:rsidRDefault="008B6F5B" w:rsidP="00102EE7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6F5B" w:rsidRPr="00CB56A5" w:rsidRDefault="008B6F5B" w:rsidP="00102EE7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8B6F5B" w:rsidRPr="00CB56A5" w:rsidRDefault="008B6F5B" w:rsidP="00102EE7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6F5B" w:rsidRPr="00CB56A5" w:rsidRDefault="008B6F5B" w:rsidP="00102EE7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6F5B" w:rsidRPr="00CB56A5" w:rsidRDefault="008B6F5B" w:rsidP="00102EE7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6F5B" w:rsidRPr="00CB56A5" w:rsidRDefault="008B6F5B" w:rsidP="00102EE7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6F5B" w:rsidRPr="00CB56A5" w:rsidRDefault="008B6F5B" w:rsidP="00102EE7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6F5B" w:rsidRPr="00CB56A5" w:rsidRDefault="008B6F5B" w:rsidP="00102EE7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6F5B" w:rsidRDefault="008B6F5B" w:rsidP="00102EE7">
            <w:pPr>
              <w:jc w:val="center"/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8B6F5B" w:rsidRPr="008B6F5B" w:rsidRDefault="008B6F5B" w:rsidP="008B6F5B">
            <w:pPr>
              <w:pStyle w:val="a0"/>
            </w:pPr>
          </w:p>
          <w:p w:rsidR="008B6F5B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6F5B" w:rsidRDefault="008B6F5B" w:rsidP="00102EE7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B05611" w:rsidRPr="00B05611" w:rsidRDefault="00B05611" w:rsidP="00B05611">
            <w:pPr>
              <w:pStyle w:val="a0"/>
            </w:pPr>
          </w:p>
          <w:p w:rsidR="008B6F5B" w:rsidRPr="00CB56A5" w:rsidRDefault="008B6F5B" w:rsidP="00102EE7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8B6F5B" w:rsidRPr="00CB56A5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6F5B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6F5B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6F5B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6F5B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A</w:t>
            </w:r>
          </w:p>
          <w:p w:rsidR="008B6F5B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6F5B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6F5B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6F5B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6F5B" w:rsidRPr="00CB56A5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A</w:t>
            </w:r>
          </w:p>
          <w:p w:rsidR="008B6F5B" w:rsidRDefault="008B6F5B" w:rsidP="00102EE7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6F5B" w:rsidRDefault="008B6F5B" w:rsidP="00102EE7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6F5B" w:rsidRPr="00CB56A5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6F5B" w:rsidRPr="00CB56A5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A</w:t>
            </w:r>
          </w:p>
          <w:p w:rsidR="008B6F5B" w:rsidRPr="00CB56A5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8B6F5B" w:rsidRPr="00CB56A5" w:rsidRDefault="008B6F5B" w:rsidP="00102E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B6F5B" w:rsidRPr="00CB56A5" w:rsidRDefault="008B6F5B" w:rsidP="00102E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8B6F5B" w:rsidRPr="00CB56A5" w:rsidRDefault="008B6F5B" w:rsidP="00102E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B6F5B" w:rsidRPr="00CB56A5" w:rsidRDefault="008B6F5B" w:rsidP="00102E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8B6F5B" w:rsidRPr="00CB56A5" w:rsidRDefault="008B6F5B" w:rsidP="00102E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B6F5B" w:rsidRPr="00CB56A5" w:rsidRDefault="008B6F5B" w:rsidP="00102E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B6F5B" w:rsidRPr="00CB56A5" w:rsidRDefault="008B6F5B" w:rsidP="00102E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B6F5B" w:rsidRPr="00CB56A5" w:rsidRDefault="008B6F5B" w:rsidP="00102E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B6F5B" w:rsidRPr="00CB56A5" w:rsidRDefault="008B6F5B" w:rsidP="00102E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B6F5B" w:rsidRDefault="008B6F5B" w:rsidP="00102EE7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8B6F5B" w:rsidRPr="008B6F5B" w:rsidRDefault="008B6F5B" w:rsidP="008B6F5B">
            <w:pPr>
              <w:pStyle w:val="a0"/>
            </w:pPr>
          </w:p>
          <w:p w:rsidR="008B6F5B" w:rsidRDefault="008B6F5B" w:rsidP="00102E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B6F5B" w:rsidRDefault="008B6F5B" w:rsidP="00102E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B6F5B" w:rsidRDefault="008B6F5B" w:rsidP="00102E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B6F5B" w:rsidRPr="00CB56A5" w:rsidRDefault="008B6F5B" w:rsidP="00102E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B6F5B" w:rsidRPr="00CB56A5" w:rsidRDefault="008B6F5B" w:rsidP="00102E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销售部</w:t>
            </w:r>
          </w:p>
          <w:p w:rsidR="008B6F5B" w:rsidRPr="00CB56A5" w:rsidRDefault="008B6F5B" w:rsidP="00102E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B6F5B" w:rsidRDefault="008B6F5B" w:rsidP="00102E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B6F5B" w:rsidRDefault="008B6F5B" w:rsidP="00102E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B6F5B" w:rsidRPr="00CB56A5" w:rsidRDefault="008B6F5B" w:rsidP="00102E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B6F5B" w:rsidRPr="00CB56A5" w:rsidRDefault="008B6F5B" w:rsidP="00102E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技术部</w:t>
            </w:r>
          </w:p>
          <w:p w:rsidR="008B6F5B" w:rsidRPr="00CB56A5" w:rsidRDefault="008B6F5B" w:rsidP="00102E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B6F5B" w:rsidRPr="00CB56A5" w:rsidRDefault="008B6F5B" w:rsidP="00102E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B6F5B" w:rsidRDefault="008B6F5B" w:rsidP="00102E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B6F5B" w:rsidRDefault="008B6F5B" w:rsidP="00102E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B6F5B" w:rsidRDefault="008B6F5B" w:rsidP="00102E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测试部</w:t>
            </w:r>
          </w:p>
          <w:p w:rsidR="008B6F5B" w:rsidRDefault="008B6F5B" w:rsidP="00102E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B6F5B" w:rsidRDefault="008B6F5B" w:rsidP="00102E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B6F5B" w:rsidRPr="00CB56A5" w:rsidRDefault="008B6F5B" w:rsidP="00102E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B6F5B" w:rsidRPr="00CB56A5" w:rsidRDefault="008B6F5B" w:rsidP="00102E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</w:tc>
        <w:tc>
          <w:tcPr>
            <w:tcW w:w="6554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8B6F5B" w:rsidRPr="00CB56A5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6F5B" w:rsidRPr="00CB56A5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首次会议（公司总经理、中层以上管理人员参加）</w:t>
            </w:r>
          </w:p>
          <w:p w:rsidR="008B6F5B" w:rsidRPr="00CB56A5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6F5B" w:rsidRPr="00CB56A5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内、外部因素相关信息的确定，监测结果的应对；相关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方需求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管评实施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情况；体系的运行现状及改进的要求；</w:t>
            </w:r>
            <w:r w:rsidR="00B05611"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分析与评价；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通过内审和管理评审结果确定改进需求和机会；</w:t>
            </w:r>
            <w:r w:rsidRPr="008B6F5B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  <w:p w:rsidR="008B6F5B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4.1，4.2，4.3，4.4，5.1.1，5.1.2，5.2.1，5.2.2，5.3，6.1，6.2，6.3，7.1.1，9.1.1，</w:t>
            </w:r>
            <w:r w:rsidR="00B05611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9.1.3  9.2 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9.3，10.1，10.3</w:t>
            </w:r>
          </w:p>
          <w:p w:rsidR="008B6F5B" w:rsidRPr="00907197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6F5B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部门职责和权限；目标实现情况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；销售策划  与顾客有关的过程；对外部供方的控制；顾客满意度调查；销售过程控制；放行控制</w:t>
            </w:r>
          </w:p>
          <w:p w:rsidR="008B6F5B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5.3，6.2，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8.1  8.2，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8.4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,8.5.1  8.6  9.1.2，8.7  10.2</w:t>
            </w:r>
          </w:p>
          <w:p w:rsidR="008B6F5B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6F5B" w:rsidRPr="00341543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6F5B" w:rsidRPr="00CB56A5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职责和权限；分解到本部门目标实现情况；运行策划和控制；产品和服务的设计和开发;生产和服务提供、标识和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可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追溯性管理、顾客或外部供方财产管理、防护、交付后的活动变更控；</w:t>
            </w:r>
            <w:r w:rsidRPr="00CB56A5">
              <w:rPr>
                <w:rFonts w:asciiTheme="minorEastAsia" w:eastAsiaTheme="minorEastAsia" w:hAnsiTheme="minorEastAsia" w:cs="Tahoma"/>
                <w:sz w:val="21"/>
                <w:szCs w:val="21"/>
              </w:rPr>
              <w:t xml:space="preserve"> </w:t>
            </w:r>
          </w:p>
          <w:p w:rsidR="008B6F5B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Q:5.3，6.2， 8.1， 8.3 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8.5 </w:t>
            </w:r>
          </w:p>
          <w:p w:rsidR="008B6F5B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6F5B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职责和权限；分解到本部门目标实现情况；监视和测量资源的管理；放行控制情况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不合格与纠正措施</w:t>
            </w:r>
          </w:p>
          <w:p w:rsidR="008B6F5B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Q:5.3，6.2，7.1.5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8.6，8.7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10.2</w:t>
            </w:r>
          </w:p>
          <w:p w:rsidR="008B6F5B" w:rsidRPr="00CB56A5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6F5B" w:rsidRPr="00CB56A5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与高层领导交流；确认审核发现</w:t>
            </w:r>
          </w:p>
          <w:p w:rsidR="008B6F5B" w:rsidRPr="00CB56A5" w:rsidRDefault="008B6F5B" w:rsidP="00102EE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末次会议   </w:t>
            </w:r>
          </w:p>
        </w:tc>
      </w:tr>
      <w:tr w:rsidR="008B6F5B" w:rsidRPr="00CB56A5" w:rsidTr="00102EE7">
        <w:trPr>
          <w:cantSplit/>
          <w:trHeight w:val="435"/>
        </w:trPr>
        <w:tc>
          <w:tcPr>
            <w:tcW w:w="19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B6F5B" w:rsidRPr="00CB56A5" w:rsidRDefault="008B6F5B" w:rsidP="00102EE7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组长签字：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8B6F5B" w:rsidRPr="00CB56A5" w:rsidRDefault="008B6F5B" w:rsidP="00102EE7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朱晓丽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B6F5B" w:rsidRPr="00CB56A5" w:rsidRDefault="008B6F5B" w:rsidP="00102EE7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8B6F5B" w:rsidRPr="00CB56A5" w:rsidRDefault="008B6F5B" w:rsidP="008B6F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202</w:t>
            </w:r>
            <w:r>
              <w:rPr>
                <w:rFonts w:hint="eastAsia"/>
                <w:noProof/>
                <w:sz w:val="21"/>
                <w:szCs w:val="21"/>
              </w:rPr>
              <w:t>2</w:t>
            </w:r>
            <w:r w:rsidRPr="00CB56A5">
              <w:rPr>
                <w:rFonts w:hint="eastAsia"/>
                <w:noProof/>
                <w:sz w:val="21"/>
                <w:szCs w:val="21"/>
              </w:rPr>
              <w:t>年</w:t>
            </w:r>
            <w:r>
              <w:rPr>
                <w:rFonts w:hint="eastAsia"/>
                <w:noProof/>
                <w:sz w:val="21"/>
                <w:szCs w:val="21"/>
              </w:rPr>
              <w:t>6</w:t>
            </w:r>
            <w:r w:rsidRPr="00CB56A5">
              <w:rPr>
                <w:rFonts w:hint="eastAsia"/>
                <w:noProof/>
                <w:sz w:val="21"/>
                <w:szCs w:val="21"/>
              </w:rPr>
              <w:t>月</w:t>
            </w:r>
            <w:r>
              <w:rPr>
                <w:rFonts w:hint="eastAsia"/>
                <w:noProof/>
                <w:sz w:val="21"/>
                <w:szCs w:val="21"/>
              </w:rPr>
              <w:t>17</w:t>
            </w:r>
            <w:r w:rsidRPr="00CB56A5">
              <w:rPr>
                <w:rFonts w:hint="eastAsia"/>
                <w:noProof/>
                <w:sz w:val="21"/>
                <w:szCs w:val="21"/>
              </w:rPr>
              <w:t>日</w:t>
            </w:r>
          </w:p>
        </w:tc>
      </w:tr>
    </w:tbl>
    <w:p w:rsidR="00A62166" w:rsidRDefault="000C61C0">
      <w:bookmarkStart w:id="36" w:name="_GoBack"/>
      <w:bookmarkEnd w:id="36"/>
    </w:p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1C0" w:rsidRDefault="000C61C0">
      <w:r>
        <w:separator/>
      </w:r>
    </w:p>
  </w:endnote>
  <w:endnote w:type="continuationSeparator" w:id="0">
    <w:p w:rsidR="000C61C0" w:rsidRDefault="000C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1C0" w:rsidRDefault="000C61C0">
      <w:r>
        <w:separator/>
      </w:r>
    </w:p>
  </w:footnote>
  <w:footnote w:type="continuationSeparator" w:id="0">
    <w:p w:rsidR="000C61C0" w:rsidRDefault="000C6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0C61C0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0C61C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0C61C0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</w:t>
    </w:r>
    <w:r>
      <w:rPr>
        <w:rStyle w:val="CharChar1"/>
        <w:rFonts w:hint="default"/>
        <w:w w:val="90"/>
      </w:rPr>
      <w:t xml:space="preserve">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6434"/>
    <w:rsid w:val="000C61C0"/>
    <w:rsid w:val="008B6F5B"/>
    <w:rsid w:val="00B05611"/>
    <w:rsid w:val="00B36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345</Words>
  <Characters>1973</Characters>
  <Application>Microsoft Office Word</Application>
  <DocSecurity>0</DocSecurity>
  <Lines>16</Lines>
  <Paragraphs>4</Paragraphs>
  <ScaleCrop>false</ScaleCrop>
  <Company>微软中国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65</cp:revision>
  <dcterms:created xsi:type="dcterms:W3CDTF">2015-06-17T14:31:00Z</dcterms:created>
  <dcterms:modified xsi:type="dcterms:W3CDTF">2022-06-20T02:10:00Z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