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成都脉通管业有限公司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14.02.01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王吴梅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材料准备—配料搅拌—挤塑—下料—检验—包装—入库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特殊过程：挤塑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ascii="宋体" w:hAnsi="宋体"/>
                <w:sz w:val="21"/>
                <w:szCs w:val="21"/>
              </w:rPr>
              <w:t>挤塑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《地下通信管道用塑料管道 第1部分》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841.1-2016、《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第2部分》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841.2-2016、《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第3部分》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841.3-2016、《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地下通信管道用塑料管道 第5部分》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YDT 841.5-2016、《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电力电缆用导管技术条件  第1部分》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DLT 802.1-2007、《</w:t>
            </w:r>
            <w:r>
              <w:rPr>
                <w:rFonts w:hint="eastAsia" w:ascii="瀹嬩綋" w:hAnsi="瀹嬩綋" w:eastAsia="瀹嬩綋" w:cs="瀹嬩綋"/>
                <w:color w:val="000000"/>
                <w:sz w:val="21"/>
                <w:szCs w:val="21"/>
                <w:shd w:val="clear" w:color="auto" w:fill="FFFFFF"/>
              </w:rPr>
              <w:t>电力电缆用导管技术条件  第3部分》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DLT 802.3-2007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提供聚氯乙烯（PVC-U）双壁波纹管、CPVC电缆保护管、BWFRP连续纤维遍绕拉挤管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的检测报告。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4" w:name="_GoBack"/>
            <w:bookmarkEnd w:id="4"/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hjNzEwMmQ4NWNiYTA4YzQ5ZDczNGJiMThhZGM0ZjMifQ=="/>
  </w:docVars>
  <w:rsids>
    <w:rsidRoot w:val="00000000"/>
    <w:rsid w:val="26190589"/>
    <w:rsid w:val="512816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155</Words>
  <Characters>161</Characters>
  <Lines>2</Lines>
  <Paragraphs>1</Paragraphs>
  <TotalTime>0</TotalTime>
  <ScaleCrop>false</ScaleCrop>
  <LinksUpToDate>false</LinksUpToDate>
  <CharactersWithSpaces>162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2022-06-27T06:58:46Z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