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E3469B" w:rsidP="0012312B">
      <w:pPr>
        <w:jc w:val="center"/>
      </w:pPr>
    </w:p>
    <w:p w:rsidR="0012312B" w:rsidRDefault="00E3469B" w:rsidP="0012312B">
      <w:pPr>
        <w:jc w:val="center"/>
      </w:pPr>
    </w:p>
    <w:p w:rsidR="0012312B" w:rsidRDefault="00E3469B" w:rsidP="0012312B">
      <w:pPr>
        <w:jc w:val="center"/>
      </w:pPr>
    </w:p>
    <w:p w:rsidR="0012312B" w:rsidRDefault="00E3469B" w:rsidP="0012312B">
      <w:pPr>
        <w:jc w:val="center"/>
      </w:pPr>
    </w:p>
    <w:p w:rsidR="0012312B" w:rsidRPr="00093B5A" w:rsidRDefault="00E3469B" w:rsidP="0012312B">
      <w:pPr>
        <w:jc w:val="center"/>
      </w:pPr>
    </w:p>
    <w:p w:rsidR="0012312B" w:rsidRPr="00093B5A" w:rsidRDefault="00E3469B" w:rsidP="0012312B">
      <w:pPr>
        <w:jc w:val="center"/>
      </w:pPr>
    </w:p>
    <w:p w:rsidR="0012312B" w:rsidRPr="00093B5A" w:rsidRDefault="00E3469B" w:rsidP="0012312B">
      <w:pPr>
        <w:jc w:val="center"/>
      </w:pPr>
    </w:p>
    <w:p w:rsidR="0012312B" w:rsidRPr="00093B5A" w:rsidRDefault="002E55A4"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E3469B" w:rsidP="0012312B">
      <w:pPr>
        <w:jc w:val="center"/>
      </w:pPr>
    </w:p>
    <w:p w:rsidR="0012312B" w:rsidRPr="00093B5A" w:rsidRDefault="00E3469B" w:rsidP="0012312B"/>
    <w:p w:rsidR="0012312B" w:rsidRPr="00093B5A" w:rsidRDefault="00E3469B" w:rsidP="0012312B">
      <w:pPr>
        <w:spacing w:line="0" w:lineRule="atLeast"/>
        <w:rPr>
          <w:rFonts w:ascii="宋体" w:hAnsi="宋体"/>
          <w:sz w:val="48"/>
        </w:rPr>
      </w:pPr>
    </w:p>
    <w:p w:rsidR="0012312B" w:rsidRPr="00093B5A" w:rsidRDefault="00E3469B" w:rsidP="0012312B">
      <w:pPr>
        <w:spacing w:line="0" w:lineRule="atLeast"/>
        <w:rPr>
          <w:rFonts w:ascii="宋体" w:hAnsi="宋体"/>
          <w:sz w:val="48"/>
        </w:rPr>
      </w:pPr>
    </w:p>
    <w:p w:rsidR="0012312B" w:rsidRPr="00093B5A" w:rsidRDefault="00E3469B" w:rsidP="0012312B">
      <w:pPr>
        <w:spacing w:line="0" w:lineRule="atLeast"/>
        <w:rPr>
          <w:rFonts w:ascii="宋体" w:hAnsi="宋体"/>
          <w:sz w:val="24"/>
          <w:szCs w:val="15"/>
        </w:rPr>
      </w:pPr>
    </w:p>
    <w:p w:rsidR="0012312B" w:rsidRPr="00093B5A" w:rsidRDefault="00E3469B" w:rsidP="0012312B">
      <w:pPr>
        <w:spacing w:line="500" w:lineRule="exact"/>
        <w:rPr>
          <w:rFonts w:ascii="宋体" w:hAnsi="宋体"/>
          <w:sz w:val="40"/>
          <w:szCs w:val="21"/>
        </w:rPr>
      </w:pPr>
    </w:p>
    <w:p w:rsidR="0012312B" w:rsidRPr="00093B5A" w:rsidRDefault="002E55A4"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2E55A4"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2E55A4"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E3469B" w:rsidP="0012312B">
      <w:pPr>
        <w:widowControl/>
        <w:rPr>
          <w:rFonts w:ascii="宋体" w:hAnsi="宋体"/>
          <w:b/>
          <w:sz w:val="52"/>
          <w:szCs w:val="52"/>
        </w:rPr>
      </w:pPr>
    </w:p>
    <w:p w:rsidR="0012312B" w:rsidRPr="00093B5A" w:rsidRDefault="00E3469B" w:rsidP="0012312B">
      <w:pPr>
        <w:widowControl/>
        <w:rPr>
          <w:rFonts w:ascii="宋体" w:hAnsi="宋体"/>
          <w:b/>
          <w:sz w:val="52"/>
          <w:szCs w:val="52"/>
        </w:rPr>
      </w:pPr>
    </w:p>
    <w:p w:rsidR="0012312B" w:rsidRPr="00093B5A" w:rsidRDefault="00E3469B" w:rsidP="0012312B">
      <w:pPr>
        <w:widowControl/>
        <w:rPr>
          <w:rFonts w:ascii="宋体" w:hAnsi="宋体"/>
          <w:b/>
          <w:sz w:val="52"/>
          <w:szCs w:val="52"/>
        </w:rPr>
      </w:pPr>
    </w:p>
    <w:p w:rsidR="0012312B" w:rsidRPr="00093B5A" w:rsidRDefault="00E3469B" w:rsidP="0012312B">
      <w:pPr>
        <w:spacing w:line="365" w:lineRule="exact"/>
        <w:rPr>
          <w:rFonts w:ascii="宋体" w:hAnsi="宋体"/>
          <w:sz w:val="32"/>
          <w:szCs w:val="24"/>
        </w:rPr>
      </w:pPr>
    </w:p>
    <w:p w:rsidR="0012312B" w:rsidRPr="00093B5A" w:rsidRDefault="00E3469B" w:rsidP="0012312B">
      <w:pPr>
        <w:spacing w:line="365" w:lineRule="exact"/>
        <w:rPr>
          <w:rFonts w:ascii="宋体" w:hAnsi="宋体"/>
          <w:sz w:val="32"/>
        </w:rPr>
      </w:pPr>
    </w:p>
    <w:p w:rsidR="0012312B" w:rsidRPr="008A6CA7" w:rsidRDefault="002E55A4" w:rsidP="0012312B">
      <w:pPr>
        <w:spacing w:line="360" w:lineRule="auto"/>
        <w:jc w:val="left"/>
        <w:rPr>
          <w:rFonts w:ascii="宋体" w:hAnsi="宋体"/>
          <w:sz w:val="24"/>
          <w:u w:val="single"/>
        </w:rPr>
      </w:pPr>
      <w:r w:rsidRPr="00093B5A">
        <w:rPr>
          <w:rFonts w:ascii="宋体" w:hAnsi="宋体" w:hint="eastAsia"/>
          <w:sz w:val="32"/>
        </w:rPr>
        <w:t>认 证 企 业</w:t>
      </w:r>
      <w:bookmarkStart w:id="1" w:name="组织名称"/>
      <w:r w:rsidR="00125A6A">
        <w:rPr>
          <w:rFonts w:ascii="宋体" w:hAnsi="宋体" w:hint="eastAsia"/>
          <w:sz w:val="32"/>
        </w:rPr>
        <w:t xml:space="preserve"> </w:t>
      </w:r>
      <w:r w:rsidR="00125A6A" w:rsidRPr="00093B5A">
        <w:rPr>
          <w:rFonts w:ascii="宋体" w:hAnsi="宋体" w:hint="eastAsia"/>
          <w:sz w:val="32"/>
        </w:rPr>
        <w:t>：</w:t>
      </w:r>
      <w:r w:rsidR="00125A6A" w:rsidRPr="00125A6A">
        <w:rPr>
          <w:rFonts w:ascii="宋体" w:hAnsi="宋体" w:hint="eastAsia"/>
          <w:sz w:val="32"/>
          <w:u w:val="single"/>
        </w:rPr>
        <w:t xml:space="preserve"> </w:t>
      </w:r>
      <w:bookmarkEnd w:id="1"/>
      <w:r w:rsidR="00BD3C49">
        <w:rPr>
          <w:rFonts w:ascii="宋体" w:hAnsi="宋体" w:hint="eastAsia"/>
          <w:sz w:val="32"/>
          <w:u w:val="single"/>
        </w:rPr>
        <w:t xml:space="preserve">      </w:t>
      </w:r>
      <w:r w:rsidR="00BD3C49">
        <w:rPr>
          <w:rFonts w:ascii="宋体" w:hAnsi="宋体" w:hint="eastAsia"/>
          <w:sz w:val="32"/>
          <w:szCs w:val="32"/>
          <w:u w:val="single"/>
        </w:rPr>
        <w:t>江阴长仪集团</w:t>
      </w:r>
      <w:r w:rsidR="00C37784" w:rsidRPr="00C37784">
        <w:rPr>
          <w:rFonts w:ascii="宋体" w:hAnsi="宋体" w:hint="eastAsia"/>
          <w:sz w:val="32"/>
          <w:szCs w:val="32"/>
          <w:u w:val="single"/>
        </w:rPr>
        <w:t>有限公司</w:t>
      </w:r>
      <w:r w:rsidR="00125A6A">
        <w:rPr>
          <w:rFonts w:ascii="宋体" w:hAnsi="宋体" w:hint="eastAsia"/>
          <w:sz w:val="32"/>
          <w:szCs w:val="32"/>
          <w:u w:val="single"/>
        </w:rPr>
        <w:t xml:space="preserve"> </w:t>
      </w:r>
      <w:r w:rsidR="00BD3C49">
        <w:rPr>
          <w:rFonts w:ascii="宋体" w:hAnsi="宋体" w:hint="eastAsia"/>
          <w:sz w:val="32"/>
          <w:szCs w:val="32"/>
          <w:u w:val="single"/>
        </w:rPr>
        <w:t xml:space="preserve">      </w:t>
      </w:r>
    </w:p>
    <w:p w:rsidR="0012312B" w:rsidRPr="00DD2ABC" w:rsidRDefault="002E55A4"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125A6A" w:rsidRPr="00125A6A">
        <w:rPr>
          <w:rFonts w:ascii="宋体" w:hAnsi="宋体" w:hint="eastAsia"/>
          <w:sz w:val="32"/>
          <w:u w:val="single"/>
        </w:rPr>
        <w:t xml:space="preserve"> </w:t>
      </w:r>
      <w:r w:rsidR="00125A6A">
        <w:rPr>
          <w:rFonts w:ascii="宋体" w:hAnsi="宋体" w:hint="eastAsia"/>
          <w:sz w:val="32"/>
          <w:u w:val="single"/>
        </w:rPr>
        <w:t xml:space="preserve">   </w:t>
      </w:r>
      <w:r w:rsidR="00C37784">
        <w:rPr>
          <w:rFonts w:ascii="宋体" w:hAnsi="宋体" w:hint="eastAsia"/>
          <w:sz w:val="32"/>
          <w:u w:val="single"/>
        </w:rPr>
        <w:t xml:space="preserve">   </w:t>
      </w:r>
      <w:r w:rsidR="00125A6A">
        <w:rPr>
          <w:rFonts w:ascii="宋体" w:hAnsi="宋体" w:hint="eastAsia"/>
          <w:sz w:val="32"/>
          <w:u w:val="single"/>
        </w:rPr>
        <w:t xml:space="preserve">   </w:t>
      </w:r>
      <w:r w:rsidRPr="00DD2ABC">
        <w:rPr>
          <w:rFonts w:ascii="宋体" w:hAnsi="宋体" w:hint="eastAsia"/>
          <w:sz w:val="32"/>
          <w:u w:val="single"/>
        </w:rPr>
        <w:t>0</w:t>
      </w:r>
      <w:r w:rsidR="00BD3C49">
        <w:rPr>
          <w:rFonts w:ascii="宋体" w:hAnsi="宋体" w:hint="eastAsia"/>
          <w:sz w:val="32"/>
          <w:u w:val="single"/>
        </w:rPr>
        <w:t>154</w:t>
      </w:r>
      <w:r w:rsidRPr="00DD2ABC">
        <w:rPr>
          <w:rFonts w:ascii="宋体" w:hAnsi="宋体" w:hint="eastAsia"/>
          <w:sz w:val="32"/>
          <w:u w:val="single"/>
        </w:rPr>
        <w:t>-20</w:t>
      </w:r>
      <w:r w:rsidR="00BD3C49">
        <w:rPr>
          <w:rFonts w:ascii="宋体" w:hAnsi="宋体" w:hint="eastAsia"/>
          <w:sz w:val="32"/>
          <w:u w:val="single"/>
        </w:rPr>
        <w:t>21</w:t>
      </w:r>
      <w:r w:rsidRPr="00DD2ABC">
        <w:rPr>
          <w:rFonts w:ascii="宋体" w:hAnsi="宋体" w:hint="eastAsia"/>
          <w:sz w:val="32"/>
          <w:u w:val="single"/>
        </w:rPr>
        <w:t>-2022</w:t>
      </w:r>
      <w:bookmarkEnd w:id="2"/>
      <w:r w:rsidR="00125A6A">
        <w:rPr>
          <w:rFonts w:ascii="宋体" w:hAnsi="宋体" w:hint="eastAsia"/>
          <w:sz w:val="32"/>
          <w:u w:val="single"/>
        </w:rPr>
        <w:t xml:space="preserve">  </w:t>
      </w:r>
      <w:r w:rsidR="00C37784">
        <w:rPr>
          <w:rFonts w:ascii="宋体" w:hAnsi="宋体" w:hint="eastAsia"/>
          <w:sz w:val="32"/>
          <w:u w:val="single"/>
        </w:rPr>
        <w:t xml:space="preserve">   </w:t>
      </w:r>
      <w:r w:rsidR="00125A6A">
        <w:rPr>
          <w:rFonts w:ascii="宋体" w:hAnsi="宋体" w:hint="eastAsia"/>
          <w:sz w:val="32"/>
          <w:u w:val="single"/>
        </w:rPr>
        <w:t xml:space="preserve">     </w:t>
      </w:r>
    </w:p>
    <w:p w:rsidR="0012312B" w:rsidRPr="00093B5A" w:rsidRDefault="002E55A4"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125A6A" w:rsidRPr="00125A6A">
        <w:rPr>
          <w:rFonts w:ascii="MS PGothic" w:hAnsi="MS PGothic" w:hint="eastAsia"/>
          <w:sz w:val="32"/>
          <w:u w:val="single"/>
        </w:rPr>
        <w:t xml:space="preserve"> </w:t>
      </w:r>
      <w:r w:rsidR="00125A6A">
        <w:rPr>
          <w:rFonts w:ascii="MS PGothic" w:hAnsi="MS PGothic" w:hint="eastAsia"/>
          <w:sz w:val="32"/>
          <w:u w:val="single"/>
        </w:rPr>
        <w:t xml:space="preserve">      </w:t>
      </w:r>
      <w:r w:rsidR="00C37784">
        <w:rPr>
          <w:rFonts w:ascii="MS PGothic" w:hAnsi="MS PGothic" w:hint="eastAsia"/>
          <w:sz w:val="32"/>
          <w:u w:val="single"/>
        </w:rPr>
        <w:t xml:space="preserve">   </w:t>
      </w:r>
      <w:r w:rsidR="00125A6A">
        <w:rPr>
          <w:rFonts w:ascii="MS PGothic" w:hAnsi="MS PGothic" w:hint="eastAsia"/>
          <w:sz w:val="32"/>
          <w:u w:val="single"/>
        </w:rPr>
        <w:t xml:space="preserve"> </w:t>
      </w:r>
      <w:r w:rsidRPr="00093B5A">
        <w:rPr>
          <w:rFonts w:ascii="宋体" w:hAnsi="宋体" w:hint="eastAsia"/>
          <w:sz w:val="32"/>
          <w:u w:val="single"/>
        </w:rPr>
        <w:t>年度监督审核</w:t>
      </w:r>
      <w:r w:rsidR="00125A6A">
        <w:rPr>
          <w:rFonts w:ascii="宋体" w:hAnsi="宋体" w:hint="eastAsia"/>
          <w:sz w:val="32"/>
          <w:u w:val="single"/>
        </w:rPr>
        <w:t xml:space="preserve"> </w:t>
      </w:r>
      <w:r w:rsidR="00C37784">
        <w:rPr>
          <w:rFonts w:ascii="宋体" w:hAnsi="宋体" w:hint="eastAsia"/>
          <w:sz w:val="32"/>
          <w:u w:val="single"/>
        </w:rPr>
        <w:t xml:space="preserve">   </w:t>
      </w:r>
      <w:r w:rsidR="00125A6A">
        <w:rPr>
          <w:rFonts w:ascii="宋体" w:hAnsi="宋体" w:hint="eastAsia"/>
          <w:sz w:val="32"/>
          <w:u w:val="single"/>
        </w:rPr>
        <w:t xml:space="preserve">       </w:t>
      </w:r>
    </w:p>
    <w:p w:rsidR="0012312B" w:rsidRPr="00093B5A" w:rsidRDefault="00E3469B" w:rsidP="0012312B">
      <w:pPr>
        <w:widowControl/>
        <w:spacing w:line="360" w:lineRule="auto"/>
        <w:ind w:right="360"/>
        <w:rPr>
          <w:rFonts w:ascii="宋体" w:hAnsi="宋体"/>
          <w:spacing w:val="80"/>
          <w:sz w:val="32"/>
        </w:rPr>
      </w:pPr>
    </w:p>
    <w:p w:rsidR="00AF6EBD" w:rsidRDefault="00E3469B" w:rsidP="0012312B">
      <w:pPr>
        <w:widowControl/>
        <w:spacing w:line="360" w:lineRule="auto"/>
        <w:ind w:right="360"/>
        <w:rPr>
          <w:rFonts w:ascii="Times New Roman" w:eastAsia="宋体" w:hAnsi="Times New Roman" w:cs="Times New Roman"/>
          <w:bCs/>
          <w:kern w:val="0"/>
          <w:sz w:val="18"/>
          <w:szCs w:val="18"/>
        </w:rPr>
      </w:pPr>
    </w:p>
    <w:p w:rsidR="00CB61F2" w:rsidRPr="00CB61F2" w:rsidRDefault="00E3469B" w:rsidP="0012312B">
      <w:pPr>
        <w:widowControl/>
        <w:spacing w:line="360" w:lineRule="auto"/>
        <w:ind w:right="360"/>
        <w:rPr>
          <w:rFonts w:ascii="Times New Roman" w:eastAsia="宋体" w:hAnsi="Times New Roman" w:cs="Times New Roman"/>
          <w:bCs/>
          <w:kern w:val="0"/>
          <w:sz w:val="18"/>
          <w:szCs w:val="18"/>
        </w:rPr>
      </w:pPr>
    </w:p>
    <w:p w:rsidR="00863661" w:rsidRPr="00093B5A" w:rsidRDefault="002E55A4">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w:t>
      </w:r>
      <w:r w:rsidR="00BD3C49">
        <w:rPr>
          <w:rFonts w:ascii="Times New Roman" w:eastAsia="宋体" w:hAnsi="Times New Roman" w:cs="Times New Roman" w:hint="eastAsia"/>
          <w:bCs/>
          <w:kern w:val="0"/>
          <w:sz w:val="18"/>
          <w:szCs w:val="18"/>
          <w:u w:val="single"/>
        </w:rPr>
        <w:t>154</w:t>
      </w:r>
      <w:r w:rsidRPr="00093B5A">
        <w:rPr>
          <w:rFonts w:ascii="Times New Roman" w:eastAsia="宋体" w:hAnsi="Times New Roman" w:cs="Times New Roman"/>
          <w:bCs/>
          <w:kern w:val="0"/>
          <w:sz w:val="18"/>
          <w:szCs w:val="18"/>
          <w:u w:val="single"/>
        </w:rPr>
        <w:t>-20</w:t>
      </w:r>
      <w:r w:rsidR="00BD3C49">
        <w:rPr>
          <w:rFonts w:ascii="Times New Roman" w:eastAsia="宋体" w:hAnsi="Times New Roman" w:cs="Times New Roman" w:hint="eastAsia"/>
          <w:bCs/>
          <w:kern w:val="0"/>
          <w:sz w:val="18"/>
          <w:szCs w:val="18"/>
          <w:u w:val="single"/>
        </w:rPr>
        <w:t>21</w:t>
      </w:r>
      <w:r w:rsidRPr="00093B5A">
        <w:rPr>
          <w:rFonts w:ascii="Times New Roman" w:eastAsia="宋体" w:hAnsi="Times New Roman" w:cs="Times New Roman"/>
          <w:bCs/>
          <w:kern w:val="0"/>
          <w:sz w:val="18"/>
          <w:szCs w:val="18"/>
          <w:u w:val="single"/>
        </w:rPr>
        <w:t>-2022</w:t>
      </w:r>
      <w:bookmarkEnd w:id="3"/>
    </w:p>
    <w:p w:rsidR="00863661" w:rsidRPr="00093B5A" w:rsidRDefault="002E55A4">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3467FD" w:rsidRDefault="002E55A4" w:rsidP="003467FD">
      <w:pPr>
        <w:pStyle w:val="a5"/>
        <w:widowControl/>
        <w:numPr>
          <w:ilvl w:val="0"/>
          <w:numId w:val="4"/>
        </w:numPr>
        <w:spacing w:line="360" w:lineRule="auto"/>
        <w:ind w:firstLineChars="0"/>
        <w:rPr>
          <w:rFonts w:asciiTheme="minorEastAsia" w:hAnsiTheme="minorEastAsia" w:cs="宋体"/>
          <w:b/>
          <w:bCs/>
          <w:kern w:val="0"/>
          <w:szCs w:val="21"/>
        </w:rPr>
      </w:pPr>
      <w:r w:rsidRPr="003467FD">
        <w:rPr>
          <w:rFonts w:asciiTheme="minorEastAsia" w:hAnsiTheme="minorEastAsia" w:cs="宋体" w:hint="eastAsia"/>
          <w:b/>
          <w:bCs/>
          <w:kern w:val="0"/>
          <w:szCs w:val="21"/>
        </w:rPr>
        <w:t>基本情况</w:t>
      </w:r>
    </w:p>
    <w:tbl>
      <w:tblPr>
        <w:tblW w:w="837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2694"/>
        <w:gridCol w:w="1842"/>
        <w:gridCol w:w="2127"/>
      </w:tblGrid>
      <w:tr w:rsidR="003467FD" w:rsidTr="00BD3C49">
        <w:tc>
          <w:tcPr>
            <w:tcW w:w="1707" w:type="dxa"/>
            <w:tcBorders>
              <w:top w:val="single" w:sz="4" w:space="0" w:color="auto"/>
              <w:left w:val="single" w:sz="4" w:space="0" w:color="auto"/>
              <w:bottom w:val="single" w:sz="4" w:space="0" w:color="auto"/>
              <w:right w:val="single" w:sz="4" w:space="0" w:color="auto"/>
            </w:tcBorders>
            <w:vAlign w:val="center"/>
          </w:tcPr>
          <w:p w:rsidR="003467FD" w:rsidRPr="00695ADE" w:rsidRDefault="003467FD"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093B5A">
              <w:rPr>
                <w:rFonts w:asciiTheme="minorEastAsia" w:hAnsiTheme="minorEastAsia" w:cs="宋体" w:hint="eastAsia"/>
                <w:bCs/>
                <w:kern w:val="0"/>
                <w:szCs w:val="21"/>
              </w:rPr>
              <w:t>企业</w:t>
            </w:r>
            <w:r w:rsidRPr="00695ADE">
              <w:rPr>
                <w:rFonts w:asciiTheme="minorEastAsia" w:hAnsiTheme="minorEastAsia" w:cs="宋体"/>
                <w:bCs/>
                <w:kern w:val="0"/>
                <w:szCs w:val="21"/>
              </w:rPr>
              <w:t>名称</w:t>
            </w:r>
          </w:p>
        </w:tc>
        <w:tc>
          <w:tcPr>
            <w:tcW w:w="2694" w:type="dxa"/>
            <w:tcBorders>
              <w:top w:val="single" w:sz="4" w:space="0" w:color="auto"/>
              <w:left w:val="single" w:sz="4" w:space="0" w:color="auto"/>
              <w:bottom w:val="single" w:sz="4" w:space="0" w:color="auto"/>
              <w:right w:val="single" w:sz="4" w:space="0" w:color="auto"/>
            </w:tcBorders>
            <w:vAlign w:val="center"/>
          </w:tcPr>
          <w:p w:rsidR="003467FD" w:rsidRDefault="00ED459A" w:rsidP="00C92FAD">
            <w:pPr>
              <w:tabs>
                <w:tab w:val="left" w:pos="880"/>
              </w:tabs>
              <w:autoSpaceDE w:val="0"/>
              <w:autoSpaceDN w:val="0"/>
              <w:adjustRightInd w:val="0"/>
              <w:spacing w:before="35"/>
              <w:ind w:right="159"/>
              <w:rPr>
                <w:rFonts w:asciiTheme="minorEastAsia" w:hAnsiTheme="minorEastAsia" w:cs="宋体"/>
                <w:kern w:val="0"/>
                <w:szCs w:val="21"/>
              </w:rPr>
            </w:pPr>
            <w:bookmarkStart w:id="4" w:name="组织名称Add1"/>
            <w:r w:rsidRPr="00093B5A">
              <w:rPr>
                <w:rFonts w:asciiTheme="minorEastAsia" w:hAnsiTheme="minorEastAsia" w:cs="宋体"/>
                <w:kern w:val="0"/>
                <w:szCs w:val="21"/>
              </w:rPr>
              <w:t>江阴长仪集团有限公司</w:t>
            </w:r>
            <w:bookmarkEnd w:id="4"/>
          </w:p>
        </w:tc>
        <w:tc>
          <w:tcPr>
            <w:tcW w:w="1842" w:type="dxa"/>
            <w:tcBorders>
              <w:top w:val="single" w:sz="4" w:space="0" w:color="auto"/>
              <w:left w:val="single" w:sz="4" w:space="0" w:color="auto"/>
              <w:bottom w:val="single" w:sz="4" w:space="0" w:color="auto"/>
              <w:right w:val="single" w:sz="4" w:space="0" w:color="auto"/>
            </w:tcBorders>
            <w:vAlign w:val="center"/>
          </w:tcPr>
          <w:p w:rsidR="003467FD" w:rsidRPr="00093B5A" w:rsidRDefault="003467FD"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127" w:type="dxa"/>
            <w:tcBorders>
              <w:top w:val="single" w:sz="4" w:space="0" w:color="auto"/>
              <w:left w:val="single" w:sz="4" w:space="0" w:color="auto"/>
              <w:bottom w:val="single" w:sz="4" w:space="0" w:color="auto"/>
              <w:right w:val="single" w:sz="4" w:space="0" w:color="auto"/>
            </w:tcBorders>
            <w:vAlign w:val="center"/>
          </w:tcPr>
          <w:p w:rsidR="003467FD" w:rsidRDefault="00ED459A" w:rsidP="00AD7A24">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杨国烨</w:t>
            </w:r>
          </w:p>
        </w:tc>
      </w:tr>
      <w:tr w:rsidR="004D1345" w:rsidTr="00BD3C49">
        <w:tc>
          <w:tcPr>
            <w:tcW w:w="1707" w:type="dxa"/>
            <w:tcBorders>
              <w:top w:val="single" w:sz="4" w:space="0" w:color="auto"/>
              <w:left w:val="single" w:sz="4" w:space="0" w:color="auto"/>
              <w:bottom w:val="single" w:sz="4" w:space="0" w:color="auto"/>
              <w:right w:val="single" w:sz="4" w:space="0" w:color="auto"/>
            </w:tcBorders>
            <w:vAlign w:val="center"/>
          </w:tcPr>
          <w:p w:rsidR="004D1345" w:rsidRPr="00695ADE" w:rsidRDefault="004D1345"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认证证书编号</w:t>
            </w:r>
          </w:p>
        </w:tc>
        <w:tc>
          <w:tcPr>
            <w:tcW w:w="2694" w:type="dxa"/>
            <w:tcBorders>
              <w:top w:val="single" w:sz="4" w:space="0" w:color="auto"/>
              <w:left w:val="single" w:sz="4" w:space="0" w:color="auto"/>
              <w:bottom w:val="single" w:sz="4" w:space="0" w:color="auto"/>
              <w:right w:val="single" w:sz="4" w:space="0" w:color="auto"/>
            </w:tcBorders>
          </w:tcPr>
          <w:p w:rsidR="004D1345" w:rsidRPr="00D140E0" w:rsidRDefault="00ED459A" w:rsidP="005D4DAD">
            <w:pPr>
              <w:tabs>
                <w:tab w:val="left" w:pos="880"/>
              </w:tabs>
              <w:autoSpaceDE w:val="0"/>
              <w:autoSpaceDN w:val="0"/>
              <w:adjustRightInd w:val="0"/>
              <w:spacing w:before="35" w:line="360" w:lineRule="auto"/>
              <w:ind w:right="161"/>
              <w:jc w:val="left"/>
              <w:rPr>
                <w:rFonts w:asciiTheme="minorEastAsia" w:hAnsiTheme="minorEastAsia" w:cs="宋体"/>
                <w:kern w:val="0"/>
                <w:szCs w:val="21"/>
              </w:rPr>
            </w:pPr>
            <w:bookmarkStart w:id="5" w:name="证书编号"/>
            <w:r w:rsidRPr="00093B5A">
              <w:rPr>
                <w:rFonts w:asciiTheme="minorEastAsia" w:hAnsiTheme="minorEastAsia" w:cs="宋体"/>
                <w:kern w:val="0"/>
                <w:szCs w:val="21"/>
              </w:rPr>
              <w:t>ISC-2021-0976</w:t>
            </w:r>
            <w:bookmarkEnd w:id="5"/>
          </w:p>
        </w:tc>
        <w:tc>
          <w:tcPr>
            <w:tcW w:w="1842" w:type="dxa"/>
            <w:tcBorders>
              <w:top w:val="single" w:sz="4" w:space="0" w:color="auto"/>
              <w:left w:val="single" w:sz="4" w:space="0" w:color="auto"/>
              <w:bottom w:val="single" w:sz="4" w:space="0" w:color="auto"/>
              <w:right w:val="single" w:sz="4" w:space="0" w:color="auto"/>
            </w:tcBorders>
            <w:vAlign w:val="center"/>
          </w:tcPr>
          <w:p w:rsidR="004D1345" w:rsidRDefault="004D1345" w:rsidP="005D4DAD">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2127" w:type="dxa"/>
            <w:tcBorders>
              <w:top w:val="single" w:sz="4" w:space="0" w:color="auto"/>
              <w:left w:val="single" w:sz="4" w:space="0" w:color="auto"/>
              <w:bottom w:val="single" w:sz="4" w:space="0" w:color="auto"/>
              <w:right w:val="single" w:sz="4" w:space="0" w:color="auto"/>
            </w:tcBorders>
          </w:tcPr>
          <w:p w:rsidR="004D1345" w:rsidRPr="00D140E0" w:rsidRDefault="00ED459A" w:rsidP="005D4DAD">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sidRPr="00093B5A">
              <w:rPr>
                <w:rFonts w:asciiTheme="minorEastAsia" w:hAnsiTheme="minorEastAsia" w:cs="宋体"/>
                <w:kern w:val="0"/>
                <w:szCs w:val="21"/>
              </w:rPr>
              <w:t>2026-03-13</w:t>
            </w:r>
          </w:p>
        </w:tc>
      </w:tr>
      <w:tr w:rsidR="004D1345" w:rsidTr="00BD3C49">
        <w:tc>
          <w:tcPr>
            <w:tcW w:w="1707" w:type="dxa"/>
            <w:tcBorders>
              <w:top w:val="single" w:sz="4" w:space="0" w:color="auto"/>
              <w:left w:val="single" w:sz="4" w:space="0" w:color="auto"/>
              <w:bottom w:val="single" w:sz="4" w:space="0" w:color="auto"/>
              <w:right w:val="single" w:sz="4" w:space="0" w:color="auto"/>
            </w:tcBorders>
            <w:vAlign w:val="center"/>
          </w:tcPr>
          <w:p w:rsidR="004D1345" w:rsidRPr="00695ADE" w:rsidRDefault="004D1345"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监督审核次数</w:t>
            </w:r>
          </w:p>
        </w:tc>
        <w:tc>
          <w:tcPr>
            <w:tcW w:w="2694" w:type="dxa"/>
            <w:tcBorders>
              <w:top w:val="single" w:sz="4" w:space="0" w:color="auto"/>
              <w:left w:val="single" w:sz="4" w:space="0" w:color="auto"/>
              <w:bottom w:val="single" w:sz="4" w:space="0" w:color="auto"/>
              <w:right w:val="single" w:sz="4" w:space="0" w:color="auto"/>
            </w:tcBorders>
            <w:vAlign w:val="center"/>
          </w:tcPr>
          <w:p w:rsidR="004D1345" w:rsidRDefault="004D1345" w:rsidP="00AD7A24">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hint="eastAsia"/>
                <w:kern w:val="0"/>
                <w:szCs w:val="21"/>
              </w:rPr>
              <w:t>第</w:t>
            </w:r>
            <w:r w:rsidR="00ED459A">
              <w:rPr>
                <w:rFonts w:hint="eastAsia"/>
              </w:rPr>
              <w:t>一</w:t>
            </w:r>
            <w:r>
              <w:rPr>
                <w:rFonts w:asciiTheme="minorEastAsia" w:hAnsiTheme="minorEastAsia" w:cs="宋体" w:hint="eastAsia"/>
                <w:kern w:val="0"/>
                <w:szCs w:val="21"/>
              </w:rPr>
              <w:t>次监督审核</w:t>
            </w:r>
          </w:p>
        </w:tc>
        <w:tc>
          <w:tcPr>
            <w:tcW w:w="1842" w:type="dxa"/>
            <w:tcBorders>
              <w:top w:val="single" w:sz="4" w:space="0" w:color="auto"/>
              <w:left w:val="single" w:sz="4" w:space="0" w:color="auto"/>
              <w:bottom w:val="single" w:sz="4" w:space="0" w:color="auto"/>
              <w:right w:val="single" w:sz="4" w:space="0" w:color="auto"/>
            </w:tcBorders>
            <w:vAlign w:val="center"/>
          </w:tcPr>
          <w:p w:rsidR="004D1345" w:rsidRPr="00093B5A" w:rsidRDefault="004D1345"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695ADE">
              <w:rPr>
                <w:rFonts w:asciiTheme="minorEastAsia" w:hAnsiTheme="minorEastAsia" w:cs="宋体"/>
                <w:kern w:val="0"/>
                <w:szCs w:val="21"/>
              </w:rPr>
              <w:t>时间</w:t>
            </w:r>
          </w:p>
        </w:tc>
        <w:tc>
          <w:tcPr>
            <w:tcW w:w="2127" w:type="dxa"/>
            <w:tcBorders>
              <w:top w:val="single" w:sz="4" w:space="0" w:color="auto"/>
              <w:left w:val="single" w:sz="4" w:space="0" w:color="auto"/>
              <w:bottom w:val="single" w:sz="4" w:space="0" w:color="auto"/>
              <w:right w:val="single" w:sz="4" w:space="0" w:color="auto"/>
            </w:tcBorders>
            <w:vAlign w:val="center"/>
          </w:tcPr>
          <w:p w:rsidR="004D1345" w:rsidRPr="00AB0600" w:rsidRDefault="004D1345" w:rsidP="00ED459A">
            <w:pPr>
              <w:tabs>
                <w:tab w:val="left" w:pos="880"/>
              </w:tabs>
              <w:autoSpaceDE w:val="0"/>
              <w:autoSpaceDN w:val="0"/>
              <w:adjustRightInd w:val="0"/>
              <w:spacing w:before="35" w:line="360" w:lineRule="auto"/>
              <w:ind w:right="161"/>
              <w:rPr>
                <w:rFonts w:asciiTheme="minorEastAsia" w:hAnsiTheme="minorEastAsia" w:cs="宋体"/>
                <w:kern w:val="0"/>
                <w:szCs w:val="21"/>
              </w:rPr>
            </w:pPr>
            <w:r w:rsidRPr="00AB0600">
              <w:rPr>
                <w:rFonts w:asciiTheme="minorEastAsia" w:hAnsiTheme="minorEastAsia" w:cs="宋体" w:hint="eastAsia"/>
                <w:kern w:val="0"/>
                <w:szCs w:val="21"/>
              </w:rPr>
              <w:t>20</w:t>
            </w:r>
            <w:r>
              <w:rPr>
                <w:rFonts w:asciiTheme="minorEastAsia" w:hAnsiTheme="minorEastAsia" w:cs="宋体" w:hint="eastAsia"/>
                <w:kern w:val="0"/>
                <w:szCs w:val="21"/>
              </w:rPr>
              <w:t>22-0</w:t>
            </w:r>
            <w:r w:rsidR="00ED459A">
              <w:rPr>
                <w:rFonts w:asciiTheme="minorEastAsia" w:hAnsiTheme="minorEastAsia" w:cs="宋体" w:hint="eastAsia"/>
                <w:kern w:val="0"/>
                <w:szCs w:val="21"/>
              </w:rPr>
              <w:t>6</w:t>
            </w:r>
            <w:r>
              <w:rPr>
                <w:rFonts w:asciiTheme="minorEastAsia" w:hAnsiTheme="minorEastAsia" w:cs="宋体" w:hint="eastAsia"/>
                <w:kern w:val="0"/>
                <w:szCs w:val="21"/>
              </w:rPr>
              <w:t>-1</w:t>
            </w:r>
            <w:r w:rsidR="00ED459A">
              <w:rPr>
                <w:rFonts w:asciiTheme="minorEastAsia" w:hAnsiTheme="minorEastAsia" w:cs="宋体" w:hint="eastAsia"/>
                <w:kern w:val="0"/>
                <w:szCs w:val="21"/>
              </w:rPr>
              <w:t>8</w:t>
            </w:r>
          </w:p>
        </w:tc>
      </w:tr>
      <w:tr w:rsidR="004D1345" w:rsidTr="00BD3C49">
        <w:tc>
          <w:tcPr>
            <w:tcW w:w="1707" w:type="dxa"/>
            <w:vMerge w:val="restart"/>
            <w:tcBorders>
              <w:top w:val="single" w:sz="4" w:space="0" w:color="auto"/>
              <w:left w:val="single" w:sz="4" w:space="0" w:color="auto"/>
              <w:right w:val="single" w:sz="4" w:space="0" w:color="auto"/>
            </w:tcBorders>
            <w:vAlign w:val="center"/>
          </w:tcPr>
          <w:p w:rsidR="004D1345" w:rsidRPr="00695ADE" w:rsidRDefault="004D1345"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监督审核员</w:t>
            </w:r>
          </w:p>
          <w:p w:rsidR="004D1345" w:rsidRPr="00695ADE" w:rsidRDefault="004D1345"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r w:rsidRPr="00695ADE">
              <w:rPr>
                <w:rFonts w:asciiTheme="minorEastAsia" w:hAnsiTheme="minorEastAsia" w:cs="宋体" w:hint="eastAsia"/>
                <w:bCs/>
                <w:kern w:val="0"/>
                <w:szCs w:val="21"/>
              </w:rPr>
              <w:t>姓名及确认号</w:t>
            </w:r>
          </w:p>
        </w:tc>
        <w:tc>
          <w:tcPr>
            <w:tcW w:w="2694" w:type="dxa"/>
            <w:tcBorders>
              <w:top w:val="single" w:sz="4" w:space="0" w:color="auto"/>
              <w:left w:val="single" w:sz="4" w:space="0" w:color="auto"/>
              <w:bottom w:val="single" w:sz="4" w:space="0" w:color="auto"/>
              <w:right w:val="single" w:sz="4" w:space="0" w:color="auto"/>
            </w:tcBorders>
            <w:vAlign w:val="center"/>
          </w:tcPr>
          <w:p w:rsidR="004D1345" w:rsidRDefault="004D1345" w:rsidP="00AD7A24">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Times New Roman" w:hint="eastAsia"/>
                <w:szCs w:val="21"/>
              </w:rPr>
              <w:t>韩沁</w:t>
            </w:r>
          </w:p>
        </w:tc>
        <w:tc>
          <w:tcPr>
            <w:tcW w:w="1842" w:type="dxa"/>
            <w:tcBorders>
              <w:top w:val="single" w:sz="4" w:space="0" w:color="auto"/>
              <w:left w:val="single" w:sz="4" w:space="0" w:color="auto"/>
              <w:bottom w:val="single" w:sz="4" w:space="0" w:color="auto"/>
              <w:right w:val="single" w:sz="4" w:space="0" w:color="auto"/>
            </w:tcBorders>
            <w:vAlign w:val="center"/>
          </w:tcPr>
          <w:p w:rsidR="004D1345" w:rsidRDefault="004D1345"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kern w:val="0"/>
                <w:szCs w:val="21"/>
              </w:rPr>
              <w:t>注册证书编号</w:t>
            </w:r>
          </w:p>
        </w:tc>
        <w:tc>
          <w:tcPr>
            <w:tcW w:w="2127" w:type="dxa"/>
            <w:tcBorders>
              <w:top w:val="single" w:sz="4" w:space="0" w:color="auto"/>
              <w:left w:val="single" w:sz="4" w:space="0" w:color="auto"/>
              <w:bottom w:val="single" w:sz="4" w:space="0" w:color="auto"/>
              <w:right w:val="single" w:sz="4" w:space="0" w:color="auto"/>
            </w:tcBorders>
            <w:vAlign w:val="center"/>
          </w:tcPr>
          <w:p w:rsidR="004D1345" w:rsidRDefault="004D1345" w:rsidP="00AD7A24">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ISC[S]0137</w:t>
            </w:r>
          </w:p>
        </w:tc>
      </w:tr>
      <w:tr w:rsidR="004D1345" w:rsidTr="00BD3C49">
        <w:tc>
          <w:tcPr>
            <w:tcW w:w="1707" w:type="dxa"/>
            <w:vMerge/>
            <w:tcBorders>
              <w:left w:val="single" w:sz="4" w:space="0" w:color="auto"/>
              <w:bottom w:val="single" w:sz="4" w:space="0" w:color="auto"/>
              <w:right w:val="single" w:sz="4" w:space="0" w:color="auto"/>
            </w:tcBorders>
            <w:vAlign w:val="center"/>
          </w:tcPr>
          <w:p w:rsidR="004D1345" w:rsidRPr="00695ADE" w:rsidRDefault="004D1345" w:rsidP="00AD7A24">
            <w:pPr>
              <w:tabs>
                <w:tab w:val="left" w:pos="880"/>
              </w:tabs>
              <w:autoSpaceDE w:val="0"/>
              <w:autoSpaceDN w:val="0"/>
              <w:adjustRightInd w:val="0"/>
              <w:spacing w:before="35" w:line="276" w:lineRule="auto"/>
              <w:ind w:right="161"/>
              <w:rPr>
                <w:rFonts w:asciiTheme="minorEastAsia" w:hAnsiTheme="minorEastAsia" w:cs="宋体"/>
                <w:bCs/>
                <w:kern w:val="0"/>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4D1345" w:rsidRDefault="004D1345" w:rsidP="00AD7A24">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hint="eastAsia"/>
                <w:kern w:val="0"/>
                <w:szCs w:val="21"/>
              </w:rPr>
              <w:t>余慧</w:t>
            </w:r>
          </w:p>
        </w:tc>
        <w:tc>
          <w:tcPr>
            <w:tcW w:w="1842" w:type="dxa"/>
            <w:tcBorders>
              <w:top w:val="single" w:sz="4" w:space="0" w:color="auto"/>
              <w:left w:val="single" w:sz="4" w:space="0" w:color="auto"/>
              <w:bottom w:val="single" w:sz="4" w:space="0" w:color="auto"/>
              <w:right w:val="single" w:sz="4" w:space="0" w:color="auto"/>
            </w:tcBorders>
            <w:vAlign w:val="center"/>
          </w:tcPr>
          <w:p w:rsidR="004D1345" w:rsidRDefault="004D1345"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sidRPr="00695ADE">
              <w:rPr>
                <w:rFonts w:asciiTheme="minorEastAsia" w:hAnsiTheme="minorEastAsia" w:cs="宋体"/>
                <w:kern w:val="0"/>
                <w:szCs w:val="21"/>
              </w:rPr>
              <w:t>注册证书编号</w:t>
            </w:r>
          </w:p>
        </w:tc>
        <w:tc>
          <w:tcPr>
            <w:tcW w:w="2127" w:type="dxa"/>
            <w:tcBorders>
              <w:top w:val="single" w:sz="4" w:space="0" w:color="auto"/>
              <w:left w:val="single" w:sz="4" w:space="0" w:color="auto"/>
              <w:bottom w:val="single" w:sz="4" w:space="0" w:color="auto"/>
              <w:right w:val="single" w:sz="4" w:space="0" w:color="auto"/>
            </w:tcBorders>
            <w:vAlign w:val="center"/>
          </w:tcPr>
          <w:p w:rsidR="004D1345" w:rsidRDefault="004D1345" w:rsidP="00C37784">
            <w:pPr>
              <w:tabs>
                <w:tab w:val="left" w:pos="880"/>
              </w:tabs>
              <w:autoSpaceDE w:val="0"/>
              <w:autoSpaceDN w:val="0"/>
              <w:adjustRightInd w:val="0"/>
              <w:spacing w:before="35" w:line="360" w:lineRule="auto"/>
              <w:ind w:right="161"/>
              <w:jc w:val="left"/>
              <w:rPr>
                <w:rFonts w:asciiTheme="minorEastAsia" w:hAnsiTheme="minorEastAsia" w:cs="宋体"/>
                <w:kern w:val="0"/>
                <w:szCs w:val="21"/>
              </w:rPr>
            </w:pPr>
            <w:r>
              <w:rPr>
                <w:rFonts w:ascii="宋体" w:eastAsia="宋体" w:hAnsi="宋体" w:cs="Times New Roman"/>
                <w:szCs w:val="21"/>
              </w:rPr>
              <w:t>ISC[S]0</w:t>
            </w:r>
            <w:r>
              <w:rPr>
                <w:rFonts w:ascii="宋体" w:eastAsia="宋体" w:hAnsi="宋体" w:cs="Times New Roman" w:hint="eastAsia"/>
                <w:szCs w:val="21"/>
              </w:rPr>
              <w:t>177</w:t>
            </w:r>
          </w:p>
        </w:tc>
      </w:tr>
      <w:tr w:rsidR="004D1345" w:rsidTr="00BD3C49">
        <w:trPr>
          <w:trHeight w:val="856"/>
        </w:trPr>
        <w:tc>
          <w:tcPr>
            <w:tcW w:w="1707" w:type="dxa"/>
            <w:vAlign w:val="center"/>
          </w:tcPr>
          <w:p w:rsidR="004D1345" w:rsidRPr="00093B5A" w:rsidRDefault="004D1345" w:rsidP="00AD7A24">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6663" w:type="dxa"/>
            <w:gridSpan w:val="3"/>
            <w:vAlign w:val="center"/>
          </w:tcPr>
          <w:p w:rsidR="004D1345" w:rsidRPr="00873F8B" w:rsidRDefault="00ED459A" w:rsidP="00ED459A">
            <w:pPr>
              <w:jc w:val="left"/>
              <w:rPr>
                <w:rFonts w:ascii="宋体" w:hAnsi="宋体"/>
                <w:bCs/>
                <w:szCs w:val="21"/>
              </w:rPr>
            </w:pPr>
            <w:r w:rsidRPr="00D432C9">
              <w:rPr>
                <w:rFonts w:eastAsia="新宋体"/>
                <w:szCs w:val="21"/>
              </w:rPr>
              <w:t>管理层</w:t>
            </w:r>
            <w:r>
              <w:rPr>
                <w:rFonts w:eastAsia="新宋体"/>
                <w:szCs w:val="21"/>
              </w:rPr>
              <w:t>、</w:t>
            </w:r>
            <w:r w:rsidRPr="00D432C9">
              <w:rPr>
                <w:rFonts w:eastAsia="新宋体" w:hint="eastAsia"/>
                <w:szCs w:val="21"/>
              </w:rPr>
              <w:t>总经办</w:t>
            </w:r>
            <w:r>
              <w:rPr>
                <w:rFonts w:eastAsia="新宋体" w:hint="eastAsia"/>
                <w:szCs w:val="21"/>
              </w:rPr>
              <w:t>、</w:t>
            </w:r>
            <w:r w:rsidRPr="00D432C9">
              <w:rPr>
                <w:rFonts w:eastAsia="新宋体" w:hint="eastAsia"/>
                <w:szCs w:val="21"/>
              </w:rPr>
              <w:t>品管部</w:t>
            </w:r>
            <w:r>
              <w:rPr>
                <w:rFonts w:eastAsia="新宋体" w:hint="eastAsia"/>
                <w:szCs w:val="21"/>
              </w:rPr>
              <w:t>、</w:t>
            </w:r>
            <w:r w:rsidRPr="00D432C9">
              <w:rPr>
                <w:rFonts w:eastAsia="新宋体" w:hint="eastAsia"/>
                <w:szCs w:val="21"/>
              </w:rPr>
              <w:t>研发中心</w:t>
            </w:r>
            <w:r>
              <w:rPr>
                <w:rFonts w:eastAsia="新宋体" w:hint="eastAsia"/>
                <w:szCs w:val="21"/>
              </w:rPr>
              <w:t>、</w:t>
            </w:r>
            <w:r w:rsidRPr="00D432C9">
              <w:rPr>
                <w:rFonts w:eastAsia="新宋体" w:hint="eastAsia"/>
                <w:szCs w:val="21"/>
              </w:rPr>
              <w:t>市场部</w:t>
            </w:r>
            <w:r>
              <w:rPr>
                <w:rFonts w:eastAsia="新宋体" w:hint="eastAsia"/>
                <w:szCs w:val="21"/>
              </w:rPr>
              <w:t>、</w:t>
            </w:r>
            <w:r w:rsidRPr="00D432C9">
              <w:rPr>
                <w:rFonts w:eastAsia="新宋体" w:hint="eastAsia"/>
                <w:szCs w:val="21"/>
              </w:rPr>
              <w:t>装备部</w:t>
            </w:r>
            <w:r>
              <w:rPr>
                <w:rFonts w:eastAsia="新宋体" w:hint="eastAsia"/>
                <w:szCs w:val="21"/>
              </w:rPr>
              <w:t>、</w:t>
            </w:r>
            <w:r w:rsidRPr="00D432C9">
              <w:rPr>
                <w:rFonts w:eastAsia="新宋体" w:hint="eastAsia"/>
                <w:szCs w:val="21"/>
              </w:rPr>
              <w:t>制造部</w:t>
            </w:r>
            <w:r>
              <w:rPr>
                <w:rFonts w:eastAsia="新宋体" w:hint="eastAsia"/>
                <w:szCs w:val="21"/>
              </w:rPr>
              <w:t>、</w:t>
            </w:r>
            <w:r w:rsidRPr="00D432C9">
              <w:rPr>
                <w:rFonts w:eastAsia="新宋体" w:hint="eastAsia"/>
                <w:szCs w:val="21"/>
              </w:rPr>
              <w:t>技术部</w:t>
            </w:r>
            <w:r>
              <w:rPr>
                <w:rFonts w:eastAsia="新宋体" w:hint="eastAsia"/>
                <w:szCs w:val="21"/>
              </w:rPr>
              <w:t>、</w:t>
            </w:r>
            <w:r w:rsidRPr="00D432C9">
              <w:rPr>
                <w:rFonts w:eastAsia="新宋体" w:hint="eastAsia"/>
                <w:szCs w:val="21"/>
              </w:rPr>
              <w:t>财务审计部</w:t>
            </w:r>
          </w:p>
        </w:tc>
      </w:tr>
    </w:tbl>
    <w:p w:rsidR="00863661" w:rsidRPr="00093B5A" w:rsidRDefault="002E55A4">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Default="002E55A4" w:rsidP="00ED459A">
      <w:pPr>
        <w:widowControl/>
        <w:spacing w:beforeLines="50"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RPr="003467FD" w:rsidRDefault="002E55A4" w:rsidP="00C97F1E">
      <w:pPr>
        <w:spacing w:line="360" w:lineRule="auto"/>
        <w:ind w:firstLineChars="200" w:firstLine="420"/>
        <w:rPr>
          <w:rFonts w:ascii="宋体" w:hAnsi="宋体" w:cs="宋体"/>
          <w:bCs/>
          <w:kern w:val="0"/>
          <w:szCs w:val="21"/>
        </w:rPr>
      </w:pPr>
      <w:r w:rsidRPr="003467FD">
        <w:rPr>
          <w:rFonts w:ascii="宋体" w:hAnsi="宋体" w:cs="宋体" w:hint="eastAsia"/>
          <w:bCs/>
          <w:kern w:val="0"/>
          <w:szCs w:val="21"/>
        </w:rPr>
        <w:t>20</w:t>
      </w:r>
      <w:r w:rsidR="003467FD" w:rsidRPr="003467FD">
        <w:rPr>
          <w:rFonts w:ascii="宋体" w:hAnsi="宋体" w:cs="宋体" w:hint="eastAsia"/>
          <w:bCs/>
          <w:kern w:val="0"/>
          <w:szCs w:val="21"/>
        </w:rPr>
        <w:t>21</w:t>
      </w:r>
      <w:r w:rsidRPr="003467FD">
        <w:rPr>
          <w:rFonts w:ascii="宋体" w:hAnsi="宋体" w:cs="宋体" w:hint="eastAsia"/>
          <w:bCs/>
          <w:kern w:val="0"/>
          <w:szCs w:val="21"/>
        </w:rPr>
        <w:t>年</w:t>
      </w:r>
      <w:r w:rsidR="003467FD" w:rsidRPr="003467FD">
        <w:rPr>
          <w:rFonts w:ascii="宋体" w:hAnsi="宋体" w:cs="宋体" w:hint="eastAsia"/>
          <w:bCs/>
          <w:kern w:val="0"/>
          <w:szCs w:val="21"/>
        </w:rPr>
        <w:t>0</w:t>
      </w:r>
      <w:r w:rsidR="004D1345">
        <w:rPr>
          <w:rFonts w:ascii="宋体" w:hAnsi="宋体" w:cs="宋体" w:hint="eastAsia"/>
          <w:bCs/>
          <w:kern w:val="0"/>
          <w:szCs w:val="21"/>
        </w:rPr>
        <w:t>3</w:t>
      </w:r>
      <w:r w:rsidRPr="003467FD">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3467FD">
        <w:rPr>
          <w:rFonts w:ascii="宋体" w:hAnsi="宋体" w:hint="eastAsia"/>
          <w:kern w:val="24"/>
          <w:szCs w:val="21"/>
        </w:rPr>
        <w:t>公司一年来重点做了以下工作：</w:t>
      </w:r>
      <w:r w:rsidR="00ED459A">
        <w:rPr>
          <w:rFonts w:ascii="宋体" w:hAnsi="宋体" w:hint="eastAsia"/>
          <w:szCs w:val="21"/>
        </w:rPr>
        <w:t>加强人员培训和体系文件的学习。</w:t>
      </w:r>
    </w:p>
    <w:p w:rsidR="00456656" w:rsidRPr="003467FD" w:rsidRDefault="002E55A4" w:rsidP="00ED459A">
      <w:pPr>
        <w:widowControl/>
        <w:spacing w:beforeLines="50" w:line="360" w:lineRule="auto"/>
        <w:rPr>
          <w:rFonts w:asciiTheme="minorEastAsia" w:hAnsiTheme="minorEastAsia" w:cs="宋体"/>
          <w:bCs/>
          <w:kern w:val="0"/>
          <w:szCs w:val="21"/>
        </w:rPr>
      </w:pPr>
      <w:r w:rsidRPr="003467FD">
        <w:rPr>
          <w:rFonts w:ascii="宋体" w:hAnsi="宋体" w:cs="宋体" w:hint="eastAsia"/>
          <w:bCs/>
          <w:kern w:val="0"/>
          <w:szCs w:val="21"/>
        </w:rPr>
        <w:t>2.</w:t>
      </w:r>
      <w:r w:rsidRPr="003467FD">
        <w:rPr>
          <w:rFonts w:asciiTheme="minorEastAsia" w:hAnsiTheme="minorEastAsia" w:hint="eastAsia"/>
          <w:bCs/>
          <w:szCs w:val="21"/>
        </w:rPr>
        <w:t>内部审核和管理评审</w:t>
      </w:r>
      <w:r w:rsidRPr="003467FD">
        <w:rPr>
          <w:rFonts w:asciiTheme="minorEastAsia" w:hAnsiTheme="minorEastAsia" w:cs="宋体"/>
          <w:bCs/>
          <w:kern w:val="0"/>
          <w:szCs w:val="21"/>
        </w:rPr>
        <w:t>的情况：</w:t>
      </w:r>
    </w:p>
    <w:p w:rsidR="00456656" w:rsidRDefault="002E55A4" w:rsidP="003467FD">
      <w:pPr>
        <w:spacing w:line="360" w:lineRule="auto"/>
        <w:rPr>
          <w:rFonts w:ascii="宋体" w:hAnsi="宋体"/>
          <w:bCs/>
          <w:color w:val="0070C0"/>
          <w:szCs w:val="21"/>
        </w:rPr>
      </w:pPr>
      <w:r w:rsidRPr="003467FD">
        <w:rPr>
          <w:rStyle w:val="FontStyle99"/>
          <w:rFonts w:ascii="宋体" w:eastAsia="宋体" w:hint="eastAsia"/>
          <w:sz w:val="21"/>
          <w:szCs w:val="21"/>
        </w:rPr>
        <w:t>2.1内审情况：</w:t>
      </w:r>
      <w:r w:rsidR="00ED459A">
        <w:rPr>
          <w:rStyle w:val="FontStyle99"/>
          <w:rFonts w:ascii="宋体" w:eastAsia="宋体" w:hint="eastAsia"/>
          <w:szCs w:val="21"/>
        </w:rPr>
        <w:t>企业每年进行一次测量管理体系内审。企业</w:t>
      </w:r>
      <w:r w:rsidR="00ED459A">
        <w:rPr>
          <w:rFonts w:ascii="宋体" w:hAnsi="宋体" w:hint="eastAsia"/>
          <w:bCs/>
          <w:szCs w:val="21"/>
        </w:rPr>
        <w:t>于2022年4月11日-4月12日组织了公司</w:t>
      </w:r>
      <w:r w:rsidR="00ED459A">
        <w:rPr>
          <w:rFonts w:ascii="宋体" w:hAnsi="宋体"/>
          <w:bCs/>
          <w:szCs w:val="21"/>
        </w:rPr>
        <w:t>测量管理体系内审，</w:t>
      </w:r>
      <w:r w:rsidR="00ED459A">
        <w:rPr>
          <w:rFonts w:ascii="宋体" w:hAnsi="宋体" w:hint="eastAsia"/>
          <w:bCs/>
          <w:szCs w:val="21"/>
        </w:rPr>
        <w:t>内审分2个组，对公司9个部门及生产车间进行了全要素的审核，发现并开具一项不符合项，及时进行了整改。</w:t>
      </w:r>
    </w:p>
    <w:p w:rsidR="00456656" w:rsidRDefault="002E55A4" w:rsidP="003467FD">
      <w:pPr>
        <w:spacing w:line="360" w:lineRule="auto"/>
        <w:rPr>
          <w:rStyle w:val="FontStyle99"/>
          <w:rFonts w:ascii="宋体" w:eastAsia="宋体"/>
          <w:color w:val="0070C0"/>
          <w:sz w:val="21"/>
          <w:szCs w:val="21"/>
        </w:rPr>
      </w:pPr>
      <w:r w:rsidRPr="003467FD">
        <w:rPr>
          <w:rStyle w:val="FontStyle99"/>
          <w:rFonts w:ascii="宋体" w:eastAsia="宋体" w:hint="eastAsia"/>
          <w:sz w:val="21"/>
          <w:szCs w:val="21"/>
        </w:rPr>
        <w:t>2.2管理评审情况：</w:t>
      </w:r>
      <w:r w:rsidR="00ED459A" w:rsidRPr="00974A21">
        <w:rPr>
          <w:rFonts w:ascii="宋体" w:hAnsi="宋体" w:hint="eastAsia"/>
          <w:bCs/>
          <w:szCs w:val="21"/>
        </w:rPr>
        <w:t>企业于2022年</w:t>
      </w:r>
      <w:r w:rsidR="00ED459A">
        <w:rPr>
          <w:rFonts w:ascii="宋体" w:hAnsi="宋体" w:hint="eastAsia"/>
          <w:bCs/>
          <w:szCs w:val="21"/>
        </w:rPr>
        <w:t>4</w:t>
      </w:r>
      <w:r w:rsidR="00ED459A" w:rsidRPr="00974A21">
        <w:rPr>
          <w:rFonts w:ascii="宋体" w:hAnsi="宋体" w:hint="eastAsia"/>
          <w:bCs/>
          <w:szCs w:val="21"/>
        </w:rPr>
        <w:t>月</w:t>
      </w:r>
      <w:r w:rsidR="00ED459A">
        <w:rPr>
          <w:rFonts w:ascii="宋体" w:hAnsi="宋体" w:hint="eastAsia"/>
          <w:bCs/>
          <w:szCs w:val="21"/>
        </w:rPr>
        <w:t>14</w:t>
      </w:r>
      <w:r w:rsidR="00ED459A" w:rsidRPr="00974A21">
        <w:rPr>
          <w:rFonts w:ascii="宋体" w:hAnsi="宋体" w:hint="eastAsia"/>
          <w:bCs/>
          <w:szCs w:val="21"/>
        </w:rPr>
        <w:t>日</w:t>
      </w:r>
      <w:r w:rsidR="00ED459A" w:rsidRPr="00974A21">
        <w:rPr>
          <w:rFonts w:ascii="宋体" w:hAnsi="宋体"/>
          <w:bCs/>
          <w:szCs w:val="21"/>
        </w:rPr>
        <w:t>开展</w:t>
      </w:r>
      <w:r w:rsidR="00ED459A" w:rsidRPr="00974A21">
        <w:rPr>
          <w:rFonts w:ascii="宋体" w:hAnsi="宋体" w:hint="eastAsia"/>
          <w:bCs/>
          <w:szCs w:val="21"/>
        </w:rPr>
        <w:t>了测量管理体系管理评审，会议</w:t>
      </w:r>
      <w:r w:rsidR="00ED459A" w:rsidRPr="00974A21">
        <w:rPr>
          <w:rFonts w:ascii="宋体" w:hAnsi="宋体"/>
          <w:bCs/>
          <w:szCs w:val="21"/>
        </w:rPr>
        <w:t>由总经理</w:t>
      </w:r>
      <w:r w:rsidR="00ED459A">
        <w:rPr>
          <w:rFonts w:ascii="宋体" w:hAnsi="宋体" w:hint="eastAsia"/>
          <w:bCs/>
          <w:szCs w:val="21"/>
        </w:rPr>
        <w:t>陈建章</w:t>
      </w:r>
      <w:r w:rsidR="00ED459A" w:rsidRPr="00974A21">
        <w:rPr>
          <w:rFonts w:ascii="宋体" w:hAnsi="宋体" w:hint="eastAsia"/>
          <w:bCs/>
          <w:szCs w:val="21"/>
        </w:rPr>
        <w:t>主持，管理者代表及各职能部门</w:t>
      </w:r>
      <w:r w:rsidR="00ED459A">
        <w:rPr>
          <w:rFonts w:ascii="宋体" w:hAnsi="宋体" w:hint="eastAsia"/>
          <w:bCs/>
          <w:szCs w:val="21"/>
        </w:rPr>
        <w:t>负责人及计量人员</w:t>
      </w:r>
      <w:r w:rsidR="00ED459A" w:rsidRPr="00974A21">
        <w:rPr>
          <w:rFonts w:ascii="宋体" w:hAnsi="宋体" w:hint="eastAsia"/>
          <w:bCs/>
          <w:szCs w:val="21"/>
        </w:rPr>
        <w:t>参加。各职能部门总结</w:t>
      </w:r>
      <w:r w:rsidR="00ED459A" w:rsidRPr="00974A21">
        <w:rPr>
          <w:rFonts w:ascii="宋体" w:hAnsi="宋体"/>
          <w:bCs/>
          <w:szCs w:val="21"/>
        </w:rPr>
        <w:t>汇报了体系在各部门的运行情况</w:t>
      </w:r>
      <w:r w:rsidR="00ED459A" w:rsidRPr="00974A21">
        <w:rPr>
          <w:rFonts w:ascii="宋体" w:hAnsi="宋体" w:hint="eastAsia"/>
          <w:bCs/>
          <w:szCs w:val="21"/>
        </w:rPr>
        <w:t>，</w:t>
      </w:r>
      <w:r w:rsidR="00ED459A">
        <w:rPr>
          <w:rFonts w:ascii="宋体" w:hAnsi="宋体" w:hint="eastAsia"/>
          <w:bCs/>
          <w:szCs w:val="21"/>
        </w:rPr>
        <w:t>针对体系运行、组织结构、计量职能、资源配置、测量设备检定与计量确认、测量过程与结果、顾客满意度、存在的问题和不足、改进的建议等方面进行了评审</w:t>
      </w:r>
      <w:r w:rsidR="00ED459A" w:rsidRPr="00974A21">
        <w:rPr>
          <w:rFonts w:ascii="宋体" w:hAnsi="宋体"/>
          <w:bCs/>
          <w:szCs w:val="21"/>
        </w:rPr>
        <w:t>。</w:t>
      </w:r>
      <w:r w:rsidR="00ED459A" w:rsidRPr="00974A21">
        <w:rPr>
          <w:rFonts w:ascii="宋体" w:hAnsi="宋体" w:hint="eastAsia"/>
          <w:bCs/>
          <w:szCs w:val="21"/>
        </w:rPr>
        <w:t>会议肯定</w:t>
      </w:r>
      <w:r w:rsidR="00ED459A" w:rsidRPr="00974A21">
        <w:rPr>
          <w:rFonts w:ascii="宋体" w:hAnsi="宋体"/>
          <w:bCs/>
          <w:szCs w:val="21"/>
        </w:rPr>
        <w:t>了公司测量管理体系的充分</w:t>
      </w:r>
      <w:r w:rsidR="00ED459A" w:rsidRPr="00974A21">
        <w:rPr>
          <w:rFonts w:ascii="宋体" w:hAnsi="宋体" w:hint="eastAsia"/>
          <w:bCs/>
          <w:szCs w:val="21"/>
        </w:rPr>
        <w:t>性</w:t>
      </w:r>
      <w:r w:rsidR="00ED459A" w:rsidRPr="00974A21">
        <w:rPr>
          <w:rFonts w:ascii="宋体" w:hAnsi="宋体"/>
          <w:bCs/>
          <w:szCs w:val="21"/>
        </w:rPr>
        <w:t>、有效性和适宜性</w:t>
      </w:r>
      <w:r w:rsidR="00ED459A" w:rsidRPr="00974A21">
        <w:rPr>
          <w:rFonts w:ascii="宋体" w:hAnsi="宋体" w:hint="eastAsia"/>
          <w:bCs/>
          <w:szCs w:val="21"/>
        </w:rPr>
        <w:t>，形成</w:t>
      </w:r>
      <w:r w:rsidR="00ED459A" w:rsidRPr="00974A21">
        <w:rPr>
          <w:rFonts w:ascii="宋体" w:hAnsi="宋体"/>
          <w:bCs/>
          <w:szCs w:val="21"/>
        </w:rPr>
        <w:t>了管理评审报告</w:t>
      </w:r>
      <w:r w:rsidR="00ED459A" w:rsidRPr="00974A21">
        <w:rPr>
          <w:rFonts w:ascii="宋体" w:hAnsi="宋体" w:hint="eastAsia"/>
          <w:bCs/>
          <w:szCs w:val="21"/>
        </w:rPr>
        <w:t>。</w:t>
      </w:r>
    </w:p>
    <w:p w:rsidR="00456656" w:rsidRPr="003E4519" w:rsidRDefault="002E55A4" w:rsidP="00ED459A">
      <w:pPr>
        <w:widowControl/>
        <w:spacing w:beforeLines="50" w:line="360" w:lineRule="auto"/>
        <w:rPr>
          <w:rFonts w:asciiTheme="minorEastAsia" w:hAnsiTheme="minorEastAsia" w:cs="宋体"/>
          <w:bCs/>
          <w:kern w:val="0"/>
          <w:szCs w:val="21"/>
        </w:rPr>
      </w:pPr>
      <w:r w:rsidRPr="003E4519">
        <w:rPr>
          <w:rFonts w:asciiTheme="minorEastAsia" w:hAnsiTheme="minorEastAsia" w:cs="宋体" w:hint="eastAsia"/>
          <w:bCs/>
          <w:kern w:val="0"/>
          <w:szCs w:val="21"/>
        </w:rPr>
        <w:t>3.为持续改进而策划的活动的进展企业对识别的关键测量过程进行了持续的控制，</w:t>
      </w:r>
      <w:r w:rsidR="00F77EC9">
        <w:rPr>
          <w:rFonts w:asciiTheme="minorEastAsia" w:hAnsiTheme="minorEastAsia" w:cs="宋体" w:hint="eastAsia"/>
          <w:bCs/>
          <w:kern w:val="0"/>
          <w:szCs w:val="21"/>
        </w:rPr>
        <w:t>未</w:t>
      </w:r>
      <w:r w:rsidR="00ED459A">
        <w:rPr>
          <w:rFonts w:asciiTheme="minorEastAsia" w:hAnsiTheme="minorEastAsia" w:cs="宋体" w:hint="eastAsia"/>
          <w:bCs/>
          <w:kern w:val="0"/>
          <w:szCs w:val="21"/>
        </w:rPr>
        <w:t>见</w:t>
      </w:r>
      <w:r w:rsidRPr="003E4519">
        <w:rPr>
          <w:rFonts w:asciiTheme="minorEastAsia" w:hAnsiTheme="minorEastAsia" w:cs="宋体" w:hint="eastAsia"/>
          <w:bCs/>
          <w:kern w:val="0"/>
          <w:szCs w:val="21"/>
        </w:rPr>
        <w:t>新增关键测量过程：</w:t>
      </w:r>
    </w:p>
    <w:p w:rsidR="00456656" w:rsidRPr="0034327F" w:rsidRDefault="002E55A4" w:rsidP="003E4519">
      <w:pPr>
        <w:widowControl/>
        <w:spacing w:line="360" w:lineRule="auto"/>
        <w:jc w:val="left"/>
        <w:rPr>
          <w:rFonts w:asciiTheme="minorEastAsia" w:hAnsiTheme="minorEastAsia" w:cs="宋体"/>
          <w:bCs/>
          <w:kern w:val="0"/>
          <w:szCs w:val="21"/>
        </w:rPr>
      </w:pPr>
      <w:r w:rsidRPr="0034327F">
        <w:rPr>
          <w:rFonts w:asciiTheme="minorEastAsia" w:hAnsiTheme="minorEastAsia" w:cs="宋体" w:hint="eastAsia"/>
          <w:bCs/>
          <w:kern w:val="0"/>
          <w:szCs w:val="21"/>
        </w:rPr>
        <w:t>a)计量要求的导出和验证：查</w:t>
      </w:r>
      <w:bookmarkStart w:id="6" w:name="_Hlk106224824"/>
      <w:r w:rsidR="00ED459A">
        <w:t>单相</w:t>
      </w:r>
      <w:r w:rsidR="00ED459A">
        <w:rPr>
          <w:rFonts w:hint="eastAsia"/>
        </w:rPr>
        <w:t>费控智能</w:t>
      </w:r>
      <w:r w:rsidR="00ED459A">
        <w:t>电能</w:t>
      </w:r>
      <w:r w:rsidR="00ED459A">
        <w:rPr>
          <w:rFonts w:hint="eastAsia"/>
        </w:rPr>
        <w:t>表误差检</w:t>
      </w:r>
      <w:bookmarkEnd w:id="6"/>
      <w:r w:rsidR="00ED459A">
        <w:rPr>
          <w:rFonts w:hint="eastAsia"/>
        </w:rPr>
        <w:t>测</w:t>
      </w:r>
      <w:r w:rsidR="003E4519" w:rsidRPr="0034327F">
        <w:rPr>
          <w:rFonts w:ascii="宋体" w:hAnsi="宋体" w:hint="eastAsia"/>
          <w:szCs w:val="21"/>
        </w:rPr>
        <w:t>测量</w:t>
      </w:r>
      <w:r w:rsidRPr="0034327F">
        <w:rPr>
          <w:rFonts w:hint="eastAsia"/>
        </w:rPr>
        <w:t>过程，计量要求导出方法正确，验证满足测量过程要求。</w:t>
      </w:r>
      <w:r w:rsidR="003E4519" w:rsidRPr="0034327F">
        <w:rPr>
          <w:rFonts w:hint="eastAsia"/>
        </w:rPr>
        <w:t>详</w:t>
      </w:r>
      <w:r w:rsidRPr="0034327F">
        <w:rPr>
          <w:rFonts w:hint="eastAsia"/>
        </w:rPr>
        <w:t>见附件《计量要求导出及验证记录表》</w:t>
      </w:r>
      <w:r w:rsidR="00F77EC9" w:rsidRPr="0034327F">
        <w:rPr>
          <w:rFonts w:hint="eastAsia"/>
        </w:rPr>
        <w:t>。</w:t>
      </w:r>
    </w:p>
    <w:p w:rsidR="00456656" w:rsidRPr="003E4519" w:rsidRDefault="002E55A4" w:rsidP="003E4519">
      <w:pPr>
        <w:widowControl/>
        <w:spacing w:line="360" w:lineRule="auto"/>
        <w:rPr>
          <w:rFonts w:asciiTheme="minorEastAsia" w:hAnsiTheme="minorEastAsia" w:cs="宋体"/>
          <w:kern w:val="0"/>
          <w:szCs w:val="21"/>
        </w:rPr>
      </w:pPr>
      <w:r w:rsidRPr="0034327F">
        <w:rPr>
          <w:rFonts w:asciiTheme="minorEastAsia" w:hAnsiTheme="minorEastAsia" w:cs="宋体" w:hint="eastAsia"/>
          <w:kern w:val="0"/>
          <w:szCs w:val="21"/>
        </w:rPr>
        <w:lastRenderedPageBreak/>
        <w:t>b)</w:t>
      </w:r>
      <w:r w:rsidRPr="0034327F">
        <w:rPr>
          <w:rFonts w:asciiTheme="minorEastAsia" w:hAnsiTheme="minorEastAsia" w:cs="宋体"/>
          <w:kern w:val="0"/>
          <w:szCs w:val="21"/>
        </w:rPr>
        <w:t>测量不确定评定</w:t>
      </w:r>
      <w:r w:rsidRPr="0034327F">
        <w:rPr>
          <w:rFonts w:asciiTheme="minorEastAsia" w:hAnsiTheme="minorEastAsia" w:cs="宋体" w:hint="eastAsia"/>
          <w:kern w:val="0"/>
          <w:szCs w:val="21"/>
        </w:rPr>
        <w:t>：查</w:t>
      </w:r>
      <w:r w:rsidR="00ED459A">
        <w:t>单相</w:t>
      </w:r>
      <w:r w:rsidR="00ED459A">
        <w:rPr>
          <w:rFonts w:hint="eastAsia"/>
        </w:rPr>
        <w:t>费控智能</w:t>
      </w:r>
      <w:r w:rsidR="00ED459A">
        <w:t>电能</w:t>
      </w:r>
      <w:r w:rsidR="00ED459A">
        <w:rPr>
          <w:rFonts w:hint="eastAsia"/>
        </w:rPr>
        <w:t>表误差检测</w:t>
      </w:r>
      <w:r w:rsidR="003E4519" w:rsidRPr="0034327F">
        <w:rPr>
          <w:rFonts w:ascii="宋体" w:hAnsi="宋体" w:hint="eastAsia"/>
          <w:szCs w:val="21"/>
        </w:rPr>
        <w:t>测量</w:t>
      </w:r>
      <w:r w:rsidRPr="0034327F">
        <w:rPr>
          <w:rFonts w:hint="eastAsia"/>
        </w:rPr>
        <w:t>过程，测量不确定度评定正确。</w:t>
      </w:r>
      <w:r w:rsidR="003E4519" w:rsidRPr="0034327F">
        <w:rPr>
          <w:rFonts w:hint="eastAsia"/>
        </w:rPr>
        <w:t>详</w:t>
      </w:r>
      <w:r w:rsidRPr="0034327F">
        <w:rPr>
          <w:rFonts w:hint="eastAsia"/>
        </w:rPr>
        <w:t>见附件《测量不确定</w:t>
      </w:r>
      <w:r w:rsidRPr="003E4519">
        <w:rPr>
          <w:rFonts w:hint="eastAsia"/>
        </w:rPr>
        <w:t>度评定》</w:t>
      </w:r>
      <w:r w:rsidR="00F77EC9">
        <w:rPr>
          <w:rFonts w:hint="eastAsia"/>
        </w:rPr>
        <w:t>。</w:t>
      </w:r>
    </w:p>
    <w:p w:rsidR="00456656" w:rsidRPr="003E4519" w:rsidRDefault="002E55A4" w:rsidP="003E4519">
      <w:pPr>
        <w:widowControl/>
        <w:spacing w:line="360" w:lineRule="auto"/>
        <w:rPr>
          <w:rFonts w:asciiTheme="minorEastAsia" w:hAnsiTheme="minorEastAsia" w:cs="宋体"/>
          <w:kern w:val="0"/>
          <w:szCs w:val="21"/>
        </w:rPr>
      </w:pPr>
      <w:r w:rsidRPr="003E4519">
        <w:rPr>
          <w:rFonts w:asciiTheme="minorEastAsia" w:hAnsiTheme="minorEastAsia" w:cs="宋体" w:hint="eastAsia"/>
          <w:kern w:val="0"/>
          <w:szCs w:val="21"/>
        </w:rPr>
        <w:t>c)有效性确认：查</w:t>
      </w:r>
      <w:r w:rsidR="00ED459A">
        <w:t>单相</w:t>
      </w:r>
      <w:r w:rsidR="00ED459A">
        <w:rPr>
          <w:rFonts w:hint="eastAsia"/>
        </w:rPr>
        <w:t>费控智能</w:t>
      </w:r>
      <w:r w:rsidR="00ED459A">
        <w:t>电能</w:t>
      </w:r>
      <w:r w:rsidR="00ED459A">
        <w:rPr>
          <w:rFonts w:hint="eastAsia"/>
        </w:rPr>
        <w:t>表误差检测</w:t>
      </w:r>
      <w:r w:rsidR="003E4519" w:rsidRPr="0034327F">
        <w:rPr>
          <w:rFonts w:ascii="宋体" w:hAnsi="宋体" w:hint="eastAsia"/>
          <w:szCs w:val="21"/>
        </w:rPr>
        <w:t>测量</w:t>
      </w:r>
      <w:r w:rsidRPr="0034327F">
        <w:rPr>
          <w:rFonts w:hint="eastAsia"/>
        </w:rPr>
        <w:t>过程，</w:t>
      </w:r>
      <w:r w:rsidRPr="00DE193C">
        <w:rPr>
          <w:rFonts w:hint="eastAsia"/>
        </w:rPr>
        <w:t>采用</w:t>
      </w:r>
      <w:r w:rsidR="00ED459A">
        <w:rPr>
          <w:rFonts w:hint="eastAsia"/>
        </w:rPr>
        <w:t>复现</w:t>
      </w:r>
      <w:r w:rsidR="00DE193C" w:rsidRPr="00DE193C">
        <w:rPr>
          <w:rFonts w:hint="eastAsia"/>
        </w:rPr>
        <w:t>性</w:t>
      </w:r>
      <w:r w:rsidRPr="00DE193C">
        <w:rPr>
          <w:rFonts w:hint="eastAsia"/>
        </w:rPr>
        <w:t>比对</w:t>
      </w:r>
      <w:r w:rsidR="00E27AC4" w:rsidRPr="00DE193C">
        <w:rPr>
          <w:rFonts w:hint="eastAsia"/>
        </w:rPr>
        <w:t>的方法</w:t>
      </w:r>
      <w:r w:rsidRPr="003E4519">
        <w:rPr>
          <w:rFonts w:hint="eastAsia"/>
        </w:rPr>
        <w:t>进行有效性确认，满足要求。</w:t>
      </w:r>
      <w:r w:rsidR="003E4519" w:rsidRPr="003E4519">
        <w:rPr>
          <w:rFonts w:hint="eastAsia"/>
        </w:rPr>
        <w:t>详</w:t>
      </w:r>
      <w:r w:rsidRPr="003E4519">
        <w:rPr>
          <w:rFonts w:hint="eastAsia"/>
        </w:rPr>
        <w:t>见附件《测量过程有效性确认》</w:t>
      </w:r>
      <w:r w:rsidR="00F77EC9">
        <w:rPr>
          <w:rFonts w:hint="eastAsia"/>
        </w:rPr>
        <w:t>。</w:t>
      </w:r>
    </w:p>
    <w:p w:rsidR="00456656" w:rsidRPr="0034327F" w:rsidRDefault="002E55A4" w:rsidP="003E4519">
      <w:pPr>
        <w:widowControl/>
        <w:spacing w:line="360" w:lineRule="auto"/>
        <w:rPr>
          <w:rFonts w:asciiTheme="minorEastAsia" w:hAnsiTheme="minorEastAsia" w:cs="宋体"/>
          <w:kern w:val="0"/>
          <w:szCs w:val="21"/>
        </w:rPr>
      </w:pPr>
      <w:r w:rsidRPr="0034327F">
        <w:rPr>
          <w:rFonts w:asciiTheme="minorEastAsia" w:hAnsiTheme="minorEastAsia" w:cs="宋体" w:hint="eastAsia"/>
          <w:kern w:val="0"/>
          <w:szCs w:val="21"/>
        </w:rPr>
        <w:t>d)</w:t>
      </w:r>
      <w:r w:rsidRPr="0034327F">
        <w:rPr>
          <w:rFonts w:asciiTheme="minorEastAsia" w:hAnsiTheme="minorEastAsia" w:cs="宋体"/>
          <w:kern w:val="0"/>
          <w:szCs w:val="21"/>
        </w:rPr>
        <w:t>测量过程的控制</w:t>
      </w:r>
      <w:r w:rsidRPr="0034327F">
        <w:rPr>
          <w:rFonts w:asciiTheme="minorEastAsia" w:hAnsiTheme="minorEastAsia" w:cs="宋体" w:hint="eastAsia"/>
          <w:kern w:val="0"/>
          <w:szCs w:val="21"/>
        </w:rPr>
        <w:t>：查</w:t>
      </w:r>
      <w:r w:rsidR="00ED459A">
        <w:t>单相</w:t>
      </w:r>
      <w:r w:rsidR="00ED459A">
        <w:rPr>
          <w:rFonts w:hint="eastAsia"/>
        </w:rPr>
        <w:t>费控智能</w:t>
      </w:r>
      <w:r w:rsidR="00ED459A">
        <w:t>电能</w:t>
      </w:r>
      <w:r w:rsidR="00ED459A">
        <w:rPr>
          <w:rFonts w:hint="eastAsia"/>
        </w:rPr>
        <w:t>表误差检测</w:t>
      </w:r>
      <w:r w:rsidR="003E4519" w:rsidRPr="0034327F">
        <w:rPr>
          <w:rFonts w:ascii="宋体" w:hAnsi="宋体" w:hint="eastAsia"/>
          <w:szCs w:val="21"/>
        </w:rPr>
        <w:t>测量</w:t>
      </w:r>
      <w:r w:rsidRPr="0034327F">
        <w:rPr>
          <w:rFonts w:hint="eastAsia"/>
        </w:rPr>
        <w:t>过程，编制了控制规范，对测量人员、测量设备、测量环境进行控制，满足要求。</w:t>
      </w:r>
    </w:p>
    <w:p w:rsidR="00456656" w:rsidRPr="003E4519" w:rsidRDefault="002E55A4" w:rsidP="003E4519">
      <w:pPr>
        <w:widowControl/>
        <w:spacing w:line="360" w:lineRule="auto"/>
        <w:rPr>
          <w:rFonts w:asciiTheme="minorEastAsia" w:hAnsiTheme="minorEastAsia" w:cs="宋体"/>
          <w:kern w:val="0"/>
          <w:szCs w:val="21"/>
        </w:rPr>
      </w:pPr>
      <w:r w:rsidRPr="0034327F">
        <w:rPr>
          <w:rFonts w:asciiTheme="minorEastAsia" w:hAnsiTheme="minorEastAsia" w:cs="宋体" w:hint="eastAsia"/>
          <w:kern w:val="0"/>
          <w:szCs w:val="21"/>
        </w:rPr>
        <w:t>e)</w:t>
      </w:r>
      <w:r w:rsidRPr="0034327F">
        <w:rPr>
          <w:rFonts w:asciiTheme="minorEastAsia" w:hAnsiTheme="minorEastAsia" w:cs="宋体"/>
          <w:kern w:val="0"/>
          <w:szCs w:val="21"/>
        </w:rPr>
        <w:t>测量过程的监视</w:t>
      </w:r>
      <w:r w:rsidRPr="0034327F">
        <w:rPr>
          <w:rFonts w:asciiTheme="minorEastAsia" w:hAnsiTheme="minorEastAsia" w:cs="宋体" w:hint="eastAsia"/>
          <w:kern w:val="0"/>
          <w:szCs w:val="21"/>
        </w:rPr>
        <w:t>：查</w:t>
      </w:r>
      <w:r w:rsidR="00ED459A">
        <w:t>单相</w:t>
      </w:r>
      <w:r w:rsidR="00ED459A">
        <w:rPr>
          <w:rFonts w:hint="eastAsia"/>
        </w:rPr>
        <w:t>费控智能</w:t>
      </w:r>
      <w:r w:rsidR="00ED459A">
        <w:t>电能</w:t>
      </w:r>
      <w:r w:rsidR="00ED459A">
        <w:rPr>
          <w:rFonts w:hint="eastAsia"/>
        </w:rPr>
        <w:t>表误差检测</w:t>
      </w:r>
      <w:r w:rsidR="003E4519" w:rsidRPr="0034327F">
        <w:rPr>
          <w:rFonts w:ascii="宋体" w:hAnsi="宋体" w:hint="eastAsia"/>
          <w:szCs w:val="21"/>
        </w:rPr>
        <w:t>测量</w:t>
      </w:r>
      <w:r w:rsidRPr="0034327F">
        <w:rPr>
          <w:rFonts w:hint="eastAsia"/>
        </w:rPr>
        <w:t>过程，</w:t>
      </w:r>
      <w:r w:rsidRPr="0034327F">
        <w:rPr>
          <w:rFonts w:asciiTheme="minorEastAsia" w:hAnsiTheme="minorEastAsia" w:cs="宋体" w:hint="eastAsia"/>
          <w:kern w:val="0"/>
          <w:szCs w:val="21"/>
        </w:rPr>
        <w:t>采用统计技术进行控制和监视测量过程。</w:t>
      </w:r>
      <w:r w:rsidR="003E4519" w:rsidRPr="0034327F">
        <w:rPr>
          <w:rFonts w:asciiTheme="minorEastAsia" w:hAnsiTheme="minorEastAsia" w:cs="宋体" w:hint="eastAsia"/>
          <w:kern w:val="0"/>
          <w:szCs w:val="21"/>
        </w:rPr>
        <w:t>详</w:t>
      </w:r>
      <w:r w:rsidRPr="0034327F">
        <w:rPr>
          <w:rFonts w:asciiTheme="minorEastAsia" w:hAnsiTheme="minorEastAsia" w:cs="宋体" w:hint="eastAsia"/>
          <w:kern w:val="0"/>
          <w:szCs w:val="21"/>
        </w:rPr>
        <w:t>见《测</w:t>
      </w:r>
      <w:r w:rsidRPr="003E4519">
        <w:rPr>
          <w:rFonts w:asciiTheme="minorEastAsia" w:hAnsiTheme="minorEastAsia" w:cs="宋体" w:hint="eastAsia"/>
          <w:kern w:val="0"/>
          <w:szCs w:val="21"/>
        </w:rPr>
        <w:t>量过程监视</w:t>
      </w:r>
      <w:r w:rsidR="00ED459A">
        <w:rPr>
          <w:rFonts w:asciiTheme="minorEastAsia" w:hAnsiTheme="minorEastAsia" w:cs="宋体" w:hint="eastAsia"/>
          <w:kern w:val="0"/>
          <w:szCs w:val="21"/>
        </w:rPr>
        <w:t>控制图</w:t>
      </w:r>
      <w:r w:rsidR="00A226BE">
        <w:rPr>
          <w:rFonts w:asciiTheme="minorEastAsia" w:hAnsiTheme="minorEastAsia" w:cs="宋体" w:hint="eastAsia"/>
          <w:kern w:val="0"/>
          <w:szCs w:val="21"/>
        </w:rPr>
        <w:t>》</w:t>
      </w:r>
      <w:r w:rsidR="0034327F">
        <w:rPr>
          <w:rFonts w:asciiTheme="minorEastAsia" w:hAnsiTheme="minorEastAsia" w:cs="宋体" w:hint="eastAsia"/>
          <w:kern w:val="0"/>
          <w:szCs w:val="21"/>
        </w:rPr>
        <w:t>。</w:t>
      </w:r>
    </w:p>
    <w:p w:rsidR="00456656" w:rsidRPr="003E4519" w:rsidRDefault="002E55A4" w:rsidP="003E4519">
      <w:pPr>
        <w:widowControl/>
        <w:spacing w:line="360" w:lineRule="auto"/>
        <w:rPr>
          <w:szCs w:val="21"/>
        </w:rPr>
      </w:pPr>
      <w:r w:rsidRPr="003E4519">
        <w:rPr>
          <w:rFonts w:asciiTheme="minorEastAsia" w:hAnsiTheme="minorEastAsia" w:cs="宋体" w:hint="eastAsia"/>
          <w:kern w:val="0"/>
          <w:szCs w:val="21"/>
        </w:rPr>
        <w:t>f)测量设备的溯源：</w:t>
      </w:r>
      <w:r w:rsidRPr="003E4519">
        <w:rPr>
          <w:rFonts w:ascii="宋体" w:eastAsia="宋体" w:hAnsi="宋体" w:hint="eastAsia"/>
          <w:bCs/>
          <w:szCs w:val="21"/>
        </w:rPr>
        <w:t>公司</w:t>
      </w:r>
      <w:r w:rsidR="00ED459A">
        <w:rPr>
          <w:rFonts w:ascii="宋体" w:eastAsia="宋体" w:hAnsi="宋体" w:hint="eastAsia"/>
          <w:bCs/>
          <w:szCs w:val="21"/>
        </w:rPr>
        <w:t>品管</w:t>
      </w:r>
      <w:r w:rsidR="00F77EC9">
        <w:rPr>
          <w:rFonts w:ascii="宋体" w:eastAsia="宋体" w:hAnsi="宋体" w:hint="eastAsia"/>
          <w:bCs/>
          <w:szCs w:val="21"/>
        </w:rPr>
        <w:t>部未</w:t>
      </w:r>
      <w:r w:rsidRPr="003E4519">
        <w:rPr>
          <w:rFonts w:ascii="宋体" w:eastAsia="宋体" w:hAnsi="宋体" w:hint="eastAsia"/>
          <w:bCs/>
          <w:szCs w:val="21"/>
        </w:rPr>
        <w:t>建立</w:t>
      </w:r>
      <w:r w:rsidR="003E4519" w:rsidRPr="003E4519">
        <w:rPr>
          <w:rFonts w:ascii="宋体" w:eastAsia="宋体" w:hAnsi="宋体" w:hint="eastAsia"/>
          <w:bCs/>
          <w:szCs w:val="21"/>
        </w:rPr>
        <w:t>最高</w:t>
      </w:r>
      <w:r w:rsidR="00A0355C">
        <w:rPr>
          <w:rFonts w:ascii="宋体" w:eastAsia="宋体" w:hAnsi="宋体" w:hint="eastAsia"/>
          <w:bCs/>
          <w:szCs w:val="21"/>
        </w:rPr>
        <w:t>计量</w:t>
      </w:r>
      <w:r w:rsidR="003E4519" w:rsidRPr="003E4519">
        <w:rPr>
          <w:rFonts w:ascii="宋体" w:eastAsia="宋体" w:hAnsi="宋体" w:hint="eastAsia"/>
          <w:bCs/>
          <w:szCs w:val="21"/>
        </w:rPr>
        <w:t>标准</w:t>
      </w:r>
      <w:r w:rsidRPr="003E4519">
        <w:rPr>
          <w:rFonts w:ascii="宋体" w:eastAsia="宋体" w:hAnsi="宋体" w:hint="eastAsia"/>
          <w:bCs/>
          <w:szCs w:val="21"/>
        </w:rPr>
        <w:t>，企业测量设备</w:t>
      </w:r>
      <w:r w:rsidR="00F77EC9">
        <w:rPr>
          <w:rFonts w:ascii="宋体" w:eastAsia="宋体" w:hAnsi="宋体" w:hint="eastAsia"/>
          <w:bCs/>
          <w:szCs w:val="21"/>
        </w:rPr>
        <w:t>均</w:t>
      </w:r>
      <w:r w:rsidRPr="003E4519">
        <w:rPr>
          <w:rFonts w:ascii="宋体" w:eastAsia="宋体" w:hAnsi="宋体" w:hint="eastAsia"/>
          <w:bCs/>
          <w:szCs w:val="21"/>
        </w:rPr>
        <w:t>外送</w:t>
      </w:r>
      <w:r w:rsidR="00ED459A" w:rsidRPr="00DF4B21">
        <w:rPr>
          <w:rFonts w:ascii="宋体" w:hAnsi="宋体" w:hint="eastAsia"/>
          <w:szCs w:val="21"/>
        </w:rPr>
        <w:t>江苏省计量科学研究院、无锡市计量测试院、江阴市计量测试检定所和苏州方圆仪器设备校准检测服务有限公司</w:t>
      </w:r>
      <w:r w:rsidRPr="003E4519">
        <w:rPr>
          <w:rFonts w:hint="eastAsia"/>
          <w:szCs w:val="21"/>
        </w:rPr>
        <w:t>检定</w:t>
      </w:r>
      <w:r w:rsidRPr="003E4519">
        <w:rPr>
          <w:rFonts w:hint="eastAsia"/>
          <w:szCs w:val="21"/>
        </w:rPr>
        <w:t>/</w:t>
      </w:r>
      <w:r w:rsidRPr="003E4519">
        <w:rPr>
          <w:rFonts w:hint="eastAsia"/>
          <w:szCs w:val="21"/>
        </w:rPr>
        <w:t>校准。抽查</w:t>
      </w:r>
      <w:r w:rsidR="00ED459A">
        <w:rPr>
          <w:rFonts w:asciiTheme="minorEastAsia" w:hAnsiTheme="minorEastAsia" w:hint="eastAsia"/>
          <w:szCs w:val="21"/>
        </w:rPr>
        <w:t>9</w:t>
      </w:r>
      <w:r w:rsidRPr="003E4519">
        <w:rPr>
          <w:rFonts w:hint="eastAsia"/>
          <w:szCs w:val="21"/>
        </w:rPr>
        <w:t>台测量设备检定</w:t>
      </w:r>
      <w:r w:rsidRPr="003E4519">
        <w:rPr>
          <w:rFonts w:hint="eastAsia"/>
          <w:szCs w:val="21"/>
        </w:rPr>
        <w:t>/</w:t>
      </w:r>
      <w:r w:rsidRPr="003E4519">
        <w:rPr>
          <w:rFonts w:hint="eastAsia"/>
          <w:szCs w:val="21"/>
        </w:rPr>
        <w:t>校准证书，溯源满足要求。</w:t>
      </w:r>
      <w:r w:rsidR="003E4519" w:rsidRPr="003E4519">
        <w:rPr>
          <w:rFonts w:hint="eastAsia"/>
          <w:szCs w:val="21"/>
        </w:rPr>
        <w:t>详</w:t>
      </w:r>
      <w:r w:rsidRPr="003E4519">
        <w:rPr>
          <w:rFonts w:hint="eastAsia"/>
          <w:szCs w:val="21"/>
        </w:rPr>
        <w:t>见《测量设备溯源</w:t>
      </w:r>
      <w:r w:rsidR="003E4519" w:rsidRPr="003E4519">
        <w:rPr>
          <w:rFonts w:hint="eastAsia"/>
          <w:szCs w:val="21"/>
        </w:rPr>
        <w:t>抽</w:t>
      </w:r>
      <w:r w:rsidRPr="003E4519">
        <w:rPr>
          <w:rFonts w:hint="eastAsia"/>
          <w:szCs w:val="21"/>
        </w:rPr>
        <w:t>查表》</w:t>
      </w:r>
      <w:r w:rsidR="0034327F">
        <w:rPr>
          <w:rFonts w:hint="eastAsia"/>
          <w:szCs w:val="21"/>
        </w:rPr>
        <w:t>。</w:t>
      </w:r>
    </w:p>
    <w:p w:rsidR="00456656" w:rsidRPr="003E4519" w:rsidRDefault="002E55A4" w:rsidP="00ED459A">
      <w:pPr>
        <w:widowControl/>
        <w:spacing w:beforeLines="50" w:line="360" w:lineRule="auto"/>
        <w:rPr>
          <w:szCs w:val="21"/>
        </w:rPr>
      </w:pPr>
      <w:r w:rsidRPr="003E4519">
        <w:rPr>
          <w:rFonts w:asciiTheme="minorEastAsia" w:hAnsiTheme="minorEastAsia" w:hint="eastAsia"/>
          <w:szCs w:val="21"/>
        </w:rPr>
        <w:t>4.</w:t>
      </w:r>
      <w:r w:rsidRPr="003E4519">
        <w:rPr>
          <w:rFonts w:hint="eastAsia"/>
          <w:szCs w:val="21"/>
        </w:rPr>
        <w:t>能源管理情况：</w:t>
      </w:r>
    </w:p>
    <w:p w:rsidR="00456656" w:rsidRPr="003E4519" w:rsidRDefault="00ED459A" w:rsidP="003E4519">
      <w:pPr>
        <w:widowControl/>
        <w:spacing w:line="360" w:lineRule="auto"/>
        <w:ind w:firstLineChars="100" w:firstLine="210"/>
        <w:rPr>
          <w:rFonts w:ascii="宋体" w:eastAsia="宋体" w:hAnsi="宋体"/>
          <w:bCs/>
          <w:szCs w:val="21"/>
        </w:rPr>
      </w:pPr>
      <w:r w:rsidRPr="001E77E3">
        <w:rPr>
          <w:rFonts w:ascii="宋体" w:hAnsi="宋体" w:hint="eastAsia"/>
          <w:szCs w:val="21"/>
        </w:rPr>
        <w:t>企业能源主要消耗品种为：电，2021年折合能耗约</w:t>
      </w:r>
      <w:r>
        <w:rPr>
          <w:rFonts w:ascii="宋体" w:hAnsi="宋体" w:hint="eastAsia"/>
          <w:szCs w:val="21"/>
        </w:rPr>
        <w:t>471.3</w:t>
      </w:r>
      <w:r w:rsidRPr="001E77E3">
        <w:rPr>
          <w:rFonts w:ascii="宋体" w:hAnsi="宋体" w:hint="eastAsia"/>
          <w:szCs w:val="21"/>
        </w:rPr>
        <w:t>吨标准煤,不属于重点用能单位。企业</w:t>
      </w:r>
      <w:r>
        <w:rPr>
          <w:rFonts w:ascii="宋体" w:hAnsi="宋体" w:hint="eastAsia"/>
          <w:szCs w:val="21"/>
        </w:rPr>
        <w:t>进出能源计量器具由结算公司提供，准确度等级满足要求</w:t>
      </w:r>
      <w:r w:rsidR="003E4519" w:rsidRPr="003E4519">
        <w:rPr>
          <w:rFonts w:ascii="宋体" w:hAnsi="宋体" w:hint="eastAsia"/>
          <w:szCs w:val="21"/>
        </w:rPr>
        <w:t>。</w:t>
      </w:r>
      <w:r w:rsidR="002E55A4" w:rsidRPr="003E4519">
        <w:rPr>
          <w:rFonts w:ascii="宋体" w:eastAsia="宋体" w:hAnsi="宋体" w:hint="eastAsia"/>
          <w:bCs/>
          <w:szCs w:val="21"/>
        </w:rPr>
        <w:t>能源计量管理满足GB17167要求。</w:t>
      </w:r>
    </w:p>
    <w:p w:rsidR="00456656" w:rsidRPr="003E4519" w:rsidRDefault="002E55A4" w:rsidP="00ED459A">
      <w:pPr>
        <w:widowControl/>
        <w:spacing w:beforeLines="50" w:line="360" w:lineRule="auto"/>
        <w:rPr>
          <w:rFonts w:asciiTheme="minorEastAsia" w:hAnsiTheme="minorEastAsia" w:cs="宋体"/>
          <w:kern w:val="0"/>
          <w:szCs w:val="21"/>
        </w:rPr>
      </w:pPr>
      <w:r w:rsidRPr="003E4519">
        <w:rPr>
          <w:rFonts w:asciiTheme="minorEastAsia" w:hAnsiTheme="minorEastAsia" w:hint="eastAsia"/>
          <w:bCs/>
          <w:szCs w:val="21"/>
        </w:rPr>
        <w:t>5.对认证审核时提出的的不符合项的纠正措施情况有表述</w:t>
      </w:r>
      <w:r w:rsidRPr="003E4519">
        <w:rPr>
          <w:rFonts w:asciiTheme="minorEastAsia" w:hAnsiTheme="minorEastAsia" w:cs="宋体"/>
          <w:bCs/>
          <w:kern w:val="0"/>
          <w:szCs w:val="21"/>
        </w:rPr>
        <w:t>：</w:t>
      </w:r>
      <w:r w:rsidRPr="003E4519">
        <w:rPr>
          <w:rFonts w:asciiTheme="minorEastAsia" w:hAnsiTheme="minorEastAsia" w:cs="宋体"/>
          <w:kern w:val="0"/>
          <w:szCs w:val="21"/>
        </w:rPr>
        <w:t> </w:t>
      </w:r>
    </w:p>
    <w:p w:rsidR="003E4519" w:rsidRPr="00ED459A" w:rsidRDefault="00ED459A" w:rsidP="001A0AED">
      <w:pPr>
        <w:widowControl/>
        <w:spacing w:line="360" w:lineRule="auto"/>
        <w:ind w:firstLineChars="100" w:firstLine="210"/>
        <w:rPr>
          <w:rFonts w:ascii="宋体" w:hAnsi="宋体"/>
          <w:szCs w:val="21"/>
        </w:rPr>
      </w:pPr>
      <w:r w:rsidRPr="00ED459A">
        <w:rPr>
          <w:rFonts w:ascii="宋体" w:hAnsi="宋体" w:hint="eastAsia"/>
          <w:szCs w:val="21"/>
        </w:rPr>
        <w:t>企业上年度开具1个不符合项。即：</w:t>
      </w:r>
      <w:r>
        <w:rPr>
          <w:rFonts w:ascii="宋体" w:hAnsi="宋体" w:hint="eastAsia"/>
          <w:szCs w:val="21"/>
        </w:rPr>
        <w:t>制造部总装间用于测试产品功耗的数字万用表编号为092883234使用的是直流100uA档以下，而校准报告编号：电仪字校2020-TY1714号，只校准了直流10毫安以上档位。该参数不能溯源，不符合标准溯源性的要求。本次监督审核查验企业的整改措施，企业制定了纠正措施，原使用的数字万用表已报废，现使用编号为097250862的数字万用表进行功耗测试，并增加了200</w:t>
      </w:r>
      <w:r w:rsidRPr="00ED459A">
        <w:rPr>
          <w:rFonts w:ascii="宋体" w:hAnsi="宋体"/>
          <w:szCs w:val="21"/>
        </w:rPr>
        <w:t>μA</w:t>
      </w:r>
      <w:r w:rsidRPr="00ED459A">
        <w:rPr>
          <w:rFonts w:ascii="宋体" w:hAnsi="宋体" w:hint="eastAsia"/>
          <w:szCs w:val="21"/>
        </w:rPr>
        <w:t>档的校准，整改措施有效，同意关闭该不符合项。</w:t>
      </w:r>
    </w:p>
    <w:p w:rsidR="00456656" w:rsidRDefault="003E4519" w:rsidP="003E4519">
      <w:pPr>
        <w:widowControl/>
        <w:spacing w:line="360" w:lineRule="auto"/>
        <w:ind w:firstLineChars="100" w:firstLine="210"/>
        <w:rPr>
          <w:rFonts w:asciiTheme="minorEastAsia" w:hAnsiTheme="minorEastAsia" w:cs="宋体"/>
          <w:color w:val="0070C0"/>
          <w:kern w:val="0"/>
          <w:szCs w:val="21"/>
        </w:rPr>
      </w:pPr>
      <w:r w:rsidRPr="006A535C">
        <w:rPr>
          <w:rFonts w:asciiTheme="minorEastAsia" w:hAnsiTheme="minorEastAsia" w:hint="eastAsia"/>
          <w:bCs/>
          <w:szCs w:val="21"/>
        </w:rPr>
        <w:t>本次监督审核未开具不符合项，未发现严重或系统性的不符合情况</w:t>
      </w:r>
      <w:r w:rsidRPr="002112CC">
        <w:rPr>
          <w:rFonts w:ascii="宋体" w:hAnsi="宋体" w:cs="宋体" w:hint="eastAsia"/>
          <w:bCs/>
          <w:kern w:val="0"/>
          <w:szCs w:val="21"/>
        </w:rPr>
        <w:t>。</w:t>
      </w:r>
    </w:p>
    <w:p w:rsidR="00456656" w:rsidRPr="003E4519" w:rsidRDefault="003E4519" w:rsidP="00ED459A">
      <w:pPr>
        <w:widowControl/>
        <w:tabs>
          <w:tab w:val="left" w:pos="312"/>
        </w:tabs>
        <w:spacing w:beforeLines="50" w:line="360" w:lineRule="auto"/>
        <w:rPr>
          <w:rFonts w:asciiTheme="minorEastAsia" w:hAnsiTheme="minorEastAsia" w:cs="宋体"/>
          <w:bCs/>
          <w:kern w:val="0"/>
          <w:szCs w:val="21"/>
        </w:rPr>
      </w:pPr>
      <w:r>
        <w:rPr>
          <w:rFonts w:asciiTheme="minorEastAsia" w:hAnsiTheme="minorEastAsia" w:cs="宋体" w:hint="eastAsia"/>
          <w:kern w:val="0"/>
          <w:szCs w:val="21"/>
        </w:rPr>
        <w:t>6.</w:t>
      </w:r>
      <w:r w:rsidR="002E55A4" w:rsidRPr="003E4519">
        <w:rPr>
          <w:rFonts w:asciiTheme="minorEastAsia" w:hAnsiTheme="minorEastAsia" w:cs="宋体" w:hint="eastAsia"/>
          <w:kern w:val="0"/>
          <w:szCs w:val="21"/>
        </w:rPr>
        <w:t>对</w:t>
      </w:r>
      <w:r w:rsidR="002E55A4" w:rsidRPr="003E4519">
        <w:rPr>
          <w:rFonts w:asciiTheme="minorEastAsia" w:hAnsiTheme="minorEastAsia" w:hint="eastAsia"/>
          <w:bCs/>
          <w:szCs w:val="21"/>
        </w:rPr>
        <w:t>投诉的处理</w:t>
      </w:r>
      <w:r w:rsidR="002E55A4" w:rsidRPr="003E4519">
        <w:rPr>
          <w:rFonts w:asciiTheme="minorEastAsia" w:hAnsiTheme="minorEastAsia" w:cs="宋体"/>
          <w:bCs/>
          <w:kern w:val="0"/>
          <w:szCs w:val="21"/>
        </w:rPr>
        <w:t>情况：</w:t>
      </w:r>
    </w:p>
    <w:p w:rsidR="00456656" w:rsidRPr="003E4519" w:rsidRDefault="002E55A4" w:rsidP="003E4519">
      <w:pPr>
        <w:widowControl/>
        <w:spacing w:line="360" w:lineRule="auto"/>
        <w:ind w:firstLineChars="100" w:firstLine="210"/>
        <w:rPr>
          <w:rFonts w:ascii="宋体" w:hAnsi="宋体" w:cs="宋体"/>
          <w:bCs/>
          <w:kern w:val="0"/>
          <w:szCs w:val="21"/>
        </w:rPr>
      </w:pPr>
      <w:r w:rsidRPr="003E4519">
        <w:rPr>
          <w:rFonts w:asciiTheme="minorEastAsia" w:hAnsiTheme="minorEastAsia" w:cs="宋体" w:hint="eastAsia"/>
          <w:bCs/>
          <w:kern w:val="0"/>
          <w:szCs w:val="21"/>
        </w:rPr>
        <w:t>企业202</w:t>
      </w:r>
      <w:r w:rsidR="003E4519" w:rsidRPr="003E4519">
        <w:rPr>
          <w:rFonts w:asciiTheme="minorEastAsia" w:hAnsiTheme="minorEastAsia" w:cs="宋体" w:hint="eastAsia"/>
          <w:bCs/>
          <w:kern w:val="0"/>
          <w:szCs w:val="21"/>
        </w:rPr>
        <w:t>1年</w:t>
      </w:r>
      <w:r w:rsidRPr="003E4519">
        <w:rPr>
          <w:rFonts w:asciiTheme="minorEastAsia" w:hAnsiTheme="minorEastAsia" w:cs="宋体" w:hint="eastAsia"/>
          <w:bCs/>
          <w:kern w:val="0"/>
          <w:szCs w:val="21"/>
        </w:rPr>
        <w:t>未有顾客的投诉。</w:t>
      </w:r>
      <w:r w:rsidRPr="003E4519">
        <w:rPr>
          <w:rFonts w:hint="eastAsia"/>
          <w:bCs/>
          <w:szCs w:val="21"/>
        </w:rPr>
        <w:t>企业未有</w:t>
      </w:r>
      <w:r w:rsidRPr="003E4519">
        <w:rPr>
          <w:rFonts w:ascii="宋体" w:hAnsi="宋体" w:cs="宋体"/>
          <w:bCs/>
          <w:kern w:val="0"/>
          <w:szCs w:val="21"/>
        </w:rPr>
        <w:t>违反法律</w:t>
      </w:r>
      <w:r w:rsidRPr="003E4519">
        <w:rPr>
          <w:rFonts w:ascii="宋体" w:hAnsi="宋体" w:cs="宋体" w:hint="eastAsia"/>
          <w:bCs/>
          <w:kern w:val="0"/>
          <w:szCs w:val="21"/>
        </w:rPr>
        <w:t>、</w:t>
      </w:r>
      <w:r w:rsidRPr="003E4519">
        <w:rPr>
          <w:rFonts w:ascii="宋体" w:hAnsi="宋体" w:cs="宋体"/>
          <w:bCs/>
          <w:kern w:val="0"/>
          <w:szCs w:val="21"/>
        </w:rPr>
        <w:t>法规</w:t>
      </w:r>
      <w:r w:rsidRPr="003E4519">
        <w:rPr>
          <w:rFonts w:ascii="宋体" w:hAnsi="宋体" w:cs="宋体" w:hint="eastAsia"/>
          <w:bCs/>
          <w:kern w:val="0"/>
          <w:szCs w:val="21"/>
        </w:rPr>
        <w:t>问题和产品质量问题的投诉或</w:t>
      </w:r>
      <w:r w:rsidRPr="003E4519">
        <w:rPr>
          <w:rFonts w:ascii="宋体" w:hAnsi="宋体" w:cs="宋体"/>
          <w:bCs/>
          <w:kern w:val="0"/>
          <w:szCs w:val="21"/>
        </w:rPr>
        <w:t>重大</w:t>
      </w:r>
      <w:r w:rsidRPr="003E4519">
        <w:rPr>
          <w:rFonts w:ascii="宋体" w:hAnsi="宋体" w:cs="宋体" w:hint="eastAsia"/>
          <w:bCs/>
          <w:kern w:val="0"/>
          <w:szCs w:val="21"/>
        </w:rPr>
        <w:t>质量</w:t>
      </w:r>
      <w:r w:rsidRPr="003E4519">
        <w:rPr>
          <w:rFonts w:ascii="宋体" w:hAnsi="宋体" w:cs="宋体"/>
          <w:bCs/>
          <w:kern w:val="0"/>
          <w:szCs w:val="21"/>
        </w:rPr>
        <w:t>事故</w:t>
      </w:r>
      <w:r w:rsidRPr="003E4519">
        <w:rPr>
          <w:rFonts w:ascii="宋体" w:hAnsi="宋体" w:cs="宋体" w:hint="eastAsia"/>
          <w:bCs/>
          <w:kern w:val="0"/>
          <w:szCs w:val="21"/>
        </w:rPr>
        <w:t>发生。</w:t>
      </w:r>
    </w:p>
    <w:p w:rsidR="00456656" w:rsidRPr="00AF5390" w:rsidRDefault="003E4519" w:rsidP="00ED459A">
      <w:pPr>
        <w:widowControl/>
        <w:tabs>
          <w:tab w:val="left" w:pos="312"/>
        </w:tabs>
        <w:spacing w:beforeLines="50" w:line="360" w:lineRule="auto"/>
        <w:rPr>
          <w:rFonts w:asciiTheme="minorEastAsia" w:hAnsiTheme="minorEastAsia" w:cs="宋体"/>
          <w:bCs/>
          <w:kern w:val="0"/>
          <w:szCs w:val="21"/>
        </w:rPr>
      </w:pPr>
      <w:r w:rsidRPr="00AF5390">
        <w:rPr>
          <w:rFonts w:asciiTheme="minorEastAsia" w:hAnsiTheme="minorEastAsia" w:hint="eastAsia"/>
          <w:bCs/>
          <w:szCs w:val="21"/>
        </w:rPr>
        <w:t>7.</w:t>
      </w:r>
      <w:r w:rsidR="002E55A4" w:rsidRPr="00AF5390">
        <w:rPr>
          <w:rFonts w:asciiTheme="minorEastAsia" w:hAnsiTheme="minorEastAsia" w:hint="eastAsia"/>
          <w:bCs/>
          <w:szCs w:val="21"/>
        </w:rPr>
        <w:t>测量管理体系在实现获证客户目标方面的有效性及持续的运作控制</w:t>
      </w:r>
      <w:r w:rsidR="002E55A4" w:rsidRPr="00AF5390">
        <w:rPr>
          <w:rFonts w:asciiTheme="minorEastAsia" w:hAnsiTheme="minorEastAsia" w:cs="宋体"/>
          <w:bCs/>
          <w:kern w:val="0"/>
          <w:szCs w:val="21"/>
        </w:rPr>
        <w:t>情况：</w:t>
      </w:r>
    </w:p>
    <w:p w:rsidR="00456656" w:rsidRPr="00AF5390" w:rsidRDefault="001A0AED" w:rsidP="00AF5390">
      <w:pPr>
        <w:widowControl/>
        <w:spacing w:line="360" w:lineRule="auto"/>
        <w:ind w:firstLineChars="100" w:firstLine="210"/>
        <w:rPr>
          <w:rFonts w:asciiTheme="minorEastAsia" w:hAnsiTheme="minorEastAsia" w:cs="宋体"/>
          <w:bCs/>
          <w:kern w:val="0"/>
          <w:szCs w:val="21"/>
        </w:rPr>
      </w:pPr>
      <w:r w:rsidRPr="008D37A4">
        <w:rPr>
          <w:rFonts w:ascii="宋体" w:eastAsia="宋体" w:hAnsi="宋体" w:cs="Times New Roman" w:hint="eastAsia"/>
          <w:bCs/>
          <w:szCs w:val="21"/>
        </w:rPr>
        <w:lastRenderedPageBreak/>
        <w:t>查2021年企业制定的4项计量目标已分解到品质部、制造部，有具体指标可测量，按目标、存在问题、解决办法进行统计，记录内容全，每年度统计，计量目标管理满足要求。</w:t>
      </w:r>
    </w:p>
    <w:p w:rsidR="00456656" w:rsidRPr="00AF5390" w:rsidRDefault="003E4519" w:rsidP="00AF5390">
      <w:pPr>
        <w:widowControl/>
        <w:tabs>
          <w:tab w:val="left" w:pos="312"/>
        </w:tabs>
        <w:spacing w:line="360" w:lineRule="auto"/>
        <w:rPr>
          <w:rFonts w:asciiTheme="minorEastAsia" w:hAnsiTheme="minorEastAsia"/>
          <w:bCs/>
          <w:szCs w:val="21"/>
        </w:rPr>
      </w:pPr>
      <w:r w:rsidRPr="00AF5390">
        <w:rPr>
          <w:rFonts w:asciiTheme="minorEastAsia" w:hAnsiTheme="minorEastAsia" w:hint="eastAsia"/>
          <w:bCs/>
          <w:szCs w:val="21"/>
        </w:rPr>
        <w:t>8.</w:t>
      </w:r>
      <w:r w:rsidR="002E55A4" w:rsidRPr="00AF5390">
        <w:rPr>
          <w:rFonts w:asciiTheme="minorEastAsia" w:hAnsiTheme="minorEastAsia" w:hint="eastAsia"/>
          <w:bCs/>
          <w:szCs w:val="21"/>
        </w:rPr>
        <w:t>对企业组织任何变更的审核</w:t>
      </w:r>
    </w:p>
    <w:p w:rsidR="00456656" w:rsidRPr="00AF5390" w:rsidRDefault="002E55A4" w:rsidP="00AF5390">
      <w:pPr>
        <w:widowControl/>
        <w:spacing w:line="360" w:lineRule="auto"/>
        <w:ind w:firstLineChars="100" w:firstLine="210"/>
        <w:rPr>
          <w:rFonts w:asciiTheme="minorEastAsia" w:hAnsiTheme="minorEastAsia"/>
          <w:bCs/>
          <w:szCs w:val="21"/>
        </w:rPr>
      </w:pPr>
      <w:r w:rsidRPr="00AF5390">
        <w:rPr>
          <w:rFonts w:asciiTheme="minorEastAsia" w:hAnsiTheme="minorEastAsia" w:hint="eastAsia"/>
          <w:bCs/>
          <w:szCs w:val="21"/>
        </w:rPr>
        <w:t>企业营业执照和组织机构未发生变化</w:t>
      </w:r>
      <w:r w:rsidR="00BD3C49">
        <w:rPr>
          <w:rFonts w:asciiTheme="minorEastAsia" w:hAnsiTheme="minorEastAsia" w:hint="eastAsia"/>
          <w:bCs/>
          <w:szCs w:val="21"/>
        </w:rPr>
        <w:t>，</w:t>
      </w:r>
      <w:r w:rsidR="00BD3C49">
        <w:rPr>
          <w:rFonts w:ascii="宋体" w:eastAsia="宋体" w:hAnsi="宋体" w:cs="Times New Roman" w:hint="eastAsia"/>
          <w:szCs w:val="21"/>
        </w:rPr>
        <w:t>企业提出扩大原认证范围量测开关，变更为低压开关设备（断路器/量测开关），现场查验测量设备及工艺满足相关标准的要求，现有设备可以生产该产品</w:t>
      </w:r>
      <w:r w:rsidRPr="00AF5390">
        <w:rPr>
          <w:rFonts w:asciiTheme="minorEastAsia" w:hAnsiTheme="minorEastAsia" w:hint="eastAsia"/>
          <w:bCs/>
          <w:szCs w:val="21"/>
        </w:rPr>
        <w:t>。</w:t>
      </w:r>
    </w:p>
    <w:p w:rsidR="00456656" w:rsidRPr="00AF5390" w:rsidRDefault="003E4519" w:rsidP="00ED459A">
      <w:pPr>
        <w:widowControl/>
        <w:tabs>
          <w:tab w:val="left" w:pos="312"/>
        </w:tabs>
        <w:spacing w:beforeLines="50" w:line="360" w:lineRule="auto"/>
        <w:rPr>
          <w:rFonts w:asciiTheme="minorEastAsia" w:hAnsiTheme="minorEastAsia" w:cs="宋体"/>
          <w:bCs/>
          <w:kern w:val="0"/>
          <w:szCs w:val="21"/>
        </w:rPr>
      </w:pPr>
      <w:r w:rsidRPr="00AF5390">
        <w:rPr>
          <w:rFonts w:asciiTheme="minorEastAsia" w:hAnsiTheme="minorEastAsia" w:hint="eastAsia"/>
          <w:bCs/>
          <w:szCs w:val="21"/>
        </w:rPr>
        <w:t>9.</w:t>
      </w:r>
      <w:r w:rsidR="002E55A4" w:rsidRPr="00AF5390">
        <w:rPr>
          <w:rFonts w:asciiTheme="minorEastAsia" w:hAnsiTheme="minorEastAsia" w:hint="eastAsia"/>
          <w:bCs/>
          <w:szCs w:val="21"/>
        </w:rPr>
        <w:t>标志的使用和（或）任何其他对认证资</w:t>
      </w:r>
      <w:r w:rsidR="002E55A4" w:rsidRPr="00AF5390">
        <w:rPr>
          <w:rFonts w:hint="eastAsia"/>
          <w:bCs/>
        </w:rPr>
        <w:t>格引用</w:t>
      </w:r>
      <w:r w:rsidR="002E55A4" w:rsidRPr="00AF5390">
        <w:rPr>
          <w:rFonts w:asciiTheme="minorEastAsia" w:hAnsiTheme="minorEastAsia" w:cs="宋体"/>
          <w:bCs/>
          <w:kern w:val="0"/>
          <w:szCs w:val="21"/>
        </w:rPr>
        <w:t>的情况：</w:t>
      </w:r>
    </w:p>
    <w:p w:rsidR="00456656" w:rsidRPr="00AF5390" w:rsidRDefault="00AF5390" w:rsidP="00AF5390">
      <w:pPr>
        <w:widowControl/>
        <w:spacing w:line="360" w:lineRule="auto"/>
        <w:ind w:firstLineChars="100" w:firstLine="210"/>
        <w:rPr>
          <w:rFonts w:asciiTheme="minorEastAsia" w:hAnsiTheme="minorEastAsia" w:cs="宋体"/>
          <w:bCs/>
          <w:kern w:val="0"/>
          <w:szCs w:val="21"/>
        </w:rPr>
      </w:pPr>
      <w:r w:rsidRPr="00AF5390">
        <w:rPr>
          <w:rFonts w:ascii="宋体" w:hAnsi="宋体" w:cs="宋体" w:hint="eastAsia"/>
          <w:bCs/>
          <w:kern w:val="0"/>
          <w:szCs w:val="21"/>
        </w:rPr>
        <w:t>公司对</w:t>
      </w:r>
      <w:r w:rsidRPr="00AF5390">
        <w:rPr>
          <w:rFonts w:ascii="宋体" w:hAnsi="宋体" w:hint="eastAsia"/>
          <w:bCs/>
          <w:szCs w:val="21"/>
        </w:rPr>
        <w:t>标志的使用，</w:t>
      </w:r>
      <w:r w:rsidRPr="00AF5390">
        <w:rPr>
          <w:rFonts w:hint="eastAsia"/>
          <w:bCs/>
          <w:szCs w:val="21"/>
        </w:rPr>
        <w:t>符合相关标准和规定。公司测量</w:t>
      </w:r>
      <w:r w:rsidRPr="00AF5390">
        <w:rPr>
          <w:rFonts w:ascii="宋体" w:hAnsi="宋体" w:hint="eastAsia"/>
          <w:bCs/>
          <w:szCs w:val="21"/>
        </w:rPr>
        <w:t>管理体系在认证证书用于企业形象</w:t>
      </w:r>
      <w:r w:rsidRPr="00AF5390">
        <w:rPr>
          <w:rFonts w:hint="eastAsia"/>
          <w:bCs/>
          <w:szCs w:val="21"/>
        </w:rPr>
        <w:t>宣传、对内产品质量提升、与同行之间竞争、企业评比加分都起到了重要作用。</w:t>
      </w:r>
    </w:p>
    <w:p w:rsidR="00456656" w:rsidRPr="00AF5390" w:rsidRDefault="002E55A4" w:rsidP="00ED459A">
      <w:pPr>
        <w:spacing w:beforeLines="50" w:line="360" w:lineRule="auto"/>
        <w:ind w:rightChars="-244" w:right="-512"/>
        <w:rPr>
          <w:rFonts w:ascii="宋体" w:eastAsia="宋体" w:hAnsi="宋体" w:cs="宋体"/>
          <w:kern w:val="0"/>
          <w:szCs w:val="28"/>
        </w:rPr>
      </w:pPr>
      <w:r w:rsidRPr="00AF5390">
        <w:rPr>
          <w:rFonts w:ascii="宋体" w:eastAsia="宋体" w:hAnsi="宋体" w:cs="宋体" w:hint="eastAsia"/>
          <w:b/>
          <w:bCs/>
          <w:kern w:val="0"/>
          <w:szCs w:val="21"/>
        </w:rPr>
        <w:t>三、</w:t>
      </w:r>
      <w:r w:rsidRPr="00AF5390">
        <w:rPr>
          <w:rFonts w:ascii="宋体" w:eastAsia="宋体" w:hAnsi="宋体" w:cs="宋体"/>
          <w:b/>
          <w:bCs/>
          <w:kern w:val="0"/>
          <w:szCs w:val="21"/>
        </w:rPr>
        <w:t>监督审核结论意见</w:t>
      </w:r>
      <w:r w:rsidRPr="00AF5390">
        <w:rPr>
          <w:rFonts w:ascii="宋体" w:eastAsia="宋体" w:hAnsi="宋体" w:cs="宋体"/>
          <w:kern w:val="0"/>
          <w:szCs w:val="28"/>
        </w:rPr>
        <w:t>:</w:t>
      </w:r>
    </w:p>
    <w:p w:rsidR="00456656" w:rsidRDefault="00AF5390" w:rsidP="00BD3C49">
      <w:pPr>
        <w:spacing w:line="360" w:lineRule="auto"/>
        <w:ind w:rightChars="-27" w:right="-57" w:firstLineChars="200" w:firstLine="420"/>
        <w:rPr>
          <w:rFonts w:ascii="宋体" w:hAnsi="宋体"/>
          <w:szCs w:val="21"/>
        </w:rPr>
      </w:pPr>
      <w:r w:rsidRPr="00695ADE">
        <w:rPr>
          <w:rStyle w:val="FontStyle137"/>
          <w:rFonts w:ascii="宋体" w:eastAsia="宋体" w:hAnsi="宋体" w:hint="eastAsia"/>
          <w:sz w:val="21"/>
          <w:szCs w:val="21"/>
        </w:rPr>
        <w:t>通过202</w:t>
      </w:r>
      <w:r>
        <w:rPr>
          <w:rStyle w:val="FontStyle137"/>
          <w:rFonts w:ascii="宋体" w:eastAsia="宋体" w:hAnsi="宋体" w:hint="eastAsia"/>
          <w:sz w:val="21"/>
          <w:szCs w:val="21"/>
        </w:rPr>
        <w:t>2</w:t>
      </w:r>
      <w:r w:rsidRPr="00695ADE">
        <w:rPr>
          <w:rStyle w:val="FontStyle137"/>
          <w:rFonts w:ascii="宋体" w:eastAsia="宋体" w:hAnsi="宋体"/>
          <w:sz w:val="21"/>
          <w:szCs w:val="21"/>
        </w:rPr>
        <w:t>年</w:t>
      </w:r>
      <w:r w:rsidR="001A0AED">
        <w:rPr>
          <w:rStyle w:val="FontStyle137"/>
          <w:rFonts w:ascii="宋体" w:eastAsia="宋体" w:hAnsi="宋体" w:hint="eastAsia"/>
          <w:sz w:val="21"/>
          <w:szCs w:val="21"/>
        </w:rPr>
        <w:t>6</w:t>
      </w:r>
      <w:r w:rsidRPr="00695ADE">
        <w:rPr>
          <w:rStyle w:val="FontStyle137"/>
          <w:rFonts w:ascii="宋体" w:eastAsia="宋体" w:hAnsi="宋体"/>
          <w:sz w:val="21"/>
          <w:szCs w:val="21"/>
        </w:rPr>
        <w:t>月</w:t>
      </w:r>
      <w:r w:rsidR="00046E6B">
        <w:rPr>
          <w:rStyle w:val="FontStyle137"/>
          <w:rFonts w:ascii="宋体" w:eastAsia="宋体" w:hAnsi="宋体" w:hint="eastAsia"/>
          <w:sz w:val="21"/>
          <w:szCs w:val="21"/>
        </w:rPr>
        <w:t>1</w:t>
      </w:r>
      <w:r w:rsidR="001A0AED">
        <w:rPr>
          <w:rStyle w:val="FontStyle137"/>
          <w:rFonts w:ascii="宋体" w:eastAsia="宋体" w:hAnsi="宋体" w:hint="eastAsia"/>
          <w:sz w:val="21"/>
          <w:szCs w:val="21"/>
        </w:rPr>
        <w:t>8</w:t>
      </w:r>
      <w:r w:rsidRPr="00695ADE">
        <w:rPr>
          <w:rStyle w:val="FontStyle137"/>
          <w:rFonts w:ascii="宋体" w:eastAsia="宋体" w:hAnsi="宋体"/>
          <w:sz w:val="21"/>
          <w:szCs w:val="21"/>
        </w:rPr>
        <w:t>日</w:t>
      </w:r>
      <w:r w:rsidRPr="00695ADE">
        <w:rPr>
          <w:rStyle w:val="FontStyle137"/>
          <w:rFonts w:ascii="宋体" w:eastAsia="宋体" w:hAnsi="宋体" w:hint="eastAsia"/>
          <w:sz w:val="21"/>
          <w:szCs w:val="21"/>
        </w:rPr>
        <w:t>，</w:t>
      </w:r>
      <w:r w:rsidRPr="00695ADE">
        <w:rPr>
          <w:rStyle w:val="FontStyle137"/>
          <w:rFonts w:ascii="宋体" w:eastAsia="宋体" w:hAnsi="宋体"/>
          <w:sz w:val="21"/>
          <w:szCs w:val="21"/>
        </w:rPr>
        <w:t>对</w:t>
      </w:r>
      <w:r w:rsidR="001A0AED">
        <w:rPr>
          <w:rFonts w:ascii="Calibri" w:eastAsia="宋体" w:hAnsi="Calibri" w:cs="Times New Roman" w:hint="eastAsia"/>
          <w:color w:val="000000"/>
          <w:szCs w:val="21"/>
        </w:rPr>
        <w:t>江阴长仪集团</w:t>
      </w:r>
      <w:r w:rsidR="00046E6B">
        <w:rPr>
          <w:rFonts w:ascii="Calibri" w:eastAsia="宋体" w:hAnsi="Calibri" w:cs="Times New Roman" w:hint="eastAsia"/>
          <w:color w:val="000000"/>
          <w:szCs w:val="21"/>
        </w:rPr>
        <w:t>有限公司</w:t>
      </w:r>
      <w:r>
        <w:rPr>
          <w:rFonts w:ascii="Calibri" w:eastAsia="宋体" w:hAnsi="Calibri" w:cs="Times New Roman" w:hint="eastAsia"/>
          <w:color w:val="000000"/>
          <w:szCs w:val="21"/>
        </w:rPr>
        <w:t>现场</w:t>
      </w:r>
      <w:r w:rsidRPr="00695ADE">
        <w:rPr>
          <w:rStyle w:val="FontStyle137"/>
          <w:rFonts w:ascii="宋体" w:eastAsia="宋体" w:hAnsi="宋体" w:hint="eastAsia"/>
          <w:sz w:val="21"/>
          <w:szCs w:val="21"/>
        </w:rPr>
        <w:t>监督</w:t>
      </w:r>
      <w:r w:rsidRPr="00695ADE">
        <w:rPr>
          <w:rStyle w:val="FontStyle137"/>
          <w:rFonts w:ascii="宋体" w:eastAsia="宋体" w:hAnsi="宋体"/>
          <w:sz w:val="21"/>
          <w:szCs w:val="21"/>
        </w:rPr>
        <w:t>审核</w:t>
      </w:r>
      <w:r>
        <w:rPr>
          <w:rFonts w:asciiTheme="minorEastAsia" w:hAnsiTheme="minorEastAsia" w:hint="eastAsia"/>
          <w:bCs/>
          <w:szCs w:val="21"/>
        </w:rPr>
        <w:t>，</w:t>
      </w:r>
      <w:r w:rsidRPr="00695ADE">
        <w:rPr>
          <w:rFonts w:asciiTheme="minorEastAsia" w:hAnsiTheme="minorEastAsia" w:hint="eastAsia"/>
          <w:bCs/>
          <w:szCs w:val="21"/>
        </w:rPr>
        <w:t>验证了公司在去年一年内，测量管理体系运作情况，</w:t>
      </w:r>
      <w:r w:rsidRPr="00695ADE">
        <w:rPr>
          <w:rFonts w:ascii="宋体" w:hAnsi="宋体" w:hint="eastAsia"/>
          <w:szCs w:val="21"/>
        </w:rPr>
        <w:t>公司领导重视体系运行和管理，体系文件得到有效实施，企业管理规范，</w:t>
      </w:r>
      <w:r w:rsidRPr="00D163B4">
        <w:rPr>
          <w:rFonts w:ascii="宋体" w:hAnsi="宋体" w:hint="eastAsia"/>
          <w:szCs w:val="21"/>
        </w:rPr>
        <w:t>本年度</w:t>
      </w:r>
      <w:r w:rsidR="00D163B4" w:rsidRPr="00D163B4">
        <w:rPr>
          <w:rFonts w:ascii="宋体" w:hAnsi="宋体" w:hint="eastAsia"/>
          <w:szCs w:val="21"/>
        </w:rPr>
        <w:t>未见</w:t>
      </w:r>
      <w:r w:rsidRPr="00D163B4">
        <w:rPr>
          <w:rFonts w:ascii="宋体" w:hAnsi="宋体" w:hint="eastAsia"/>
          <w:szCs w:val="21"/>
        </w:rPr>
        <w:t>新增关键测量过程，</w:t>
      </w:r>
      <w:r>
        <w:rPr>
          <w:rFonts w:ascii="宋体" w:hAnsi="宋体" w:hint="eastAsia"/>
          <w:szCs w:val="21"/>
        </w:rPr>
        <w:t>已识别的关键、</w:t>
      </w:r>
      <w:r w:rsidRPr="00695ADE">
        <w:rPr>
          <w:rFonts w:ascii="宋体" w:hAnsi="宋体" w:hint="eastAsia"/>
          <w:szCs w:val="21"/>
        </w:rPr>
        <w:t>重要测量过程</w:t>
      </w:r>
      <w:r>
        <w:rPr>
          <w:rFonts w:ascii="宋体" w:hAnsi="宋体" w:hint="eastAsia"/>
          <w:szCs w:val="21"/>
        </w:rPr>
        <w:t>能够</w:t>
      </w:r>
      <w:r w:rsidRPr="00695ADE">
        <w:rPr>
          <w:rFonts w:ascii="宋体" w:hAnsi="宋体" w:hint="eastAsia"/>
          <w:szCs w:val="21"/>
        </w:rPr>
        <w:t>受控</w:t>
      </w:r>
      <w:r>
        <w:rPr>
          <w:rFonts w:ascii="宋体" w:hAnsi="宋体" w:hint="eastAsia"/>
          <w:szCs w:val="21"/>
        </w:rPr>
        <w:t>运行</w:t>
      </w:r>
      <w:r w:rsidRPr="00695ADE">
        <w:rPr>
          <w:rFonts w:ascii="宋体" w:hAnsi="宋体" w:hint="eastAsia"/>
          <w:szCs w:val="21"/>
        </w:rPr>
        <w:t>、监视方法正确有效，重要测量人员能力受控，测量设备、测量环境、测量软件、测量记录及外部供方管理等各项工作</w:t>
      </w:r>
      <w:r>
        <w:rPr>
          <w:rFonts w:ascii="宋体" w:hAnsi="宋体" w:hint="eastAsia"/>
          <w:szCs w:val="21"/>
        </w:rPr>
        <w:t>规范</w:t>
      </w:r>
      <w:r w:rsidRPr="00695ADE">
        <w:rPr>
          <w:rFonts w:ascii="宋体" w:hAnsi="宋体" w:hint="eastAsia"/>
          <w:szCs w:val="21"/>
        </w:rPr>
        <w:t>。综上所述，审核组认为</w:t>
      </w:r>
      <w:r w:rsidR="001A0AED">
        <w:rPr>
          <w:rFonts w:ascii="Calibri" w:eastAsia="宋体" w:hAnsi="Calibri" w:cs="Times New Roman" w:hint="eastAsia"/>
          <w:color w:val="000000"/>
          <w:szCs w:val="21"/>
        </w:rPr>
        <w:t>江阴长仪集团有限公司</w:t>
      </w:r>
      <w:r w:rsidRPr="00695ADE">
        <w:rPr>
          <w:rFonts w:ascii="宋体" w:hAnsi="宋体" w:hint="eastAsia"/>
          <w:szCs w:val="21"/>
        </w:rPr>
        <w:t>测量管理体系，符合GB/T 19022-2003标准要求，对体系运行具有持续的有效性、符合性予以肯定。建议报请北京国标联合认证有限公司批准通过监督审核。</w:t>
      </w:r>
    </w:p>
    <w:p w:rsidR="00456656" w:rsidRDefault="00E3469B" w:rsidP="00456656">
      <w:pPr>
        <w:widowControl/>
        <w:spacing w:line="276" w:lineRule="auto"/>
        <w:rPr>
          <w:rFonts w:ascii="宋体" w:eastAsia="宋体" w:hAnsi="宋体" w:cs="宋体"/>
          <w:b/>
          <w:bCs/>
          <w:kern w:val="0"/>
          <w:szCs w:val="28"/>
        </w:rPr>
      </w:pPr>
    </w:p>
    <w:p w:rsidR="009E48AF" w:rsidRDefault="00680BC8" w:rsidP="009E48AF">
      <w:pPr>
        <w:widowControl/>
        <w:spacing w:line="360" w:lineRule="auto"/>
        <w:jc w:val="left"/>
        <w:rPr>
          <w:rFonts w:ascii="宋体" w:hAnsi="宋体" w:cs="宋体"/>
          <w:kern w:val="0"/>
          <w:szCs w:val="21"/>
        </w:rPr>
      </w:pPr>
      <w:r>
        <w:rPr>
          <w:rFonts w:ascii="宋体" w:hAnsi="宋体" w:cs="宋体"/>
          <w:noProof/>
          <w:kern w:val="0"/>
          <w:szCs w:val="21"/>
        </w:rPr>
        <w:drawing>
          <wp:anchor distT="0" distB="0" distL="114300" distR="114300" simplePos="0" relativeHeight="251660288" behindDoc="1" locked="0" layoutInCell="1" allowOverlap="1">
            <wp:simplePos x="0" y="0"/>
            <wp:positionH relativeFrom="column">
              <wp:posOffset>1428750</wp:posOffset>
            </wp:positionH>
            <wp:positionV relativeFrom="paragraph">
              <wp:posOffset>285115</wp:posOffset>
            </wp:positionV>
            <wp:extent cx="647700" cy="450850"/>
            <wp:effectExtent l="19050" t="0" r="0" b="0"/>
            <wp:wrapNone/>
            <wp:docPr id="2" name="图片 2"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11218135005"/>
                    <pic:cNvPicPr>
                      <a:picLocks noChangeAspect="1" noChangeArrowheads="1"/>
                    </pic:cNvPicPr>
                  </pic:nvPicPr>
                  <pic:blipFill>
                    <a:blip r:embed="rId9" cstate="print"/>
                    <a:srcRect/>
                    <a:stretch>
                      <a:fillRect/>
                    </a:stretch>
                  </pic:blipFill>
                  <pic:spPr bwMode="auto">
                    <a:xfrm>
                      <a:off x="0" y="0"/>
                      <a:ext cx="647700" cy="450850"/>
                    </a:xfrm>
                    <a:prstGeom prst="rect">
                      <a:avLst/>
                    </a:prstGeom>
                    <a:noFill/>
                    <a:ln w="9525">
                      <a:noFill/>
                      <a:miter lim="800000"/>
                      <a:headEnd/>
                      <a:tailEnd/>
                    </a:ln>
                  </pic:spPr>
                </pic:pic>
              </a:graphicData>
            </a:graphic>
          </wp:anchor>
        </w:drawing>
      </w:r>
    </w:p>
    <w:p w:rsidR="009E48AF" w:rsidRPr="00804371" w:rsidRDefault="002E55A4"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AF5390">
        <w:rPr>
          <w:rFonts w:ascii="宋体" w:eastAsia="宋体" w:hAnsi="宋体" w:cs="宋体" w:hint="eastAsia"/>
          <w:kern w:val="0"/>
          <w:szCs w:val="21"/>
        </w:rPr>
        <w:t>2022.</w:t>
      </w:r>
      <w:r w:rsidR="001A0AED">
        <w:rPr>
          <w:rFonts w:ascii="宋体" w:eastAsia="宋体" w:hAnsi="宋体" w:cs="宋体" w:hint="eastAsia"/>
          <w:kern w:val="0"/>
          <w:szCs w:val="21"/>
        </w:rPr>
        <w:t>6</w:t>
      </w:r>
      <w:r w:rsidR="00AF5390">
        <w:rPr>
          <w:rFonts w:ascii="宋体" w:eastAsia="宋体" w:hAnsi="宋体" w:cs="宋体" w:hint="eastAsia"/>
          <w:kern w:val="0"/>
          <w:szCs w:val="21"/>
        </w:rPr>
        <w:t>.</w:t>
      </w:r>
      <w:r w:rsidR="00046E6B">
        <w:rPr>
          <w:rFonts w:ascii="宋体" w:eastAsia="宋体" w:hAnsi="宋体" w:cs="宋体" w:hint="eastAsia"/>
          <w:kern w:val="0"/>
          <w:szCs w:val="21"/>
        </w:rPr>
        <w:t>1</w:t>
      </w:r>
      <w:r w:rsidR="001A0AED">
        <w:rPr>
          <w:rFonts w:ascii="宋体" w:eastAsia="宋体" w:hAnsi="宋体" w:cs="宋体" w:hint="eastAsia"/>
          <w:kern w:val="0"/>
          <w:szCs w:val="21"/>
        </w:rPr>
        <w:t>8</w:t>
      </w:r>
    </w:p>
    <w:p w:rsidR="009E48AF" w:rsidRPr="00804371" w:rsidRDefault="00046E6B"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1312" behindDoc="0" locked="0" layoutInCell="1" allowOverlap="1">
            <wp:simplePos x="0" y="0"/>
            <wp:positionH relativeFrom="column">
              <wp:posOffset>1390650</wp:posOffset>
            </wp:positionH>
            <wp:positionV relativeFrom="paragraph">
              <wp:posOffset>274955</wp:posOffset>
            </wp:positionV>
            <wp:extent cx="609600" cy="400050"/>
            <wp:effectExtent l="0" t="0" r="0" b="0"/>
            <wp:wrapNone/>
            <wp:docPr id="5" name="图片 3" descr="余慧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余慧签名"/>
                    <pic:cNvPicPr>
                      <a:picLocks noChangeAspect="1" noChangeArrowheads="1"/>
                    </pic:cNvPicPr>
                  </pic:nvPicPr>
                  <pic:blipFill>
                    <a:blip r:embed="rId10" cstate="print"/>
                    <a:srcRect t="20137" r="20422" b="50459"/>
                    <a:stretch>
                      <a:fillRect/>
                    </a:stretch>
                  </pic:blipFill>
                  <pic:spPr bwMode="auto">
                    <a:xfrm>
                      <a:off x="0" y="0"/>
                      <a:ext cx="609600" cy="400050"/>
                    </a:xfrm>
                    <a:prstGeom prst="rect">
                      <a:avLst/>
                    </a:prstGeom>
                    <a:noFill/>
                  </pic:spPr>
                </pic:pic>
              </a:graphicData>
            </a:graphic>
          </wp:anchor>
        </w:drawing>
      </w:r>
    </w:p>
    <w:p w:rsidR="009E48AF" w:rsidRPr="00612817" w:rsidRDefault="002E55A4"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AF5390">
        <w:rPr>
          <w:rFonts w:ascii="宋体" w:eastAsia="宋体" w:hAnsi="宋体" w:cs="宋体" w:hint="eastAsia"/>
          <w:color w:val="000000"/>
          <w:kern w:val="0"/>
          <w:szCs w:val="21"/>
        </w:rPr>
        <w:t>2022.</w:t>
      </w:r>
      <w:r w:rsidR="001A0AED">
        <w:rPr>
          <w:rFonts w:ascii="宋体" w:eastAsia="宋体" w:hAnsi="宋体" w:cs="宋体" w:hint="eastAsia"/>
          <w:color w:val="000000"/>
          <w:kern w:val="0"/>
          <w:szCs w:val="21"/>
        </w:rPr>
        <w:t>6</w:t>
      </w:r>
      <w:r w:rsidR="00AF5390">
        <w:rPr>
          <w:rFonts w:ascii="宋体" w:eastAsia="宋体" w:hAnsi="宋体" w:cs="宋体" w:hint="eastAsia"/>
          <w:color w:val="000000"/>
          <w:kern w:val="0"/>
          <w:szCs w:val="21"/>
        </w:rPr>
        <w:t>.</w:t>
      </w:r>
      <w:r w:rsidR="00046E6B">
        <w:rPr>
          <w:rFonts w:ascii="宋体" w:eastAsia="宋体" w:hAnsi="宋体" w:cs="宋体" w:hint="eastAsia"/>
          <w:color w:val="000000"/>
          <w:kern w:val="0"/>
          <w:szCs w:val="21"/>
        </w:rPr>
        <w:t>1</w:t>
      </w:r>
      <w:r w:rsidR="001A0AED">
        <w:rPr>
          <w:rFonts w:ascii="宋体" w:eastAsia="宋体" w:hAnsi="宋体" w:cs="宋体" w:hint="eastAsia"/>
          <w:color w:val="000000"/>
          <w:kern w:val="0"/>
          <w:szCs w:val="21"/>
        </w:rPr>
        <w:t>8</w:t>
      </w:r>
    </w:p>
    <w:p w:rsidR="004B033F" w:rsidRPr="009E48AF" w:rsidRDefault="00E3469B" w:rsidP="00456656">
      <w:pPr>
        <w:widowControl/>
        <w:spacing w:line="276" w:lineRule="auto"/>
        <w:ind w:right="945"/>
        <w:jc w:val="left"/>
        <w:rPr>
          <w:rFonts w:ascii="宋体" w:eastAsia="宋体" w:hAnsi="宋体" w:cs="宋体"/>
          <w:kern w:val="0"/>
          <w:szCs w:val="28"/>
        </w:rPr>
      </w:pPr>
    </w:p>
    <w:p w:rsidR="00863661" w:rsidRPr="004B033F" w:rsidRDefault="00E3469B">
      <w:pPr>
        <w:widowControl/>
        <w:spacing w:line="276" w:lineRule="auto"/>
        <w:ind w:right="1050"/>
        <w:rPr>
          <w:rFonts w:ascii="宋体" w:eastAsia="宋体" w:hAnsi="宋体" w:cs="宋体"/>
          <w:b/>
          <w:bCs/>
          <w:kern w:val="0"/>
          <w:szCs w:val="21"/>
        </w:rPr>
      </w:pPr>
    </w:p>
    <w:p w:rsidR="004B033F" w:rsidRDefault="002E55A4"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E3469B">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69B" w:rsidRDefault="00E3469B" w:rsidP="00AF7F89">
      <w:r>
        <w:separator/>
      </w:r>
    </w:p>
  </w:endnote>
  <w:endnote w:type="continuationSeparator" w:id="1">
    <w:p w:rsidR="00E3469B" w:rsidRDefault="00E3469B" w:rsidP="00AF7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69B" w:rsidRDefault="00E3469B" w:rsidP="00AF7F89">
      <w:r>
        <w:separator/>
      </w:r>
    </w:p>
  </w:footnote>
  <w:footnote w:type="continuationSeparator" w:id="1">
    <w:p w:rsidR="00E3469B" w:rsidRDefault="00E3469B" w:rsidP="00AF7F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2E55A4" w:rsidP="00125A6A">
    <w:pPr>
      <w:pStyle w:val="a4"/>
      <w:pBdr>
        <w:bottom w:val="nil"/>
      </w:pBdr>
      <w:spacing w:line="320" w:lineRule="exact"/>
      <w:ind w:leftChars="-41" w:left="-86" w:firstLineChars="400" w:firstLine="720"/>
      <w:jc w:val="left"/>
    </w:pPr>
    <w:bookmarkStart w:id="7"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AC509A"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AC509A">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69.45pt;margin-top:15.6pt;width:173.9pt;height:20.6pt;z-index:251658240" stroked="f">
          <v:textbox>
            <w:txbxContent>
              <w:p w:rsidR="00863661" w:rsidRDefault="002E55A4">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2E55A4">
      <w:rPr>
        <w:rStyle w:val="CharChar1"/>
        <w:rFonts w:ascii="Times New Roman" w:hAnsi="Times New Roman" w:cs="Times New Roman" w:hint="default"/>
        <w:szCs w:val="21"/>
      </w:rPr>
      <w:t>北京国标联合认证有限公司</w:t>
    </w:r>
  </w:p>
  <w:p w:rsidR="00863661" w:rsidRDefault="002E55A4" w:rsidP="00125A6A">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AC509A">
    <w:pPr>
      <w:rPr>
        <w:sz w:val="18"/>
        <w:szCs w:val="18"/>
      </w:rPr>
    </w:pPr>
    <w:r w:rsidRPr="00AC509A">
      <w:rPr>
        <w:sz w:val="18"/>
      </w:rPr>
      <w:pict>
        <v:line id="直线 3" o:spid="_x0000_s2050" style="position:absolute;left:0;text-align:left;z-index:251659264" from="-23.7pt,2.35pt" to="436.9pt,3.05pt"/>
      </w:pict>
    </w:r>
    <w:bookmarkEnd w:id="7"/>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5764D"/>
    <w:multiLevelType w:val="hybridMultilevel"/>
    <w:tmpl w:val="9288DCEA"/>
    <w:lvl w:ilvl="0" w:tplc="7620372A">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D360AD"/>
    <w:multiLevelType w:val="singleLevel"/>
    <w:tmpl w:val="30D360AD"/>
    <w:lvl w:ilvl="0">
      <w:start w:val="6"/>
      <w:numFmt w:val="decimal"/>
      <w:lvlText w:val="%1."/>
      <w:lvlJc w:val="left"/>
      <w:pPr>
        <w:tabs>
          <w:tab w:val="left" w:pos="312"/>
        </w:tabs>
      </w:pPr>
    </w:lvl>
  </w:abstractNum>
  <w:abstractNum w:abstractNumId="2">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8AAB0AA"/>
    <w:multiLevelType w:val="singleLevel"/>
    <w:tmpl w:val="58AAB0AA"/>
    <w:lvl w:ilvl="0">
      <w:start w:val="18"/>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7F89"/>
    <w:rsid w:val="00046E6B"/>
    <w:rsid w:val="0008523F"/>
    <w:rsid w:val="00125A6A"/>
    <w:rsid w:val="0016387C"/>
    <w:rsid w:val="001A0AED"/>
    <w:rsid w:val="002E55A4"/>
    <w:rsid w:val="0034327F"/>
    <w:rsid w:val="003467FD"/>
    <w:rsid w:val="0036171F"/>
    <w:rsid w:val="003E4519"/>
    <w:rsid w:val="0041418A"/>
    <w:rsid w:val="00453316"/>
    <w:rsid w:val="00454179"/>
    <w:rsid w:val="004D1345"/>
    <w:rsid w:val="00680BC8"/>
    <w:rsid w:val="007811EA"/>
    <w:rsid w:val="008C23F1"/>
    <w:rsid w:val="00917395"/>
    <w:rsid w:val="009B7885"/>
    <w:rsid w:val="009F5CCF"/>
    <w:rsid w:val="00A0355C"/>
    <w:rsid w:val="00A226BE"/>
    <w:rsid w:val="00A34C82"/>
    <w:rsid w:val="00AC509A"/>
    <w:rsid w:val="00AF5390"/>
    <w:rsid w:val="00AF7F89"/>
    <w:rsid w:val="00BD3C49"/>
    <w:rsid w:val="00C37784"/>
    <w:rsid w:val="00C92FAD"/>
    <w:rsid w:val="00C97F1E"/>
    <w:rsid w:val="00D163B4"/>
    <w:rsid w:val="00DE193C"/>
    <w:rsid w:val="00E1075C"/>
    <w:rsid w:val="00E27AC4"/>
    <w:rsid w:val="00E3469B"/>
    <w:rsid w:val="00E57CD7"/>
    <w:rsid w:val="00E73030"/>
    <w:rsid w:val="00ED459A"/>
    <w:rsid w:val="00EE73E6"/>
    <w:rsid w:val="00F15EEB"/>
    <w:rsid w:val="00F77EC9"/>
    <w:rsid w:val="00F86A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70</cp:revision>
  <cp:lastPrinted>2017-09-01T06:24:00Z</cp:lastPrinted>
  <dcterms:created xsi:type="dcterms:W3CDTF">2015-10-10T03:59:00Z</dcterms:created>
  <dcterms:modified xsi:type="dcterms:W3CDTF">2022-06-24T08:39:00Z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