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998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22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过程与活动、</w:t>
            </w:r>
          </w:p>
          <w:p>
            <w:pPr>
              <w:jc w:val="center"/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抽样计划</w:t>
            </w:r>
          </w:p>
        </w:tc>
        <w:tc>
          <w:tcPr>
            <w:tcW w:w="998" w:type="dxa"/>
            <w:vMerge w:val="restart"/>
            <w:vAlign w:val="center"/>
          </w:tcPr>
          <w:p>
            <w:pPr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涉及</w:t>
            </w:r>
          </w:p>
          <w:p>
            <w:pPr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受审核部门：</w:t>
            </w:r>
            <w:r>
              <w:rPr>
                <w:rFonts w:hint="eastAsia" w:ascii="华文细黑" w:hAnsi="华文细黑" w:cs="华文细黑"/>
                <w:sz w:val="21"/>
                <w:szCs w:val="21"/>
                <w:lang w:val="en-US" w:eastAsia="zh-CN"/>
              </w:rPr>
              <w:t>销售部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 xml:space="preserve">   主管领导：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>赵宝红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 xml:space="preserve">   陪同人员：陈成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22" w:type="dxa"/>
            <w:vMerge w:val="continue"/>
            <w:vAlign w:val="center"/>
          </w:tcPr>
          <w:p>
            <w:pPr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</w:p>
        </w:tc>
        <w:tc>
          <w:tcPr>
            <w:tcW w:w="998" w:type="dxa"/>
            <w:vMerge w:val="continue"/>
            <w:vAlign w:val="center"/>
          </w:tcPr>
          <w:p>
            <w:pPr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审核员：</w:t>
            </w:r>
            <w:r>
              <w:rPr>
                <w:rFonts w:hint="eastAsia" w:ascii="华文细黑" w:hAnsi="华文细黑" w:cs="华文细黑"/>
                <w:sz w:val="21"/>
                <w:szCs w:val="21"/>
                <w:lang w:val="en-US" w:eastAsia="zh-CN"/>
              </w:rPr>
              <w:t>张磊（远程审核/微信视频/语音等）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 xml:space="preserve"> 审核时间：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华文细黑" w:hAnsi="华文细黑" w:cs="华文细黑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华文细黑" w:hAnsi="华文细黑" w:eastAsia="华文细黑" w:cs="华文细黑"/>
                <w:b w:val="0"/>
                <w:bCs w:val="0"/>
                <w:sz w:val="21"/>
                <w:szCs w:val="21"/>
                <w:lang w:val="en-US" w:eastAsia="zh-CN"/>
              </w:rPr>
              <w:t>6月</w:t>
            </w:r>
            <w:r>
              <w:rPr>
                <w:rFonts w:hint="eastAsia" w:ascii="华文细黑" w:hAnsi="华文细黑" w:cs="华文细黑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>日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华文细黑" w:hAnsi="华文细黑" w:eastAsia="华文细黑" w:cs="华文细黑"/>
                <w:b w:val="0"/>
                <w:bCs w:val="0"/>
                <w:sz w:val="21"/>
                <w:szCs w:val="21"/>
                <w:lang w:val="en-US" w:eastAsia="zh-CN"/>
              </w:rPr>
              <w:t>7:30-12:00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22" w:type="dxa"/>
            <w:vMerge w:val="continue"/>
            <w:vAlign w:val="center"/>
          </w:tcPr>
          <w:p>
            <w:pPr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</w:p>
        </w:tc>
        <w:tc>
          <w:tcPr>
            <w:tcW w:w="998" w:type="dxa"/>
            <w:vMerge w:val="continue"/>
            <w:vAlign w:val="center"/>
          </w:tcPr>
          <w:p>
            <w:pPr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rPr>
                <w:rFonts w:hint="eastAsia" w:ascii="华文细黑" w:hAnsi="华文细黑" w:eastAsia="华文细黑" w:cs="华文细黑"/>
                <w:b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审核</w:t>
            </w:r>
            <w:r>
              <w:rPr>
                <w:rFonts w:hint="eastAsia" w:ascii="华文细黑" w:hAnsi="华文细黑" w:cs="华文细黑"/>
                <w:sz w:val="21"/>
                <w:szCs w:val="21"/>
                <w:lang w:val="en-US" w:eastAsia="zh-CN"/>
              </w:rPr>
              <w:t>内容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：</w:t>
            </w: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部门职能与权限</w:t>
            </w: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lang w:eastAsia="zh-CN"/>
              </w:rPr>
              <w:t>；</w:t>
            </w: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总目标在部门层次的分解落实情况；销售过程管理；顾客财产管理；售后服务；顾客满意情况</w:t>
            </w:r>
            <w:r>
              <w:rPr>
                <w:rFonts w:hint="eastAsia" w:ascii="华文细黑" w:hAnsi="华文细黑" w:eastAsia="华文细黑" w:cs="华文细黑"/>
                <w:b/>
                <w:sz w:val="21"/>
                <w:szCs w:val="21"/>
              </w:rPr>
              <w:t xml:space="preserve"> </w:t>
            </w:r>
          </w:p>
          <w:p>
            <w:pPr>
              <w:spacing w:line="300" w:lineRule="exact"/>
              <w:jc w:val="left"/>
              <w:rPr>
                <w:rFonts w:hint="eastAsia" w:ascii="华文细黑" w:hAnsi="华文细黑" w:cs="华文细黑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cs="华文细黑"/>
                <w:b/>
                <w:sz w:val="21"/>
                <w:szCs w:val="21"/>
                <w:lang w:val="en-US" w:eastAsia="zh-CN"/>
              </w:rPr>
              <w:t>涉及条款：</w:t>
            </w:r>
          </w:p>
          <w:p>
            <w:pPr>
              <w:spacing w:line="300" w:lineRule="exact"/>
              <w:jc w:val="left"/>
              <w:rPr>
                <w:rFonts w:hint="default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QEO：5.3、6.2</w:t>
            </w:r>
          </w:p>
          <w:p>
            <w:pPr>
              <w:rPr>
                <w:rFonts w:hint="default" w:ascii="华文细黑" w:hAnsi="华文细黑" w:eastAsia="华文细黑" w:cs="华文细黑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Q：8.2、8.5.3、8.5.5、9.1.2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组织的岗位、职责和权限</w:t>
            </w:r>
          </w:p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8" w:type="dxa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QE</w:t>
            </w:r>
            <w:r>
              <w:rPr>
                <w:szCs w:val="21"/>
              </w:rPr>
              <w:t>O</w:t>
            </w:r>
            <w:r>
              <w:rPr>
                <w:rFonts w:ascii="宋体" w:cs="宋体"/>
                <w:szCs w:val="21"/>
              </w:rPr>
              <w:t>5.3</w:t>
            </w:r>
          </w:p>
        </w:tc>
        <w:tc>
          <w:tcPr>
            <w:tcW w:w="10004" w:type="dxa"/>
            <w:vAlign w:val="center"/>
          </w:tcPr>
          <w:p>
            <w:pPr>
              <w:spacing w:line="300" w:lineRule="exact"/>
              <w:ind w:firstLine="420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组织</w:t>
            </w:r>
            <w:r>
              <w:rPr>
                <w:rFonts w:hint="eastAsia"/>
              </w:rPr>
              <w:t>在手册中确定了</w:t>
            </w:r>
            <w:r>
              <w:rPr>
                <w:rFonts w:hint="eastAsia"/>
                <w:lang w:val="en-US" w:eastAsia="zh-CN"/>
              </w:rPr>
              <w:t>销售部的部门</w:t>
            </w:r>
            <w:r>
              <w:rPr>
                <w:rFonts w:hint="eastAsia"/>
              </w:rPr>
              <w:t>职能</w:t>
            </w:r>
            <w:r>
              <w:rPr>
                <w:rFonts w:hint="eastAsia"/>
                <w:lang w:val="en-US" w:eastAsia="zh-CN"/>
              </w:rPr>
              <w:t>如下：</w:t>
            </w:r>
          </w:p>
          <w:p>
            <w:pPr>
              <w:spacing w:line="300" w:lineRule="exact"/>
              <w:ind w:firstLine="420" w:firstLineChars="200"/>
              <w:jc w:val="both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1.</w:t>
            </w:r>
            <w:r>
              <w:rPr>
                <w:rFonts w:hint="eastAsia" w:ascii="Times New Roman" w:hAnsi="Times New Roman" w:cs="Times New Roman"/>
              </w:rPr>
              <w:t xml:space="preserve">贯彻实施公司管理方针和管理目标，结合本部门实际，实施部门指标； </w:t>
            </w:r>
          </w:p>
          <w:p>
            <w:pPr>
              <w:spacing w:line="300" w:lineRule="exact"/>
              <w:ind w:firstLine="420" w:firstLineChars="200"/>
              <w:jc w:val="both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2.</w:t>
            </w:r>
            <w:r>
              <w:rPr>
                <w:rFonts w:hint="eastAsia" w:ascii="Times New Roman" w:hAnsi="Times New Roman" w:cs="Times New Roman"/>
              </w:rPr>
              <w:t>开展市场调研，为公司经营决策提供依据；</w:t>
            </w:r>
          </w:p>
          <w:p>
            <w:pPr>
              <w:spacing w:line="300" w:lineRule="exact"/>
              <w:ind w:firstLine="420" w:firstLineChars="200"/>
              <w:jc w:val="both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3.</w:t>
            </w:r>
            <w:r>
              <w:rPr>
                <w:rFonts w:hint="eastAsia" w:ascii="Times New Roman" w:hAnsi="Times New Roman" w:cs="Times New Roman"/>
              </w:rPr>
              <w:t>开拓新市场，为公司开辟新的发展空间；</w:t>
            </w:r>
          </w:p>
          <w:p>
            <w:pPr>
              <w:spacing w:line="300" w:lineRule="exact"/>
              <w:ind w:firstLine="420" w:firstLineChars="200"/>
              <w:jc w:val="both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4.</w:t>
            </w:r>
            <w:r>
              <w:rPr>
                <w:rFonts w:hint="eastAsia" w:ascii="Times New Roman" w:hAnsi="Times New Roman" w:cs="Times New Roman"/>
              </w:rPr>
              <w:t>负责公司产品的销售工作，应充分理解顾客的需求，确保产品开发和生产信息完整</w:t>
            </w:r>
          </w:p>
          <w:p>
            <w:pPr>
              <w:spacing w:line="28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询问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销售部</w:t>
            </w:r>
            <w:r>
              <w:rPr>
                <w:rFonts w:hint="eastAsia" w:ascii="宋体" w:hAnsi="宋体" w:cs="宋体"/>
                <w:szCs w:val="21"/>
              </w:rPr>
              <w:t>人员，基本清楚本部门职责。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22" w:type="dxa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管理目标及其实现的策划</w:t>
            </w:r>
          </w:p>
        </w:tc>
        <w:tc>
          <w:tcPr>
            <w:tcW w:w="998" w:type="dxa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QE</w:t>
            </w:r>
            <w:r>
              <w:rPr>
                <w:szCs w:val="21"/>
              </w:rPr>
              <w:t>O</w:t>
            </w:r>
            <w:r>
              <w:rPr>
                <w:rFonts w:hint="eastAsia"/>
                <w:szCs w:val="21"/>
              </w:rPr>
              <w:t>6.2</w:t>
            </w:r>
          </w:p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组织</w:t>
            </w:r>
            <w:r>
              <w:rPr>
                <w:rFonts w:hint="eastAsia" w:ascii="宋体" w:hAnsi="宋体" w:cs="宋体"/>
                <w:szCs w:val="21"/>
              </w:rPr>
              <w:t>对管理体系所需的相关职能、层次和过程设定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了</w:t>
            </w:r>
            <w:r>
              <w:rPr>
                <w:rFonts w:hint="eastAsia" w:ascii="宋体" w:hAnsi="宋体" w:cs="宋体"/>
                <w:szCs w:val="21"/>
              </w:rPr>
              <w:t>目标。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销售</w:t>
            </w:r>
            <w:r>
              <w:rPr>
                <w:rFonts w:hint="eastAsia" w:ascii="宋体" w:hAnsi="宋体" w:cs="宋体"/>
                <w:szCs w:val="21"/>
              </w:rPr>
              <w:t>涉及的目标及实现情况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如下</w:t>
            </w:r>
            <w:r>
              <w:rPr>
                <w:rFonts w:hint="eastAsia" w:ascii="宋体" w:hAnsi="宋体" w:cs="宋体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合同履约率100%；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顾客投诉处理及时率≥99%；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顾客满意率≥95%；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合格供方评定率≥99%；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与供应商沟通及时率≥99%；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办公场所分类处理各类废弃物，有专门收集箱并标识，回收处理率≥99%；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职业病发生率0。</w:t>
            </w:r>
          </w:p>
          <w:p>
            <w:pPr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目标可测量，与方针一致。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据2022.1.6的统计2021年度目标分解落实结果表明：销售部的目标有按要求完成。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4" w:hRule="atLeast"/>
        </w:trPr>
        <w:tc>
          <w:tcPr>
            <w:tcW w:w="2122" w:type="dxa"/>
          </w:tcPr>
          <w:p>
            <w:pPr>
              <w:spacing w:line="280" w:lineRule="exact"/>
              <w:rPr>
                <w:rFonts w:hint="eastAsia" w:ascii="华文细黑" w:hAnsi="华文细黑" w:eastAsia="华文细黑" w:cs="华文细黑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产品和服务的要求</w:t>
            </w:r>
          </w:p>
        </w:tc>
        <w:tc>
          <w:tcPr>
            <w:tcW w:w="998" w:type="dxa"/>
          </w:tcPr>
          <w:p>
            <w:pPr>
              <w:spacing w:line="280" w:lineRule="exact"/>
              <w:rPr>
                <w:rFonts w:hint="eastAsia" w:ascii="华文细黑" w:hAnsi="华文细黑" w:eastAsia="华文细黑" w:cs="华文细黑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0"/>
                <w:szCs w:val="21"/>
              </w:rPr>
              <w:t>Q</w:t>
            </w:r>
            <w:r>
              <w:rPr>
                <w:rFonts w:hint="eastAsia" w:ascii="华文细黑" w:hAnsi="华文细黑" w:eastAsia="华文细黑" w:cs="华文细黑"/>
                <w:color w:val="000000"/>
                <w:kern w:val="0"/>
                <w:szCs w:val="21"/>
                <w:lang w:val="en-US" w:eastAsia="zh-CN"/>
              </w:rPr>
              <w:t>8.2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组织</w:t>
            </w:r>
            <w:r>
              <w:rPr>
                <w:rFonts w:hint="eastAsia"/>
                <w:color w:val="auto"/>
                <w:szCs w:val="21"/>
              </w:rPr>
              <w:t>承接业务的方式主要是：通过与顾客签订合同，按顾客要求组织服务，并以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电话、APP、</w:t>
            </w:r>
            <w:r>
              <w:rPr>
                <w:rFonts w:hint="eastAsia"/>
                <w:color w:val="auto"/>
                <w:szCs w:val="21"/>
              </w:rPr>
              <w:t>传真等方式进行沟通、确认，对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产品</w:t>
            </w:r>
            <w:r>
              <w:rPr>
                <w:rFonts w:hint="eastAsia"/>
                <w:color w:val="auto"/>
                <w:szCs w:val="21"/>
              </w:rPr>
              <w:t>销售要求等给予明确</w:t>
            </w:r>
            <w:r>
              <w:rPr>
                <w:rFonts w:hint="eastAsia"/>
                <w:color w:val="auto"/>
                <w:szCs w:val="21"/>
                <w:lang w:eastAsia="zh-CN"/>
              </w:rPr>
              <w:t>。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组织识别产品和服务的要求主要来源于：1.</w:t>
            </w:r>
            <w:r>
              <w:rPr>
                <w:rFonts w:hint="eastAsia"/>
                <w:color w:val="auto"/>
                <w:szCs w:val="21"/>
              </w:rPr>
              <w:t>顾客明确规定的要求</w:t>
            </w:r>
            <w:r>
              <w:rPr>
                <w:rFonts w:hint="eastAsia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/>
                <w:color w:val="auto"/>
                <w:szCs w:val="21"/>
              </w:rPr>
              <w:t>即有销售服务本身的质量要求也包括后续活动的要求</w:t>
            </w:r>
            <w:r>
              <w:rPr>
                <w:rFonts w:hint="eastAsia"/>
                <w:color w:val="auto"/>
                <w:szCs w:val="21"/>
                <w:lang w:eastAsia="zh-CN"/>
              </w:rPr>
              <w:t>；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2.</w:t>
            </w:r>
            <w:r>
              <w:rPr>
                <w:rFonts w:hint="eastAsia"/>
                <w:color w:val="auto"/>
                <w:szCs w:val="21"/>
              </w:rPr>
              <w:t>顾客没有明确规定，但预期或规定用途所必要的要求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3.</w:t>
            </w:r>
            <w:r>
              <w:rPr>
                <w:rFonts w:hint="eastAsia"/>
                <w:color w:val="auto"/>
                <w:szCs w:val="21"/>
              </w:rPr>
              <w:t>与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产品</w:t>
            </w:r>
            <w:r>
              <w:rPr>
                <w:rFonts w:hint="eastAsia"/>
                <w:color w:val="auto"/>
                <w:szCs w:val="21"/>
              </w:rPr>
              <w:t>的销售服务有关的法律法规的要求及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组织</w:t>
            </w:r>
            <w:r>
              <w:rPr>
                <w:rFonts w:hint="eastAsia"/>
                <w:color w:val="auto"/>
                <w:szCs w:val="21"/>
              </w:rPr>
              <w:t>附加的对顾客的责任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要求等</w:t>
            </w:r>
            <w:r>
              <w:rPr>
                <w:rFonts w:hint="eastAsia"/>
                <w:color w:val="auto"/>
                <w:szCs w:val="21"/>
              </w:rPr>
              <w:t>。</w:t>
            </w:r>
          </w:p>
          <w:p>
            <w:pPr>
              <w:spacing w:line="280" w:lineRule="exact"/>
              <w:ind w:firstLine="420" w:firstLineChars="200"/>
              <w:rPr>
                <w:rFonts w:hint="eastAsia" w:eastAsia="华文细黑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组织水性涂料、岩片</w:t>
            </w:r>
            <w:r>
              <w:rPr>
                <w:rFonts w:hint="eastAsia"/>
                <w:color w:val="auto"/>
                <w:szCs w:val="21"/>
              </w:rPr>
              <w:t>等的销售服务基本已成熟，收到合同后在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组织</w:t>
            </w:r>
            <w:r>
              <w:rPr>
                <w:rFonts w:hint="eastAsia"/>
                <w:color w:val="auto"/>
                <w:szCs w:val="21"/>
              </w:rPr>
              <w:t>内评审，没有异议后，总经理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同意盖章</w:t>
            </w:r>
            <w:r>
              <w:rPr>
                <w:rFonts w:hint="eastAsia"/>
                <w:color w:val="auto"/>
                <w:szCs w:val="21"/>
              </w:rPr>
              <w:t>即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代表</w:t>
            </w:r>
            <w:r>
              <w:rPr>
                <w:rFonts w:hint="eastAsia"/>
                <w:color w:val="auto"/>
                <w:szCs w:val="21"/>
              </w:rPr>
              <w:t>完成合同评审</w:t>
            </w:r>
            <w:r>
              <w:rPr>
                <w:rFonts w:hint="eastAsia"/>
                <w:color w:val="auto"/>
                <w:szCs w:val="21"/>
                <w:lang w:eastAsia="zh-CN"/>
              </w:rPr>
              <w:t>。</w:t>
            </w:r>
          </w:p>
          <w:p>
            <w:pPr>
              <w:spacing w:line="280" w:lineRule="exact"/>
              <w:ind w:firstLine="420" w:firstLineChars="20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抽查2022.4.20</w:t>
            </w:r>
            <w:r>
              <w:rPr>
                <w:rFonts w:hint="eastAsia"/>
                <w:color w:val="auto"/>
                <w:szCs w:val="21"/>
              </w:rPr>
              <w:t>与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上海嘉珑修缮有限公司</w:t>
            </w:r>
            <w:r>
              <w:rPr>
                <w:rFonts w:hint="eastAsia"/>
                <w:color w:val="auto"/>
                <w:szCs w:val="21"/>
              </w:rPr>
              <w:t>签订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的腻子粉等涂料购销</w:t>
            </w:r>
            <w:r>
              <w:rPr>
                <w:rFonts w:hint="eastAsia"/>
                <w:color w:val="auto"/>
                <w:szCs w:val="21"/>
              </w:rPr>
              <w:t>合同</w:t>
            </w:r>
            <w:r>
              <w:rPr>
                <w:rFonts w:hint="eastAsia"/>
                <w:color w:val="auto"/>
                <w:szCs w:val="21"/>
                <w:lang w:eastAsia="zh-CN"/>
              </w:rPr>
              <w:t>：</w:t>
            </w:r>
            <w:r>
              <w:rPr>
                <w:rFonts w:hint="eastAsia"/>
                <w:color w:val="auto"/>
                <w:szCs w:val="21"/>
              </w:rPr>
              <w:t>合同规定了产品名称、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规格、</w:t>
            </w:r>
            <w:r>
              <w:rPr>
                <w:rFonts w:hint="eastAsia"/>
                <w:color w:val="auto"/>
                <w:szCs w:val="21"/>
              </w:rPr>
              <w:t>数量（按买方实际生产需求供应）、单价及金额、交货方式、运输方式、验收标准、价格、结算方式及期限、违约责任等条款，要求明确</w:t>
            </w:r>
            <w:r>
              <w:rPr>
                <w:rFonts w:hint="eastAsia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有双方盖章</w:t>
            </w:r>
            <w:r>
              <w:rPr>
                <w:rFonts w:hint="eastAsia"/>
                <w:color w:val="auto"/>
                <w:szCs w:val="21"/>
              </w:rPr>
              <w:t>。</w:t>
            </w:r>
          </w:p>
          <w:p>
            <w:pPr>
              <w:spacing w:line="280" w:lineRule="exact"/>
              <w:ind w:firstLine="420" w:firstLineChars="20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抽查</w:t>
            </w:r>
            <w:r>
              <w:rPr>
                <w:rFonts w:hint="eastAsia"/>
                <w:color w:val="auto"/>
                <w:szCs w:val="21"/>
              </w:rPr>
              <w:t>202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1</w:t>
            </w:r>
            <w:r>
              <w:rPr>
                <w:color w:val="auto"/>
                <w:szCs w:val="21"/>
              </w:rPr>
              <w:t>.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9</w:t>
            </w:r>
            <w:r>
              <w:rPr>
                <w:color w:val="auto"/>
                <w:szCs w:val="21"/>
              </w:rPr>
              <w:t>.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15</w:t>
            </w:r>
            <w:r>
              <w:rPr>
                <w:rFonts w:hint="eastAsia"/>
                <w:color w:val="auto"/>
                <w:szCs w:val="21"/>
              </w:rPr>
              <w:t>与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浙江欣联建筑装饰工程有限</w:t>
            </w:r>
            <w:r>
              <w:rPr>
                <w:rFonts w:hint="eastAsia"/>
                <w:color w:val="auto"/>
                <w:szCs w:val="21"/>
              </w:rPr>
              <w:t>公司签订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彩石漆等</w:t>
            </w:r>
            <w:r>
              <w:rPr>
                <w:rFonts w:hint="eastAsia"/>
                <w:color w:val="auto"/>
                <w:szCs w:val="21"/>
              </w:rPr>
              <w:t>订货合同</w:t>
            </w:r>
            <w:r>
              <w:rPr>
                <w:rFonts w:hint="eastAsia"/>
                <w:color w:val="auto"/>
                <w:szCs w:val="21"/>
                <w:lang w:eastAsia="zh-CN"/>
              </w:rPr>
              <w:t>：</w:t>
            </w:r>
            <w:r>
              <w:rPr>
                <w:rFonts w:hint="eastAsia"/>
                <w:color w:val="auto"/>
                <w:szCs w:val="21"/>
              </w:rPr>
              <w:t>合同规定了产品名称、规格型号、数量、价格、质量要求、交货地点、运输方式、包装标准、验收标准、结算付款方式、违约责任等条款，要求明确，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有双方盖章</w:t>
            </w:r>
            <w:r>
              <w:rPr>
                <w:rFonts w:hint="eastAsia"/>
                <w:color w:val="auto"/>
                <w:szCs w:val="21"/>
              </w:rPr>
              <w:t>。</w:t>
            </w:r>
          </w:p>
          <w:p>
            <w:pPr>
              <w:spacing w:line="280" w:lineRule="exact"/>
              <w:ind w:firstLine="420" w:firstLineChars="20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以上合同均已实施，合同评审在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盖章之前由销售、采购、生产和质检等部门按照程序</w:t>
            </w:r>
            <w:r>
              <w:rPr>
                <w:rFonts w:hint="eastAsia"/>
                <w:color w:val="auto"/>
                <w:szCs w:val="21"/>
              </w:rPr>
              <w:t>进行。</w:t>
            </w:r>
          </w:p>
          <w:p>
            <w:pPr>
              <w:spacing w:line="280" w:lineRule="exact"/>
              <w:ind w:firstLine="420" w:firstLineChars="200"/>
              <w:rPr>
                <w:color w:val="FF0000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组织</w:t>
            </w:r>
            <w:r>
              <w:rPr>
                <w:rFonts w:hint="eastAsia"/>
                <w:color w:val="auto"/>
                <w:szCs w:val="21"/>
              </w:rPr>
              <w:t>暂无合同变更情况</w:t>
            </w:r>
            <w:r>
              <w:rPr>
                <w:rFonts w:hint="eastAsia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无相关记录</w:t>
            </w:r>
            <w:r>
              <w:rPr>
                <w:rFonts w:hint="eastAsia"/>
                <w:color w:val="auto"/>
                <w:szCs w:val="21"/>
              </w:rPr>
              <w:t>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122" w:type="dxa"/>
          </w:tcPr>
          <w:p>
            <w:pPr>
              <w:spacing w:line="280" w:lineRule="exact"/>
              <w:rPr>
                <w:rFonts w:hint="eastAsia" w:ascii="华文细黑" w:hAnsi="华文细黑" w:eastAsia="华文细黑" w:cs="华文细黑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顾客或外部供方的财产</w:t>
            </w:r>
          </w:p>
        </w:tc>
        <w:tc>
          <w:tcPr>
            <w:tcW w:w="998" w:type="dxa"/>
          </w:tcPr>
          <w:p>
            <w:pPr>
              <w:spacing w:line="280" w:lineRule="exact"/>
              <w:rPr>
                <w:rFonts w:hint="eastAsia" w:ascii="华文细黑" w:hAnsi="华文细黑" w:eastAsia="华文细黑" w:cs="华文细黑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szCs w:val="21"/>
                <w:lang w:val="en-US" w:eastAsia="zh-CN"/>
              </w:rPr>
              <w:t>Q8.5.3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组织制定了《顾客财产控制程序》，对</w:t>
            </w:r>
            <w:r>
              <w:rPr>
                <w:rFonts w:hint="default"/>
              </w:rPr>
              <w:t>顾客或外部供方的财产</w:t>
            </w:r>
            <w:r>
              <w:rPr>
                <w:rFonts w:hint="eastAsia"/>
                <w:lang w:eastAsia="zh-CN"/>
              </w:rPr>
              <w:t>的</w:t>
            </w:r>
            <w:r>
              <w:rPr>
                <w:rFonts w:hint="eastAsia"/>
                <w:lang w:val="en-US" w:eastAsia="zh-CN"/>
              </w:rPr>
              <w:t>识别、防护作了基本规定。组织的顾客财产</w:t>
            </w:r>
            <w:r>
              <w:rPr>
                <w:rFonts w:hint="default"/>
              </w:rPr>
              <w:t>包括：个人</w:t>
            </w:r>
            <w:r>
              <w:rPr>
                <w:rFonts w:hint="eastAsia"/>
                <w:lang w:val="en-US" w:eastAsia="zh-CN"/>
              </w:rPr>
              <w:t>信息</w:t>
            </w:r>
            <w:r>
              <w:rPr>
                <w:rFonts w:hint="default"/>
              </w:rPr>
              <w:t>等，由</w:t>
            </w:r>
            <w:r>
              <w:rPr>
                <w:rFonts w:hint="eastAsia"/>
                <w:lang w:val="en-US" w:eastAsia="zh-CN"/>
              </w:rPr>
              <w:t>销售</w:t>
            </w:r>
            <w:r>
              <w:rPr>
                <w:rFonts w:hint="default"/>
              </w:rPr>
              <w:t>部门专门人员负责管理，分类登记放置。未发生损坏丢失等现象。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2122" w:type="dxa"/>
          </w:tcPr>
          <w:p>
            <w:pPr>
              <w:spacing w:line="280" w:lineRule="exact"/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交付后的活动</w:t>
            </w:r>
          </w:p>
        </w:tc>
        <w:tc>
          <w:tcPr>
            <w:tcW w:w="998" w:type="dxa"/>
          </w:tcPr>
          <w:p>
            <w:pPr>
              <w:spacing w:line="280" w:lineRule="exact"/>
              <w:rPr>
                <w:rFonts w:hint="eastAsia" w:ascii="华文细黑" w:hAnsi="华文细黑" w:eastAsia="华文细黑" w:cs="华文细黑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8.5.5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组织制定了《退换货管理制度》，对已销产品发生退换处理的事宜作了基本规定。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因产品质量问题或终止合作的填写退货申请单，并表明退货单位、产品名称、规格型号、数量、退货原因等，销售部审核并出具意见，总经理批准执行。</w:t>
            </w:r>
          </w:p>
          <w:p>
            <w:pPr>
              <w:spacing w:line="280" w:lineRule="exact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询问销售部负责人赵宝红了解到：组织保证所供货物均符合合同规定的质量、规格和性能要求，并且所有产品送到用户都随车附出厂检验合格证明；至今的退货发生大部分是由于客户工程用料多余的退货，与质量无关；如客户在使用过程中发现问题，可通过厂家或者组织电话进行解决，如远程无法解决，可派专人到客户现场实地解决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122" w:type="dxa"/>
          </w:tcPr>
          <w:p>
            <w:pPr>
              <w:spacing w:line="280" w:lineRule="exact"/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顾客满意</w:t>
            </w:r>
          </w:p>
        </w:tc>
        <w:tc>
          <w:tcPr>
            <w:tcW w:w="998" w:type="dxa"/>
          </w:tcPr>
          <w:p>
            <w:pPr>
              <w:spacing w:line="280" w:lineRule="exact"/>
              <w:rPr>
                <w:rFonts w:hint="eastAsia" w:ascii="华文细黑" w:hAnsi="华文细黑" w:eastAsia="华文细黑" w:cs="华文细黑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9.1.2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组织已建立和保持了《顾客满意度监测管理程序》，对顾客满意的监测的相关内容进行了规定，其包括了对调查时机、方式、方案等。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提供调查记录：抽查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上海嘉珑修缮有限公司、浙江欣联建筑装饰工程有限</w:t>
            </w:r>
            <w:r>
              <w:rPr>
                <w:rFonts w:hint="eastAsia"/>
                <w:color w:val="auto"/>
                <w:szCs w:val="21"/>
              </w:rPr>
              <w:t>公司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等《顾客满意程度调查表》，调查内容有：产品质量、价格、交货期、服务质量等，基本完整。</w:t>
            </w:r>
          </w:p>
          <w:p>
            <w:pPr>
              <w:spacing w:line="280" w:lineRule="exact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提供《顾客满意度调查报告》，顾客满意率达到9</w:t>
            </w:r>
            <w:r>
              <w:rPr>
                <w:rFonts w:hint="eastAsia" w:cs="Times New Roman"/>
                <w:color w:val="auto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%，达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到了质量目标的要求。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pPr>
        <w:pStyle w:val="6"/>
      </w:pPr>
      <w:r>
        <w:rPr>
          <w:rFonts w:hint="eastAsia"/>
        </w:rPr>
        <w:t>说明：</w:t>
      </w:r>
      <w:r>
        <w:rPr>
          <w:rFonts w:hint="eastAsia"/>
          <w:lang w:val="en-US" w:eastAsia="zh-CN"/>
        </w:rPr>
        <w:t>符合标注Y，</w:t>
      </w:r>
      <w:r>
        <w:rPr>
          <w:rFonts w:hint="eastAsia"/>
        </w:rPr>
        <w:t>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0" t="0" r="9525" b="9525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381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CQfhE2AAAAAsBAAAPAAAAAAAAAAEAIAAAACIAAABkcnMvZG93bnJldi54&#10;bWxQSwECFAAUAAAACACHTuJAZsEoGMEBAAB3AwAADgAAAAAAAAABACAAAAAn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7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MxNmFjM2JiM2E0NTA2NDBlNDc5ZjJlODAzODVlOTAifQ=="/>
  </w:docVars>
  <w:rsids>
    <w:rsidRoot w:val="00814B16"/>
    <w:rsid w:val="00011ABE"/>
    <w:rsid w:val="00076C21"/>
    <w:rsid w:val="00077C88"/>
    <w:rsid w:val="000861CC"/>
    <w:rsid w:val="000A75BA"/>
    <w:rsid w:val="000B0CD5"/>
    <w:rsid w:val="000B6409"/>
    <w:rsid w:val="000F14E3"/>
    <w:rsid w:val="00115E0C"/>
    <w:rsid w:val="00121BF2"/>
    <w:rsid w:val="001311B9"/>
    <w:rsid w:val="00133E72"/>
    <w:rsid w:val="00140940"/>
    <w:rsid w:val="00140A69"/>
    <w:rsid w:val="0016036E"/>
    <w:rsid w:val="001937C7"/>
    <w:rsid w:val="001945D7"/>
    <w:rsid w:val="001979E1"/>
    <w:rsid w:val="001A05B6"/>
    <w:rsid w:val="001A3B63"/>
    <w:rsid w:val="001C57A3"/>
    <w:rsid w:val="001F0E7B"/>
    <w:rsid w:val="002533F4"/>
    <w:rsid w:val="00273847"/>
    <w:rsid w:val="002871F4"/>
    <w:rsid w:val="00287457"/>
    <w:rsid w:val="002B36EC"/>
    <w:rsid w:val="002C22A6"/>
    <w:rsid w:val="002E29A0"/>
    <w:rsid w:val="002E55EA"/>
    <w:rsid w:val="002F05BD"/>
    <w:rsid w:val="003015FB"/>
    <w:rsid w:val="00321BEA"/>
    <w:rsid w:val="003273C2"/>
    <w:rsid w:val="003445A0"/>
    <w:rsid w:val="003541E0"/>
    <w:rsid w:val="00364D71"/>
    <w:rsid w:val="00382525"/>
    <w:rsid w:val="003840DB"/>
    <w:rsid w:val="00384FEF"/>
    <w:rsid w:val="00397D3F"/>
    <w:rsid w:val="003C12BB"/>
    <w:rsid w:val="003C254E"/>
    <w:rsid w:val="003C6170"/>
    <w:rsid w:val="003E434A"/>
    <w:rsid w:val="0042030E"/>
    <w:rsid w:val="00421E1B"/>
    <w:rsid w:val="0043712F"/>
    <w:rsid w:val="004450A7"/>
    <w:rsid w:val="0047490C"/>
    <w:rsid w:val="004819AB"/>
    <w:rsid w:val="00497971"/>
    <w:rsid w:val="004B20B2"/>
    <w:rsid w:val="004D14C1"/>
    <w:rsid w:val="004D6FC5"/>
    <w:rsid w:val="004E6448"/>
    <w:rsid w:val="004E7665"/>
    <w:rsid w:val="004F4E79"/>
    <w:rsid w:val="00503F34"/>
    <w:rsid w:val="005074C4"/>
    <w:rsid w:val="00507E17"/>
    <w:rsid w:val="00516205"/>
    <w:rsid w:val="00532DE5"/>
    <w:rsid w:val="00551E35"/>
    <w:rsid w:val="0056074B"/>
    <w:rsid w:val="00567182"/>
    <w:rsid w:val="005A2330"/>
    <w:rsid w:val="005A23B2"/>
    <w:rsid w:val="005B6C34"/>
    <w:rsid w:val="005D2531"/>
    <w:rsid w:val="00621EA2"/>
    <w:rsid w:val="006256EF"/>
    <w:rsid w:val="00646303"/>
    <w:rsid w:val="0066353B"/>
    <w:rsid w:val="00663A52"/>
    <w:rsid w:val="00672093"/>
    <w:rsid w:val="00672CC5"/>
    <w:rsid w:val="00680222"/>
    <w:rsid w:val="006842EC"/>
    <w:rsid w:val="006E4E1C"/>
    <w:rsid w:val="006F2650"/>
    <w:rsid w:val="006F2C8A"/>
    <w:rsid w:val="00715292"/>
    <w:rsid w:val="007469D5"/>
    <w:rsid w:val="0075560B"/>
    <w:rsid w:val="00756C63"/>
    <w:rsid w:val="00761387"/>
    <w:rsid w:val="00774749"/>
    <w:rsid w:val="007861D2"/>
    <w:rsid w:val="007B4E33"/>
    <w:rsid w:val="007C5A7D"/>
    <w:rsid w:val="007C6A31"/>
    <w:rsid w:val="007E6050"/>
    <w:rsid w:val="00814B16"/>
    <w:rsid w:val="008242EA"/>
    <w:rsid w:val="008265BB"/>
    <w:rsid w:val="00834CE8"/>
    <w:rsid w:val="0085042B"/>
    <w:rsid w:val="008631F9"/>
    <w:rsid w:val="008667F0"/>
    <w:rsid w:val="008A1509"/>
    <w:rsid w:val="008B3B2F"/>
    <w:rsid w:val="008C01A2"/>
    <w:rsid w:val="008D2E87"/>
    <w:rsid w:val="008D3475"/>
    <w:rsid w:val="0092791F"/>
    <w:rsid w:val="00954D65"/>
    <w:rsid w:val="00955C0E"/>
    <w:rsid w:val="00976860"/>
    <w:rsid w:val="00991AEB"/>
    <w:rsid w:val="009977CF"/>
    <w:rsid w:val="009B1072"/>
    <w:rsid w:val="00A01526"/>
    <w:rsid w:val="00A30F85"/>
    <w:rsid w:val="00A52229"/>
    <w:rsid w:val="00A76F84"/>
    <w:rsid w:val="00A86196"/>
    <w:rsid w:val="00A94706"/>
    <w:rsid w:val="00AB5CFD"/>
    <w:rsid w:val="00AE6698"/>
    <w:rsid w:val="00AF6FB0"/>
    <w:rsid w:val="00B007F3"/>
    <w:rsid w:val="00B03AA7"/>
    <w:rsid w:val="00B119B7"/>
    <w:rsid w:val="00B361C1"/>
    <w:rsid w:val="00B531A8"/>
    <w:rsid w:val="00B53B05"/>
    <w:rsid w:val="00B6507C"/>
    <w:rsid w:val="00C277AC"/>
    <w:rsid w:val="00C41F32"/>
    <w:rsid w:val="00C4272D"/>
    <w:rsid w:val="00C44388"/>
    <w:rsid w:val="00C60EB8"/>
    <w:rsid w:val="00C827AA"/>
    <w:rsid w:val="00C856E9"/>
    <w:rsid w:val="00C94573"/>
    <w:rsid w:val="00CA1BE3"/>
    <w:rsid w:val="00CC1E1A"/>
    <w:rsid w:val="00CD1E5C"/>
    <w:rsid w:val="00CD4ED7"/>
    <w:rsid w:val="00CD58BC"/>
    <w:rsid w:val="00D05DB2"/>
    <w:rsid w:val="00D6037A"/>
    <w:rsid w:val="00D937E0"/>
    <w:rsid w:val="00DE1A2C"/>
    <w:rsid w:val="00DE2FCE"/>
    <w:rsid w:val="00DF19AB"/>
    <w:rsid w:val="00E0114F"/>
    <w:rsid w:val="00E11BD3"/>
    <w:rsid w:val="00E17655"/>
    <w:rsid w:val="00E219A3"/>
    <w:rsid w:val="00E41911"/>
    <w:rsid w:val="00E556FE"/>
    <w:rsid w:val="00E707CA"/>
    <w:rsid w:val="00E944DC"/>
    <w:rsid w:val="00E97654"/>
    <w:rsid w:val="00EA2EA2"/>
    <w:rsid w:val="00EB1A5C"/>
    <w:rsid w:val="00EB6AAC"/>
    <w:rsid w:val="00ED41DC"/>
    <w:rsid w:val="00EF78EA"/>
    <w:rsid w:val="00F01C99"/>
    <w:rsid w:val="00F01F3E"/>
    <w:rsid w:val="00F05246"/>
    <w:rsid w:val="00F11424"/>
    <w:rsid w:val="00F13731"/>
    <w:rsid w:val="00F43CC1"/>
    <w:rsid w:val="00F5455B"/>
    <w:rsid w:val="00F62C59"/>
    <w:rsid w:val="00FB5026"/>
    <w:rsid w:val="00FB6FAA"/>
    <w:rsid w:val="00FF0A51"/>
    <w:rsid w:val="00FF1D21"/>
    <w:rsid w:val="041E548B"/>
    <w:rsid w:val="059C6184"/>
    <w:rsid w:val="05F1642E"/>
    <w:rsid w:val="0A755CD1"/>
    <w:rsid w:val="0F360E40"/>
    <w:rsid w:val="11B844E6"/>
    <w:rsid w:val="15C70407"/>
    <w:rsid w:val="15FB3C44"/>
    <w:rsid w:val="18E63730"/>
    <w:rsid w:val="1F8F5F24"/>
    <w:rsid w:val="1FCA360B"/>
    <w:rsid w:val="277B1EA4"/>
    <w:rsid w:val="2A306760"/>
    <w:rsid w:val="2D314E05"/>
    <w:rsid w:val="2EEA15D4"/>
    <w:rsid w:val="2F010C8D"/>
    <w:rsid w:val="315E4436"/>
    <w:rsid w:val="32504720"/>
    <w:rsid w:val="36341386"/>
    <w:rsid w:val="36977349"/>
    <w:rsid w:val="370B1400"/>
    <w:rsid w:val="37D20E57"/>
    <w:rsid w:val="389044E9"/>
    <w:rsid w:val="39FC4F8E"/>
    <w:rsid w:val="3C37397E"/>
    <w:rsid w:val="3D457AB4"/>
    <w:rsid w:val="3F055FB6"/>
    <w:rsid w:val="41D20C59"/>
    <w:rsid w:val="45224C47"/>
    <w:rsid w:val="452D7F1C"/>
    <w:rsid w:val="458A74DF"/>
    <w:rsid w:val="4DED56EF"/>
    <w:rsid w:val="4F660E4F"/>
    <w:rsid w:val="5109500C"/>
    <w:rsid w:val="515F763E"/>
    <w:rsid w:val="552C2EC0"/>
    <w:rsid w:val="5BD930EE"/>
    <w:rsid w:val="614442C4"/>
    <w:rsid w:val="655B398A"/>
    <w:rsid w:val="6FD164AB"/>
    <w:rsid w:val="70C76378"/>
    <w:rsid w:val="72851A38"/>
    <w:rsid w:val="728C7879"/>
    <w:rsid w:val="728E539F"/>
    <w:rsid w:val="747D06DB"/>
    <w:rsid w:val="767174B1"/>
    <w:rsid w:val="78322549"/>
    <w:rsid w:val="793547C6"/>
    <w:rsid w:val="7AD97E9C"/>
    <w:rsid w:val="7B7F28B3"/>
    <w:rsid w:val="7BAD6F9E"/>
    <w:rsid w:val="7D923F5F"/>
    <w:rsid w:val="7E3655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华文细黑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next w:val="4"/>
    <w:qFormat/>
    <w:uiPriority w:val="0"/>
    <w:pPr>
      <w:spacing w:line="312" w:lineRule="auto"/>
    </w:pPr>
    <w:rPr>
      <w:rFonts w:ascii="Arial" w:hAnsi="Arial" w:eastAsia="楷体_GB2312"/>
      <w:spacing w:val="20"/>
      <w:sz w:val="24"/>
      <w:szCs w:val="20"/>
    </w:r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5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字符"/>
    <w:basedOn w:val="9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Char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15">
    <w:name w:val="_Style 2"/>
    <w:basedOn w:val="1"/>
    <w:qFormat/>
    <w:uiPriority w:val="34"/>
    <w:pPr>
      <w:ind w:firstLine="420" w:firstLineChars="200"/>
    </w:pPr>
    <w:rPr>
      <w:rFonts w:ascii="Calibri" w:hAnsi="Calibri"/>
      <w:sz w:val="24"/>
      <w:szCs w:val="22"/>
    </w:rPr>
  </w:style>
  <w:style w:type="paragraph" w:customStyle="1" w:styleId="16">
    <w:name w:val="正文 + 楷体_GB2312"/>
    <w:basedOn w:val="1"/>
    <w:qFormat/>
    <w:uiPriority w:val="0"/>
    <w:pPr>
      <w:ind w:firstLine="630" w:firstLineChars="300"/>
    </w:pPr>
    <w:rPr>
      <w:rFonts w:ascii="楷体_GB2312" w:eastAsia="楷体_GB231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2582</Words>
  <Characters>2792</Characters>
  <Lines>23</Lines>
  <Paragraphs>6</Paragraphs>
  <TotalTime>1</TotalTime>
  <ScaleCrop>false</ScaleCrop>
  <LinksUpToDate>false</LinksUpToDate>
  <CharactersWithSpaces>2806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2020-04-19T05:25:00Z</dcterms:created>
  <dc:creator>微软用户</dc:creator>
  <cp:lastModifiedBy>wangxianhua</cp:lastModifiedBy>
  <dcterms:modified xsi:type="dcterms:W3CDTF">2022-06-30T02:00:12Z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71E8E3C7B1774F8E859668316F4A42D4</vt:lpwstr>
  </property>
</Properties>
</file>