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受审核部门：质检部 主管领导：乐先群  陪同人员：华楚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王献华 丁华飞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审核时间：202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年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07:30-12:00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/>
                <w:lang w:val="en-US" w:eastAsia="zh-CN"/>
              </w:rPr>
              <w:t>内容：部门职能与权限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总目标在部门层次的分解落实情况；监视测量资源管理；产品的放行；不合格的处置；不合格及其纠正措施</w:t>
            </w:r>
          </w:p>
          <w:p>
            <w:pPr>
              <w:spacing w:line="30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</w:rPr>
              <w:t>Q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5.3、6.2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Q：</w:t>
            </w:r>
            <w:r>
              <w:rPr>
                <w:b w:val="0"/>
                <w:bCs w:val="0"/>
                <w:sz w:val="21"/>
                <w:szCs w:val="21"/>
                <w:u w:val="none"/>
              </w:rPr>
              <w:t>7.1.5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</w:rPr>
              <w:t>、8.6、8.7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QEO5.3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在手册中确定了</w:t>
            </w:r>
            <w:r>
              <w:rPr>
                <w:rFonts w:hint="eastAsia"/>
                <w:lang w:val="en-US" w:eastAsia="zh-CN"/>
              </w:rPr>
              <w:t>生产部包括所属车间的部门</w:t>
            </w:r>
            <w:r>
              <w:rPr>
                <w:rFonts w:hint="eastAsia"/>
              </w:rPr>
              <w:t>职能</w:t>
            </w:r>
            <w:r>
              <w:rPr>
                <w:rFonts w:hint="eastAsia"/>
                <w:lang w:val="en-US" w:eastAsia="zh-CN"/>
              </w:rPr>
              <w:t>如下：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贯彻实施公司管理方针和管理目标，结合本部门实际，实施部门目标；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负责本公司的进货检验、过程半成品检验和成品出货检验；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负责监视测量资源的管理；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负责不合格品的识别、标识、隔离、评审，并提出处置意见；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负责产品质量问题的处理，配合销售部对顾客质量投诉的处理；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负责制订纠正措施，并跟踪检查纠正措施的实施情况；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收集各种信息，进行数据统计与分析，提出改进建议。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8.贯彻实施公司的质量、环境和职业健康安全及企业管理方针、目标、指标和管理</w:t>
            </w:r>
          </w:p>
          <w:p>
            <w:pPr>
              <w:spacing w:line="3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9.对本部门环境因素、危险源进行辨识和评价，制订控制措施；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10.组织进行应急演练，确保应急措施有效；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.对工作场所进行风险控制，保护环境。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与</w:t>
            </w:r>
            <w:r>
              <w:rPr>
                <w:rFonts w:hint="eastAsia" w:cs="Times New Roman"/>
                <w:lang w:val="en-US" w:eastAsia="zh-CN"/>
              </w:rPr>
              <w:t>质检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部负责人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乐先群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沟通，对其该部门的职责和权限基本清楚，符合要求。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质量环境与职业健康安全目标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QEO6.2</w:t>
            </w:r>
          </w:p>
        </w:tc>
        <w:tc>
          <w:tcPr>
            <w:tcW w:w="10004" w:type="dxa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组织对管理体系所需的相关职能、层次和过程设定</w:t>
            </w:r>
            <w:r>
              <w:rPr>
                <w:rFonts w:hint="eastAsia"/>
                <w:lang w:val="en-US" w:eastAsia="zh-CN"/>
              </w:rPr>
              <w:t>了目标。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质检部涉及的目标</w:t>
            </w:r>
            <w:r>
              <w:rPr>
                <w:rFonts w:hint="eastAsia"/>
                <w:lang w:val="en-US" w:eastAsia="zh-CN"/>
              </w:rPr>
              <w:t>分解落实情况</w:t>
            </w:r>
            <w:r>
              <w:rPr>
                <w:rFonts w:hint="eastAsia"/>
                <w:lang w:val="en-US" w:eastAsia="zh-CN"/>
              </w:rPr>
              <w:t>如下：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6213475" cy="1474470"/>
                  <wp:effectExtent l="0" t="0" r="9525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47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目标可测量，与方针一致。据2022.1.6的统计2021年度目标分解落实结果表明：生产部的目标有按要求完成。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Q7.1.5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组织涉及的</w:t>
            </w:r>
            <w:r>
              <w:rPr>
                <w:rFonts w:hint="eastAsia"/>
              </w:rPr>
              <w:t>主要检测仪器</w:t>
            </w:r>
            <w:r>
              <w:rPr>
                <w:rFonts w:hint="eastAsia"/>
                <w:lang w:val="en-US" w:eastAsia="zh-CN"/>
              </w:rPr>
              <w:t>包括搅拌砂磨分散多用机器、耐沾污冲洗装置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数显/</w:t>
            </w:r>
            <w:r>
              <w:rPr>
                <w:rFonts w:hint="eastAsia"/>
              </w:rPr>
              <w:t>电热恒温</w:t>
            </w:r>
            <w:r>
              <w:rPr>
                <w:rFonts w:hint="eastAsia"/>
                <w:lang w:val="en-US" w:eastAsia="zh-CN"/>
              </w:rPr>
              <w:t>鼓风</w:t>
            </w:r>
            <w:r>
              <w:rPr>
                <w:rFonts w:hint="eastAsia"/>
              </w:rPr>
              <w:t>干燥箱、</w:t>
            </w:r>
            <w:r>
              <w:rPr>
                <w:rFonts w:hint="eastAsia"/>
                <w:lang w:val="en-US" w:eastAsia="zh-CN"/>
              </w:rPr>
              <w:t>涂膜冲击器、调温调湿箱、</w:t>
            </w:r>
            <w:r>
              <w:rPr>
                <w:rFonts w:hint="eastAsia"/>
              </w:rPr>
              <w:t>测厚仪、</w:t>
            </w:r>
            <w:r>
              <w:rPr>
                <w:rFonts w:hint="eastAsia"/>
                <w:lang w:val="en-US" w:eastAsia="zh-CN"/>
              </w:rPr>
              <w:t>温湿度计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粘度测试仪、测色仪等24项。</w:t>
            </w:r>
            <w:r>
              <w:rPr>
                <w:rFonts w:hint="eastAsia"/>
              </w:rPr>
              <w:t>查监视测量设备台账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内容包括名称、型号、厂家、使用位置/使用人、有效期、确认时间间隔、用途等，基本满足控制要求。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编号为N728608的涂层测厚仪校准证书：校准日期2021.9.7；斯托默粘度计（BGD186）：校准日期：2021.9.7；出厂编号为71246的压力表校准证书：校准日期：2021.9.7；安全阀校验报告（编号SV20211490）：校验日期：2021.9.3。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现场</w:t>
            </w:r>
            <w:r>
              <w:rPr>
                <w:rFonts w:hint="eastAsia"/>
                <w:lang w:val="en-US" w:eastAsia="zh-CN"/>
              </w:rPr>
              <w:t>发现，组织监视和测量</w:t>
            </w:r>
            <w:r>
              <w:rPr>
                <w:rFonts w:hint="eastAsia"/>
              </w:rPr>
              <w:t>器具保存完好，询问检验员当发现检测设备偏离校准状态或失效时如何处理，检验员</w:t>
            </w:r>
            <w:r>
              <w:rPr>
                <w:rFonts w:hint="eastAsia"/>
                <w:color w:val="auto"/>
              </w:rPr>
              <w:t>陈乐萍</w:t>
            </w:r>
            <w:r>
              <w:rPr>
                <w:rFonts w:hint="eastAsia"/>
                <w:color w:val="auto"/>
                <w:lang w:val="en-US" w:eastAsia="zh-CN"/>
              </w:rPr>
              <w:t>基本能够</w:t>
            </w:r>
            <w:r>
              <w:rPr>
                <w:rFonts w:hint="eastAsia"/>
                <w:color w:val="auto"/>
              </w:rPr>
              <w:t>回</w:t>
            </w:r>
            <w:r>
              <w:rPr>
                <w:rFonts w:hint="eastAsia"/>
              </w:rPr>
              <w:t>答</w:t>
            </w:r>
            <w:r>
              <w:rPr>
                <w:rFonts w:hint="eastAsia"/>
                <w:lang w:val="en-US" w:eastAsia="zh-CN"/>
              </w:rPr>
              <w:t>相应</w:t>
            </w:r>
            <w:r>
              <w:rPr>
                <w:rFonts w:hint="eastAsia"/>
              </w:rPr>
              <w:t>处置方法，与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检验制度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和《检测设备操作规程》</w:t>
            </w:r>
            <w:r>
              <w:rPr>
                <w:rFonts w:hint="eastAsia"/>
              </w:rPr>
              <w:t>规定相符，符合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组织的</w:t>
            </w:r>
            <w:r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  <w:lang w:val="en-US" w:eastAsia="zh-CN"/>
              </w:rPr>
              <w:t>执行的标准包括</w:t>
            </w:r>
            <w:r>
              <w:rPr>
                <w:rFonts w:hint="eastAsia"/>
                <w:szCs w:val="21"/>
              </w:rPr>
              <w:t>国家标准GB/T 9756-2001《合成树脂乳液内墙涂料》、GB 9755-2001《合成树脂乳液外墙涂料》、JG/T24-2000《合成树脂乳液砂壁状建筑涂料》、HG/T4344-2012水性复合岩片仿光岗岩涂料、GB 18582-2001《室内装饰装修材料 内墙涂料中有害物质限量》</w:t>
            </w:r>
            <w:r>
              <w:rPr>
                <w:rFonts w:hint="eastAsia"/>
                <w:szCs w:val="21"/>
                <w:lang w:val="en-US" w:eastAsia="zh-CN"/>
              </w:rPr>
              <w:t>等，无更新。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另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  <w:lang w:val="en-US" w:eastAsia="zh-CN"/>
              </w:rPr>
              <w:t>制定的检验准则这</w:t>
            </w:r>
            <w:r>
              <w:rPr>
                <w:rFonts w:hint="eastAsia"/>
                <w:szCs w:val="21"/>
              </w:rPr>
              <w:t>文件</w:t>
            </w:r>
            <w:r>
              <w:rPr>
                <w:rFonts w:hint="eastAsia"/>
                <w:szCs w:val="21"/>
                <w:lang w:val="en-US" w:eastAsia="zh-CN"/>
              </w:rPr>
              <w:t>包括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外墙乳胶漆检验制度</w:t>
            </w:r>
            <w:r>
              <w:rPr>
                <w:rFonts w:hint="eastAsia"/>
                <w:szCs w:val="21"/>
                <w:lang w:eastAsia="zh-CN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彩色复合岩片检验制度》、《内墙乳胶漆检验制度》、《水性复合岩片仿花岗岩涂料》等，文件无更新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Cs w:val="21"/>
              </w:rPr>
              <w:t>原料进厂检验记录表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记录了物料名称、数量、供应商、检验项目、</w:t>
            </w:r>
            <w:r>
              <w:rPr>
                <w:rFonts w:hint="eastAsia"/>
                <w:szCs w:val="21"/>
                <w:lang w:val="en-US" w:eastAsia="zh-CN"/>
              </w:rPr>
              <w:t>检验指标</w:t>
            </w:r>
            <w:r>
              <w:rPr>
                <w:rFonts w:hint="eastAsia"/>
                <w:szCs w:val="21"/>
              </w:rPr>
              <w:t>、检验设备及工具，检测结果等信息。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查2022.5.4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颜填料</w:t>
            </w:r>
            <w:r>
              <w:rPr>
                <w:rFonts w:hint="eastAsia"/>
                <w:szCs w:val="21"/>
              </w:rPr>
              <w:t>进厂检验记录表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：物料名称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重钙；型号：400目；</w:t>
            </w:r>
            <w:r>
              <w:rPr>
                <w:rFonts w:hint="eastAsia"/>
                <w:szCs w:val="21"/>
              </w:rPr>
              <w:t>数量：</w:t>
            </w:r>
            <w:r>
              <w:rPr>
                <w:rFonts w:hint="eastAsia"/>
                <w:szCs w:val="21"/>
                <w:lang w:val="en-US" w:eastAsia="zh-CN"/>
              </w:rPr>
              <w:t>20000kg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抽验数量：1250kg；</w:t>
            </w:r>
            <w:r>
              <w:rPr>
                <w:rFonts w:hint="eastAsia"/>
                <w:szCs w:val="21"/>
              </w:rPr>
              <w:t>供应商：</w:t>
            </w:r>
            <w:r>
              <w:rPr>
                <w:rFonts w:hint="eastAsia"/>
                <w:szCs w:val="21"/>
                <w:lang w:val="en-US" w:eastAsia="zh-CN"/>
              </w:rPr>
              <w:t>杭州建德泰然建材</w:t>
            </w:r>
            <w:r>
              <w:rPr>
                <w:rFonts w:hint="eastAsia"/>
                <w:szCs w:val="21"/>
              </w:rPr>
              <w:t>有限公司；检验项目：外观/合格；合格证明：合格；</w:t>
            </w:r>
            <w:r>
              <w:rPr>
                <w:rFonts w:hint="eastAsia"/>
                <w:szCs w:val="21"/>
                <w:lang w:val="en-US" w:eastAsia="zh-CN"/>
              </w:rPr>
              <w:t>计量值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准确</w:t>
            </w:r>
            <w:r>
              <w:rPr>
                <w:rFonts w:hint="eastAsia"/>
                <w:szCs w:val="21"/>
              </w:rPr>
              <w:t>；结果：接受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检验员：</w:t>
            </w:r>
            <w:r>
              <w:rPr>
                <w:rFonts w:hint="eastAsia"/>
                <w:szCs w:val="21"/>
                <w:lang w:val="en-US" w:eastAsia="zh-CN"/>
              </w:rPr>
              <w:t>陈乐萍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2.抽查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乳液进场检验记录表</w:t>
            </w:r>
            <w:r>
              <w:rPr>
                <w:rFonts w:hint="eastAsia"/>
                <w:szCs w:val="21"/>
                <w:lang w:eastAsia="zh-CN"/>
              </w:rPr>
              <w:t>》：</w:t>
            </w:r>
            <w:r>
              <w:rPr>
                <w:rFonts w:hint="eastAsia"/>
                <w:szCs w:val="21"/>
              </w:rPr>
              <w:t>物料名称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乳液；型号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RS-996；</w:t>
            </w:r>
            <w:r>
              <w:rPr>
                <w:rFonts w:hint="eastAsia"/>
                <w:szCs w:val="21"/>
              </w:rPr>
              <w:t>数量：</w:t>
            </w:r>
            <w:r>
              <w:rPr>
                <w:rFonts w:hint="eastAsia"/>
                <w:szCs w:val="21"/>
                <w:lang w:val="en-US" w:eastAsia="zh-CN"/>
              </w:rPr>
              <w:t>3200kg</w:t>
            </w:r>
            <w:r>
              <w:rPr>
                <w:rFonts w:hint="eastAsia"/>
                <w:szCs w:val="21"/>
              </w:rPr>
              <w:t>；供应商：</w:t>
            </w:r>
            <w:r>
              <w:rPr>
                <w:rFonts w:hint="eastAsia"/>
                <w:szCs w:val="21"/>
                <w:lang w:val="en-US" w:eastAsia="zh-CN"/>
              </w:rPr>
              <w:t>江苏巴德富科技发展有限公司</w:t>
            </w:r>
            <w:r>
              <w:rPr>
                <w:rFonts w:hint="eastAsia"/>
                <w:szCs w:val="21"/>
              </w:rPr>
              <w:t>；检验项目：外观/合格；合格证明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合格；</w:t>
            </w:r>
            <w:r>
              <w:rPr>
                <w:rFonts w:hint="eastAsia"/>
                <w:szCs w:val="21"/>
                <w:lang w:val="en-US" w:eastAsia="zh-CN"/>
              </w:rPr>
              <w:t>计量准确/合格；容器中状态/合格；PH值/8；年度/2600mpa.s；</w:t>
            </w:r>
            <w:r>
              <w:rPr>
                <w:rFonts w:hint="eastAsia"/>
                <w:szCs w:val="21"/>
              </w:rPr>
              <w:t>结果：接受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检验员：</w:t>
            </w:r>
            <w:r>
              <w:rPr>
                <w:rFonts w:hint="eastAsia"/>
                <w:szCs w:val="21"/>
                <w:lang w:val="en-US" w:eastAsia="zh-CN"/>
              </w:rPr>
              <w:t>陈乐萍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3.抽查《助剂进场检验记录表》：</w:t>
            </w:r>
            <w:r>
              <w:rPr>
                <w:rFonts w:hint="eastAsia"/>
                <w:szCs w:val="21"/>
              </w:rPr>
              <w:t>物料名称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增稠剂；</w:t>
            </w:r>
            <w:r>
              <w:rPr>
                <w:rFonts w:hint="eastAsia"/>
                <w:szCs w:val="21"/>
              </w:rPr>
              <w:t>数量：</w:t>
            </w:r>
            <w:r>
              <w:rPr>
                <w:rFonts w:hint="eastAsia"/>
                <w:szCs w:val="21"/>
                <w:lang w:val="en-US" w:eastAsia="zh-CN"/>
              </w:rPr>
              <w:t>100kg</w:t>
            </w:r>
            <w:r>
              <w:rPr>
                <w:rFonts w:hint="eastAsia"/>
                <w:szCs w:val="21"/>
              </w:rPr>
              <w:t>；供应商：</w:t>
            </w:r>
            <w:r>
              <w:rPr>
                <w:rFonts w:hint="eastAsia"/>
                <w:szCs w:val="21"/>
                <w:lang w:val="en-US" w:eastAsia="zh-CN"/>
              </w:rPr>
              <w:t>杭州宁致合成材料有限公司；</w:t>
            </w:r>
            <w:r>
              <w:rPr>
                <w:rFonts w:hint="eastAsia"/>
                <w:szCs w:val="21"/>
              </w:rPr>
              <w:t>检验项目：</w:t>
            </w:r>
            <w:r>
              <w:rPr>
                <w:rFonts w:hint="eastAsia"/>
                <w:szCs w:val="21"/>
                <w:lang w:val="en-US" w:eastAsia="zh-CN"/>
              </w:rPr>
              <w:t>外观/合格；合格证明/合格；计量/合格；PH值/6.5；</w:t>
            </w:r>
            <w:r>
              <w:rPr>
                <w:rFonts w:hint="eastAsia"/>
                <w:szCs w:val="21"/>
              </w:rPr>
              <w:t>结果：接受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检验员：</w:t>
            </w:r>
            <w:r>
              <w:rPr>
                <w:rFonts w:hint="eastAsia"/>
                <w:szCs w:val="21"/>
                <w:lang w:val="en-US" w:eastAsia="zh-CN"/>
              </w:rPr>
              <w:t>陈乐萍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原材料检验控制有效。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提供过程巡检记录：</w:t>
            </w:r>
          </w:p>
          <w:p>
            <w:pPr>
              <w:numPr>
                <w:numId w:val="0"/>
              </w:num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1.生产日期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2022.6.19；产品：外墙乳胶漆；巡检员：乐先群；巡检项目：原材料、投料、转速、搅拌时间、PH值、包装等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判定结果：合格。</w:t>
            </w:r>
          </w:p>
          <w:p>
            <w:pPr>
              <w:numPr>
                <w:numId w:val="0"/>
              </w:numPr>
              <w:spacing w:line="280" w:lineRule="exact"/>
              <w:ind w:firstLine="420" w:firstLineChars="2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生产日期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2022.6.13；产品：内墙乳胶漆；巡检员：乐先群；巡检项目：原材料、投料、转速、搅拌时间、PH值、包装等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判定结果：合格。</w:t>
            </w:r>
          </w:p>
          <w:p>
            <w:pPr>
              <w:numPr>
                <w:numId w:val="0"/>
              </w:numPr>
              <w:spacing w:line="280" w:lineRule="exact"/>
              <w:ind w:firstLine="420" w:firstLineChars="2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生产日期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2022.5.19；产品：彩色符合岩片；巡检员：乐先群；巡检项目：原材料、投料、转速、搅拌时间、PH值、包装等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判定结果：合格。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过程控制</w:t>
            </w:r>
            <w:r>
              <w:rPr>
                <w:rFonts w:hint="eastAsia"/>
                <w:szCs w:val="21"/>
              </w:rPr>
              <w:t>基本</w:t>
            </w:r>
            <w:r>
              <w:rPr>
                <w:rFonts w:hint="eastAsia"/>
                <w:szCs w:val="21"/>
                <w:lang w:val="en-US" w:eastAsia="zh-CN"/>
              </w:rPr>
              <w:t>有效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提供成</w:t>
            </w:r>
            <w:r>
              <w:rPr>
                <w:rFonts w:hint="eastAsia"/>
                <w:szCs w:val="21"/>
              </w:rPr>
              <w:t>品检验</w:t>
            </w:r>
            <w:r>
              <w:rPr>
                <w:rFonts w:hint="eastAsia"/>
                <w:szCs w:val="21"/>
                <w:lang w:val="en-US" w:eastAsia="zh-CN"/>
              </w:rPr>
              <w:t>记录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查《外墙乳胶漆成品检验记录表》：</w:t>
            </w:r>
            <w:r>
              <w:rPr>
                <w:rFonts w:hint="eastAsia"/>
                <w:szCs w:val="21"/>
              </w:rPr>
              <w:t>生产日期：</w:t>
            </w:r>
            <w:r>
              <w:rPr>
                <w:rFonts w:hint="eastAsia"/>
                <w:szCs w:val="21"/>
                <w:lang w:val="en-US" w:eastAsia="zh-CN"/>
              </w:rPr>
              <w:t>2022.6.10；型号：深灰；数量：32桶；检验数量：2桶；检验项目；</w:t>
            </w:r>
            <w:r>
              <w:rPr>
                <w:rFonts w:hint="eastAsia"/>
                <w:szCs w:val="21"/>
              </w:rPr>
              <w:t>检验项目/技术要求/检测结果：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包装、标识、计量/合格；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2）</w:t>
            </w:r>
            <w:r>
              <w:rPr>
                <w:rFonts w:hint="eastAsia"/>
                <w:szCs w:val="21"/>
              </w:rPr>
              <w:t>容器中状态/</w:t>
            </w:r>
            <w:r>
              <w:rPr>
                <w:rFonts w:hint="eastAsia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施工性/</w:t>
            </w:r>
            <w:r>
              <w:rPr>
                <w:rFonts w:hint="eastAsia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对比率（白色和浅色）%/1.0合格；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干燥时间≤</w:t>
            </w:r>
            <w:r>
              <w:rPr>
                <w:rFonts w:hint="eastAsia"/>
                <w:szCs w:val="21"/>
                <w:lang w:val="en-US" w:eastAsia="zh-CN"/>
              </w:rPr>
              <w:t>2H</w:t>
            </w:r>
            <w:r>
              <w:rPr>
                <w:rFonts w:hint="eastAsia"/>
                <w:szCs w:val="21"/>
              </w:rPr>
              <w:t>实测</w:t>
            </w:r>
            <w:r>
              <w:rPr>
                <w:rFonts w:hint="eastAsia"/>
                <w:szCs w:val="21"/>
                <w:lang w:val="en-US" w:eastAsia="zh-CN"/>
              </w:rPr>
              <w:t>1.5H合格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涂膜外观/合格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检测结论：合格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检验员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胡永建；</w:t>
            </w:r>
            <w:r>
              <w:rPr>
                <w:rFonts w:hint="eastAsia"/>
                <w:szCs w:val="21"/>
              </w:rPr>
              <w:t>批准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乐先群</w:t>
            </w:r>
            <w:r>
              <w:rPr>
                <w:rFonts w:hint="eastAsia"/>
                <w:szCs w:val="21"/>
              </w:rPr>
              <w:t>；检验日期</w:t>
            </w:r>
            <w:r>
              <w:rPr>
                <w:rFonts w:hint="eastAsia"/>
                <w:szCs w:val="21"/>
                <w:lang w:val="en-US" w:eastAsia="zh-CN"/>
              </w:rPr>
              <w:t>2022.6.10。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查《内墙乳胶漆成品检验记录表》：</w:t>
            </w:r>
            <w:r>
              <w:rPr>
                <w:rFonts w:hint="eastAsia"/>
                <w:szCs w:val="21"/>
              </w:rPr>
              <w:t>生产日期：</w:t>
            </w:r>
            <w:r>
              <w:rPr>
                <w:rFonts w:hint="eastAsia"/>
                <w:szCs w:val="21"/>
                <w:lang w:val="en-US" w:eastAsia="zh-CN"/>
              </w:rPr>
              <w:t>2022.6.15；型号：深灰；数量：23桶；检验数量：2桶；检验项目；</w:t>
            </w:r>
            <w:r>
              <w:rPr>
                <w:rFonts w:hint="eastAsia"/>
                <w:szCs w:val="21"/>
              </w:rPr>
              <w:t>检验项目/技术要求/检测结果：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包装、标识、计量/合格；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2）</w:t>
            </w:r>
            <w:r>
              <w:rPr>
                <w:rFonts w:hint="eastAsia"/>
                <w:szCs w:val="21"/>
              </w:rPr>
              <w:t>容器中状态/</w:t>
            </w:r>
            <w:r>
              <w:rPr>
                <w:rFonts w:hint="eastAsia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施工性/</w:t>
            </w:r>
            <w:r>
              <w:rPr>
                <w:rFonts w:hint="eastAsia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对比率（白色和浅色）%/1.0合格；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干燥时间≤</w:t>
            </w:r>
            <w:r>
              <w:rPr>
                <w:rFonts w:hint="eastAsia"/>
                <w:szCs w:val="21"/>
                <w:lang w:val="en-US" w:eastAsia="zh-CN"/>
              </w:rPr>
              <w:t>2H</w:t>
            </w:r>
            <w:r>
              <w:rPr>
                <w:rFonts w:hint="eastAsia"/>
                <w:szCs w:val="21"/>
              </w:rPr>
              <w:t>实测</w:t>
            </w:r>
            <w:r>
              <w:rPr>
                <w:rFonts w:hint="eastAsia"/>
                <w:szCs w:val="21"/>
                <w:lang w:val="en-US" w:eastAsia="zh-CN"/>
              </w:rPr>
              <w:t>1.5H合格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涂膜外观/合格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检测结论：合格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检验员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胡永建；</w:t>
            </w:r>
            <w:r>
              <w:rPr>
                <w:rFonts w:hint="eastAsia"/>
                <w:szCs w:val="21"/>
              </w:rPr>
              <w:t>批准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乐先群</w:t>
            </w:r>
            <w:r>
              <w:rPr>
                <w:rFonts w:hint="eastAsia"/>
                <w:szCs w:val="21"/>
              </w:rPr>
              <w:t>；检验日期</w:t>
            </w:r>
            <w:r>
              <w:rPr>
                <w:rFonts w:hint="eastAsia"/>
                <w:szCs w:val="21"/>
                <w:lang w:val="en-US" w:eastAsia="zh-CN"/>
              </w:rPr>
              <w:t>2022.6.10。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3.1.</w:t>
            </w: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  <w:lang w:val="en-US" w:eastAsia="zh-CN"/>
              </w:rPr>
              <w:t>查《彩色复合岩片乳胶漆成品检验记录表》：</w:t>
            </w:r>
            <w:r>
              <w:rPr>
                <w:rFonts w:hint="eastAsia"/>
                <w:szCs w:val="21"/>
              </w:rPr>
              <w:t>生产日期：</w:t>
            </w:r>
            <w:r>
              <w:rPr>
                <w:rFonts w:hint="eastAsia"/>
                <w:szCs w:val="21"/>
                <w:lang w:val="en-US" w:eastAsia="zh-CN"/>
              </w:rPr>
              <w:t>2022.5.22；型号：黑色；数量：365袋；检验数量：4袋；检验项目；</w:t>
            </w:r>
            <w:r>
              <w:rPr>
                <w:rFonts w:hint="eastAsia"/>
                <w:szCs w:val="21"/>
              </w:rPr>
              <w:t>检验项目/技术要求/检测结果：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包装、标识、计量/合格；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2）外观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耐水</w:t>
            </w:r>
            <w:r>
              <w:rPr>
                <w:rFonts w:hint="eastAsia"/>
                <w:szCs w:val="21"/>
              </w:rPr>
              <w:t>性/</w:t>
            </w:r>
            <w:r>
              <w:rPr>
                <w:rFonts w:hint="eastAsia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耐碱性/合格；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柔韧性/合格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检测结论：合格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检验员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胡永建；</w:t>
            </w:r>
            <w:r>
              <w:rPr>
                <w:rFonts w:hint="eastAsia"/>
                <w:szCs w:val="21"/>
              </w:rPr>
              <w:t>批准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乐先群</w:t>
            </w:r>
            <w:r>
              <w:rPr>
                <w:rFonts w:hint="eastAsia"/>
                <w:szCs w:val="21"/>
              </w:rPr>
              <w:t>；检验日期</w:t>
            </w:r>
            <w:r>
              <w:rPr>
                <w:rFonts w:hint="eastAsia"/>
                <w:szCs w:val="21"/>
                <w:lang w:val="en-US" w:eastAsia="zh-CN"/>
              </w:rPr>
              <w:t>2022.5.22。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成品检验基本有效。</w:t>
            </w:r>
          </w:p>
          <w:p>
            <w:pPr>
              <w:spacing w:line="280" w:lineRule="exac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 xml:space="preserve">    提供了20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9（2021年杭州市机械轻工等产品质量监督抽查）</w:t>
            </w:r>
            <w:r>
              <w:rPr>
                <w:rFonts w:hint="eastAsia"/>
                <w:szCs w:val="21"/>
              </w:rPr>
              <w:t>委托浙江方圆检测集团股份有限公司出具的内墙乳胶漆报告（报告编号</w:t>
            </w:r>
            <w:r>
              <w:rPr>
                <w:rFonts w:hint="eastAsia"/>
                <w:szCs w:val="21"/>
                <w:lang w:val="en-US" w:eastAsia="zh-CN"/>
              </w:rPr>
              <w:t>2111004325</w:t>
            </w:r>
            <w:r>
              <w:rPr>
                <w:rFonts w:hint="eastAsia"/>
                <w:szCs w:val="21"/>
              </w:rPr>
              <w:t>），检验结论为符合本次监督检查要求；提供了20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29（2021年第一批省级产品质量飞行监督抽查）</w:t>
            </w:r>
            <w:r>
              <w:rPr>
                <w:rFonts w:hint="eastAsia"/>
                <w:szCs w:val="21"/>
              </w:rPr>
              <w:t>委托浙江方圆检测集团股份有限公司出具外墙乳胶漆报告（报告编号</w:t>
            </w:r>
            <w:r>
              <w:rPr>
                <w:rFonts w:hint="eastAsia"/>
                <w:szCs w:val="21"/>
                <w:lang w:val="en-US" w:eastAsia="zh-CN"/>
              </w:rPr>
              <w:t>2111002972</w:t>
            </w:r>
            <w:r>
              <w:rPr>
                <w:rFonts w:hint="eastAsia"/>
                <w:szCs w:val="21"/>
              </w:rPr>
              <w:t>），检验结论为符合本次监督检查要求；另外，提供了</w:t>
            </w:r>
            <w:r>
              <w:rPr>
                <w:rFonts w:hint="eastAsia"/>
                <w:szCs w:val="21"/>
                <w:lang w:val="en-US" w:eastAsia="zh-CN"/>
              </w:rPr>
              <w:t>仿石型涂料（</w:t>
            </w:r>
            <w:r>
              <w:rPr>
                <w:rFonts w:hint="eastAsia"/>
                <w:szCs w:val="21"/>
              </w:rPr>
              <w:t>天然真石漆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的质量监督抽查报告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报告编号：2213101819；时间：2022.5.26；检测结论未符合评定依据要求。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160" w:type="dxa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不符合/事件</w:t>
            </w:r>
            <w:r>
              <w:rPr>
                <w:rFonts w:hint="eastAsia"/>
                <w:lang w:val="en-US" w:eastAsia="zh-CN"/>
              </w:rPr>
              <w:t>及其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和纠正</w:t>
            </w:r>
            <w:r>
              <w:rPr>
                <w:rFonts w:hint="eastAsia"/>
              </w:rPr>
              <w:t>措施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Q8.7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10.2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  <w:lang w:eastAsia="zh-CN"/>
              </w:rPr>
              <w:t>编制了《不合格控制程序》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改进管理</w:t>
            </w:r>
            <w:r>
              <w:rPr>
                <w:rFonts w:hint="eastAsia"/>
                <w:szCs w:val="21"/>
                <w:lang w:eastAsia="zh-CN"/>
              </w:rPr>
              <w:t>程序》、《事件</w:t>
            </w:r>
            <w:r>
              <w:rPr>
                <w:rFonts w:hint="eastAsia"/>
                <w:szCs w:val="21"/>
                <w:lang w:val="en-US" w:eastAsia="zh-CN"/>
              </w:rPr>
              <w:t>调查报告管理</w:t>
            </w:r>
            <w:r>
              <w:rPr>
                <w:rFonts w:hint="eastAsia"/>
                <w:szCs w:val="21"/>
                <w:lang w:eastAsia="zh-CN"/>
              </w:rPr>
              <w:t>程序》，对</w:t>
            </w:r>
            <w:r>
              <w:rPr>
                <w:rFonts w:hint="eastAsia"/>
                <w:szCs w:val="21"/>
                <w:lang w:val="en-US" w:eastAsia="zh-CN"/>
              </w:rPr>
              <w:t>不符合/不合格的原因分析、</w:t>
            </w:r>
            <w:r>
              <w:rPr>
                <w:rFonts w:hint="eastAsia"/>
                <w:szCs w:val="21"/>
                <w:lang w:eastAsia="zh-CN"/>
              </w:rPr>
              <w:t>纠正措施的</w:t>
            </w:r>
            <w:r>
              <w:rPr>
                <w:rFonts w:hint="eastAsia"/>
                <w:szCs w:val="21"/>
                <w:lang w:val="en-US" w:eastAsia="zh-CN"/>
              </w:rPr>
              <w:t>确定、</w:t>
            </w:r>
            <w:r>
              <w:rPr>
                <w:rFonts w:hint="eastAsia"/>
                <w:szCs w:val="21"/>
                <w:lang w:eastAsia="zh-CN"/>
              </w:rPr>
              <w:t>验证</w:t>
            </w:r>
            <w:r>
              <w:rPr>
                <w:rFonts w:hint="eastAsia"/>
                <w:szCs w:val="21"/>
                <w:lang w:val="en-US" w:eastAsia="zh-CN"/>
              </w:rPr>
              <w:t>以及</w:t>
            </w:r>
            <w:r>
              <w:rPr>
                <w:rFonts w:hint="eastAsia"/>
                <w:szCs w:val="21"/>
                <w:lang w:eastAsia="zh-CN"/>
              </w:rPr>
              <w:t>事故事件报告、调查、处理等作了规定，其内容符合组织实际及标准要求。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从质检部了解到</w:t>
            </w:r>
            <w:r>
              <w:rPr>
                <w:rFonts w:hint="eastAsia"/>
                <w:szCs w:val="21"/>
                <w:lang w:eastAsia="zh-CN"/>
              </w:rPr>
              <w:t>，对于原材料不合格立即退给供应商更换，生产过程中发现不合格品立即通知生产部门并进行原因分析，因为属于流程性材料，一般会在刚开始生产时，做好首检工作，防止出现批量不合格，对出现不合格的一般也可以通过配方的调整对产品进行处理，实在不符合要求的，根据具体情况返工或或降级使用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提供不符合纠正记录，抽查内容如下：</w:t>
            </w:r>
          </w:p>
          <w:p>
            <w:pPr>
              <w:numPr>
                <w:numId w:val="0"/>
              </w:num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1.时间：2021.9.21；产品名称：外墙乳胶漆；不符合：产品到货破损；数量：25kg；反馈人：周海涛；原因分析：物流运输造成；问题对策共4点，符合纠正要求。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2.时间：2021.11.23；产品名称：彩石漆；问题点：卸货过程中，桶侧翻石漆倒在地上；数量：3桶*50kg；反馈单位：浙江欣联建筑装饰工程；原因分析：操作不当；问题对策：按实际数量补发，符合纠正要求。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3.时间：2021.12.13；产品名称：彩石漆；问题点：桶盖破损；数量：5桶*50kg；反馈单位：浙江欣联建筑装饰工程；原因分析：桶盖敲击过度，操作不当；问题对策：后续加强车间操作工岗位技能培训。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时间：2021.12.17；产品名称：外墙乳胶漆；问题点：年度太稀；数量：1000kg；反馈单位：杭州纵横建设工程有限公司；原因分析：1.增稠剂加入量控制不当；2.年度检测的数值在85KU（要求85-90KU）临界点；问题对策：返工处理，调整粘度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组织目前没有让步放行不合格品的情况，也没有不合格的非预期使用</w:t>
            </w:r>
            <w:r>
              <w:rPr>
                <w:rFonts w:hint="eastAsia"/>
                <w:szCs w:val="21"/>
                <w:lang w:val="en-US" w:eastAsia="zh-CN"/>
              </w:rPr>
              <w:t>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提供组织《纠正预防）措施处理单》：抽查2021.8.17发现的不符合：不合格事实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描述：现场施工人员反映</w:t>
            </w:r>
            <w:r>
              <w:rPr>
                <w:rFonts w:hint="eastAsia" w:cs="Times New Roman"/>
                <w:szCs w:val="21"/>
                <w:lang w:val="en-US" w:eastAsia="zh-CN"/>
              </w:rPr>
              <w:t>在工地卸货时，2桶外墙乳胶漆包装桶盖封闭不到位，造成渗漏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；描述人：赵宝红。由质检部乐先群对</w:t>
            </w:r>
            <w:r>
              <w:rPr>
                <w:rFonts w:hint="eastAsia" w:cs="Times New Roman"/>
                <w:szCs w:val="21"/>
                <w:lang w:val="en-US" w:eastAsia="zh-CN"/>
              </w:rPr>
              <w:t>不符合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原因</w:t>
            </w:r>
            <w:r>
              <w:rPr>
                <w:rFonts w:hint="eastAsia" w:cs="Times New Roman"/>
                <w:szCs w:val="21"/>
                <w:lang w:val="en-US" w:eastAsia="zh-CN"/>
              </w:rPr>
              <w:t>进行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分析并</w:t>
            </w:r>
            <w:r>
              <w:rPr>
                <w:rFonts w:hint="eastAsia" w:cs="Times New Roman"/>
                <w:szCs w:val="21"/>
                <w:lang w:val="en-US" w:eastAsia="zh-CN"/>
              </w:rPr>
              <w:t>确定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纠正措施：销售部与顾客沟通返工</w:t>
            </w:r>
            <w:r>
              <w:rPr>
                <w:rFonts w:hint="eastAsia" w:cs="Times New Roman"/>
                <w:szCs w:val="21"/>
                <w:lang w:val="en-US" w:eastAsia="zh-CN"/>
              </w:rPr>
              <w:t>赔偿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处理，</w:t>
            </w:r>
            <w:r>
              <w:rPr>
                <w:rFonts w:hint="eastAsia" w:cs="Times New Roman"/>
                <w:szCs w:val="21"/>
                <w:lang w:val="en-US" w:eastAsia="zh-CN"/>
              </w:rPr>
              <w:t>加强包装过程检验，做到双人复核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近一年体系运行以来</w:t>
            </w:r>
            <w:r>
              <w:rPr>
                <w:rFonts w:hint="eastAsia" w:cs="Times New Roman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szCs w:val="21"/>
              </w:rPr>
              <w:t>按照</w:t>
            </w:r>
            <w:r>
              <w:rPr>
                <w:rFonts w:hint="eastAsia" w:cs="Times New Roman"/>
                <w:szCs w:val="21"/>
                <w:lang w:val="en-US" w:eastAsia="zh-CN"/>
              </w:rPr>
              <w:t>标准</w:t>
            </w:r>
            <w:r>
              <w:rPr>
                <w:rFonts w:hint="eastAsia" w:ascii="Times New Roman" w:hAnsi="Times New Roman" w:cs="Times New Roman"/>
                <w:szCs w:val="21"/>
              </w:rPr>
              <w:t>的要求，通过制定运行控制程序、</w:t>
            </w:r>
            <w:r>
              <w:rPr>
                <w:rFonts w:hint="eastAsia" w:cs="Times New Roman"/>
                <w:szCs w:val="21"/>
                <w:lang w:val="en-US" w:eastAsia="zh-CN"/>
              </w:rPr>
              <w:t>操作规程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加强培训，</w:t>
            </w:r>
            <w:r>
              <w:rPr>
                <w:rFonts w:hint="eastAsia" w:cs="Times New Roman"/>
                <w:szCs w:val="21"/>
                <w:lang w:val="en-US" w:eastAsia="zh-CN"/>
              </w:rPr>
              <w:t>结合内审和管理评审</w:t>
            </w:r>
            <w:r>
              <w:rPr>
                <w:rFonts w:hint="eastAsia" w:ascii="Times New Roman" w:hAnsi="Times New Roman" w:cs="Times New Roman"/>
                <w:szCs w:val="21"/>
              </w:rPr>
              <w:t>等方式采取预防措施，防止不符合/不合格的发生，不符合得到了有效控制，人员质量、环保、安全意识有了明显提高，</w:t>
            </w:r>
            <w:r>
              <w:rPr>
                <w:rFonts w:hint="eastAsia" w:cs="Times New Roman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cs="Times New Roman"/>
                <w:szCs w:val="21"/>
              </w:rPr>
              <w:t>发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生重大质量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环境和安全</w:t>
            </w:r>
            <w:r>
              <w:rPr>
                <w:rFonts w:hint="eastAsia" w:ascii="Times New Roman" w:hAnsi="Times New Roman" w:cs="Times New Roman"/>
                <w:szCs w:val="21"/>
              </w:rPr>
              <w:t>事故</w:t>
            </w:r>
            <w:r>
              <w:rPr>
                <w:rFonts w:hint="eastAsia" w:cs="Times New Roman"/>
                <w:szCs w:val="21"/>
                <w:lang w:val="en-US" w:eastAsia="zh-CN"/>
              </w:rPr>
              <w:t>以及</w:t>
            </w:r>
            <w:r>
              <w:rPr>
                <w:rFonts w:hint="eastAsia" w:ascii="Times New Roman" w:hAnsi="Times New Roman" w:cs="Times New Roman"/>
                <w:szCs w:val="21"/>
              </w:rPr>
              <w:t>投诉处罚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tcBorders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5"/>
        <w:rPr>
          <w:rFonts w:hint="eastAsia" w:eastAsia="宋体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173F"/>
    <w:rsid w:val="00022295"/>
    <w:rsid w:val="000541D9"/>
    <w:rsid w:val="00070F88"/>
    <w:rsid w:val="00081614"/>
    <w:rsid w:val="000B7091"/>
    <w:rsid w:val="000B7900"/>
    <w:rsid w:val="000D2102"/>
    <w:rsid w:val="001014E2"/>
    <w:rsid w:val="00171967"/>
    <w:rsid w:val="001A0E98"/>
    <w:rsid w:val="0020740E"/>
    <w:rsid w:val="0022716D"/>
    <w:rsid w:val="002679B4"/>
    <w:rsid w:val="0029355D"/>
    <w:rsid w:val="0029416E"/>
    <w:rsid w:val="002C68BB"/>
    <w:rsid w:val="00311B3F"/>
    <w:rsid w:val="00313387"/>
    <w:rsid w:val="00383F30"/>
    <w:rsid w:val="003870EE"/>
    <w:rsid w:val="003E742E"/>
    <w:rsid w:val="0045163F"/>
    <w:rsid w:val="0045550A"/>
    <w:rsid w:val="00477697"/>
    <w:rsid w:val="0049762A"/>
    <w:rsid w:val="004B16A6"/>
    <w:rsid w:val="004D1E37"/>
    <w:rsid w:val="0054259D"/>
    <w:rsid w:val="00547E8D"/>
    <w:rsid w:val="005637DF"/>
    <w:rsid w:val="0059346A"/>
    <w:rsid w:val="005A0BC8"/>
    <w:rsid w:val="005B6DAB"/>
    <w:rsid w:val="005C6A4E"/>
    <w:rsid w:val="005E3D29"/>
    <w:rsid w:val="006039D8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05DCE"/>
    <w:rsid w:val="00954EA8"/>
    <w:rsid w:val="00961452"/>
    <w:rsid w:val="0098308F"/>
    <w:rsid w:val="00994D2D"/>
    <w:rsid w:val="009B6C76"/>
    <w:rsid w:val="009C3AF7"/>
    <w:rsid w:val="009E4C1F"/>
    <w:rsid w:val="009E5797"/>
    <w:rsid w:val="00A07938"/>
    <w:rsid w:val="00A33A07"/>
    <w:rsid w:val="00A561F1"/>
    <w:rsid w:val="00AA7FF6"/>
    <w:rsid w:val="00B57E67"/>
    <w:rsid w:val="00B65F3F"/>
    <w:rsid w:val="00B66844"/>
    <w:rsid w:val="00BB6546"/>
    <w:rsid w:val="00BC0306"/>
    <w:rsid w:val="00C00893"/>
    <w:rsid w:val="00C90558"/>
    <w:rsid w:val="00CE4298"/>
    <w:rsid w:val="00D27A6C"/>
    <w:rsid w:val="00DA362B"/>
    <w:rsid w:val="00DC71FF"/>
    <w:rsid w:val="00DD4B80"/>
    <w:rsid w:val="00DD7155"/>
    <w:rsid w:val="00DF3444"/>
    <w:rsid w:val="00DF6297"/>
    <w:rsid w:val="00E408E2"/>
    <w:rsid w:val="00EF3EBB"/>
    <w:rsid w:val="00F71405"/>
    <w:rsid w:val="00FF2DAE"/>
    <w:rsid w:val="025A42BE"/>
    <w:rsid w:val="027960E4"/>
    <w:rsid w:val="0AC557E6"/>
    <w:rsid w:val="0B085689"/>
    <w:rsid w:val="0BD240F7"/>
    <w:rsid w:val="0E044ADB"/>
    <w:rsid w:val="11E15093"/>
    <w:rsid w:val="11E9219A"/>
    <w:rsid w:val="121B7678"/>
    <w:rsid w:val="13B476C5"/>
    <w:rsid w:val="152E06EC"/>
    <w:rsid w:val="183813D4"/>
    <w:rsid w:val="19FB2A6A"/>
    <w:rsid w:val="1B610FF3"/>
    <w:rsid w:val="1C4D31E4"/>
    <w:rsid w:val="1CBA6C0D"/>
    <w:rsid w:val="1DE5415D"/>
    <w:rsid w:val="1E966C18"/>
    <w:rsid w:val="1EB53B18"/>
    <w:rsid w:val="1F481CE3"/>
    <w:rsid w:val="207336B2"/>
    <w:rsid w:val="21F92CFC"/>
    <w:rsid w:val="246C2EE2"/>
    <w:rsid w:val="26FD42C6"/>
    <w:rsid w:val="272730F1"/>
    <w:rsid w:val="2C723489"/>
    <w:rsid w:val="2E057F04"/>
    <w:rsid w:val="2FA501BC"/>
    <w:rsid w:val="3051728B"/>
    <w:rsid w:val="3359069A"/>
    <w:rsid w:val="33716D16"/>
    <w:rsid w:val="342D60C5"/>
    <w:rsid w:val="351729F7"/>
    <w:rsid w:val="36370E76"/>
    <w:rsid w:val="370E607B"/>
    <w:rsid w:val="373D426B"/>
    <w:rsid w:val="38FD1F03"/>
    <w:rsid w:val="396957EB"/>
    <w:rsid w:val="3A046503"/>
    <w:rsid w:val="3B732951"/>
    <w:rsid w:val="3BCE7B87"/>
    <w:rsid w:val="3D533C89"/>
    <w:rsid w:val="3FC03C8B"/>
    <w:rsid w:val="3FC8791A"/>
    <w:rsid w:val="40AD2461"/>
    <w:rsid w:val="428F53A5"/>
    <w:rsid w:val="436F7EA2"/>
    <w:rsid w:val="453273D9"/>
    <w:rsid w:val="49C16F7D"/>
    <w:rsid w:val="4CF84A64"/>
    <w:rsid w:val="4D0A4797"/>
    <w:rsid w:val="4F71212E"/>
    <w:rsid w:val="502743B3"/>
    <w:rsid w:val="50680152"/>
    <w:rsid w:val="5176689F"/>
    <w:rsid w:val="51F31C9E"/>
    <w:rsid w:val="54162A92"/>
    <w:rsid w:val="54517C34"/>
    <w:rsid w:val="54AC528B"/>
    <w:rsid w:val="54FA3343"/>
    <w:rsid w:val="55287FD7"/>
    <w:rsid w:val="55424C66"/>
    <w:rsid w:val="55981A6A"/>
    <w:rsid w:val="58A837E2"/>
    <w:rsid w:val="58F702C5"/>
    <w:rsid w:val="5D9E3405"/>
    <w:rsid w:val="5EBF3633"/>
    <w:rsid w:val="600F4147"/>
    <w:rsid w:val="6071095D"/>
    <w:rsid w:val="61107DEC"/>
    <w:rsid w:val="64F15C03"/>
    <w:rsid w:val="683A60A0"/>
    <w:rsid w:val="6AEB755E"/>
    <w:rsid w:val="6D9003EF"/>
    <w:rsid w:val="74116287"/>
    <w:rsid w:val="75BE243F"/>
    <w:rsid w:val="75DA6B4D"/>
    <w:rsid w:val="772938E8"/>
    <w:rsid w:val="78C47284"/>
    <w:rsid w:val="7AAF67FA"/>
    <w:rsid w:val="7E6D67B0"/>
    <w:rsid w:val="7ED54355"/>
    <w:rsid w:val="7F0D1D41"/>
    <w:rsid w:val="7F88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纯文本 字符"/>
    <w:basedOn w:val="8"/>
    <w:link w:val="3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1038</Words>
  <Characters>5917</Characters>
  <Lines>49</Lines>
  <Paragraphs>13</Paragraphs>
  <TotalTime>2</TotalTime>
  <ScaleCrop>false</ScaleCrop>
  <LinksUpToDate>false</LinksUpToDate>
  <CharactersWithSpaces>6942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2020-06-20T05:48:00Z</dcterms:created>
  <dc:creator>微软用户</dc:creator>
  <cp:lastModifiedBy>wangxianhua</cp:lastModifiedBy>
  <dcterms:modified xsi:type="dcterms:W3CDTF">2022-06-20T04:47:09Z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C8560FEE556140AC8E99B8BE95F9545A</vt:lpwstr>
  </property>
</Properties>
</file>