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72" w:rsidRDefault="00276E72" w:rsidP="00276E7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76E72" w:rsidTr="00C60027">
        <w:trPr>
          <w:trHeight w:val="515"/>
        </w:trPr>
        <w:tc>
          <w:tcPr>
            <w:tcW w:w="2160" w:type="dxa"/>
            <w:vMerge w:val="restart"/>
            <w:vAlign w:val="center"/>
          </w:tcPr>
          <w:p w:rsidR="00276E72" w:rsidRDefault="00276E72" w:rsidP="00C60027">
            <w:pPr>
              <w:spacing w:before="120"/>
              <w:jc w:val="center"/>
              <w:rPr>
                <w:sz w:val="24"/>
                <w:szCs w:val="24"/>
              </w:rPr>
            </w:pPr>
            <w:r>
              <w:rPr>
                <w:rFonts w:hint="eastAsia"/>
                <w:sz w:val="24"/>
                <w:szCs w:val="24"/>
              </w:rPr>
              <w:t>过程与活动、</w:t>
            </w:r>
          </w:p>
          <w:p w:rsidR="00276E72" w:rsidRDefault="00276E72" w:rsidP="00C60027">
            <w:pPr>
              <w:jc w:val="center"/>
            </w:pPr>
            <w:r>
              <w:rPr>
                <w:rFonts w:hint="eastAsia"/>
                <w:sz w:val="24"/>
                <w:szCs w:val="24"/>
              </w:rPr>
              <w:t>抽样计划</w:t>
            </w:r>
          </w:p>
        </w:tc>
        <w:tc>
          <w:tcPr>
            <w:tcW w:w="960" w:type="dxa"/>
            <w:vMerge w:val="restart"/>
            <w:vAlign w:val="center"/>
          </w:tcPr>
          <w:p w:rsidR="00276E72" w:rsidRDefault="00276E72" w:rsidP="00C60027">
            <w:pPr>
              <w:rPr>
                <w:sz w:val="24"/>
                <w:szCs w:val="24"/>
              </w:rPr>
            </w:pPr>
            <w:r>
              <w:rPr>
                <w:rFonts w:hint="eastAsia"/>
                <w:sz w:val="24"/>
                <w:szCs w:val="24"/>
              </w:rPr>
              <w:t>涉及</w:t>
            </w:r>
          </w:p>
          <w:p w:rsidR="00276E72" w:rsidRDefault="00276E72" w:rsidP="00C60027">
            <w:r>
              <w:rPr>
                <w:rFonts w:hint="eastAsia"/>
                <w:sz w:val="24"/>
                <w:szCs w:val="24"/>
              </w:rPr>
              <w:t>条款</w:t>
            </w:r>
          </w:p>
        </w:tc>
        <w:tc>
          <w:tcPr>
            <w:tcW w:w="10004" w:type="dxa"/>
            <w:vAlign w:val="center"/>
          </w:tcPr>
          <w:p w:rsidR="00276E72" w:rsidRDefault="00276E72" w:rsidP="00C60027">
            <w:pPr>
              <w:rPr>
                <w:sz w:val="24"/>
                <w:szCs w:val="24"/>
              </w:rPr>
            </w:pPr>
            <w:r>
              <w:rPr>
                <w:rFonts w:hint="eastAsia"/>
                <w:sz w:val="24"/>
                <w:szCs w:val="24"/>
              </w:rPr>
              <w:t>受审核部门：技术运营部（含临时场所）</w:t>
            </w:r>
            <w:r>
              <w:rPr>
                <w:rFonts w:hint="eastAsia"/>
                <w:sz w:val="24"/>
                <w:szCs w:val="24"/>
              </w:rPr>
              <w:t xml:space="preserve">   </w:t>
            </w:r>
            <w:r>
              <w:rPr>
                <w:rFonts w:hint="eastAsia"/>
                <w:sz w:val="24"/>
                <w:szCs w:val="24"/>
              </w:rPr>
              <w:t>主管领导：危思安</w:t>
            </w:r>
            <w:r>
              <w:rPr>
                <w:rFonts w:hint="eastAsia"/>
                <w:sz w:val="24"/>
                <w:szCs w:val="24"/>
              </w:rPr>
              <w:t xml:space="preserve">   </w:t>
            </w:r>
            <w:r>
              <w:rPr>
                <w:rFonts w:hint="eastAsia"/>
                <w:sz w:val="24"/>
                <w:szCs w:val="24"/>
              </w:rPr>
              <w:t>陪同人员：段娟</w:t>
            </w:r>
          </w:p>
        </w:tc>
        <w:tc>
          <w:tcPr>
            <w:tcW w:w="1585" w:type="dxa"/>
            <w:vMerge w:val="restart"/>
            <w:vAlign w:val="center"/>
          </w:tcPr>
          <w:p w:rsidR="00276E72" w:rsidRDefault="00276E72" w:rsidP="00C60027">
            <w:pPr>
              <w:rPr>
                <w:sz w:val="24"/>
                <w:szCs w:val="24"/>
              </w:rPr>
            </w:pPr>
            <w:r>
              <w:rPr>
                <w:rFonts w:hint="eastAsia"/>
                <w:sz w:val="24"/>
                <w:szCs w:val="24"/>
              </w:rPr>
              <w:t>判定</w:t>
            </w:r>
          </w:p>
        </w:tc>
      </w:tr>
      <w:tr w:rsidR="00276E72" w:rsidTr="00C60027">
        <w:trPr>
          <w:trHeight w:val="403"/>
        </w:trPr>
        <w:tc>
          <w:tcPr>
            <w:tcW w:w="2160" w:type="dxa"/>
            <w:vMerge/>
            <w:vAlign w:val="center"/>
          </w:tcPr>
          <w:p w:rsidR="00276E72" w:rsidRDefault="00276E72" w:rsidP="00C60027"/>
        </w:tc>
        <w:tc>
          <w:tcPr>
            <w:tcW w:w="960" w:type="dxa"/>
            <w:vMerge/>
            <w:vAlign w:val="center"/>
          </w:tcPr>
          <w:p w:rsidR="00276E72" w:rsidRDefault="00276E72" w:rsidP="00C60027"/>
        </w:tc>
        <w:tc>
          <w:tcPr>
            <w:tcW w:w="10004" w:type="dxa"/>
            <w:vAlign w:val="center"/>
          </w:tcPr>
          <w:p w:rsidR="00276E72" w:rsidRDefault="00276E72" w:rsidP="00433908">
            <w:pPr>
              <w:spacing w:before="120"/>
            </w:pPr>
            <w:r>
              <w:rPr>
                <w:rFonts w:hint="eastAsia"/>
                <w:sz w:val="24"/>
                <w:szCs w:val="24"/>
              </w:rPr>
              <w:t>审核员：文平</w:t>
            </w:r>
            <w:r>
              <w:rPr>
                <w:rFonts w:hint="eastAsia"/>
                <w:sz w:val="24"/>
                <w:szCs w:val="24"/>
              </w:rPr>
              <w:t xml:space="preserve"> </w:t>
            </w:r>
            <w:r>
              <w:rPr>
                <w:rFonts w:hint="eastAsia"/>
                <w:sz w:val="24"/>
                <w:szCs w:val="24"/>
              </w:rPr>
              <w:t>，</w:t>
            </w:r>
            <w:r w:rsidR="00433908">
              <w:rPr>
                <w:rFonts w:hint="eastAsia"/>
                <w:sz w:val="24"/>
                <w:szCs w:val="24"/>
              </w:rPr>
              <w:t>临时场所为远程审核（微信）</w:t>
            </w:r>
            <w:r>
              <w:rPr>
                <w:rFonts w:hint="eastAsia"/>
                <w:sz w:val="24"/>
                <w:szCs w:val="24"/>
              </w:rPr>
              <w:t xml:space="preserve">  </w:t>
            </w:r>
            <w:r>
              <w:rPr>
                <w:rFonts w:hint="eastAsia"/>
                <w:sz w:val="24"/>
                <w:szCs w:val="24"/>
              </w:rPr>
              <w:t>审核时间：</w:t>
            </w:r>
            <w:r>
              <w:rPr>
                <w:rFonts w:hint="eastAsia"/>
                <w:sz w:val="24"/>
                <w:szCs w:val="24"/>
              </w:rPr>
              <w:t>202</w:t>
            </w:r>
            <w:r w:rsidR="00267106">
              <w:rPr>
                <w:rFonts w:hint="eastAsia"/>
                <w:sz w:val="24"/>
                <w:szCs w:val="24"/>
              </w:rPr>
              <w:t>2</w:t>
            </w:r>
            <w:r>
              <w:rPr>
                <w:rFonts w:hint="eastAsia"/>
                <w:sz w:val="24"/>
                <w:szCs w:val="24"/>
              </w:rPr>
              <w:t>年</w:t>
            </w:r>
            <w:r>
              <w:rPr>
                <w:rFonts w:hint="eastAsia"/>
                <w:sz w:val="24"/>
                <w:szCs w:val="24"/>
              </w:rPr>
              <w:t>0</w:t>
            </w:r>
            <w:r w:rsidR="00267106">
              <w:rPr>
                <w:rFonts w:hint="eastAsia"/>
                <w:sz w:val="24"/>
                <w:szCs w:val="24"/>
              </w:rPr>
              <w:t>6</w:t>
            </w:r>
            <w:r>
              <w:rPr>
                <w:rFonts w:hint="eastAsia"/>
                <w:sz w:val="24"/>
                <w:szCs w:val="24"/>
              </w:rPr>
              <w:t>月</w:t>
            </w:r>
            <w:r w:rsidR="00267106">
              <w:rPr>
                <w:rFonts w:hint="eastAsia"/>
                <w:sz w:val="24"/>
                <w:szCs w:val="24"/>
              </w:rPr>
              <w:t>28</w:t>
            </w:r>
            <w:r>
              <w:rPr>
                <w:rFonts w:hint="eastAsia"/>
                <w:sz w:val="24"/>
                <w:szCs w:val="24"/>
              </w:rPr>
              <w:t>日</w:t>
            </w:r>
          </w:p>
        </w:tc>
        <w:tc>
          <w:tcPr>
            <w:tcW w:w="1585" w:type="dxa"/>
            <w:vMerge/>
          </w:tcPr>
          <w:p w:rsidR="00276E72" w:rsidRDefault="00276E72" w:rsidP="00C60027"/>
        </w:tc>
      </w:tr>
      <w:tr w:rsidR="00276E72" w:rsidTr="00C60027">
        <w:trPr>
          <w:trHeight w:val="516"/>
        </w:trPr>
        <w:tc>
          <w:tcPr>
            <w:tcW w:w="2160" w:type="dxa"/>
            <w:vMerge/>
            <w:vAlign w:val="center"/>
          </w:tcPr>
          <w:p w:rsidR="00276E72" w:rsidRDefault="00276E72" w:rsidP="00C60027"/>
        </w:tc>
        <w:tc>
          <w:tcPr>
            <w:tcW w:w="960" w:type="dxa"/>
            <w:vMerge/>
            <w:vAlign w:val="center"/>
          </w:tcPr>
          <w:p w:rsidR="00276E72" w:rsidRDefault="00276E72" w:rsidP="00C60027"/>
        </w:tc>
        <w:tc>
          <w:tcPr>
            <w:tcW w:w="10004" w:type="dxa"/>
            <w:vAlign w:val="center"/>
          </w:tcPr>
          <w:p w:rsidR="00267106" w:rsidRDefault="00276E72" w:rsidP="00267106">
            <w:pPr>
              <w:snapToGrid w:val="0"/>
              <w:spacing w:line="240" w:lineRule="exact"/>
              <w:rPr>
                <w:sz w:val="24"/>
                <w:szCs w:val="24"/>
              </w:rPr>
            </w:pPr>
            <w:r>
              <w:rPr>
                <w:rFonts w:hint="eastAsia"/>
                <w:sz w:val="24"/>
                <w:szCs w:val="24"/>
              </w:rPr>
              <w:t>审核条款：</w:t>
            </w:r>
          </w:p>
          <w:p w:rsidR="00276E72" w:rsidRDefault="00276E72" w:rsidP="00C60027">
            <w:pPr>
              <w:snapToGrid w:val="0"/>
              <w:spacing w:line="240" w:lineRule="exact"/>
              <w:rPr>
                <w:sz w:val="24"/>
                <w:szCs w:val="24"/>
              </w:rPr>
            </w:pPr>
          </w:p>
        </w:tc>
        <w:tc>
          <w:tcPr>
            <w:tcW w:w="1585" w:type="dxa"/>
            <w:vMerge/>
          </w:tcPr>
          <w:p w:rsidR="00276E72" w:rsidRDefault="00276E72" w:rsidP="00C60027"/>
        </w:tc>
      </w:tr>
      <w:tr w:rsidR="00276E72" w:rsidTr="00C60027">
        <w:trPr>
          <w:trHeight w:val="1255"/>
        </w:trPr>
        <w:tc>
          <w:tcPr>
            <w:tcW w:w="2160" w:type="dxa"/>
          </w:tcPr>
          <w:p w:rsidR="00276E72" w:rsidRDefault="00276E72" w:rsidP="00C60027">
            <w:pPr>
              <w:adjustRightInd w:val="0"/>
              <w:snapToGrid w:val="0"/>
              <w:jc w:val="center"/>
              <w:rPr>
                <w:rFonts w:ascii="宋体" w:hAnsi="宋体" w:cs="新宋体"/>
                <w:szCs w:val="21"/>
              </w:rPr>
            </w:pPr>
            <w:r>
              <w:rPr>
                <w:rFonts w:ascii="宋体" w:hAnsi="宋体" w:cs="新宋体" w:hint="eastAsia"/>
                <w:szCs w:val="21"/>
              </w:rPr>
              <w:t>组织的角色、职责和权限</w:t>
            </w:r>
          </w:p>
          <w:p w:rsidR="00276E72" w:rsidRDefault="00276E72" w:rsidP="00C60027">
            <w:pPr>
              <w:adjustRightInd w:val="0"/>
              <w:snapToGrid w:val="0"/>
              <w:jc w:val="center"/>
              <w:rPr>
                <w:rFonts w:ascii="宋体" w:hAnsi="宋体" w:cs="新宋体"/>
                <w:szCs w:val="21"/>
              </w:rPr>
            </w:pPr>
          </w:p>
        </w:tc>
        <w:tc>
          <w:tcPr>
            <w:tcW w:w="960" w:type="dxa"/>
          </w:tcPr>
          <w:p w:rsidR="00276E72" w:rsidRDefault="00276E72" w:rsidP="00C60027">
            <w:pPr>
              <w:rPr>
                <w:szCs w:val="21"/>
              </w:rPr>
            </w:pPr>
            <w:r>
              <w:rPr>
                <w:rFonts w:ascii="宋体" w:hAnsi="宋体" w:cs="新宋体" w:hint="eastAsia"/>
                <w:szCs w:val="21"/>
              </w:rPr>
              <w:t>QES5.3</w:t>
            </w:r>
          </w:p>
          <w:p w:rsidR="00276E72" w:rsidRDefault="00276E72" w:rsidP="00C60027">
            <w:pPr>
              <w:rPr>
                <w:rFonts w:ascii="宋体" w:hAnsi="宋体" w:cs="新宋体"/>
                <w:szCs w:val="21"/>
              </w:rPr>
            </w:pPr>
          </w:p>
        </w:tc>
        <w:tc>
          <w:tcPr>
            <w:tcW w:w="10004" w:type="dxa"/>
          </w:tcPr>
          <w:p w:rsidR="00276E72" w:rsidRDefault="00276E72" w:rsidP="00C60027">
            <w:pPr>
              <w:autoSpaceDE w:val="0"/>
              <w:autoSpaceDN w:val="0"/>
              <w:adjustRightInd w:val="0"/>
              <w:spacing w:line="400" w:lineRule="exact"/>
              <w:jc w:val="left"/>
              <w:rPr>
                <w:rFonts w:ascii="宋体" w:cs="宋体"/>
                <w:szCs w:val="21"/>
              </w:rPr>
            </w:pPr>
            <w:r>
              <w:rPr>
                <w:rFonts w:ascii="宋体" w:cs="宋体" w:hint="eastAsia"/>
                <w:szCs w:val="21"/>
              </w:rPr>
              <w:t>查，技术运营部的岗位职责和权限如下：</w:t>
            </w:r>
          </w:p>
          <w:p w:rsidR="00276E72" w:rsidRDefault="00276E72" w:rsidP="00C60027">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rsidR="00276E72" w:rsidRDefault="00276E72" w:rsidP="00C60027">
            <w:pPr>
              <w:spacing w:line="400" w:lineRule="exact"/>
              <w:ind w:leftChars="174" w:left="1297" w:hangingChars="444" w:hanging="932"/>
              <w:rPr>
                <w:rFonts w:ascii="宋体" w:hAnsi="宋体" w:cs="宋体"/>
                <w:szCs w:val="21"/>
              </w:rPr>
            </w:pPr>
            <w:r>
              <w:rPr>
                <w:rFonts w:ascii="宋体" w:hAnsi="宋体" w:cs="宋体" w:hint="eastAsia"/>
                <w:szCs w:val="21"/>
              </w:rPr>
              <w:t xml:space="preserve">2）负责公司系统集成策划和运行管理； </w:t>
            </w:r>
          </w:p>
          <w:p w:rsidR="00276E72" w:rsidRDefault="00276E72" w:rsidP="00C60027">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276E72" w:rsidRDefault="00276E72" w:rsidP="00C60027">
            <w:pPr>
              <w:spacing w:line="400" w:lineRule="exact"/>
              <w:ind w:leftChars="174" w:left="365"/>
              <w:rPr>
                <w:rFonts w:ascii="宋体" w:hAnsi="宋体" w:cs="宋体"/>
                <w:szCs w:val="21"/>
              </w:rPr>
            </w:pPr>
            <w:r>
              <w:rPr>
                <w:rFonts w:ascii="宋体" w:hAnsi="宋体" w:cs="宋体" w:hint="eastAsia"/>
                <w:szCs w:val="21"/>
              </w:rPr>
              <w:t xml:space="preserve">4）领导建立和完善控制程序，组织实施并监督、检查服务体系的运行； </w:t>
            </w:r>
          </w:p>
          <w:p w:rsidR="00276E72" w:rsidRDefault="00276E72" w:rsidP="00C60027">
            <w:pPr>
              <w:spacing w:line="400" w:lineRule="exact"/>
              <w:ind w:leftChars="174" w:left="365"/>
              <w:rPr>
                <w:rFonts w:ascii="宋体" w:hAnsi="宋体" w:cs="宋体"/>
                <w:szCs w:val="21"/>
              </w:rPr>
            </w:pPr>
            <w:r>
              <w:rPr>
                <w:rFonts w:ascii="宋体" w:hAnsi="宋体" w:cs="宋体" w:hint="eastAsia"/>
                <w:szCs w:val="21"/>
              </w:rPr>
              <w:t xml:space="preserve">5）组织落实、监督调控服务过程各项工艺、质量、安全、成本指标等；  </w:t>
            </w:r>
          </w:p>
          <w:p w:rsidR="00276E72" w:rsidRDefault="00276E72" w:rsidP="00C60027">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rsidR="00276E72" w:rsidRDefault="00276E72" w:rsidP="00C60027">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276E72" w:rsidRDefault="00276E72" w:rsidP="00C60027">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rsidR="00276E72" w:rsidRDefault="00276E72" w:rsidP="00C60027">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276E72" w:rsidRDefault="00276E72" w:rsidP="00C60027">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276E72" w:rsidRDefault="00276E72" w:rsidP="00C60027">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276E72" w:rsidRDefault="00276E72" w:rsidP="00C60027">
            <w:pPr>
              <w:widowControl/>
              <w:jc w:val="left"/>
              <w:rPr>
                <w:rFonts w:ascii="宋体" w:hAnsi="宋体"/>
                <w:szCs w:val="21"/>
              </w:rPr>
            </w:pPr>
            <w:r>
              <w:rPr>
                <w:rFonts w:ascii="宋体" w:hint="eastAsia"/>
                <w:szCs w:val="21"/>
              </w:rPr>
              <w:t>技术运营部负责人对部门职责清楚。</w:t>
            </w:r>
          </w:p>
        </w:tc>
        <w:tc>
          <w:tcPr>
            <w:tcW w:w="1585" w:type="dxa"/>
          </w:tcPr>
          <w:p w:rsidR="00276E72" w:rsidRDefault="00276E72" w:rsidP="00C60027">
            <w:r>
              <w:rPr>
                <w:rFonts w:hint="eastAsia"/>
              </w:rPr>
              <w:t>符合</w:t>
            </w:r>
          </w:p>
          <w:p w:rsidR="00276E72" w:rsidRDefault="00276E72" w:rsidP="00C60027"/>
        </w:tc>
      </w:tr>
      <w:tr w:rsidR="00276E72" w:rsidTr="00C60027">
        <w:trPr>
          <w:trHeight w:val="520"/>
        </w:trPr>
        <w:tc>
          <w:tcPr>
            <w:tcW w:w="2160" w:type="dxa"/>
          </w:tcPr>
          <w:p w:rsidR="00276E72" w:rsidRDefault="00276E72" w:rsidP="00C60027">
            <w:pPr>
              <w:rPr>
                <w:rFonts w:ascii="宋体" w:hAnsi="宋体" w:cs="新宋体"/>
                <w:szCs w:val="21"/>
              </w:rPr>
            </w:pPr>
            <w:r>
              <w:rPr>
                <w:rFonts w:ascii="宋体" w:hAnsi="宋体" w:cs="新宋体" w:hint="eastAsia"/>
                <w:szCs w:val="21"/>
              </w:rPr>
              <w:t>目标及其实现的策划</w:t>
            </w:r>
          </w:p>
        </w:tc>
        <w:tc>
          <w:tcPr>
            <w:tcW w:w="960" w:type="dxa"/>
          </w:tcPr>
          <w:p w:rsidR="00276E72" w:rsidRDefault="00276E72" w:rsidP="00C60027">
            <w:pPr>
              <w:rPr>
                <w:rFonts w:ascii="宋体" w:hAnsi="宋体" w:cs="新宋体"/>
                <w:szCs w:val="21"/>
              </w:rPr>
            </w:pPr>
            <w:r>
              <w:rPr>
                <w:rFonts w:ascii="宋体" w:hAnsi="宋体" w:cs="新宋体" w:hint="eastAsia"/>
                <w:szCs w:val="21"/>
              </w:rPr>
              <w:t>QES6.2</w:t>
            </w:r>
          </w:p>
          <w:p w:rsidR="00276E72" w:rsidRDefault="00276E72" w:rsidP="00C60027">
            <w:pPr>
              <w:rPr>
                <w:rFonts w:ascii="宋体" w:hAnsi="宋体" w:cs="新宋体"/>
                <w:szCs w:val="21"/>
              </w:rPr>
            </w:pPr>
          </w:p>
        </w:tc>
        <w:tc>
          <w:tcPr>
            <w:tcW w:w="10004" w:type="dxa"/>
          </w:tcPr>
          <w:p w:rsidR="00276E72" w:rsidRDefault="00276E72" w:rsidP="00C60027">
            <w:pPr>
              <w:spacing w:line="400" w:lineRule="atLeast"/>
              <w:ind w:right="170"/>
              <w:jc w:val="left"/>
              <w:rPr>
                <w:rFonts w:ascii="宋体" w:hAnsi="宋体" w:cs="Arial"/>
                <w:iCs/>
                <w:szCs w:val="21"/>
              </w:rPr>
            </w:pPr>
            <w:r>
              <w:rPr>
                <w:rFonts w:ascii="宋体" w:hAnsi="宋体" w:cs="Arial" w:hint="eastAsia"/>
                <w:iCs/>
                <w:szCs w:val="21"/>
              </w:rPr>
              <w:t>查技术运营部的质量、环境安全目标为：           考核情况（202</w:t>
            </w:r>
            <w:r w:rsidR="00267106">
              <w:rPr>
                <w:rFonts w:ascii="宋体" w:hAnsi="宋体" w:cs="Arial" w:hint="eastAsia"/>
                <w:iCs/>
                <w:szCs w:val="21"/>
              </w:rPr>
              <w:t>2</w:t>
            </w:r>
            <w:r>
              <w:rPr>
                <w:rFonts w:ascii="宋体" w:hAnsi="宋体" w:cs="Arial" w:hint="eastAsia"/>
                <w:iCs/>
                <w:szCs w:val="21"/>
              </w:rPr>
              <w:t>年1月-</w:t>
            </w:r>
            <w:r w:rsidR="00267106">
              <w:rPr>
                <w:rFonts w:ascii="宋体" w:hAnsi="宋体" w:cs="Arial" w:hint="eastAsia"/>
                <w:iCs/>
                <w:szCs w:val="21"/>
              </w:rPr>
              <w:t>3</w:t>
            </w:r>
            <w:r>
              <w:rPr>
                <w:rFonts w:ascii="宋体" w:hAnsi="宋体" w:cs="Arial" w:hint="eastAsia"/>
                <w:iCs/>
                <w:szCs w:val="21"/>
              </w:rPr>
              <w:t>月）</w:t>
            </w:r>
          </w:p>
          <w:p w:rsidR="00276E72" w:rsidRDefault="00276E72" w:rsidP="00276E72">
            <w:pPr>
              <w:numPr>
                <w:ilvl w:val="0"/>
                <w:numId w:val="17"/>
              </w:numPr>
              <w:spacing w:line="400" w:lineRule="atLeast"/>
              <w:ind w:rightChars="-51" w:right="-107"/>
              <w:jc w:val="left"/>
              <w:rPr>
                <w:rFonts w:ascii="宋体" w:hAnsi="宋体" w:cs="宋体"/>
                <w:szCs w:val="21"/>
              </w:rPr>
            </w:pPr>
            <w:r>
              <w:rPr>
                <w:rFonts w:ascii="宋体" w:hAnsi="宋体" w:cs="宋体" w:hint="eastAsia"/>
                <w:szCs w:val="21"/>
              </w:rPr>
              <w:t>服务项目交付准时率≥98%；                  实测：达到100%</w:t>
            </w:r>
          </w:p>
          <w:p w:rsidR="00276E72" w:rsidRDefault="00276E72" w:rsidP="00276E72">
            <w:pPr>
              <w:numPr>
                <w:ilvl w:val="0"/>
                <w:numId w:val="17"/>
              </w:numPr>
              <w:spacing w:line="400" w:lineRule="atLeast"/>
              <w:ind w:rightChars="-51" w:right="-107"/>
              <w:jc w:val="left"/>
              <w:rPr>
                <w:rFonts w:ascii="宋体" w:hAnsi="宋体" w:cs="宋体"/>
                <w:szCs w:val="21"/>
              </w:rPr>
            </w:pPr>
            <w:r>
              <w:rPr>
                <w:rFonts w:ascii="宋体" w:hAnsi="宋体" w:cs="宋体" w:hint="eastAsia"/>
                <w:szCs w:val="21"/>
              </w:rPr>
              <w:t>设备保养率100%；                           实测：达到100%</w:t>
            </w:r>
          </w:p>
          <w:p w:rsidR="00276E72" w:rsidRDefault="00276E72" w:rsidP="00276E72">
            <w:pPr>
              <w:numPr>
                <w:ilvl w:val="0"/>
                <w:numId w:val="17"/>
              </w:numPr>
              <w:spacing w:line="360" w:lineRule="exact"/>
              <w:jc w:val="left"/>
              <w:rPr>
                <w:rFonts w:ascii="宋体" w:hAnsi="宋体" w:cs="宋体"/>
                <w:szCs w:val="21"/>
              </w:rPr>
            </w:pPr>
            <w:r>
              <w:rPr>
                <w:rFonts w:hint="eastAsia"/>
              </w:rPr>
              <w:t>实现废弃物的分类收集、处理、回收率</w:t>
            </w:r>
            <w:r>
              <w:rPr>
                <w:rFonts w:hint="eastAsia"/>
              </w:rPr>
              <w:t>100%</w:t>
            </w:r>
            <w:r>
              <w:rPr>
                <w:rFonts w:hint="eastAsia"/>
              </w:rPr>
              <w:t>；</w:t>
            </w:r>
            <w:r>
              <w:rPr>
                <w:rFonts w:hint="eastAsia"/>
              </w:rPr>
              <w:t xml:space="preserve">   </w:t>
            </w:r>
            <w:r>
              <w:rPr>
                <w:rFonts w:hint="eastAsia"/>
              </w:rPr>
              <w:t>实测：达到</w:t>
            </w:r>
            <w:r>
              <w:rPr>
                <w:rFonts w:hint="eastAsia"/>
              </w:rPr>
              <w:t>100%</w:t>
            </w:r>
          </w:p>
          <w:p w:rsidR="00276E72" w:rsidRDefault="00276E72" w:rsidP="00276E72">
            <w:pPr>
              <w:numPr>
                <w:ilvl w:val="0"/>
                <w:numId w:val="17"/>
              </w:numPr>
              <w:spacing w:line="400" w:lineRule="atLeast"/>
              <w:ind w:rightChars="-51" w:right="-107"/>
              <w:jc w:val="left"/>
              <w:rPr>
                <w:rFonts w:ascii="宋体" w:hAnsi="宋体" w:cs="宋体"/>
                <w:szCs w:val="21"/>
              </w:rPr>
            </w:pPr>
            <w:r>
              <w:rPr>
                <w:rFonts w:ascii="宋体" w:hAnsi="宋体" w:cs="宋体" w:hint="eastAsia"/>
                <w:szCs w:val="21"/>
              </w:rPr>
              <w:lastRenderedPageBreak/>
              <w:t>杜绝环境污染事故发生；                      实测：未发生环境污染事故</w:t>
            </w:r>
          </w:p>
          <w:p w:rsidR="00276E72" w:rsidRDefault="00276E72" w:rsidP="00276E72">
            <w:pPr>
              <w:numPr>
                <w:ilvl w:val="0"/>
                <w:numId w:val="17"/>
              </w:numPr>
              <w:spacing w:line="400" w:lineRule="atLeast"/>
              <w:ind w:rightChars="-51" w:right="-107"/>
              <w:jc w:val="left"/>
              <w:rPr>
                <w:rFonts w:ascii="宋体" w:hAnsi="宋体" w:cs="宋体"/>
                <w:szCs w:val="21"/>
              </w:rPr>
            </w:pPr>
            <w:r>
              <w:rPr>
                <w:rFonts w:ascii="宋体" w:hAnsi="宋体" w:cs="宋体" w:hint="eastAsia"/>
                <w:szCs w:val="21"/>
              </w:rPr>
              <w:t>杜绝火灾事故；                              实测：未发生火灾事故</w:t>
            </w:r>
          </w:p>
          <w:p w:rsidR="00276E72" w:rsidRDefault="00276E72" w:rsidP="00276E72">
            <w:pPr>
              <w:numPr>
                <w:ilvl w:val="0"/>
                <w:numId w:val="17"/>
              </w:numPr>
              <w:spacing w:line="400" w:lineRule="atLeast"/>
              <w:ind w:rightChars="-51" w:right="-107"/>
              <w:jc w:val="left"/>
              <w:rPr>
                <w:rFonts w:ascii="宋体" w:hAnsi="宋体" w:cs="宋体"/>
                <w:szCs w:val="21"/>
              </w:rPr>
            </w:pPr>
            <w:r>
              <w:rPr>
                <w:rFonts w:ascii="宋体" w:hAnsi="宋体" w:cs="宋体" w:hint="eastAsia"/>
                <w:szCs w:val="21"/>
              </w:rPr>
              <w:t>杜绝安全服务事故发生；                      实测：未有安全服务事故发生</w:t>
            </w:r>
          </w:p>
          <w:p w:rsidR="00276E72" w:rsidRDefault="00276E72" w:rsidP="00276E72">
            <w:pPr>
              <w:numPr>
                <w:ilvl w:val="0"/>
                <w:numId w:val="17"/>
              </w:numPr>
              <w:spacing w:line="400" w:lineRule="atLeast"/>
              <w:ind w:rightChars="-51" w:right="-107"/>
              <w:jc w:val="left"/>
              <w:rPr>
                <w:rFonts w:ascii="宋体" w:hAnsi="宋体" w:cs="宋体"/>
                <w:szCs w:val="21"/>
              </w:rPr>
            </w:pPr>
            <w:r>
              <w:rPr>
                <w:rFonts w:hint="eastAsia"/>
              </w:rPr>
              <w:t>重大人身事故为</w:t>
            </w:r>
            <w:r>
              <w:rPr>
                <w:rFonts w:hint="eastAsia"/>
              </w:rPr>
              <w:t>0</w:t>
            </w:r>
            <w:r>
              <w:rPr>
                <w:rFonts w:hint="eastAsia"/>
              </w:rPr>
              <w:t>；</w:t>
            </w:r>
            <w:r>
              <w:rPr>
                <w:rFonts w:hint="eastAsia"/>
              </w:rPr>
              <w:t xml:space="preserve">                            </w:t>
            </w:r>
            <w:r>
              <w:rPr>
                <w:rFonts w:ascii="宋体" w:hAnsi="宋体" w:cs="宋体" w:hint="eastAsia"/>
                <w:szCs w:val="21"/>
              </w:rPr>
              <w:t>实测：未有</w:t>
            </w:r>
            <w:r>
              <w:rPr>
                <w:rFonts w:hint="eastAsia"/>
              </w:rPr>
              <w:t>重大人身事故发生</w:t>
            </w:r>
          </w:p>
          <w:p w:rsidR="00276E72" w:rsidRDefault="00276E72" w:rsidP="00C60027">
            <w:pPr>
              <w:spacing w:line="400" w:lineRule="atLeast"/>
              <w:ind w:right="170" w:firstLineChars="300" w:firstLine="630"/>
              <w:jc w:val="left"/>
              <w:rPr>
                <w:rFonts w:ascii="宋体" w:hAnsi="宋体" w:cs="宋体"/>
                <w:szCs w:val="21"/>
              </w:rPr>
            </w:pPr>
            <w:r>
              <w:rPr>
                <w:rFonts w:ascii="宋体" w:hAnsi="宋体" w:cs="宋体" w:hint="eastAsia"/>
                <w:szCs w:val="21"/>
              </w:rPr>
              <w:t>查：</w:t>
            </w:r>
            <w:r>
              <w:rPr>
                <w:rFonts w:ascii="宋体" w:hAnsi="宋体" w:cs="Arial" w:hint="eastAsia"/>
                <w:iCs/>
                <w:szCs w:val="21"/>
              </w:rPr>
              <w:t>202</w:t>
            </w:r>
            <w:r w:rsidR="00267106">
              <w:rPr>
                <w:rFonts w:ascii="宋体" w:hAnsi="宋体" w:cs="Arial" w:hint="eastAsia"/>
                <w:iCs/>
                <w:szCs w:val="21"/>
              </w:rPr>
              <w:t>2</w:t>
            </w:r>
            <w:r>
              <w:rPr>
                <w:rFonts w:ascii="宋体" w:hAnsi="宋体" w:cs="Arial" w:hint="eastAsia"/>
                <w:iCs/>
                <w:szCs w:val="21"/>
              </w:rPr>
              <w:t>年1月-</w:t>
            </w:r>
            <w:r w:rsidR="00267106">
              <w:rPr>
                <w:rFonts w:ascii="宋体" w:hAnsi="宋体" w:cs="Arial" w:hint="eastAsia"/>
                <w:iCs/>
                <w:szCs w:val="21"/>
              </w:rPr>
              <w:t>3</w:t>
            </w:r>
            <w:r>
              <w:rPr>
                <w:rFonts w:ascii="宋体" w:hAnsi="宋体" w:cs="Arial" w:hint="eastAsia"/>
                <w:iCs/>
                <w:szCs w:val="21"/>
              </w:rPr>
              <w:t>月</w:t>
            </w:r>
            <w:r>
              <w:rPr>
                <w:rFonts w:ascii="宋体" w:hAnsi="宋体" w:cs="宋体" w:hint="eastAsia"/>
                <w:szCs w:val="21"/>
              </w:rPr>
              <w:t>技术运营部目标完成情况：均能达到要求。</w:t>
            </w:r>
          </w:p>
          <w:p w:rsidR="00276E72" w:rsidRDefault="00276E72" w:rsidP="00C60027">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276E72" w:rsidRDefault="00276E72" w:rsidP="00C60027">
            <w:r>
              <w:rPr>
                <w:rFonts w:hint="eastAsia"/>
              </w:rPr>
              <w:lastRenderedPageBreak/>
              <w:t>符合</w:t>
            </w:r>
          </w:p>
        </w:tc>
      </w:tr>
      <w:tr w:rsidR="00276E72" w:rsidTr="00C60027">
        <w:trPr>
          <w:trHeight w:val="237"/>
        </w:trPr>
        <w:tc>
          <w:tcPr>
            <w:tcW w:w="2160" w:type="dxa"/>
          </w:tcPr>
          <w:p w:rsidR="00276E72" w:rsidRDefault="00276E72" w:rsidP="00C60027">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276E72" w:rsidRDefault="00276E72" w:rsidP="00C60027">
            <w:pPr>
              <w:rPr>
                <w:rFonts w:ascii="宋体" w:hAnsi="宋体" w:cs="新宋体"/>
                <w:szCs w:val="21"/>
              </w:rPr>
            </w:pPr>
            <w:r>
              <w:rPr>
                <w:rFonts w:ascii="宋体" w:hAnsi="宋体" w:cs="新宋体" w:hint="eastAsia"/>
                <w:szCs w:val="21"/>
              </w:rPr>
              <w:t>E6.1.2</w:t>
            </w:r>
          </w:p>
        </w:tc>
        <w:tc>
          <w:tcPr>
            <w:tcW w:w="10004" w:type="dxa"/>
          </w:tcPr>
          <w:p w:rsidR="00276E72" w:rsidRDefault="00276E72" w:rsidP="00C60027">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，根据不同的时态、状态识别了环境因素，通过对其发生的可能性、危害性等进行评价，技术运营部确定的重要环境因素有：</w:t>
            </w:r>
            <w:r>
              <w:rPr>
                <w:rFonts w:ascii="宋体" w:hAnsi="宋体" w:hint="eastAsia"/>
                <w:szCs w:val="21"/>
              </w:rPr>
              <w:t>潜在火灾、固废排放、化学品泄漏</w:t>
            </w:r>
            <w:r>
              <w:rPr>
                <w:rFonts w:ascii="宋体" w:cs="宋体" w:hint="eastAsia"/>
                <w:szCs w:val="21"/>
              </w:rPr>
              <w:t>。</w:t>
            </w:r>
          </w:p>
          <w:p w:rsidR="00276E72" w:rsidRDefault="00276E72" w:rsidP="00C60027">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通过现场询问和对临时场所视频巡视，技术运营部的主要工作为客户提供</w:t>
            </w:r>
            <w:r>
              <w:rPr>
                <w:rFonts w:ascii="宋体" w:hAnsi="宋体" w:hint="eastAsia"/>
                <w:szCs w:val="21"/>
              </w:rPr>
              <w:t>环境污染治理</w:t>
            </w:r>
            <w:r>
              <w:rPr>
                <w:rFonts w:hint="eastAsia"/>
                <w:sz w:val="20"/>
              </w:rPr>
              <w:t>服务</w:t>
            </w:r>
            <w:r>
              <w:rPr>
                <w:rFonts w:ascii="宋体" w:cs="宋体" w:hint="eastAsia"/>
                <w:szCs w:val="21"/>
              </w:rPr>
              <w:t>。服务过程中有药剂包装袋废弃、泥饼排放、</w:t>
            </w:r>
            <w:r>
              <w:rPr>
                <w:rFonts w:cs="宋体" w:hint="eastAsia"/>
                <w:szCs w:val="21"/>
              </w:rPr>
              <w:t>废弃工具、辅料等固废；服务过程中因操作不当或设备原因造成火灾等，化学品管理不当造成泄漏，</w:t>
            </w:r>
            <w:r>
              <w:rPr>
                <w:rFonts w:ascii="宋体" w:cs="宋体" w:hint="eastAsia"/>
                <w:szCs w:val="21"/>
              </w:rPr>
              <w:t>部门的环境因素识别和重要环境因素基本到位。</w:t>
            </w:r>
          </w:p>
        </w:tc>
        <w:tc>
          <w:tcPr>
            <w:tcW w:w="1585" w:type="dxa"/>
          </w:tcPr>
          <w:p w:rsidR="00276E72" w:rsidRDefault="00276E72" w:rsidP="00C60027">
            <w:r>
              <w:rPr>
                <w:rFonts w:hint="eastAsia"/>
              </w:rPr>
              <w:t>符合</w:t>
            </w:r>
          </w:p>
        </w:tc>
      </w:tr>
      <w:tr w:rsidR="00276E72" w:rsidTr="00C60027">
        <w:trPr>
          <w:trHeight w:val="929"/>
        </w:trPr>
        <w:tc>
          <w:tcPr>
            <w:tcW w:w="2160" w:type="dxa"/>
          </w:tcPr>
          <w:p w:rsidR="00276E72" w:rsidRDefault="00276E72" w:rsidP="00C60027">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276E72" w:rsidRDefault="00276E72" w:rsidP="00C60027">
            <w:pPr>
              <w:rPr>
                <w:rFonts w:ascii="宋体" w:hAnsi="宋体" w:cs="新宋体"/>
                <w:szCs w:val="21"/>
              </w:rPr>
            </w:pPr>
            <w:r>
              <w:rPr>
                <w:rFonts w:ascii="宋体" w:hAnsi="宋体" w:cs="新宋体" w:hint="eastAsia"/>
                <w:szCs w:val="21"/>
              </w:rPr>
              <w:t>S6.1.2</w:t>
            </w:r>
          </w:p>
        </w:tc>
        <w:tc>
          <w:tcPr>
            <w:tcW w:w="10004" w:type="dxa"/>
          </w:tcPr>
          <w:p w:rsidR="00276E72" w:rsidRDefault="00276E72" w:rsidP="00C60027">
            <w:pPr>
              <w:spacing w:line="400" w:lineRule="exact"/>
              <w:jc w:val="left"/>
              <w:rPr>
                <w:rFonts w:ascii="宋体" w:hAnsi="宋体" w:cs="宋体"/>
                <w:szCs w:val="21"/>
              </w:rPr>
            </w:pPr>
            <w:r>
              <w:rPr>
                <w:rFonts w:ascii="宋体" w:hAnsi="宋体" w:cs="宋体" w:hint="eastAsia"/>
                <w:szCs w:val="21"/>
              </w:rPr>
              <w:t>查见：《危险源辨识与风险评价控制程序》</w:t>
            </w:r>
          </w:p>
          <w:p w:rsidR="00276E72" w:rsidRDefault="00276E72" w:rsidP="00C60027">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276E72" w:rsidRDefault="00276E72" w:rsidP="00C60027">
            <w:pPr>
              <w:rPr>
                <w:rFonts w:ascii="宋体" w:hAnsi="宋体" w:cs="宋体"/>
                <w:szCs w:val="21"/>
              </w:rPr>
            </w:pPr>
            <w:r>
              <w:rPr>
                <w:rFonts w:ascii="宋体" w:hAnsi="宋体" w:cs="宋体" w:hint="eastAsia"/>
                <w:szCs w:val="21"/>
              </w:rPr>
              <w:t>查见：《危险源识别评价表》。涉及电气设备使用用线路老化短路造成火灾；服务过程未按规定操作设备造成机械伤害、违规使用化学品或化学品保管不当和未佩戴相关防护用品造成的职业伤害等。</w:t>
            </w:r>
          </w:p>
          <w:p w:rsidR="00276E72" w:rsidRDefault="00276E72" w:rsidP="00C60027">
            <w:pPr>
              <w:rPr>
                <w:rFonts w:ascii="宋体" w:hAnsi="宋体" w:cs="宋体"/>
                <w:szCs w:val="21"/>
              </w:rPr>
            </w:pPr>
            <w:r>
              <w:rPr>
                <w:rFonts w:ascii="宋体" w:hAnsi="宋体" w:cs="宋体" w:hint="eastAsia"/>
                <w:szCs w:val="21"/>
              </w:rPr>
              <w:t>辨识清楚、准确，评价充分合理。</w:t>
            </w:r>
          </w:p>
          <w:p w:rsidR="00276E72" w:rsidRDefault="00276E72" w:rsidP="00C60027">
            <w:pPr>
              <w:rPr>
                <w:rFonts w:ascii="宋体" w:hAnsi="宋体" w:cs="宋体"/>
                <w:szCs w:val="21"/>
              </w:rPr>
            </w:pPr>
            <w:r>
              <w:rPr>
                <w:rFonts w:ascii="宋体" w:hAnsi="宋体" w:cs="宋体" w:hint="eastAsia"/>
                <w:szCs w:val="21"/>
              </w:rPr>
              <w:t>采用的是经验判断法、过程分析法识别。不可接受风险源：</w:t>
            </w:r>
          </w:p>
          <w:p w:rsidR="00276E72" w:rsidRDefault="00276E72" w:rsidP="00C60027">
            <w:pPr>
              <w:rPr>
                <w:rFonts w:ascii="宋体" w:hAnsi="宋体" w:cs="宋体"/>
                <w:szCs w:val="21"/>
              </w:rPr>
            </w:pPr>
            <w:r>
              <w:rPr>
                <w:rFonts w:ascii="宋体" w:hAnsi="宋体" w:hint="eastAsia"/>
                <w:szCs w:val="21"/>
              </w:rPr>
              <w:t>火灾、化学品泄漏、职业伤害（中毒、噪声）、机械伤害</w:t>
            </w:r>
            <w:r>
              <w:rPr>
                <w:rFonts w:ascii="宋体" w:hAnsi="宋体" w:cs="宋体" w:hint="eastAsia"/>
                <w:szCs w:val="21"/>
              </w:rPr>
              <w:t>；</w:t>
            </w:r>
          </w:p>
          <w:p w:rsidR="00276E72" w:rsidRDefault="00276E72" w:rsidP="00C60027">
            <w:pPr>
              <w:spacing w:line="400" w:lineRule="exact"/>
              <w:jc w:val="left"/>
              <w:rPr>
                <w:rFonts w:ascii="宋体" w:hAnsi="宋体" w:cs="宋体"/>
                <w:szCs w:val="21"/>
              </w:rPr>
            </w:pPr>
            <w:r>
              <w:rPr>
                <w:rFonts w:ascii="宋体" w:hAnsi="宋体" w:cs="宋体" w:hint="eastAsia"/>
                <w:szCs w:val="21"/>
              </w:rPr>
              <w:t>查见确定的管理措施：拟定有相应管理方案和应急措施。</w:t>
            </w:r>
          </w:p>
        </w:tc>
        <w:tc>
          <w:tcPr>
            <w:tcW w:w="1585" w:type="dxa"/>
          </w:tcPr>
          <w:p w:rsidR="00276E72" w:rsidRDefault="00276E72" w:rsidP="00C60027">
            <w:r>
              <w:rPr>
                <w:rFonts w:hint="eastAsia"/>
              </w:rPr>
              <w:t>符合</w:t>
            </w:r>
          </w:p>
        </w:tc>
      </w:tr>
      <w:tr w:rsidR="00276E72" w:rsidTr="00C60027">
        <w:trPr>
          <w:trHeight w:val="1255"/>
        </w:trPr>
        <w:tc>
          <w:tcPr>
            <w:tcW w:w="2160" w:type="dxa"/>
          </w:tcPr>
          <w:p w:rsidR="00276E72" w:rsidRDefault="00276E72" w:rsidP="00C60027">
            <w:pPr>
              <w:adjustRightInd w:val="0"/>
              <w:snapToGrid w:val="0"/>
              <w:rPr>
                <w:rFonts w:ascii="宋体" w:hAnsi="宋体" w:cs="新宋体"/>
                <w:szCs w:val="21"/>
              </w:rPr>
            </w:pPr>
            <w:r>
              <w:rPr>
                <w:rFonts w:ascii="宋体" w:hAnsi="宋体" w:cs="新宋体" w:hint="eastAsia"/>
                <w:szCs w:val="21"/>
              </w:rPr>
              <w:t>基础设施</w:t>
            </w:r>
          </w:p>
          <w:p w:rsidR="00276E72" w:rsidRDefault="00276E72" w:rsidP="00C60027">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276E72" w:rsidRDefault="00276E72" w:rsidP="00C60027">
            <w:pPr>
              <w:rPr>
                <w:rFonts w:ascii="宋体" w:hAnsi="宋体" w:cs="新宋体"/>
                <w:szCs w:val="21"/>
              </w:rPr>
            </w:pPr>
            <w:r>
              <w:rPr>
                <w:rFonts w:ascii="宋体" w:hAnsi="宋体" w:cs="新宋体" w:hint="eastAsia"/>
                <w:szCs w:val="21"/>
              </w:rPr>
              <w:t>Q7.1.3</w:t>
            </w:r>
          </w:p>
          <w:p w:rsidR="00276E72" w:rsidRDefault="00276E72" w:rsidP="00C60027">
            <w:pPr>
              <w:pStyle w:val="ae"/>
            </w:pPr>
            <w:r>
              <w:rPr>
                <w:rFonts w:asciiTheme="minorEastAsia" w:eastAsiaTheme="minorEastAsia" w:hAnsiTheme="minorEastAsia" w:hint="eastAsia"/>
              </w:rPr>
              <w:t>Q</w:t>
            </w:r>
            <w:r>
              <w:rPr>
                <w:rFonts w:hint="eastAsia"/>
              </w:rPr>
              <w:t>7.1.4</w:t>
            </w:r>
          </w:p>
          <w:p w:rsidR="00276E72" w:rsidRDefault="00276E72" w:rsidP="00C60027">
            <w:pPr>
              <w:rPr>
                <w:rFonts w:ascii="宋体" w:hAnsi="宋体" w:cs="新宋体"/>
                <w:szCs w:val="21"/>
              </w:rPr>
            </w:pPr>
            <w:r>
              <w:rPr>
                <w:rFonts w:ascii="宋体" w:hAnsi="宋体" w:cs="新宋体" w:hint="eastAsia"/>
                <w:szCs w:val="21"/>
              </w:rPr>
              <w:t xml:space="preserve"> </w:t>
            </w:r>
          </w:p>
        </w:tc>
        <w:tc>
          <w:tcPr>
            <w:tcW w:w="10004" w:type="dxa"/>
          </w:tcPr>
          <w:p w:rsidR="00276E72" w:rsidRDefault="00276E72" w:rsidP="00C60027">
            <w:pPr>
              <w:rPr>
                <w:rFonts w:ascii="宋体" w:hAnsi="宋体" w:cs="宋体"/>
                <w:szCs w:val="21"/>
              </w:rPr>
            </w:pPr>
            <w:r>
              <w:rPr>
                <w:rFonts w:ascii="宋体" w:hAnsi="宋体" w:cs="宋体" w:hint="eastAsia"/>
                <w:szCs w:val="21"/>
              </w:rPr>
              <w:t>查见，《设施一览表》，公司配置的设备主要有</w:t>
            </w:r>
            <w:r>
              <w:rPr>
                <w:rFonts w:ascii="宋体" w:hAnsi="宋体" w:hint="eastAsia"/>
                <w:szCs w:val="21"/>
              </w:rPr>
              <w:t>污染处置设备，如</w:t>
            </w:r>
            <w:r>
              <w:rPr>
                <w:rFonts w:ascii="宋体" w:hAnsi="宋体"/>
                <w:szCs w:val="21"/>
              </w:rPr>
              <w:t>潜水泵</w:t>
            </w:r>
            <w:r>
              <w:rPr>
                <w:rFonts w:ascii="宋体" w:hAnsi="宋体" w:hint="eastAsia"/>
                <w:szCs w:val="21"/>
              </w:rPr>
              <w:t>、</w:t>
            </w:r>
            <w:r>
              <w:rPr>
                <w:rFonts w:ascii="宋体" w:hAnsi="宋体"/>
                <w:szCs w:val="21"/>
              </w:rPr>
              <w:t>潜污泵</w:t>
            </w:r>
            <w:r>
              <w:rPr>
                <w:rFonts w:ascii="宋体" w:hAnsi="宋体" w:hint="eastAsia"/>
                <w:szCs w:val="21"/>
              </w:rPr>
              <w:t>、</w:t>
            </w:r>
            <w:r>
              <w:rPr>
                <w:rFonts w:ascii="宋体" w:hAnsi="宋体"/>
                <w:szCs w:val="21"/>
              </w:rPr>
              <w:t>潜水搅拌机</w:t>
            </w:r>
            <w:r>
              <w:rPr>
                <w:rFonts w:ascii="宋体" w:hAnsi="宋体" w:hint="eastAsia"/>
                <w:szCs w:val="21"/>
              </w:rPr>
              <w:t>、</w:t>
            </w:r>
            <w:r>
              <w:rPr>
                <w:rFonts w:ascii="宋体" w:hAnsi="宋体"/>
                <w:szCs w:val="21"/>
              </w:rPr>
              <w:t>预沉调节池</w:t>
            </w:r>
            <w:r>
              <w:rPr>
                <w:rFonts w:ascii="宋体" w:hAnsi="宋体" w:hint="eastAsia"/>
                <w:szCs w:val="21"/>
              </w:rPr>
              <w:t>、</w:t>
            </w:r>
            <w:r>
              <w:rPr>
                <w:rFonts w:ascii="宋体" w:hAnsi="宋体"/>
                <w:szCs w:val="21"/>
              </w:rPr>
              <w:t>混合液回流泵</w:t>
            </w:r>
            <w:r>
              <w:rPr>
                <w:rFonts w:ascii="宋体" w:hAnsi="宋体" w:hint="eastAsia"/>
                <w:szCs w:val="21"/>
              </w:rPr>
              <w:t>、</w:t>
            </w:r>
            <w:r>
              <w:rPr>
                <w:rFonts w:ascii="宋体" w:hAnsi="宋体"/>
                <w:szCs w:val="21"/>
              </w:rPr>
              <w:t>刮泥吸泥机</w:t>
            </w:r>
            <w:r>
              <w:rPr>
                <w:rFonts w:ascii="宋体" w:hAnsi="宋体" w:hint="eastAsia"/>
                <w:szCs w:val="21"/>
              </w:rPr>
              <w:t>、</w:t>
            </w:r>
            <w:r>
              <w:rPr>
                <w:rFonts w:ascii="宋体" w:hAnsi="宋体"/>
                <w:szCs w:val="21"/>
              </w:rPr>
              <w:t>活性砂过滤器</w:t>
            </w:r>
            <w:r>
              <w:rPr>
                <w:rFonts w:ascii="宋体" w:hAnsi="宋体" w:hint="eastAsia"/>
                <w:szCs w:val="21"/>
              </w:rPr>
              <w:t>、</w:t>
            </w:r>
            <w:r>
              <w:rPr>
                <w:rFonts w:ascii="宋体" w:hAnsi="宋体"/>
                <w:szCs w:val="21"/>
              </w:rPr>
              <w:t>紫外消毒渠</w:t>
            </w:r>
            <w:r>
              <w:rPr>
                <w:rFonts w:ascii="宋体" w:hAnsi="宋体" w:hint="eastAsia"/>
                <w:szCs w:val="21"/>
              </w:rPr>
              <w:t>及办公设</w:t>
            </w:r>
            <w:r>
              <w:rPr>
                <w:rFonts w:ascii="宋体" w:hAnsi="宋体" w:cs="宋体" w:hint="eastAsia"/>
                <w:szCs w:val="21"/>
              </w:rPr>
              <w:t>备等，可以满足处理的需要。</w:t>
            </w:r>
          </w:p>
          <w:p w:rsidR="00276E72" w:rsidRDefault="00276E72" w:rsidP="00C60027">
            <w:pPr>
              <w:rPr>
                <w:rFonts w:ascii="宋体" w:hAnsi="宋体" w:cs="宋体"/>
                <w:szCs w:val="21"/>
              </w:rPr>
            </w:pPr>
            <w:r>
              <w:rPr>
                <w:rFonts w:ascii="宋体" w:hAnsi="宋体" w:cs="宋体" w:hint="eastAsia"/>
                <w:szCs w:val="21"/>
              </w:rPr>
              <w:t>查：在写字楼通道配置有灭火器、消防栓、应急灯等消防设备，并有每月对消防设备检查的记录；</w:t>
            </w:r>
          </w:p>
          <w:p w:rsidR="00276E72" w:rsidRDefault="00276E72" w:rsidP="00C60027">
            <w:pPr>
              <w:rPr>
                <w:rFonts w:ascii="宋体" w:hAnsi="宋体" w:cs="宋体"/>
                <w:szCs w:val="21"/>
              </w:rPr>
            </w:pPr>
            <w:r>
              <w:rPr>
                <w:rFonts w:ascii="宋体" w:hAnsi="宋体" w:cs="宋体" w:hint="eastAsia"/>
                <w:szCs w:val="21"/>
              </w:rPr>
              <w:t>办公室共约</w:t>
            </w:r>
            <w:r w:rsidR="00267106">
              <w:rPr>
                <w:rFonts w:ascii="宋体" w:hAnsi="宋体" w:cs="宋体" w:hint="eastAsia"/>
                <w:szCs w:val="21"/>
              </w:rPr>
              <w:t>2</w:t>
            </w:r>
            <w:r>
              <w:rPr>
                <w:rFonts w:ascii="宋体" w:hAnsi="宋体" w:cs="宋体" w:hint="eastAsia"/>
                <w:szCs w:val="21"/>
              </w:rPr>
              <w:t>00平方米。</w:t>
            </w:r>
          </w:p>
          <w:p w:rsidR="00276E72" w:rsidRDefault="00276E72" w:rsidP="00C60027">
            <w:pPr>
              <w:rPr>
                <w:rFonts w:ascii="宋体" w:hAnsi="宋体" w:cs="宋体"/>
                <w:szCs w:val="21"/>
              </w:rPr>
            </w:pPr>
            <w:r>
              <w:rPr>
                <w:rFonts w:ascii="宋体" w:hAnsi="宋体" w:cs="宋体" w:hint="eastAsia"/>
                <w:szCs w:val="21"/>
              </w:rPr>
              <w:lastRenderedPageBreak/>
              <w:t>公司办公条件满足要求，配置有电脑、电话、传真。其维护保养由耗材供方进行，现场设施完好。</w:t>
            </w:r>
          </w:p>
          <w:p w:rsidR="00276E72" w:rsidRDefault="00276E72" w:rsidP="00C60027">
            <w:pPr>
              <w:rPr>
                <w:rFonts w:ascii="宋体" w:hAnsi="宋体" w:cs="宋体"/>
                <w:szCs w:val="21"/>
              </w:rPr>
            </w:pPr>
            <w:r>
              <w:rPr>
                <w:rFonts w:ascii="宋体" w:hAnsi="宋体" w:cs="宋体" w:hint="eastAsia"/>
                <w:szCs w:val="21"/>
              </w:rPr>
              <w:t>现场查看办公工作场所环境：办公设备安置有序，通道顺畅，地面整洁；办公室采用风扇和空调调节温度，办公环境舒适，现场管理良好。</w:t>
            </w:r>
          </w:p>
          <w:p w:rsidR="00276E72" w:rsidRDefault="00276E72" w:rsidP="00C60027">
            <w:pPr>
              <w:rPr>
                <w:rFonts w:ascii="宋体" w:hAnsi="宋体" w:cs="宋体"/>
                <w:szCs w:val="21"/>
              </w:rPr>
            </w:pPr>
            <w:r>
              <w:rPr>
                <w:rFonts w:ascii="宋体" w:hAnsi="宋体" w:cs="宋体" w:hint="eastAsia"/>
                <w:szCs w:val="21"/>
              </w:rPr>
              <w:t>办公环境卫生干净整洁，通风良好无返潮；照明良好；人员工作井然有序。</w:t>
            </w:r>
          </w:p>
          <w:p w:rsidR="00276E72" w:rsidRDefault="00276E72" w:rsidP="00C60027">
            <w:pPr>
              <w:rPr>
                <w:rFonts w:ascii="宋体" w:hAnsi="宋体" w:cs="宋体"/>
                <w:szCs w:val="21"/>
              </w:rPr>
            </w:pPr>
            <w:r>
              <w:rPr>
                <w:rFonts w:ascii="宋体" w:hAnsi="宋体" w:cs="宋体" w:hint="eastAsia"/>
                <w:szCs w:val="21"/>
              </w:rPr>
              <w:t>公司员工和睦相处，精诚团结，工作氛围和谐，工作环境适宜，无歧视。</w:t>
            </w:r>
          </w:p>
          <w:p w:rsidR="00276E72" w:rsidRDefault="00276E72" w:rsidP="00C60027">
            <w:pPr>
              <w:widowControl/>
              <w:jc w:val="left"/>
              <w:rPr>
                <w:rFonts w:ascii="宋体" w:hAnsi="宋体"/>
                <w:szCs w:val="21"/>
              </w:rPr>
            </w:pPr>
            <w:r>
              <w:rPr>
                <w:rFonts w:ascii="宋体" w:hAnsi="宋体" w:hint="eastAsia"/>
                <w:szCs w:val="21"/>
              </w:rPr>
              <w:t>基础设施和工作环境能满足要求。</w:t>
            </w:r>
          </w:p>
        </w:tc>
        <w:tc>
          <w:tcPr>
            <w:tcW w:w="1585" w:type="dxa"/>
          </w:tcPr>
          <w:p w:rsidR="00276E72" w:rsidRDefault="00276E72" w:rsidP="00C60027">
            <w:r>
              <w:rPr>
                <w:rFonts w:hint="eastAsia"/>
              </w:rPr>
              <w:lastRenderedPageBreak/>
              <w:t>符合</w:t>
            </w:r>
          </w:p>
        </w:tc>
      </w:tr>
      <w:tr w:rsidR="00276E72" w:rsidTr="00C60027">
        <w:trPr>
          <w:trHeight w:val="996"/>
        </w:trPr>
        <w:tc>
          <w:tcPr>
            <w:tcW w:w="2160" w:type="dxa"/>
          </w:tcPr>
          <w:p w:rsidR="00276E72" w:rsidRDefault="00276E72" w:rsidP="00C60027">
            <w:pPr>
              <w:rPr>
                <w:rFonts w:ascii="宋体" w:hAnsi="宋体" w:cs="新宋体"/>
                <w:szCs w:val="21"/>
              </w:rPr>
            </w:pPr>
            <w:r>
              <w:rPr>
                <w:rFonts w:ascii="宋体" w:hAnsi="宋体" w:cs="新宋体" w:hint="eastAsia"/>
                <w:szCs w:val="21"/>
              </w:rPr>
              <w:lastRenderedPageBreak/>
              <w:t>监视和测量资源</w:t>
            </w:r>
          </w:p>
        </w:tc>
        <w:tc>
          <w:tcPr>
            <w:tcW w:w="960" w:type="dxa"/>
          </w:tcPr>
          <w:p w:rsidR="00276E72" w:rsidRDefault="00276E72" w:rsidP="00C60027">
            <w:pPr>
              <w:adjustRightInd w:val="0"/>
              <w:snapToGrid w:val="0"/>
              <w:jc w:val="center"/>
              <w:rPr>
                <w:rFonts w:ascii="宋体" w:hAnsi="宋体" w:cs="新宋体"/>
                <w:szCs w:val="21"/>
              </w:rPr>
            </w:pPr>
            <w:r>
              <w:rPr>
                <w:rFonts w:ascii="宋体" w:hAnsi="宋体" w:cs="新宋体" w:hint="eastAsia"/>
                <w:szCs w:val="21"/>
              </w:rPr>
              <w:t>Q7.1.5</w:t>
            </w:r>
          </w:p>
        </w:tc>
        <w:tc>
          <w:tcPr>
            <w:tcW w:w="10004" w:type="dxa"/>
          </w:tcPr>
          <w:p w:rsidR="00276E72" w:rsidRPr="000B43CB" w:rsidRDefault="00276E72" w:rsidP="00C60027">
            <w:pPr>
              <w:spacing w:line="400" w:lineRule="exact"/>
              <w:rPr>
                <w:rFonts w:ascii="宋体" w:hAnsi="宋体"/>
                <w:szCs w:val="21"/>
              </w:rPr>
            </w:pPr>
            <w:r w:rsidRPr="000B43CB">
              <w:rPr>
                <w:rFonts w:ascii="宋体" w:hAnsi="宋体" w:cs="宋体" w:hint="eastAsia"/>
                <w:szCs w:val="21"/>
              </w:rPr>
              <w:t>查，公司依据污染治理需求，配置有智能</w:t>
            </w:r>
            <w:r w:rsidRPr="000B43CB">
              <w:rPr>
                <w:rFonts w:ascii="宋体" w:hAnsi="宋体"/>
                <w:szCs w:val="21"/>
              </w:rPr>
              <w:t>电磁流量计</w:t>
            </w:r>
            <w:r w:rsidRPr="000B43CB">
              <w:rPr>
                <w:rFonts w:ascii="宋体" w:hAnsi="宋体" w:hint="eastAsia"/>
                <w:szCs w:val="21"/>
              </w:rPr>
              <w:t>、在线监测装置等检测设备，</w:t>
            </w:r>
            <w:r w:rsidRPr="000B43CB">
              <w:rPr>
                <w:rFonts w:ascii="宋体" w:hAnsi="宋体" w:cs="宋体" w:hint="eastAsia"/>
                <w:szCs w:val="21"/>
              </w:rPr>
              <w:t>能满足服务过程检测需要。查检测设备的控制，能提供在用设备的有效校准证书或合格证，具体见附件</w:t>
            </w:r>
          </w:p>
        </w:tc>
        <w:tc>
          <w:tcPr>
            <w:tcW w:w="1585" w:type="dxa"/>
          </w:tcPr>
          <w:p w:rsidR="00276E72" w:rsidRDefault="00276E72" w:rsidP="00C60027">
            <w:r>
              <w:rPr>
                <w:rFonts w:hint="eastAsia"/>
              </w:rPr>
              <w:t>符合</w:t>
            </w:r>
          </w:p>
        </w:tc>
      </w:tr>
      <w:tr w:rsidR="00276E72" w:rsidTr="00C60027">
        <w:trPr>
          <w:trHeight w:val="1255"/>
        </w:trPr>
        <w:tc>
          <w:tcPr>
            <w:tcW w:w="2160" w:type="dxa"/>
          </w:tcPr>
          <w:p w:rsidR="00276E72" w:rsidRDefault="00276E72" w:rsidP="00C60027">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276E72" w:rsidRDefault="00276E72" w:rsidP="00C60027">
            <w:pPr>
              <w:rPr>
                <w:rFonts w:ascii="宋体" w:hAnsi="宋体" w:cs="新宋体"/>
                <w:szCs w:val="21"/>
              </w:rPr>
            </w:pPr>
            <w:r>
              <w:rPr>
                <w:rFonts w:ascii="宋体" w:hAnsi="宋体" w:cs="新宋体" w:hint="eastAsia"/>
                <w:szCs w:val="21"/>
              </w:rPr>
              <w:t xml:space="preserve">Q8.1 </w:t>
            </w:r>
          </w:p>
        </w:tc>
        <w:tc>
          <w:tcPr>
            <w:tcW w:w="10004" w:type="dxa"/>
          </w:tcPr>
          <w:p w:rsidR="00276E72" w:rsidRDefault="00276E72" w:rsidP="00C60027">
            <w:pPr>
              <w:rPr>
                <w:rFonts w:ascii="宋体" w:hAnsi="宋体"/>
                <w:szCs w:val="21"/>
              </w:rPr>
            </w:pPr>
            <w:r>
              <w:rPr>
                <w:rFonts w:ascii="宋体" w:hAnsi="宋体" w:hint="eastAsia"/>
                <w:szCs w:val="21"/>
              </w:rPr>
              <w:t>公司主要产品：环境污染治理。</w:t>
            </w:r>
          </w:p>
          <w:p w:rsidR="00276E72" w:rsidRDefault="00276E72" w:rsidP="00C60027">
            <w:pPr>
              <w:spacing w:line="400" w:lineRule="exact"/>
              <w:ind w:firstLineChars="200" w:firstLine="420"/>
              <w:rPr>
                <w:rFonts w:ascii="宋体" w:hAnsi="宋体"/>
                <w:szCs w:val="21"/>
              </w:rPr>
            </w:pPr>
            <w:r>
              <w:rPr>
                <w:rFonts w:ascii="宋体" w:hAnsi="宋体" w:hint="eastAsia"/>
                <w:szCs w:val="21"/>
              </w:rPr>
              <w:t>公司产品执行标准：《恶臭污染物排放标准》（GB14554-1993）、城镇排水与污水处理服务GB/T 34173-2017、《污水综合排放标准》（GB8978-1996）、污水处理设备通用技术条件JB/T 8938-1999、《危险废物贮存污染控制标准》(GB18597-2001)等标准和客户要求。</w:t>
            </w:r>
          </w:p>
          <w:p w:rsidR="00276E72" w:rsidRDefault="00276E72" w:rsidP="00C60027">
            <w:pPr>
              <w:tabs>
                <w:tab w:val="left" w:pos="5820"/>
              </w:tabs>
              <w:ind w:firstLineChars="200" w:firstLine="420"/>
              <w:rPr>
                <w:rFonts w:ascii="宋体" w:hAnsi="宋体"/>
                <w:szCs w:val="21"/>
              </w:rPr>
            </w:pPr>
            <w:r>
              <w:rPr>
                <w:rFonts w:ascii="宋体" w:hAnsi="宋体" w:hint="eastAsia"/>
                <w:szCs w:val="21"/>
              </w:rPr>
              <w:t>技术运营部负责产品实现和服务提供的策划，产品策划主要依据顾客的要求以及国家标准，策划输出的具体结果包括以下内容：</w:t>
            </w:r>
          </w:p>
          <w:p w:rsidR="00276E72" w:rsidRDefault="00276E72" w:rsidP="00C60027">
            <w:pPr>
              <w:rPr>
                <w:rFonts w:ascii="宋体" w:hAnsi="宋体"/>
                <w:szCs w:val="21"/>
              </w:rPr>
            </w:pPr>
            <w:r>
              <w:rPr>
                <w:rFonts w:ascii="宋体" w:hAnsi="宋体" w:hint="eastAsia"/>
                <w:szCs w:val="21"/>
              </w:rPr>
              <w:t>a）确定产品和服务的要求；--实施方案、操作规程等。</w:t>
            </w:r>
          </w:p>
          <w:p w:rsidR="00276E72" w:rsidRDefault="00276E72" w:rsidP="00C60027">
            <w:pPr>
              <w:rPr>
                <w:rFonts w:ascii="宋体" w:hAnsi="宋体"/>
                <w:szCs w:val="21"/>
              </w:rPr>
            </w:pPr>
            <w:r>
              <w:rPr>
                <w:rFonts w:ascii="宋体" w:hAnsi="宋体" w:hint="eastAsia"/>
                <w:szCs w:val="21"/>
              </w:rPr>
              <w:t>b）建立过程准则以及产品和服务的接收准则；---实施方案。</w:t>
            </w:r>
          </w:p>
          <w:p w:rsidR="00276E72" w:rsidRDefault="00276E72" w:rsidP="00C60027">
            <w:pPr>
              <w:rPr>
                <w:rFonts w:ascii="宋体" w:hAnsi="宋体"/>
                <w:szCs w:val="21"/>
              </w:rPr>
            </w:pPr>
            <w:r>
              <w:rPr>
                <w:rFonts w:ascii="宋体" w:hAnsi="宋体" w:hint="eastAsia"/>
                <w:szCs w:val="21"/>
              </w:rPr>
              <w:t>c）确定符合产品和服务要求的资源；---流程图</w:t>
            </w:r>
          </w:p>
          <w:p w:rsidR="00276E72" w:rsidRDefault="00276E72" w:rsidP="00C60027">
            <w:pPr>
              <w:rPr>
                <w:rFonts w:ascii="宋体" w:hAnsi="宋体"/>
                <w:szCs w:val="21"/>
              </w:rPr>
            </w:pPr>
            <w:r>
              <w:rPr>
                <w:rFonts w:ascii="宋体" w:hAnsi="宋体" w:hint="eastAsia"/>
                <w:szCs w:val="21"/>
              </w:rPr>
              <w:t>d）按照准则实施过程控制；---服务过程监控</w:t>
            </w:r>
          </w:p>
          <w:p w:rsidR="00276E72" w:rsidRDefault="00276E72" w:rsidP="00C60027">
            <w:pPr>
              <w:rPr>
                <w:rFonts w:ascii="宋体" w:hAnsi="宋体"/>
                <w:szCs w:val="21"/>
              </w:rPr>
            </w:pPr>
            <w:r>
              <w:rPr>
                <w:rFonts w:ascii="宋体" w:hAnsi="宋体" w:hint="eastAsia"/>
                <w:szCs w:val="21"/>
              </w:rPr>
              <w:t>e）保持、保留必要的文件和记录。---文件和质量记录</w:t>
            </w:r>
          </w:p>
          <w:p w:rsidR="00276E72" w:rsidRDefault="00276E72" w:rsidP="00C60027">
            <w:pPr>
              <w:rPr>
                <w:rFonts w:ascii="宋体" w:hAnsi="宋体"/>
                <w:szCs w:val="21"/>
              </w:rPr>
            </w:pPr>
            <w:r>
              <w:rPr>
                <w:rFonts w:ascii="宋体" w:hAnsi="宋体" w:hint="eastAsia"/>
                <w:szCs w:val="21"/>
              </w:rPr>
              <w:t>---策划输出经过评审及跟进、必要的更改控制及批准等以适合组织的运行需要。</w:t>
            </w:r>
          </w:p>
          <w:p w:rsidR="00276E72" w:rsidRDefault="00276E72" w:rsidP="00C60027">
            <w:pPr>
              <w:adjustRightInd w:val="0"/>
              <w:snapToGrid w:val="0"/>
              <w:spacing w:line="400" w:lineRule="exact"/>
              <w:rPr>
                <w:rFonts w:ascii="宋体" w:hAnsi="宋体"/>
                <w:color w:val="FF0000"/>
                <w:szCs w:val="21"/>
              </w:rPr>
            </w:pPr>
            <w:r>
              <w:rPr>
                <w:rFonts w:ascii="宋体" w:hAnsi="宋体" w:hint="eastAsia"/>
                <w:szCs w:val="21"/>
              </w:rPr>
              <w:t>----需确认/特殊过程：污染治理服务过程。</w:t>
            </w:r>
          </w:p>
          <w:p w:rsidR="00276E72" w:rsidRDefault="00276E72" w:rsidP="00C60027">
            <w:pPr>
              <w:adjustRightInd w:val="0"/>
              <w:snapToGrid w:val="0"/>
              <w:spacing w:line="400" w:lineRule="exact"/>
              <w:rPr>
                <w:rFonts w:ascii="宋体" w:hAnsi="宋体"/>
                <w:szCs w:val="21"/>
              </w:rPr>
            </w:pPr>
            <w:r>
              <w:rPr>
                <w:rFonts w:ascii="宋体" w:hAnsi="宋体" w:hint="eastAsia"/>
                <w:szCs w:val="21"/>
              </w:rPr>
              <w:t>----外包过程：无</w:t>
            </w:r>
          </w:p>
          <w:p w:rsidR="00276E72" w:rsidRDefault="00276E72" w:rsidP="00C60027">
            <w:pPr>
              <w:rPr>
                <w:rFonts w:ascii="宋体" w:hAnsi="宋体"/>
                <w:szCs w:val="21"/>
              </w:rPr>
            </w:pPr>
            <w:r>
              <w:rPr>
                <w:rFonts w:ascii="宋体" w:hAnsi="宋体" w:hint="eastAsia"/>
                <w:szCs w:val="21"/>
              </w:rPr>
              <w:t>----经确认：暂无策划的更改。</w:t>
            </w:r>
          </w:p>
        </w:tc>
        <w:tc>
          <w:tcPr>
            <w:tcW w:w="1585" w:type="dxa"/>
          </w:tcPr>
          <w:p w:rsidR="00276E72" w:rsidRDefault="00276E72" w:rsidP="00C60027">
            <w:r>
              <w:rPr>
                <w:rFonts w:hint="eastAsia"/>
              </w:rPr>
              <w:t>符合</w:t>
            </w:r>
          </w:p>
        </w:tc>
      </w:tr>
      <w:tr w:rsidR="00276E72" w:rsidTr="00C60027">
        <w:trPr>
          <w:trHeight w:val="1255"/>
        </w:trPr>
        <w:tc>
          <w:tcPr>
            <w:tcW w:w="2160" w:type="dxa"/>
          </w:tcPr>
          <w:p w:rsidR="00276E72" w:rsidRDefault="00276E72" w:rsidP="00C60027">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276E72" w:rsidRDefault="00276E72" w:rsidP="00C60027">
            <w:pPr>
              <w:rPr>
                <w:rFonts w:ascii="宋体" w:hAnsi="宋体" w:cs="新宋体"/>
                <w:szCs w:val="21"/>
              </w:rPr>
            </w:pPr>
            <w:r>
              <w:rPr>
                <w:rFonts w:ascii="宋体" w:hAnsi="宋体" w:cs="新宋体" w:hint="eastAsia"/>
                <w:szCs w:val="21"/>
              </w:rPr>
              <w:t xml:space="preserve">ES8.1 </w:t>
            </w:r>
          </w:p>
        </w:tc>
        <w:tc>
          <w:tcPr>
            <w:tcW w:w="10004" w:type="dxa"/>
          </w:tcPr>
          <w:p w:rsidR="00276E72" w:rsidRDefault="00276E72" w:rsidP="00C60027">
            <w:pPr>
              <w:rPr>
                <w:rFonts w:ascii="宋体" w:hAnsi="宋体" w:cs="宋体"/>
                <w:szCs w:val="21"/>
              </w:rPr>
            </w:pPr>
            <w:r>
              <w:rPr>
                <w:rFonts w:ascii="宋体" w:hAnsi="宋体" w:cs="宋体" w:hint="eastAsia"/>
                <w:szCs w:val="21"/>
              </w:rPr>
              <w:t>查，技术运营部实施以下环境安全控制程序：《环境和职业健康安全运行控制程序》、《固体废弃物控制程序》、《消防安全控制程序》、《用电安全管理规定》、《公司劳动安全管理办法》、《消防器材管理规定程序》、《火灾事故应急救援预案》、《劳动防护用品控制程序》等。</w:t>
            </w:r>
          </w:p>
          <w:p w:rsidR="00276E72" w:rsidRDefault="00276E72" w:rsidP="00C60027">
            <w:pPr>
              <w:rPr>
                <w:rFonts w:ascii="宋体" w:hAnsi="宋体" w:cs="宋体"/>
                <w:szCs w:val="21"/>
              </w:rPr>
            </w:pPr>
            <w:r>
              <w:rPr>
                <w:rFonts w:ascii="宋体" w:hAnsi="宋体" w:cs="宋体" w:hint="eastAsia"/>
                <w:szCs w:val="21"/>
              </w:rPr>
              <w:t>据介绍，公司产品服务流程：</w:t>
            </w:r>
          </w:p>
          <w:p w:rsidR="00276E72" w:rsidRDefault="00276E72" w:rsidP="00C60027">
            <w:pPr>
              <w:spacing w:line="360" w:lineRule="auto"/>
              <w:rPr>
                <w:szCs w:val="21"/>
              </w:rPr>
            </w:pPr>
            <w:r>
              <w:rPr>
                <w:rFonts w:hint="eastAsia"/>
                <w:szCs w:val="21"/>
              </w:rPr>
              <w:t>客户洽谈——签订服务协议——制定项目管理方案——入场准备——现场运行管理——定期比对检测</w:t>
            </w:r>
          </w:p>
          <w:p w:rsidR="00276E72" w:rsidRDefault="00276E72" w:rsidP="00C60027">
            <w:pPr>
              <w:rPr>
                <w:szCs w:val="21"/>
              </w:rPr>
            </w:pPr>
            <w:r>
              <w:rPr>
                <w:rFonts w:hint="eastAsia"/>
                <w:szCs w:val="21"/>
              </w:rPr>
              <w:t>需确认过程：</w:t>
            </w:r>
            <w:r>
              <w:rPr>
                <w:rFonts w:ascii="宋体" w:hAnsi="宋体" w:hint="eastAsia"/>
                <w:szCs w:val="21"/>
              </w:rPr>
              <w:t>污染治理服务过程</w:t>
            </w:r>
          </w:p>
          <w:p w:rsidR="00276E72" w:rsidRDefault="00276E72" w:rsidP="00C60027">
            <w:pPr>
              <w:rPr>
                <w:rFonts w:ascii="宋体" w:hAnsi="宋体" w:cs="宋体"/>
                <w:szCs w:val="21"/>
              </w:rPr>
            </w:pPr>
            <w:r>
              <w:rPr>
                <w:rFonts w:ascii="宋体" w:hAnsi="宋体" w:cs="宋体" w:hint="eastAsia"/>
                <w:szCs w:val="21"/>
              </w:rPr>
              <w:t>查不可接受风险源：</w:t>
            </w:r>
          </w:p>
          <w:p w:rsidR="00276E72" w:rsidRDefault="00276E72" w:rsidP="00C60027">
            <w:pPr>
              <w:rPr>
                <w:rFonts w:ascii="宋体" w:hAnsi="宋体"/>
                <w:szCs w:val="21"/>
              </w:rPr>
            </w:pPr>
            <w:r>
              <w:rPr>
                <w:rFonts w:ascii="宋体" w:hAnsi="宋体" w:cs="宋体" w:hint="eastAsia"/>
                <w:szCs w:val="21"/>
              </w:rPr>
              <w:t>1</w:t>
            </w:r>
            <w:r>
              <w:rPr>
                <w:rFonts w:ascii="宋体" w:hAnsi="宋体" w:hint="eastAsia"/>
                <w:szCs w:val="21"/>
              </w:rPr>
              <w:t>火灾</w:t>
            </w:r>
          </w:p>
          <w:p w:rsidR="00276E72" w:rsidRDefault="00276E72" w:rsidP="00C60027">
            <w:pPr>
              <w:rPr>
                <w:rFonts w:ascii="宋体" w:hAnsi="宋体"/>
                <w:szCs w:val="21"/>
              </w:rPr>
            </w:pPr>
            <w:r>
              <w:rPr>
                <w:rFonts w:ascii="宋体" w:hAnsi="宋体" w:hint="eastAsia"/>
                <w:szCs w:val="21"/>
              </w:rPr>
              <w:t>2、化学品泄漏、</w:t>
            </w:r>
          </w:p>
          <w:p w:rsidR="00276E72" w:rsidRDefault="00276E72" w:rsidP="00C60027">
            <w:pPr>
              <w:rPr>
                <w:rFonts w:ascii="宋体" w:hAnsi="宋体"/>
                <w:szCs w:val="21"/>
              </w:rPr>
            </w:pPr>
            <w:r>
              <w:rPr>
                <w:rFonts w:ascii="宋体" w:hAnsi="宋体" w:hint="eastAsia"/>
                <w:szCs w:val="21"/>
              </w:rPr>
              <w:t>3、职业伤害（中毒、噪声）、</w:t>
            </w:r>
          </w:p>
          <w:p w:rsidR="00276E72" w:rsidRDefault="00276E72" w:rsidP="00C60027">
            <w:pPr>
              <w:rPr>
                <w:rFonts w:ascii="宋体" w:hAnsi="宋体" w:cs="宋体"/>
                <w:szCs w:val="21"/>
              </w:rPr>
            </w:pPr>
            <w:r>
              <w:rPr>
                <w:rFonts w:ascii="宋体" w:hAnsi="宋体" w:hint="eastAsia"/>
                <w:szCs w:val="21"/>
              </w:rPr>
              <w:t>4、机械伤害</w:t>
            </w:r>
            <w:r>
              <w:rPr>
                <w:rFonts w:ascii="宋体" w:hAnsi="宋体" w:cs="宋体" w:hint="eastAsia"/>
                <w:szCs w:val="21"/>
              </w:rPr>
              <w:t>；</w:t>
            </w:r>
          </w:p>
          <w:p w:rsidR="00276E72" w:rsidRDefault="00276E72" w:rsidP="00C60027">
            <w:pPr>
              <w:rPr>
                <w:rFonts w:ascii="宋体" w:hAnsi="宋体" w:cs="宋体"/>
                <w:szCs w:val="21"/>
              </w:rPr>
            </w:pPr>
            <w:r>
              <w:rPr>
                <w:rFonts w:ascii="宋体" w:hAnsi="宋体" w:cs="宋体" w:hint="eastAsia"/>
                <w:szCs w:val="21"/>
              </w:rPr>
              <w:t>查重要环境因素：</w:t>
            </w:r>
          </w:p>
          <w:p w:rsidR="00276E72" w:rsidRDefault="00276E72" w:rsidP="00276E72">
            <w:pPr>
              <w:pStyle w:val="af"/>
              <w:numPr>
                <w:ilvl w:val="0"/>
                <w:numId w:val="18"/>
              </w:numPr>
              <w:ind w:firstLineChars="0"/>
              <w:rPr>
                <w:rFonts w:ascii="宋体" w:hAnsi="宋体" w:cs="宋体"/>
                <w:szCs w:val="21"/>
              </w:rPr>
            </w:pPr>
            <w:r>
              <w:rPr>
                <w:rFonts w:ascii="宋体" w:hAnsi="宋体" w:cs="宋体" w:hint="eastAsia"/>
                <w:szCs w:val="21"/>
              </w:rPr>
              <w:t>潜在火灾；</w:t>
            </w:r>
          </w:p>
          <w:p w:rsidR="00276E72" w:rsidRDefault="00276E72" w:rsidP="00276E72">
            <w:pPr>
              <w:pStyle w:val="af"/>
              <w:numPr>
                <w:ilvl w:val="0"/>
                <w:numId w:val="18"/>
              </w:numPr>
              <w:ind w:firstLineChars="0"/>
              <w:rPr>
                <w:rFonts w:ascii="宋体" w:hAnsi="宋体" w:cs="宋体"/>
                <w:szCs w:val="21"/>
              </w:rPr>
            </w:pPr>
            <w:r>
              <w:rPr>
                <w:rFonts w:ascii="宋体" w:hAnsi="宋体" w:cs="宋体" w:hint="eastAsia"/>
                <w:szCs w:val="21"/>
              </w:rPr>
              <w:t>固废排放；</w:t>
            </w:r>
          </w:p>
          <w:p w:rsidR="00276E72" w:rsidRDefault="00276E72" w:rsidP="00276E72">
            <w:pPr>
              <w:pStyle w:val="af"/>
              <w:numPr>
                <w:ilvl w:val="0"/>
                <w:numId w:val="18"/>
              </w:numPr>
              <w:ind w:firstLineChars="0"/>
              <w:rPr>
                <w:rFonts w:ascii="宋体" w:hAnsi="宋体" w:cs="宋体"/>
                <w:szCs w:val="21"/>
              </w:rPr>
            </w:pPr>
            <w:r>
              <w:rPr>
                <w:rFonts w:ascii="宋体" w:hAnsi="宋体" w:cs="宋体" w:hint="eastAsia"/>
                <w:szCs w:val="21"/>
              </w:rPr>
              <w:t>化学品泄漏</w:t>
            </w:r>
          </w:p>
          <w:p w:rsidR="00276E72" w:rsidRDefault="00276E72" w:rsidP="00C60027">
            <w:pPr>
              <w:ind w:left="360"/>
              <w:rPr>
                <w:rFonts w:ascii="宋体" w:hAnsi="宋体" w:cs="宋体"/>
                <w:szCs w:val="21"/>
              </w:rPr>
            </w:pPr>
            <w:r>
              <w:rPr>
                <w:rFonts w:ascii="宋体" w:hAnsi="宋体" w:cs="宋体" w:hint="eastAsia"/>
                <w:szCs w:val="21"/>
              </w:rPr>
              <w:t>查环境因素管理：</w:t>
            </w:r>
          </w:p>
          <w:p w:rsidR="00276E72" w:rsidRDefault="00276E72" w:rsidP="00C60027">
            <w:pPr>
              <w:spacing w:line="400" w:lineRule="atLeast"/>
              <w:ind w:firstLineChars="200" w:firstLine="420"/>
              <w:rPr>
                <w:rFonts w:ascii="宋体" w:hAnsi="宋体"/>
                <w:szCs w:val="21"/>
              </w:rPr>
            </w:pPr>
            <w:r>
              <w:rPr>
                <w:rFonts w:ascii="宋体" w:hAnsi="宋体" w:hint="eastAsia"/>
                <w:szCs w:val="21"/>
              </w:rPr>
              <w:t>1、固废排放管理：</w:t>
            </w:r>
          </w:p>
          <w:p w:rsidR="00276E72" w:rsidRDefault="00276E72" w:rsidP="00C60027">
            <w:pPr>
              <w:spacing w:line="400" w:lineRule="atLeast"/>
              <w:ind w:firstLineChars="200" w:firstLine="420"/>
              <w:rPr>
                <w:rFonts w:ascii="宋体" w:hAnsi="宋体"/>
                <w:szCs w:val="21"/>
              </w:rPr>
            </w:pPr>
            <w:r>
              <w:rPr>
                <w:rFonts w:ascii="宋体" w:hAnsi="宋体" w:hint="eastAsia"/>
                <w:szCs w:val="21"/>
              </w:rPr>
              <w:t>公司编制了《固体废弃物管理规定》，规定了办公和服务实施过程固废处理的管理要求。</w:t>
            </w:r>
          </w:p>
          <w:p w:rsidR="00276E72" w:rsidRDefault="00276E72" w:rsidP="00C60027">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查，办公环节的主要固废为：废纸、废办公用品、以及生活垃圾等。现采取集中收集，交由物业公司处理。</w:t>
            </w:r>
            <w:r>
              <w:rPr>
                <w:rFonts w:ascii="宋体" w:hint="eastAsia"/>
                <w:color w:val="000000"/>
                <w:kern w:val="0"/>
                <w:szCs w:val="21"/>
              </w:rPr>
              <w:t>在办公公共区域、楼层面内垃圾桶标识明确。</w:t>
            </w:r>
          </w:p>
          <w:p w:rsidR="00276E72" w:rsidRDefault="00276E72" w:rsidP="00C60027">
            <w:pPr>
              <w:spacing w:line="400" w:lineRule="atLeast"/>
              <w:ind w:firstLineChars="200" w:firstLine="420"/>
              <w:rPr>
                <w:rFonts w:ascii="宋体" w:hAnsi="宋体"/>
                <w:szCs w:val="21"/>
              </w:rPr>
            </w:pPr>
            <w:r>
              <w:rPr>
                <w:rFonts w:ascii="宋体" w:hAnsi="宋体" w:hint="eastAsia"/>
                <w:szCs w:val="21"/>
              </w:rPr>
              <w:t>污染治理服务实施过程的固废有：办公固废、包装、废弃部件等。</w:t>
            </w:r>
          </w:p>
          <w:p w:rsidR="00276E72" w:rsidRDefault="002136AC" w:rsidP="00C60027">
            <w:pPr>
              <w:spacing w:line="400" w:lineRule="atLeast"/>
              <w:ind w:firstLineChars="200" w:firstLine="420"/>
              <w:rPr>
                <w:rFonts w:ascii="宋体"/>
                <w:color w:val="000000"/>
                <w:kern w:val="0"/>
                <w:szCs w:val="21"/>
              </w:rPr>
            </w:pPr>
            <w:r>
              <w:rPr>
                <w:rFonts w:ascii="宋体" w:hAnsi="宋体" w:hint="eastAsia"/>
                <w:szCs w:val="21"/>
              </w:rPr>
              <w:t>污染治理服务项目</w:t>
            </w:r>
            <w:r>
              <w:rPr>
                <w:rFonts w:ascii="宋体" w:hint="eastAsia"/>
                <w:color w:val="000000"/>
                <w:kern w:val="0"/>
                <w:szCs w:val="21"/>
              </w:rPr>
              <w:t>正在实施项目为</w:t>
            </w:r>
            <w:r>
              <w:rPr>
                <w:rFonts w:hint="eastAsia"/>
                <w:color w:val="000000"/>
              </w:rPr>
              <w:t>湖北省建始县茅田乡污水处理厂污染处理，</w:t>
            </w:r>
            <w:r>
              <w:rPr>
                <w:rFonts w:ascii="宋体" w:hint="eastAsia"/>
                <w:color w:val="000000"/>
                <w:kern w:val="0"/>
                <w:szCs w:val="21"/>
              </w:rPr>
              <w:t>因疫情影响，污水处理厂对外来人员有核酸检测和观察要求，非紧急情况不准进入，企业申请运行过程远程审核。</w:t>
            </w:r>
            <w:r w:rsidR="00276E72">
              <w:rPr>
                <w:rFonts w:ascii="宋体" w:hint="eastAsia"/>
                <w:color w:val="000000"/>
                <w:kern w:val="0"/>
                <w:szCs w:val="21"/>
              </w:rPr>
              <w:t>视频巡视，项目地为：</w:t>
            </w:r>
            <w:r w:rsidR="00276E72">
              <w:rPr>
                <w:rFonts w:hint="eastAsia"/>
                <w:color w:val="000000"/>
              </w:rPr>
              <w:t>湖北省建始县</w:t>
            </w:r>
            <w:r w:rsidR="00276E72">
              <w:rPr>
                <w:rFonts w:ascii="宋体" w:hint="eastAsia"/>
                <w:color w:val="000000"/>
                <w:kern w:val="0"/>
                <w:szCs w:val="21"/>
              </w:rPr>
              <w:t>。在服务区域，所有的废弃物料和包装材料等固废集中收集，能回收的就地买与再生资源公司，不能回收的定期交于甲方（建始县住房和城乡建设局）处理。</w:t>
            </w:r>
          </w:p>
          <w:p w:rsidR="00276E72" w:rsidRDefault="00276E72" w:rsidP="00C60027">
            <w:pPr>
              <w:spacing w:line="400" w:lineRule="atLeast"/>
              <w:ind w:firstLineChars="200" w:firstLine="420"/>
              <w:rPr>
                <w:rFonts w:ascii="宋体"/>
                <w:color w:val="000000"/>
                <w:kern w:val="0"/>
                <w:szCs w:val="21"/>
              </w:rPr>
            </w:pPr>
            <w:r>
              <w:rPr>
                <w:rFonts w:ascii="宋体" w:hint="eastAsia"/>
                <w:color w:val="000000"/>
                <w:kern w:val="0"/>
                <w:szCs w:val="21"/>
              </w:rPr>
              <w:lastRenderedPageBreak/>
              <w:t>2、</w:t>
            </w:r>
            <w:r>
              <w:rPr>
                <w:rFonts w:ascii="宋体" w:hAnsi="宋体" w:hint="eastAsia"/>
                <w:szCs w:val="21"/>
              </w:rPr>
              <w:t>火灾预</w:t>
            </w:r>
            <w:r>
              <w:rPr>
                <w:rFonts w:ascii="宋体" w:hint="eastAsia"/>
                <w:color w:val="000000"/>
                <w:kern w:val="0"/>
                <w:szCs w:val="21"/>
              </w:rPr>
              <w:t>防：</w:t>
            </w:r>
          </w:p>
          <w:p w:rsidR="00276E72" w:rsidRDefault="00276E72" w:rsidP="00C60027">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276E72" w:rsidRDefault="00276E72" w:rsidP="00C60027">
            <w:pPr>
              <w:spacing w:line="400" w:lineRule="atLeast"/>
              <w:ind w:firstLineChars="200" w:firstLine="420"/>
              <w:rPr>
                <w:rFonts w:ascii="宋体"/>
                <w:color w:val="000000"/>
                <w:kern w:val="0"/>
                <w:szCs w:val="21"/>
              </w:rPr>
            </w:pPr>
            <w:r>
              <w:rPr>
                <w:rFonts w:ascii="宋体" w:hint="eastAsia"/>
                <w:color w:val="000000"/>
                <w:kern w:val="0"/>
                <w:szCs w:val="21"/>
              </w:rPr>
              <w:t>查看，共用区域、办公楼层设置了消防栓、灭火器、应急报警器等，设施状态良好。</w:t>
            </w:r>
          </w:p>
          <w:p w:rsidR="00276E72" w:rsidRDefault="00276E72" w:rsidP="00C60027">
            <w:pPr>
              <w:spacing w:line="400" w:lineRule="atLeast"/>
              <w:ind w:firstLineChars="200" w:firstLine="420"/>
              <w:rPr>
                <w:rFonts w:ascii="宋体"/>
                <w:color w:val="000000"/>
                <w:kern w:val="0"/>
                <w:szCs w:val="21"/>
              </w:rPr>
            </w:pPr>
            <w:r>
              <w:rPr>
                <w:rFonts w:ascii="宋体" w:hint="eastAsia"/>
                <w:color w:val="000000"/>
                <w:kern w:val="0"/>
                <w:szCs w:val="21"/>
              </w:rPr>
              <w:t>视频巡视,消防设施配置完整，完好。</w:t>
            </w:r>
          </w:p>
          <w:p w:rsidR="00276E72" w:rsidRDefault="00276E72" w:rsidP="00C60027">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公司定期参加组织的消防培训和演练，技术运营部主要岗位均参与。</w:t>
            </w:r>
          </w:p>
          <w:p w:rsidR="00276E72" w:rsidRDefault="00276E72" w:rsidP="00C60027">
            <w:pPr>
              <w:spacing w:line="400" w:lineRule="atLeast"/>
              <w:ind w:firstLineChars="200" w:firstLine="420"/>
              <w:rPr>
                <w:rFonts w:ascii="宋体" w:hAnsi="宋体"/>
                <w:szCs w:val="21"/>
              </w:rPr>
            </w:pPr>
            <w:r>
              <w:rPr>
                <w:rFonts w:ascii="宋体" w:hAnsi="宋体" w:hint="eastAsia"/>
                <w:szCs w:val="21"/>
              </w:rPr>
              <w:t>3、噪声排放：</w:t>
            </w:r>
          </w:p>
          <w:p w:rsidR="00276E72" w:rsidRDefault="00276E72" w:rsidP="00C60027">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治理设备运行</w:t>
            </w:r>
            <w:r>
              <w:rPr>
                <w:rFonts w:ascii="宋体" w:hAnsi="宋体" w:hint="eastAsia"/>
                <w:szCs w:val="21"/>
              </w:rPr>
              <w:t>产生噪声，处于可控范围内，对运行设备定期维保，设备不产生异常声音。</w:t>
            </w:r>
          </w:p>
          <w:p w:rsidR="00276E72" w:rsidRDefault="00276E72" w:rsidP="00C60027">
            <w:pPr>
              <w:spacing w:line="400" w:lineRule="atLeast"/>
              <w:ind w:firstLineChars="200" w:firstLine="420"/>
              <w:rPr>
                <w:rFonts w:ascii="宋体" w:hAnsi="宋体"/>
                <w:szCs w:val="21"/>
              </w:rPr>
            </w:pPr>
            <w:r>
              <w:rPr>
                <w:rFonts w:ascii="宋体" w:hAnsi="宋体" w:hint="eastAsia"/>
                <w:szCs w:val="21"/>
              </w:rPr>
              <w:t>4、化学品泄漏：</w:t>
            </w:r>
          </w:p>
          <w:p w:rsidR="00276E72" w:rsidRDefault="00276E72" w:rsidP="00C60027">
            <w:pPr>
              <w:spacing w:line="400" w:lineRule="atLeast"/>
              <w:ind w:firstLineChars="200" w:firstLine="420"/>
              <w:rPr>
                <w:rFonts w:ascii="宋体" w:hAnsi="宋体"/>
                <w:szCs w:val="21"/>
              </w:rPr>
            </w:pPr>
            <w:r>
              <w:rPr>
                <w:rFonts w:ascii="宋体" w:hAnsi="宋体" w:hint="eastAsia"/>
                <w:szCs w:val="21"/>
              </w:rPr>
              <w:t>查，化学品主要为处理水处理化学药品，存放在专用库房、用盛具存放，地面有防泄漏围堰住，能起到预防控制作用。在化学品存放处贴有MSDS化学品安全说明书。</w:t>
            </w:r>
          </w:p>
          <w:p w:rsidR="00276E72" w:rsidRDefault="00276E72" w:rsidP="00C60027">
            <w:pPr>
              <w:spacing w:line="400" w:lineRule="atLeast"/>
              <w:ind w:firstLineChars="200" w:firstLine="420"/>
              <w:rPr>
                <w:rFonts w:ascii="宋体"/>
                <w:color w:val="000000"/>
                <w:kern w:val="0"/>
                <w:szCs w:val="21"/>
              </w:rPr>
            </w:pPr>
          </w:p>
          <w:p w:rsidR="00276E72" w:rsidRDefault="00276E72" w:rsidP="00C60027">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w:t>
            </w:r>
          </w:p>
          <w:p w:rsidR="00276E72" w:rsidRDefault="00276E72" w:rsidP="00C60027">
            <w:pPr>
              <w:spacing w:line="400" w:lineRule="atLeast"/>
              <w:ind w:firstLineChars="200" w:firstLine="420"/>
              <w:rPr>
                <w:rFonts w:ascii="宋体"/>
                <w:color w:val="000000"/>
                <w:kern w:val="0"/>
                <w:szCs w:val="21"/>
              </w:rPr>
            </w:pPr>
            <w:r>
              <w:rPr>
                <w:rFonts w:ascii="宋体" w:hint="eastAsia"/>
                <w:color w:val="000000"/>
                <w:kern w:val="0"/>
                <w:szCs w:val="21"/>
              </w:rPr>
              <w:t>查，对业主的环境管理影响：主要为垃圾分类要求。</w:t>
            </w:r>
          </w:p>
          <w:p w:rsidR="00276E72" w:rsidRDefault="00276E72" w:rsidP="00C60027">
            <w:pPr>
              <w:spacing w:line="400" w:lineRule="exact"/>
              <w:ind w:firstLineChars="200" w:firstLine="420"/>
              <w:rPr>
                <w:rFonts w:ascii="宋体"/>
                <w:color w:val="000000"/>
                <w:kern w:val="0"/>
                <w:szCs w:val="21"/>
              </w:rPr>
            </w:pPr>
            <w:r>
              <w:rPr>
                <w:rFonts w:ascii="宋体" w:hint="eastAsia"/>
                <w:color w:val="000000"/>
                <w:kern w:val="0"/>
                <w:szCs w:val="21"/>
              </w:rPr>
              <w:t>技术运营部环境控制措施基本与管理要求基本一致，基本符合管理要求。</w:t>
            </w:r>
          </w:p>
          <w:p w:rsidR="00276E72" w:rsidRDefault="00276E72" w:rsidP="00C60027">
            <w:pPr>
              <w:spacing w:line="400" w:lineRule="exact"/>
              <w:ind w:firstLineChars="200" w:firstLine="420"/>
              <w:rPr>
                <w:rFonts w:ascii="宋体"/>
                <w:color w:val="000000"/>
                <w:kern w:val="0"/>
                <w:szCs w:val="21"/>
              </w:rPr>
            </w:pPr>
          </w:p>
          <w:p w:rsidR="00276E72" w:rsidRDefault="00276E72" w:rsidP="00C60027">
            <w:pPr>
              <w:rPr>
                <w:rFonts w:ascii="宋体" w:hAnsi="宋体" w:cs="宋体"/>
                <w:szCs w:val="21"/>
              </w:rPr>
            </w:pPr>
            <w:r>
              <w:rPr>
                <w:rFonts w:ascii="宋体" w:hAnsi="宋体" w:hint="eastAsia"/>
                <w:szCs w:val="21"/>
              </w:rPr>
              <w:t>视频巡视，技术运营部的不可接受风险为：</w:t>
            </w:r>
            <w:r>
              <w:rPr>
                <w:rFonts w:ascii="宋体" w:hAnsi="宋体" w:cs="宋体" w:hint="eastAsia"/>
                <w:szCs w:val="21"/>
              </w:rPr>
              <w:t>1、</w:t>
            </w:r>
            <w:r>
              <w:rPr>
                <w:rFonts w:ascii="宋体" w:hAnsi="宋体" w:hint="eastAsia"/>
                <w:szCs w:val="21"/>
              </w:rPr>
              <w:t>火灾；2、化学品泄漏、3、职业伤害（中毒、噪声）、4、机械伤害</w:t>
            </w:r>
            <w:r>
              <w:rPr>
                <w:rFonts w:ascii="宋体" w:hAnsi="宋体" w:cs="宋体" w:hint="eastAsia"/>
                <w:szCs w:val="21"/>
              </w:rPr>
              <w:t>；</w:t>
            </w:r>
          </w:p>
          <w:p w:rsidR="00276E72" w:rsidRDefault="00276E72" w:rsidP="00C60027">
            <w:pPr>
              <w:spacing w:line="400" w:lineRule="exact"/>
              <w:ind w:firstLineChars="200" w:firstLine="420"/>
              <w:rPr>
                <w:rFonts w:ascii="宋体" w:hAnsi="宋体"/>
                <w:szCs w:val="21"/>
              </w:rPr>
            </w:pPr>
            <w:r>
              <w:rPr>
                <w:rFonts w:ascii="宋体" w:hAnsi="宋体" w:hint="eastAsia"/>
                <w:szCs w:val="21"/>
              </w:rPr>
              <w:t>技术运营部制订了相关的危险源防护、管理措施，如《服务现场应急救援预案》、《安全操作规程》、《安全环保协议》、：</w:t>
            </w:r>
          </w:p>
          <w:p w:rsidR="00276E72" w:rsidRDefault="00276E72" w:rsidP="00C60027">
            <w:pPr>
              <w:spacing w:line="400" w:lineRule="exact"/>
              <w:ind w:firstLineChars="200" w:firstLine="420"/>
              <w:rPr>
                <w:rFonts w:ascii="宋体" w:hAnsi="宋体"/>
                <w:szCs w:val="21"/>
              </w:rPr>
            </w:pPr>
            <w:r>
              <w:rPr>
                <w:rFonts w:ascii="宋体" w:hAnsi="宋体" w:hint="eastAsia"/>
                <w:szCs w:val="21"/>
              </w:rPr>
              <w:t>1、职业伤害管理：</w:t>
            </w:r>
          </w:p>
          <w:p w:rsidR="00276E72" w:rsidRDefault="00276E72" w:rsidP="00C60027">
            <w:pPr>
              <w:spacing w:line="400" w:lineRule="exact"/>
              <w:ind w:firstLineChars="200" w:firstLine="420"/>
              <w:rPr>
                <w:rFonts w:ascii="宋体" w:hAnsi="宋体"/>
                <w:szCs w:val="21"/>
              </w:rPr>
            </w:pPr>
            <w:r>
              <w:rPr>
                <w:rFonts w:ascii="宋体" w:hAnsi="宋体" w:hint="eastAsia"/>
                <w:szCs w:val="21"/>
              </w:rPr>
              <w:t>公司规定了安全操作的管理要求，所有设备定期进行维护，减少异常噪声对员工伤害。现场提供三级安全培训记录。视频巡视，</w:t>
            </w:r>
            <w:r w:rsidR="000B43CB">
              <w:rPr>
                <w:rFonts w:hint="eastAsia"/>
                <w:color w:val="000000"/>
              </w:rPr>
              <w:t>茅田乡</w:t>
            </w:r>
            <w:r>
              <w:rPr>
                <w:rFonts w:hint="eastAsia"/>
                <w:color w:val="000000"/>
              </w:rPr>
              <w:t>污水处理厂项目现场</w:t>
            </w:r>
            <w:r>
              <w:rPr>
                <w:rFonts w:ascii="宋体" w:hAnsi="宋体" w:hint="eastAsia"/>
                <w:szCs w:val="21"/>
              </w:rPr>
              <w:t>对涉及沼气的地方严格按规程执行，通过测试后进入相</w:t>
            </w:r>
            <w:r>
              <w:rPr>
                <w:rFonts w:ascii="宋体" w:hAnsi="宋体" w:hint="eastAsia"/>
                <w:szCs w:val="21"/>
              </w:rPr>
              <w:lastRenderedPageBreak/>
              <w:t>应区域。</w:t>
            </w:r>
          </w:p>
          <w:p w:rsidR="00276E72" w:rsidRDefault="00276E72" w:rsidP="00C60027">
            <w:pPr>
              <w:spacing w:line="400" w:lineRule="exact"/>
              <w:ind w:firstLineChars="200" w:firstLine="420"/>
              <w:rPr>
                <w:rFonts w:ascii="宋体" w:hAnsi="宋体"/>
                <w:szCs w:val="21"/>
              </w:rPr>
            </w:pPr>
            <w:r>
              <w:rPr>
                <w:rFonts w:ascii="宋体" w:hAnsi="宋体" w:hint="eastAsia"/>
                <w:szCs w:val="21"/>
              </w:rPr>
              <w:t>2、火灾伤害预防：</w:t>
            </w:r>
          </w:p>
          <w:p w:rsidR="00276E72" w:rsidRDefault="00276E72" w:rsidP="00C60027">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火灾预防管理规定、应急管理规定。在楼层、及公共场所均设置了消防栓、灭火器、消费通道、楼梯、消费报警器、应急疏散指示灯等。</w:t>
            </w:r>
          </w:p>
          <w:p w:rsidR="00276E72" w:rsidRDefault="00276E72" w:rsidP="00C60027">
            <w:pPr>
              <w:spacing w:line="400" w:lineRule="atLeast"/>
              <w:ind w:firstLineChars="200" w:firstLine="420"/>
              <w:rPr>
                <w:rFonts w:ascii="宋体"/>
                <w:color w:val="000000"/>
                <w:kern w:val="0"/>
                <w:szCs w:val="21"/>
              </w:rPr>
            </w:pPr>
            <w:r>
              <w:rPr>
                <w:rFonts w:ascii="宋体" w:hint="eastAsia"/>
                <w:color w:val="000000"/>
                <w:kern w:val="0"/>
                <w:szCs w:val="21"/>
              </w:rPr>
              <w:t>查，技术运营部员工定期参加行政人事部和业主方组织的消防、应急、逃生培训和演习。</w:t>
            </w:r>
          </w:p>
          <w:p w:rsidR="00276E72" w:rsidRDefault="00276E72" w:rsidP="00C60027">
            <w:pPr>
              <w:spacing w:line="400" w:lineRule="atLeast"/>
              <w:ind w:firstLineChars="200" w:firstLine="420"/>
              <w:rPr>
                <w:rFonts w:ascii="宋体"/>
                <w:kern w:val="0"/>
                <w:szCs w:val="21"/>
              </w:rPr>
            </w:pPr>
            <w:r>
              <w:rPr>
                <w:rFonts w:ascii="宋体" w:hint="eastAsia"/>
                <w:kern w:val="0"/>
                <w:szCs w:val="21"/>
              </w:rPr>
              <w:t>查，</w:t>
            </w:r>
            <w:r>
              <w:rPr>
                <w:rFonts w:ascii="宋体" w:hint="eastAsia"/>
                <w:color w:val="000000"/>
                <w:kern w:val="0"/>
                <w:szCs w:val="21"/>
              </w:rPr>
              <w:t>技术运营部</w:t>
            </w:r>
            <w:r>
              <w:rPr>
                <w:rFonts w:ascii="宋体" w:hint="eastAsia"/>
                <w:kern w:val="0"/>
                <w:szCs w:val="21"/>
              </w:rPr>
              <w:t>员工定期参加操作规程的培训,并进行了三级安全教育。</w:t>
            </w:r>
          </w:p>
          <w:p w:rsidR="00276E72" w:rsidRDefault="00276E72" w:rsidP="00C60027">
            <w:pPr>
              <w:pStyle w:val="a3"/>
              <w:rPr>
                <w:rFonts w:ascii="宋体"/>
                <w:color w:val="000000"/>
                <w:kern w:val="0"/>
                <w:szCs w:val="21"/>
              </w:rPr>
            </w:pPr>
          </w:p>
          <w:p w:rsidR="00276E72" w:rsidRDefault="00276E72" w:rsidP="00C60027">
            <w:pPr>
              <w:spacing w:line="400" w:lineRule="atLeast"/>
              <w:rPr>
                <w:rFonts w:ascii="宋体"/>
                <w:color w:val="000000"/>
                <w:kern w:val="0"/>
                <w:szCs w:val="21"/>
              </w:rPr>
            </w:pPr>
            <w:r>
              <w:rPr>
                <w:rFonts w:ascii="宋体" w:hint="eastAsia"/>
                <w:color w:val="000000"/>
                <w:kern w:val="0"/>
                <w:szCs w:val="21"/>
              </w:rPr>
              <w:t>查看公司办公地点楼层，消防逃生通道畅通，办公室设置了烟雾感应器，现场打开消防栓，能供水，压力明显。</w:t>
            </w:r>
          </w:p>
          <w:p w:rsidR="00276E72" w:rsidRDefault="00276E72" w:rsidP="00C60027">
            <w:pPr>
              <w:spacing w:line="400" w:lineRule="atLeast"/>
              <w:ind w:firstLineChars="200" w:firstLine="420"/>
              <w:rPr>
                <w:rFonts w:ascii="宋体"/>
                <w:color w:val="000000"/>
                <w:kern w:val="0"/>
                <w:szCs w:val="21"/>
              </w:rPr>
            </w:pPr>
            <w:r>
              <w:rPr>
                <w:rFonts w:ascii="宋体" w:hAnsi="宋体" w:hint="eastAsia"/>
                <w:szCs w:val="21"/>
              </w:rPr>
              <w:t>视频巡视，</w:t>
            </w:r>
            <w:r w:rsidR="000B43CB">
              <w:rPr>
                <w:rFonts w:hint="eastAsia"/>
                <w:color w:val="000000"/>
              </w:rPr>
              <w:t>茅田乡</w:t>
            </w:r>
            <w:r>
              <w:rPr>
                <w:rFonts w:hint="eastAsia"/>
                <w:color w:val="000000"/>
              </w:rPr>
              <w:t>污水处理厂项目现场</w:t>
            </w:r>
            <w:r>
              <w:rPr>
                <w:rFonts w:ascii="宋体" w:hint="eastAsia"/>
                <w:color w:val="000000"/>
                <w:kern w:val="0"/>
                <w:szCs w:val="21"/>
              </w:rPr>
              <w:t>火灾伤害预防管理基本符合要求。</w:t>
            </w:r>
          </w:p>
          <w:p w:rsidR="00276E72" w:rsidRDefault="00276E72" w:rsidP="00C60027">
            <w:pPr>
              <w:spacing w:line="400" w:lineRule="exact"/>
              <w:ind w:firstLineChars="200" w:firstLine="420"/>
              <w:rPr>
                <w:rFonts w:ascii="宋体" w:hAnsi="宋体"/>
                <w:szCs w:val="21"/>
              </w:rPr>
            </w:pPr>
            <w:r>
              <w:rPr>
                <w:rFonts w:ascii="宋体" w:hAnsi="宋体" w:hint="eastAsia"/>
                <w:szCs w:val="21"/>
              </w:rPr>
              <w:t>3、</w:t>
            </w:r>
            <w:r>
              <w:rPr>
                <w:rFonts w:hint="eastAsia"/>
                <w:szCs w:val="21"/>
              </w:rPr>
              <w:t>意外伤害（机械伤害）</w:t>
            </w:r>
            <w:r>
              <w:rPr>
                <w:rFonts w:ascii="宋体" w:hAnsi="宋体" w:hint="eastAsia"/>
                <w:szCs w:val="21"/>
              </w:rPr>
              <w:t>管理：</w:t>
            </w:r>
          </w:p>
          <w:p w:rsidR="00276E72" w:rsidRDefault="00276E72" w:rsidP="00C60027">
            <w:pPr>
              <w:spacing w:line="400" w:lineRule="atLeast"/>
              <w:ind w:firstLineChars="200" w:firstLine="420"/>
              <w:rPr>
                <w:rFonts w:ascii="宋体"/>
                <w:color w:val="000000"/>
                <w:kern w:val="0"/>
                <w:szCs w:val="21"/>
              </w:rPr>
            </w:pPr>
            <w:r>
              <w:rPr>
                <w:rFonts w:ascii="宋体" w:hAnsi="宋体" w:hint="eastAsia"/>
                <w:szCs w:val="21"/>
              </w:rPr>
              <w:t>现场了解：公司制订了人员</w:t>
            </w:r>
            <w:r>
              <w:rPr>
                <w:rFonts w:ascii="宋体" w:hint="eastAsia"/>
                <w:color w:val="000000"/>
                <w:kern w:val="0"/>
                <w:szCs w:val="21"/>
              </w:rPr>
              <w:t>防护管理规定、应急管理规定。</w:t>
            </w:r>
          </w:p>
          <w:p w:rsidR="00276E72" w:rsidRDefault="00276E72" w:rsidP="00C60027">
            <w:pPr>
              <w:spacing w:line="400" w:lineRule="atLeast"/>
              <w:ind w:firstLineChars="200" w:firstLine="420"/>
              <w:rPr>
                <w:rFonts w:ascii="宋体"/>
                <w:color w:val="000000"/>
                <w:kern w:val="0"/>
                <w:szCs w:val="21"/>
              </w:rPr>
            </w:pPr>
            <w:r>
              <w:rPr>
                <w:rFonts w:ascii="宋体" w:hint="eastAsia"/>
                <w:color w:val="000000"/>
                <w:kern w:val="0"/>
                <w:szCs w:val="21"/>
              </w:rPr>
              <w:t>查，技术运营部员工定期参加操作规程的培训。</w:t>
            </w:r>
          </w:p>
          <w:p w:rsidR="00276E72" w:rsidRDefault="00276E72" w:rsidP="00C60027">
            <w:pPr>
              <w:spacing w:line="400" w:lineRule="atLeast"/>
              <w:ind w:firstLineChars="200" w:firstLine="420"/>
              <w:rPr>
                <w:rFonts w:ascii="宋体"/>
                <w:color w:val="000000"/>
                <w:kern w:val="0"/>
                <w:szCs w:val="21"/>
              </w:rPr>
            </w:pPr>
            <w:r>
              <w:rPr>
                <w:rFonts w:ascii="宋体" w:hint="eastAsia"/>
                <w:color w:val="000000"/>
                <w:kern w:val="0"/>
                <w:szCs w:val="21"/>
              </w:rPr>
              <w:t>视频巡视，</w:t>
            </w:r>
            <w:r w:rsidR="00A400C8">
              <w:rPr>
                <w:rFonts w:hint="eastAsia"/>
                <w:color w:val="000000"/>
              </w:rPr>
              <w:t>茅田乡</w:t>
            </w:r>
            <w:r>
              <w:rPr>
                <w:rFonts w:hint="eastAsia"/>
                <w:color w:val="000000"/>
              </w:rPr>
              <w:t>污水处理厂项目</w:t>
            </w:r>
            <w:r>
              <w:rPr>
                <w:rFonts w:ascii="宋体" w:hint="eastAsia"/>
                <w:color w:val="000000"/>
                <w:kern w:val="0"/>
                <w:szCs w:val="21"/>
              </w:rPr>
              <w:t>员工操作符合要求。</w:t>
            </w:r>
          </w:p>
          <w:p w:rsidR="00276E72" w:rsidRDefault="00276E72" w:rsidP="00C60027">
            <w:pPr>
              <w:spacing w:line="400" w:lineRule="exact"/>
              <w:ind w:firstLineChars="200" w:firstLine="420"/>
              <w:rPr>
                <w:rFonts w:ascii="宋体" w:hAnsi="宋体"/>
                <w:szCs w:val="21"/>
              </w:rPr>
            </w:pPr>
            <w:r>
              <w:rPr>
                <w:rFonts w:ascii="宋体" w:hAnsi="宋体" w:hint="eastAsia"/>
                <w:szCs w:val="21"/>
              </w:rPr>
              <w:t>4、化学品泄漏管理：</w:t>
            </w:r>
          </w:p>
          <w:p w:rsidR="00276E72" w:rsidRDefault="00276E72" w:rsidP="00C60027">
            <w:pPr>
              <w:spacing w:line="400" w:lineRule="atLeast"/>
              <w:ind w:firstLineChars="200" w:firstLine="420"/>
              <w:rPr>
                <w:rFonts w:ascii="宋体"/>
                <w:color w:val="000000"/>
                <w:kern w:val="0"/>
                <w:szCs w:val="21"/>
              </w:rPr>
            </w:pPr>
            <w:r>
              <w:rPr>
                <w:rFonts w:ascii="宋体" w:hAnsi="宋体" w:hint="eastAsia"/>
                <w:szCs w:val="21"/>
              </w:rPr>
              <w:t>了解：公司制订了员工安全教育制度，员工严格按照作业指导书进行操作，定期进行</w:t>
            </w:r>
            <w:r>
              <w:rPr>
                <w:rFonts w:ascii="宋体" w:hint="eastAsia"/>
                <w:color w:val="000000"/>
                <w:kern w:val="0"/>
                <w:szCs w:val="21"/>
              </w:rPr>
              <w:t>应急演练。化学品存放于专用柜内，使用登记，用多少领多少，多余当即归还。</w:t>
            </w:r>
          </w:p>
          <w:p w:rsidR="00276E72" w:rsidRDefault="00276E72" w:rsidP="00C60027">
            <w:pPr>
              <w:spacing w:line="400" w:lineRule="atLeast"/>
              <w:ind w:firstLineChars="200" w:firstLine="420"/>
              <w:rPr>
                <w:rFonts w:ascii="宋体"/>
                <w:color w:val="000000"/>
                <w:kern w:val="0"/>
                <w:szCs w:val="21"/>
              </w:rPr>
            </w:pPr>
            <w:r>
              <w:rPr>
                <w:rFonts w:ascii="宋体" w:hint="eastAsia"/>
                <w:color w:val="000000"/>
                <w:kern w:val="0"/>
                <w:szCs w:val="21"/>
              </w:rPr>
              <w:t>视频巡视，</w:t>
            </w:r>
            <w:r>
              <w:rPr>
                <w:rFonts w:hint="eastAsia"/>
                <w:color w:val="000000"/>
              </w:rPr>
              <w:t>红岩寺污水处理厂项目</w:t>
            </w:r>
            <w:r>
              <w:rPr>
                <w:rFonts w:ascii="宋体" w:hAnsi="宋体" w:hint="eastAsia"/>
                <w:szCs w:val="21"/>
              </w:rPr>
              <w:t>化学品使用情况，设置有加药间，作业员工按规定佩戴个人防护用品，防范化学品泄漏管理</w:t>
            </w:r>
            <w:r>
              <w:rPr>
                <w:rFonts w:ascii="宋体" w:hint="eastAsia"/>
                <w:color w:val="000000"/>
                <w:kern w:val="0"/>
                <w:szCs w:val="21"/>
              </w:rPr>
              <w:t>符合要求。</w:t>
            </w:r>
          </w:p>
          <w:p w:rsidR="00276E72" w:rsidRDefault="00276E72" w:rsidP="00C60027">
            <w:pPr>
              <w:spacing w:line="400" w:lineRule="atLeast"/>
              <w:ind w:firstLineChars="200" w:firstLine="420"/>
              <w:rPr>
                <w:rFonts w:ascii="宋体"/>
                <w:color w:val="000000"/>
                <w:kern w:val="0"/>
                <w:szCs w:val="21"/>
              </w:rPr>
            </w:pPr>
            <w:r>
              <w:rPr>
                <w:rFonts w:ascii="宋体" w:hint="eastAsia"/>
                <w:color w:val="000000"/>
                <w:kern w:val="0"/>
                <w:szCs w:val="21"/>
              </w:rPr>
              <w:t>在作业现场，设备旋转处有安全警示标识，装操作人员佩戴有安全帽和手套，能起到有效管理。</w:t>
            </w:r>
          </w:p>
          <w:p w:rsidR="00276E72" w:rsidRDefault="00276E72" w:rsidP="00C60027">
            <w:pPr>
              <w:rPr>
                <w:rFonts w:ascii="宋体" w:hAnsi="宋体" w:cs="宋体"/>
                <w:szCs w:val="21"/>
              </w:rPr>
            </w:pPr>
            <w:r>
              <w:rPr>
                <w:rFonts w:ascii="宋体" w:hAnsi="宋体" w:cs="宋体" w:hint="eastAsia"/>
                <w:szCs w:val="21"/>
              </w:rPr>
              <w:t xml:space="preserve">     过程管理基本受控。</w:t>
            </w:r>
          </w:p>
        </w:tc>
        <w:tc>
          <w:tcPr>
            <w:tcW w:w="1585" w:type="dxa"/>
          </w:tcPr>
          <w:p w:rsidR="00276E72" w:rsidRDefault="00276E72" w:rsidP="00C60027">
            <w:r>
              <w:rPr>
                <w:rFonts w:hint="eastAsia"/>
              </w:rPr>
              <w:lastRenderedPageBreak/>
              <w:t>符合</w:t>
            </w:r>
          </w:p>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p w:rsidR="00276E72" w:rsidRDefault="00276E72" w:rsidP="00C60027"/>
        </w:tc>
      </w:tr>
      <w:tr w:rsidR="00276E72" w:rsidTr="00C60027">
        <w:trPr>
          <w:trHeight w:val="95"/>
        </w:trPr>
        <w:tc>
          <w:tcPr>
            <w:tcW w:w="2160" w:type="dxa"/>
          </w:tcPr>
          <w:p w:rsidR="00276E72" w:rsidRDefault="00276E72" w:rsidP="00C60027">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276E72" w:rsidRDefault="00276E72" w:rsidP="00C60027">
            <w:pPr>
              <w:rPr>
                <w:rFonts w:ascii="宋体" w:hAnsi="宋体" w:cs="新宋体"/>
                <w:szCs w:val="21"/>
              </w:rPr>
            </w:pPr>
            <w:r>
              <w:rPr>
                <w:rFonts w:ascii="宋体" w:hAnsi="宋体" w:cs="新宋体" w:hint="eastAsia"/>
                <w:szCs w:val="21"/>
              </w:rPr>
              <w:t>ES8.2</w:t>
            </w:r>
          </w:p>
        </w:tc>
        <w:tc>
          <w:tcPr>
            <w:tcW w:w="10004" w:type="dxa"/>
          </w:tcPr>
          <w:p w:rsidR="00276E72" w:rsidRDefault="00276E72" w:rsidP="00C60027">
            <w:pPr>
              <w:spacing w:line="360" w:lineRule="auto"/>
              <w:rPr>
                <w:rFonts w:ascii="宋体" w:cs="宋体"/>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》，技术运营部工作人的在行政人事部组织下，</w:t>
            </w:r>
            <w:r>
              <w:rPr>
                <w:rFonts w:cs="宋体" w:hint="eastAsia"/>
                <w:szCs w:val="21"/>
              </w:rPr>
              <w:lastRenderedPageBreak/>
              <w:t>参加了公司于</w:t>
            </w:r>
            <w:r>
              <w:rPr>
                <w:rFonts w:cs="宋体" w:hint="eastAsia"/>
                <w:szCs w:val="21"/>
              </w:rPr>
              <w:t>202</w:t>
            </w:r>
            <w:r w:rsidR="008C533D">
              <w:rPr>
                <w:rFonts w:cs="宋体" w:hint="eastAsia"/>
                <w:szCs w:val="21"/>
              </w:rPr>
              <w:t>2</w:t>
            </w:r>
            <w:r>
              <w:rPr>
                <w:rFonts w:cs="宋体" w:hint="eastAsia"/>
                <w:szCs w:val="21"/>
              </w:rPr>
              <w:t>年</w:t>
            </w:r>
            <w:r w:rsidR="008C533D">
              <w:rPr>
                <w:rFonts w:cs="宋体" w:hint="eastAsia"/>
                <w:szCs w:val="21"/>
              </w:rPr>
              <w:t>3</w:t>
            </w:r>
            <w:r>
              <w:rPr>
                <w:rFonts w:cs="宋体" w:hint="eastAsia"/>
                <w:szCs w:val="21"/>
              </w:rPr>
              <w:t>月</w:t>
            </w:r>
            <w:r w:rsidR="008C533D">
              <w:rPr>
                <w:rFonts w:cs="宋体" w:hint="eastAsia"/>
                <w:szCs w:val="21"/>
              </w:rPr>
              <w:t>17</w:t>
            </w:r>
            <w:r>
              <w:rPr>
                <w:rFonts w:cs="宋体" w:hint="eastAsia"/>
                <w:szCs w:val="21"/>
              </w:rPr>
              <w:t>日组织的消防演练。</w:t>
            </w:r>
            <w:r>
              <w:rPr>
                <w:rFonts w:ascii="宋体" w:cs="宋体" w:hint="eastAsia"/>
                <w:szCs w:val="21"/>
              </w:rPr>
              <w:t>现场对应，部门员工的安全逃生意识有明显的改善和较大提高。使员工掌握了安全逃生的方式和路径。同时使员工掌握了灭火器材的使用。</w:t>
            </w:r>
          </w:p>
          <w:p w:rsidR="00276E72" w:rsidRDefault="00276E72" w:rsidP="00C60027">
            <w:pPr>
              <w:spacing w:line="360" w:lineRule="auto"/>
              <w:rPr>
                <w:rFonts w:ascii="宋体" w:cs="宋体"/>
                <w:szCs w:val="21"/>
              </w:rPr>
            </w:pPr>
            <w:r>
              <w:rPr>
                <w:rFonts w:ascii="宋体" w:cs="宋体" w:hint="eastAsia"/>
                <w:szCs w:val="21"/>
              </w:rPr>
              <w:t>消防器材完善、良好。</w:t>
            </w:r>
          </w:p>
          <w:p w:rsidR="00276E72" w:rsidRDefault="00276E72" w:rsidP="00C60027">
            <w:pPr>
              <w:spacing w:line="400" w:lineRule="atLeast"/>
              <w:rPr>
                <w:color w:val="000000"/>
              </w:rPr>
            </w:pPr>
            <w:r>
              <w:rPr>
                <w:rFonts w:hint="eastAsia"/>
              </w:rPr>
              <w:t xml:space="preserve"> </w:t>
            </w:r>
            <w:r>
              <w:rPr>
                <w:rFonts w:hint="eastAsia"/>
              </w:rPr>
              <w:t>另，</w:t>
            </w:r>
            <w:r w:rsidR="008C533D">
              <w:rPr>
                <w:rFonts w:hint="eastAsia"/>
                <w:color w:val="000000"/>
              </w:rPr>
              <w:t>茅田乡</w:t>
            </w:r>
            <w:r>
              <w:rPr>
                <w:rFonts w:hint="eastAsia"/>
                <w:color w:val="000000"/>
              </w:rPr>
              <w:t>污水处理厂项目组员工于</w:t>
            </w:r>
            <w:r>
              <w:rPr>
                <w:rFonts w:hint="eastAsia"/>
                <w:color w:val="000000"/>
              </w:rPr>
              <w:t>202</w:t>
            </w:r>
            <w:r w:rsidR="008C533D">
              <w:rPr>
                <w:rFonts w:hint="eastAsia"/>
                <w:color w:val="000000"/>
              </w:rPr>
              <w:t>2</w:t>
            </w:r>
            <w:r>
              <w:rPr>
                <w:rFonts w:hint="eastAsia"/>
                <w:color w:val="000000"/>
              </w:rPr>
              <w:t>年</w:t>
            </w:r>
            <w:r w:rsidR="008C533D">
              <w:rPr>
                <w:rFonts w:hint="eastAsia"/>
                <w:color w:val="000000"/>
              </w:rPr>
              <w:t>1</w:t>
            </w:r>
            <w:r>
              <w:rPr>
                <w:rFonts w:hint="eastAsia"/>
                <w:color w:val="000000"/>
              </w:rPr>
              <w:t>月</w:t>
            </w:r>
            <w:r w:rsidR="008C533D">
              <w:rPr>
                <w:rFonts w:hint="eastAsia"/>
                <w:color w:val="000000"/>
              </w:rPr>
              <w:t>30</w:t>
            </w:r>
            <w:r>
              <w:rPr>
                <w:rFonts w:hint="eastAsia"/>
                <w:color w:val="000000"/>
              </w:rPr>
              <w:t>日参加业主方建始县住房和城乡建设局组织的触电应急预案演练，演练地点：</w:t>
            </w:r>
            <w:r w:rsidR="008C533D">
              <w:rPr>
                <w:rFonts w:hint="eastAsia"/>
                <w:color w:val="000000"/>
              </w:rPr>
              <w:t>茅田乡</w:t>
            </w:r>
            <w:r>
              <w:rPr>
                <w:rFonts w:hint="eastAsia"/>
                <w:color w:val="000000"/>
              </w:rPr>
              <w:t>污水处理厂。通过演练项目组员工对触电事故应急的处理，人员抢救水平都有所提高。</w:t>
            </w:r>
          </w:p>
          <w:p w:rsidR="00276E72" w:rsidRDefault="00276E72" w:rsidP="00C60027">
            <w:pPr>
              <w:spacing w:line="400" w:lineRule="atLeast"/>
            </w:pPr>
            <w:r>
              <w:rPr>
                <w:rFonts w:hint="eastAsia"/>
              </w:rPr>
              <w:t xml:space="preserve">  </w:t>
            </w:r>
            <w:r>
              <w:rPr>
                <w:rFonts w:hint="eastAsia"/>
                <w:sz w:val="20"/>
                <w:szCs w:val="21"/>
              </w:rPr>
              <w:t>另查，针对化学品中毒和紧急救援管理，公司拟定有应急预案，对预案进行了宣贯培训。在使用处张贴化学品安全说明书（</w:t>
            </w:r>
            <w:r>
              <w:rPr>
                <w:rFonts w:hint="eastAsia"/>
                <w:sz w:val="20"/>
                <w:szCs w:val="21"/>
              </w:rPr>
              <w:t>MSDS</w:t>
            </w:r>
            <w:r>
              <w:rPr>
                <w:rFonts w:hint="eastAsia"/>
                <w:sz w:val="20"/>
                <w:szCs w:val="21"/>
              </w:rPr>
              <w:t>），配置有医疗急救包、担架等防护设备，</w:t>
            </w:r>
          </w:p>
        </w:tc>
        <w:tc>
          <w:tcPr>
            <w:tcW w:w="1585" w:type="dxa"/>
          </w:tcPr>
          <w:p w:rsidR="00276E72" w:rsidRDefault="00276E72" w:rsidP="00C60027">
            <w:r>
              <w:rPr>
                <w:rFonts w:hint="eastAsia"/>
              </w:rPr>
              <w:lastRenderedPageBreak/>
              <w:t>符合</w:t>
            </w:r>
          </w:p>
        </w:tc>
      </w:tr>
      <w:tr w:rsidR="00276E72" w:rsidTr="00C60027">
        <w:trPr>
          <w:trHeight w:val="1255"/>
        </w:trPr>
        <w:tc>
          <w:tcPr>
            <w:tcW w:w="2160" w:type="dxa"/>
          </w:tcPr>
          <w:p w:rsidR="00276E72" w:rsidRDefault="00276E72" w:rsidP="00C60027">
            <w:pPr>
              <w:adjustRightInd w:val="0"/>
              <w:snapToGrid w:val="0"/>
              <w:jc w:val="center"/>
              <w:rPr>
                <w:rFonts w:ascii="宋体" w:hAnsi="宋体"/>
                <w:szCs w:val="21"/>
              </w:rPr>
            </w:pPr>
            <w:r>
              <w:rPr>
                <w:rFonts w:ascii="宋体" w:hAnsi="宋体" w:hint="eastAsia"/>
                <w:szCs w:val="21"/>
              </w:rPr>
              <w:lastRenderedPageBreak/>
              <w:t>生产和服务提供的控制（含</w:t>
            </w:r>
            <w:r>
              <w:rPr>
                <w:rFonts w:ascii="宋体" w:hAnsi="宋体" w:cs="宋体" w:hint="eastAsia"/>
                <w:szCs w:val="21"/>
              </w:rPr>
              <w:t>临时场所</w:t>
            </w:r>
            <w:r>
              <w:rPr>
                <w:rFonts w:ascii="宋体" w:hAnsi="宋体" w:hint="eastAsia"/>
                <w:szCs w:val="21"/>
              </w:rPr>
              <w:t>）</w:t>
            </w:r>
          </w:p>
        </w:tc>
        <w:tc>
          <w:tcPr>
            <w:tcW w:w="960" w:type="dxa"/>
          </w:tcPr>
          <w:p w:rsidR="00276E72" w:rsidRDefault="00276E72" w:rsidP="00C60027">
            <w:pPr>
              <w:spacing w:line="400" w:lineRule="exact"/>
              <w:jc w:val="left"/>
              <w:rPr>
                <w:rFonts w:ascii="宋体" w:hAnsi="宋体"/>
                <w:szCs w:val="21"/>
              </w:rPr>
            </w:pPr>
            <w:r>
              <w:rPr>
                <w:rFonts w:ascii="宋体" w:hAnsi="宋体" w:hint="eastAsia"/>
                <w:szCs w:val="21"/>
              </w:rPr>
              <w:t>8.5.1</w:t>
            </w:r>
          </w:p>
          <w:p w:rsidR="00276E72" w:rsidRDefault="00276E72" w:rsidP="00C60027">
            <w:pPr>
              <w:rPr>
                <w:rFonts w:ascii="宋体" w:hAnsi="宋体"/>
                <w:szCs w:val="21"/>
              </w:rPr>
            </w:pPr>
          </w:p>
        </w:tc>
        <w:tc>
          <w:tcPr>
            <w:tcW w:w="10004" w:type="dxa"/>
          </w:tcPr>
          <w:p w:rsidR="00276E72" w:rsidRDefault="00276E72" w:rsidP="00C60027">
            <w:pPr>
              <w:rPr>
                <w:rFonts w:ascii="宋体" w:hAnsi="宋体"/>
                <w:szCs w:val="21"/>
              </w:rPr>
            </w:pPr>
            <w:r>
              <w:rPr>
                <w:rFonts w:ascii="宋体" w:hAnsi="宋体" w:hint="eastAsia"/>
                <w:szCs w:val="21"/>
              </w:rPr>
              <w:t>公司制定了《服务过程控制程序》</w:t>
            </w:r>
          </w:p>
          <w:p w:rsidR="00276E72" w:rsidRDefault="00276E72" w:rsidP="00C60027">
            <w:pPr>
              <w:rPr>
                <w:rFonts w:ascii="宋体" w:hAnsi="宋体"/>
                <w:szCs w:val="21"/>
              </w:rPr>
            </w:pPr>
            <w:r>
              <w:rPr>
                <w:rFonts w:ascii="宋体" w:hAnsi="宋体" w:hint="eastAsia"/>
                <w:szCs w:val="21"/>
              </w:rPr>
              <w:t>明确了受控条件包括：</w:t>
            </w:r>
          </w:p>
          <w:p w:rsidR="00276E72" w:rsidRDefault="00276E72" w:rsidP="00C60027">
            <w:pPr>
              <w:rPr>
                <w:rFonts w:ascii="宋体" w:hAnsi="宋体"/>
                <w:szCs w:val="21"/>
              </w:rPr>
            </w:pPr>
            <w:r>
              <w:rPr>
                <w:rFonts w:ascii="宋体" w:hAnsi="宋体" w:hint="eastAsia"/>
                <w:szCs w:val="21"/>
              </w:rPr>
              <w:t xml:space="preserve">a）规定产品/服务/活动的特征以及拟获得结果的文件； </w:t>
            </w:r>
          </w:p>
          <w:p w:rsidR="00276E72" w:rsidRDefault="00276E72" w:rsidP="00C60027">
            <w:pPr>
              <w:rPr>
                <w:rFonts w:ascii="宋体" w:hAnsi="宋体"/>
                <w:szCs w:val="21"/>
              </w:rPr>
            </w:pPr>
            <w:r>
              <w:rPr>
                <w:rFonts w:ascii="宋体" w:hAnsi="宋体" w:hint="eastAsia"/>
                <w:szCs w:val="21"/>
              </w:rPr>
              <w:t>b）获得适宜的监视和测量资源；</w:t>
            </w:r>
          </w:p>
          <w:p w:rsidR="00276E72" w:rsidRDefault="00276E72" w:rsidP="00C60027">
            <w:pPr>
              <w:rPr>
                <w:rFonts w:ascii="宋体" w:hAnsi="宋体"/>
                <w:szCs w:val="21"/>
              </w:rPr>
            </w:pPr>
            <w:r>
              <w:rPr>
                <w:rFonts w:ascii="宋体" w:hAnsi="宋体" w:hint="eastAsia"/>
                <w:szCs w:val="21"/>
              </w:rPr>
              <w:t>c）适当阶段实施监视和测量活动；</w:t>
            </w:r>
          </w:p>
          <w:p w:rsidR="00276E72" w:rsidRDefault="00276E72" w:rsidP="00C60027">
            <w:pPr>
              <w:rPr>
                <w:rFonts w:ascii="宋体" w:hAnsi="宋体"/>
                <w:szCs w:val="21"/>
              </w:rPr>
            </w:pPr>
            <w:r>
              <w:rPr>
                <w:rFonts w:ascii="宋体" w:hAnsi="宋体" w:hint="eastAsia"/>
                <w:szCs w:val="21"/>
              </w:rPr>
              <w:t>d）为过程提供适宜的设施环境；</w:t>
            </w:r>
          </w:p>
          <w:p w:rsidR="00276E72" w:rsidRDefault="00276E72" w:rsidP="00C60027">
            <w:pPr>
              <w:rPr>
                <w:rFonts w:ascii="宋体" w:hAnsi="宋体"/>
                <w:szCs w:val="21"/>
              </w:rPr>
            </w:pPr>
            <w:r>
              <w:rPr>
                <w:rFonts w:ascii="宋体" w:hAnsi="宋体" w:hint="eastAsia"/>
                <w:szCs w:val="21"/>
              </w:rPr>
              <w:t>e）配备备能力人员所要求的资格；</w:t>
            </w:r>
          </w:p>
          <w:p w:rsidR="00276E72" w:rsidRDefault="00276E72" w:rsidP="00C60027">
            <w:pPr>
              <w:rPr>
                <w:rFonts w:ascii="宋体" w:hAnsi="宋体"/>
                <w:szCs w:val="21"/>
              </w:rPr>
            </w:pPr>
            <w:r>
              <w:rPr>
                <w:rFonts w:ascii="宋体" w:hAnsi="宋体" w:hint="eastAsia"/>
                <w:szCs w:val="21"/>
              </w:rPr>
              <w:t>f）特殊过程的确认和定期再确认；</w:t>
            </w:r>
          </w:p>
          <w:p w:rsidR="00276E72" w:rsidRDefault="00276E72" w:rsidP="00C60027">
            <w:pPr>
              <w:rPr>
                <w:rFonts w:ascii="宋体" w:hAnsi="宋体"/>
                <w:szCs w:val="21"/>
              </w:rPr>
            </w:pPr>
            <w:r>
              <w:rPr>
                <w:rFonts w:ascii="宋体" w:hAnsi="宋体" w:hint="eastAsia"/>
                <w:szCs w:val="21"/>
              </w:rPr>
              <w:t>g）采取措施防止人为错误；</w:t>
            </w:r>
          </w:p>
          <w:p w:rsidR="00276E72" w:rsidRDefault="00276E72" w:rsidP="00C60027">
            <w:pPr>
              <w:rPr>
                <w:rFonts w:ascii="宋体" w:hAnsi="宋体"/>
                <w:szCs w:val="21"/>
              </w:rPr>
            </w:pPr>
            <w:r>
              <w:rPr>
                <w:rFonts w:ascii="宋体" w:hAnsi="宋体" w:hint="eastAsia"/>
                <w:szCs w:val="21"/>
              </w:rPr>
              <w:t>h）实施放行、交付和交付后活动。</w:t>
            </w:r>
          </w:p>
          <w:p w:rsidR="00276E72" w:rsidRDefault="00276E72" w:rsidP="00C60027">
            <w:pPr>
              <w:spacing w:line="400" w:lineRule="exact"/>
              <w:rPr>
                <w:rFonts w:ascii="宋体" w:hAnsi="宋体"/>
                <w:szCs w:val="21"/>
              </w:rPr>
            </w:pPr>
            <w:r>
              <w:rPr>
                <w:rFonts w:ascii="宋体" w:hAnsi="宋体" w:hint="eastAsia"/>
                <w:szCs w:val="21"/>
              </w:rPr>
              <w:t>环境污染治理的服务流程：</w:t>
            </w:r>
          </w:p>
          <w:p w:rsidR="00276E72" w:rsidRDefault="00276E72" w:rsidP="00C60027">
            <w:pPr>
              <w:spacing w:line="360" w:lineRule="auto"/>
              <w:rPr>
                <w:szCs w:val="21"/>
              </w:rPr>
            </w:pPr>
            <w:r>
              <w:rPr>
                <w:rFonts w:hint="eastAsia"/>
                <w:szCs w:val="21"/>
              </w:rPr>
              <w:t>客户洽谈——签订服务协议——制定项目管理方案——入场准备——现场运行管理——定期比对检测。</w:t>
            </w:r>
          </w:p>
          <w:p w:rsidR="009445DB" w:rsidRDefault="009445DB" w:rsidP="00C60027">
            <w:pPr>
              <w:pStyle w:val="ae"/>
              <w:rPr>
                <w:rFonts w:ascii="宋体"/>
                <w:color w:val="000000"/>
                <w:kern w:val="0"/>
                <w:szCs w:val="21"/>
              </w:rPr>
            </w:pPr>
            <w:r>
              <w:rPr>
                <w:rFonts w:ascii="宋体" w:hAnsi="宋体" w:hint="eastAsia"/>
                <w:szCs w:val="21"/>
              </w:rPr>
              <w:t>污染治理服务项目</w:t>
            </w:r>
            <w:r>
              <w:rPr>
                <w:rFonts w:ascii="宋体" w:hint="eastAsia"/>
                <w:color w:val="000000"/>
                <w:kern w:val="0"/>
                <w:szCs w:val="21"/>
              </w:rPr>
              <w:t>正在实施项目为</w:t>
            </w:r>
            <w:r>
              <w:rPr>
                <w:rFonts w:hint="eastAsia"/>
                <w:color w:val="000000"/>
              </w:rPr>
              <w:t>湖北省建始县茅田乡污水处理厂污染处理，</w:t>
            </w:r>
            <w:r>
              <w:rPr>
                <w:rFonts w:ascii="宋体" w:hint="eastAsia"/>
                <w:color w:val="000000"/>
                <w:kern w:val="0"/>
                <w:szCs w:val="21"/>
              </w:rPr>
              <w:t>因疫情影响，污水处理厂对外来人员有核酸检测和观察要求，非紧急情况不准进入，企业申请运行过程远程审核。</w:t>
            </w:r>
          </w:p>
          <w:p w:rsidR="00276E72" w:rsidRDefault="00276E72" w:rsidP="00C60027">
            <w:pPr>
              <w:pStyle w:val="ae"/>
              <w:rPr>
                <w:bCs w:val="0"/>
                <w:spacing w:val="0"/>
                <w:szCs w:val="21"/>
              </w:rPr>
            </w:pPr>
            <w:r>
              <w:rPr>
                <w:rFonts w:hint="eastAsia"/>
                <w:bCs w:val="0"/>
                <w:spacing w:val="0"/>
                <w:szCs w:val="21"/>
              </w:rPr>
              <w:t>污染治理为长期运行控制。</w:t>
            </w:r>
          </w:p>
          <w:p w:rsidR="00276E72" w:rsidRDefault="00276E72" w:rsidP="00C60027">
            <w:pPr>
              <w:pStyle w:val="ae"/>
              <w:rPr>
                <w:bCs w:val="0"/>
                <w:spacing w:val="0"/>
                <w:szCs w:val="21"/>
              </w:rPr>
            </w:pPr>
            <w:r>
              <w:rPr>
                <w:rFonts w:hint="eastAsia"/>
                <w:bCs w:val="0"/>
                <w:spacing w:val="0"/>
                <w:szCs w:val="21"/>
              </w:rPr>
              <w:t>提供了《</w:t>
            </w:r>
            <w:r>
              <w:rPr>
                <w:rFonts w:hint="eastAsia"/>
              </w:rPr>
              <w:t>建始县</w:t>
            </w:r>
            <w:r w:rsidR="009445DB">
              <w:rPr>
                <w:rFonts w:hint="eastAsia"/>
                <w:color w:val="000000"/>
              </w:rPr>
              <w:t>茅田乡</w:t>
            </w:r>
            <w:r>
              <w:rPr>
                <w:rFonts w:hint="eastAsia"/>
                <w:color w:val="000000"/>
              </w:rPr>
              <w:t>污水处理厂</w:t>
            </w:r>
            <w:r>
              <w:rPr>
                <w:rFonts w:hint="eastAsia"/>
              </w:rPr>
              <w:t>处理方案</w:t>
            </w:r>
            <w:r>
              <w:rPr>
                <w:rFonts w:hint="eastAsia"/>
                <w:bCs w:val="0"/>
                <w:spacing w:val="0"/>
                <w:szCs w:val="21"/>
              </w:rPr>
              <w:t>》，编制：</w:t>
            </w:r>
            <w:r>
              <w:rPr>
                <w:rFonts w:hint="eastAsia"/>
                <w:kern w:val="0"/>
                <w:szCs w:val="21"/>
              </w:rPr>
              <w:t>中煤科工集团重庆设计研究院有限公司</w:t>
            </w:r>
          </w:p>
          <w:p w:rsidR="00276E72" w:rsidRDefault="00276E72" w:rsidP="00C60027">
            <w:pPr>
              <w:pStyle w:val="ae"/>
              <w:rPr>
                <w:bCs w:val="0"/>
                <w:spacing w:val="0"/>
                <w:szCs w:val="21"/>
              </w:rPr>
            </w:pPr>
          </w:p>
          <w:p w:rsidR="00276E72" w:rsidRDefault="00276E72" w:rsidP="00C60027">
            <w:pPr>
              <w:pStyle w:val="ae"/>
              <w:rPr>
                <w:bCs w:val="0"/>
                <w:spacing w:val="0"/>
                <w:szCs w:val="21"/>
              </w:rPr>
            </w:pPr>
            <w:r>
              <w:rPr>
                <w:rFonts w:hint="eastAsia"/>
                <w:bCs w:val="0"/>
                <w:spacing w:val="0"/>
                <w:szCs w:val="21"/>
              </w:rPr>
              <w:t>污水处理流程：</w:t>
            </w:r>
          </w:p>
          <w:p w:rsidR="00276E72" w:rsidRDefault="00276E72" w:rsidP="00C60027">
            <w:pPr>
              <w:pStyle w:val="ae"/>
              <w:rPr>
                <w:bCs w:val="0"/>
                <w:spacing w:val="0"/>
                <w:szCs w:val="21"/>
              </w:rPr>
            </w:pPr>
            <w:r>
              <w:rPr>
                <w:noProof/>
                <w:szCs w:val="21"/>
              </w:rPr>
              <w:drawing>
                <wp:inline distT="0" distB="0" distL="0" distR="0">
                  <wp:extent cx="6209665" cy="3486785"/>
                  <wp:effectExtent l="0" t="0" r="635" b="571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6209665" cy="3486785"/>
                          </a:xfrm>
                          <a:prstGeom prst="rect">
                            <a:avLst/>
                          </a:prstGeom>
                          <a:noFill/>
                          <a:ln w="9525">
                            <a:noFill/>
                            <a:miter lim="800000"/>
                            <a:headEnd/>
                            <a:tailEnd/>
                          </a:ln>
                        </pic:spPr>
                      </pic:pic>
                    </a:graphicData>
                  </a:graphic>
                </wp:inline>
              </w:drawing>
            </w:r>
          </w:p>
          <w:p w:rsidR="00276E72" w:rsidRDefault="00276E72" w:rsidP="00C60027">
            <w:pPr>
              <w:pStyle w:val="205205"/>
              <w:spacing w:line="480" w:lineRule="exact"/>
              <w:ind w:firstLineChars="0" w:firstLine="0"/>
              <w:rPr>
                <w:sz w:val="21"/>
                <w:szCs w:val="21"/>
              </w:rPr>
            </w:pPr>
            <w:r>
              <w:rPr>
                <w:sz w:val="21"/>
                <w:szCs w:val="21"/>
              </w:rPr>
              <w:t>工程规模，污水处理厂按</w:t>
            </w:r>
            <w:r w:rsidR="007672BD">
              <w:rPr>
                <w:rFonts w:hint="eastAsia"/>
                <w:sz w:val="21"/>
                <w:szCs w:val="21"/>
              </w:rPr>
              <w:t>8</w:t>
            </w:r>
            <w:r>
              <w:rPr>
                <w:sz w:val="21"/>
                <w:szCs w:val="21"/>
              </w:rPr>
              <w:t>00m</w:t>
            </w:r>
            <w:r>
              <w:rPr>
                <w:sz w:val="21"/>
                <w:szCs w:val="21"/>
                <w:vertAlign w:val="superscript"/>
              </w:rPr>
              <w:t>3</w:t>
            </w:r>
            <w:r>
              <w:rPr>
                <w:sz w:val="21"/>
                <w:szCs w:val="21"/>
              </w:rPr>
              <w:t>/d</w:t>
            </w:r>
            <w:r>
              <w:rPr>
                <w:sz w:val="21"/>
                <w:szCs w:val="21"/>
              </w:rPr>
              <w:t>规模设计，污水总变化系数</w:t>
            </w:r>
            <w:proofErr w:type="spellStart"/>
            <w:r>
              <w:rPr>
                <w:sz w:val="21"/>
                <w:szCs w:val="21"/>
              </w:rPr>
              <w:t>Kz</w:t>
            </w:r>
            <w:proofErr w:type="spellEnd"/>
            <w:r>
              <w:rPr>
                <w:sz w:val="21"/>
                <w:szCs w:val="21"/>
              </w:rPr>
              <w:t>=</w:t>
            </w:r>
            <w:r w:rsidR="007672BD">
              <w:rPr>
                <w:rFonts w:hint="eastAsia"/>
                <w:sz w:val="21"/>
                <w:szCs w:val="21"/>
              </w:rPr>
              <w:t>1.99</w:t>
            </w:r>
            <w:r>
              <w:rPr>
                <w:sz w:val="21"/>
                <w:szCs w:val="21"/>
              </w:rPr>
              <w:t>。</w:t>
            </w:r>
          </w:p>
          <w:p w:rsidR="00276E72" w:rsidRDefault="00276E72" w:rsidP="00C60027">
            <w:pPr>
              <w:pStyle w:val="205205"/>
              <w:spacing w:line="480" w:lineRule="exact"/>
              <w:ind w:firstLineChars="0" w:firstLine="0"/>
              <w:rPr>
                <w:sz w:val="21"/>
                <w:szCs w:val="21"/>
              </w:rPr>
            </w:pPr>
            <w:r>
              <w:rPr>
                <w:rFonts w:hint="eastAsia"/>
                <w:sz w:val="21"/>
                <w:szCs w:val="21"/>
              </w:rPr>
              <w:t>处理后</w:t>
            </w:r>
            <w:r>
              <w:rPr>
                <w:sz w:val="21"/>
                <w:szCs w:val="21"/>
              </w:rPr>
              <w:t>出水水质要达到《城镇污水处理厂污染物排放标准》</w:t>
            </w:r>
            <w:r>
              <w:rPr>
                <w:sz w:val="21"/>
                <w:szCs w:val="21"/>
              </w:rPr>
              <w:t>(GB18918-2002)</w:t>
            </w:r>
            <w:r>
              <w:rPr>
                <w:sz w:val="21"/>
                <w:szCs w:val="21"/>
              </w:rPr>
              <w:t>一级标准的</w:t>
            </w:r>
            <w:r>
              <w:rPr>
                <w:sz w:val="21"/>
                <w:szCs w:val="21"/>
              </w:rPr>
              <w:t>A</w:t>
            </w:r>
            <w:r>
              <w:rPr>
                <w:sz w:val="21"/>
                <w:szCs w:val="21"/>
              </w:rPr>
              <w:t>标准</w:t>
            </w:r>
          </w:p>
          <w:p w:rsidR="00276E72" w:rsidRDefault="00276E72" w:rsidP="00C60027">
            <w:pPr>
              <w:pStyle w:val="Char5"/>
              <w:spacing w:line="480" w:lineRule="exact"/>
              <w:ind w:firstLineChars="250" w:firstLine="650"/>
            </w:pPr>
            <w:r>
              <w:t xml:space="preserve">   </w:t>
            </w:r>
            <w:r>
              <w:rPr>
                <w:rFonts w:hint="eastAsia"/>
                <w:sz w:val="21"/>
                <w:szCs w:val="21"/>
              </w:rPr>
              <w:t>红岩寺污水处理厂</w:t>
            </w:r>
            <w:r>
              <w:rPr>
                <w:sz w:val="21"/>
                <w:szCs w:val="21"/>
              </w:rPr>
              <w:t>设计出水水质</w:t>
            </w:r>
            <w:r>
              <w:rPr>
                <w:sz w:val="21"/>
                <w:szCs w:val="21"/>
              </w:rPr>
              <w:t xml:space="preserve">  </w:t>
            </w:r>
            <w:r>
              <w:rPr>
                <w:sz w:val="21"/>
                <w:szCs w:val="21"/>
              </w:rPr>
              <w:t>单位：</w:t>
            </w:r>
            <w:r>
              <w:rPr>
                <w:sz w:val="21"/>
                <w:szCs w:val="21"/>
              </w:rPr>
              <w:t>mg/L</w:t>
            </w:r>
          </w:p>
          <w:tbl>
            <w:tblPr>
              <w:tblW w:w="485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341"/>
              <w:gridCol w:w="1358"/>
              <w:gridCol w:w="1363"/>
              <w:gridCol w:w="1349"/>
              <w:gridCol w:w="1369"/>
              <w:gridCol w:w="1350"/>
              <w:gridCol w:w="1345"/>
            </w:tblGrid>
            <w:tr w:rsidR="00276E72" w:rsidTr="00C60027">
              <w:trPr>
                <w:trHeight w:val="397"/>
                <w:jc w:val="center"/>
              </w:trPr>
              <w:tc>
                <w:tcPr>
                  <w:tcW w:w="1170" w:type="dxa"/>
                  <w:vAlign w:val="center"/>
                </w:tcPr>
                <w:p w:rsidR="00276E72" w:rsidRDefault="00276E72" w:rsidP="00C60027">
                  <w:pPr>
                    <w:spacing w:line="480" w:lineRule="exact"/>
                    <w:jc w:val="center"/>
                    <w:rPr>
                      <w:rStyle w:val="CharChar10"/>
                      <w:sz w:val="22"/>
                      <w:szCs w:val="22"/>
                    </w:rPr>
                  </w:pPr>
                  <w:r>
                    <w:rPr>
                      <w:rStyle w:val="CharChar10"/>
                      <w:sz w:val="22"/>
                      <w:szCs w:val="22"/>
                    </w:rPr>
                    <w:t>指标</w:t>
                  </w:r>
                </w:p>
              </w:tc>
              <w:tc>
                <w:tcPr>
                  <w:tcW w:w="1186" w:type="dxa"/>
                  <w:vAlign w:val="center"/>
                </w:tcPr>
                <w:p w:rsidR="00276E72" w:rsidRDefault="00276E72" w:rsidP="00C60027">
                  <w:pPr>
                    <w:spacing w:line="480" w:lineRule="exact"/>
                    <w:jc w:val="center"/>
                    <w:rPr>
                      <w:rStyle w:val="CharChar10"/>
                      <w:sz w:val="22"/>
                      <w:szCs w:val="22"/>
                    </w:rPr>
                  </w:pPr>
                  <w:r>
                    <w:rPr>
                      <w:rStyle w:val="CharChar10"/>
                      <w:sz w:val="22"/>
                      <w:szCs w:val="22"/>
                    </w:rPr>
                    <w:t>COD</w:t>
                  </w:r>
                </w:p>
              </w:tc>
              <w:tc>
                <w:tcPr>
                  <w:tcW w:w="1190" w:type="dxa"/>
                  <w:vAlign w:val="center"/>
                </w:tcPr>
                <w:p w:rsidR="00276E72" w:rsidRDefault="00276E72" w:rsidP="00C60027">
                  <w:pPr>
                    <w:spacing w:line="480" w:lineRule="exact"/>
                    <w:jc w:val="center"/>
                    <w:rPr>
                      <w:rStyle w:val="CharChar10"/>
                      <w:sz w:val="22"/>
                      <w:szCs w:val="22"/>
                    </w:rPr>
                  </w:pPr>
                  <w:r>
                    <w:rPr>
                      <w:rStyle w:val="CharChar10"/>
                      <w:sz w:val="22"/>
                      <w:szCs w:val="22"/>
                    </w:rPr>
                    <w:t>BOD</w:t>
                  </w:r>
                  <w:r>
                    <w:rPr>
                      <w:rStyle w:val="CharChar10"/>
                      <w:sz w:val="22"/>
                      <w:szCs w:val="22"/>
                      <w:vertAlign w:val="subscript"/>
                    </w:rPr>
                    <w:t>5</w:t>
                  </w:r>
                </w:p>
              </w:tc>
              <w:tc>
                <w:tcPr>
                  <w:tcW w:w="1178" w:type="dxa"/>
                  <w:vAlign w:val="center"/>
                </w:tcPr>
                <w:p w:rsidR="00276E72" w:rsidRDefault="00276E72" w:rsidP="00C60027">
                  <w:pPr>
                    <w:spacing w:line="480" w:lineRule="exact"/>
                    <w:jc w:val="center"/>
                    <w:rPr>
                      <w:rStyle w:val="CharChar10"/>
                      <w:sz w:val="22"/>
                      <w:szCs w:val="22"/>
                    </w:rPr>
                  </w:pPr>
                  <w:r>
                    <w:rPr>
                      <w:rStyle w:val="CharChar10"/>
                      <w:sz w:val="22"/>
                      <w:szCs w:val="22"/>
                    </w:rPr>
                    <w:t>SS</w:t>
                  </w:r>
                </w:p>
              </w:tc>
              <w:tc>
                <w:tcPr>
                  <w:tcW w:w="1195" w:type="dxa"/>
                  <w:vAlign w:val="center"/>
                </w:tcPr>
                <w:p w:rsidR="00276E72" w:rsidRDefault="00276E72" w:rsidP="00C60027">
                  <w:pPr>
                    <w:spacing w:line="480" w:lineRule="exact"/>
                    <w:jc w:val="center"/>
                    <w:rPr>
                      <w:rStyle w:val="CharChar10"/>
                      <w:sz w:val="22"/>
                      <w:szCs w:val="22"/>
                    </w:rPr>
                  </w:pPr>
                  <w:r>
                    <w:rPr>
                      <w:rStyle w:val="CharChar10"/>
                      <w:sz w:val="22"/>
                      <w:szCs w:val="22"/>
                    </w:rPr>
                    <w:t>NH</w:t>
                  </w:r>
                  <w:r>
                    <w:rPr>
                      <w:rStyle w:val="CharChar10"/>
                      <w:sz w:val="22"/>
                      <w:szCs w:val="22"/>
                      <w:vertAlign w:val="subscript"/>
                    </w:rPr>
                    <w:t>3</w:t>
                  </w:r>
                  <w:r>
                    <w:rPr>
                      <w:rStyle w:val="CharChar10"/>
                      <w:sz w:val="22"/>
                      <w:szCs w:val="22"/>
                    </w:rPr>
                    <w:t>-N</w:t>
                  </w:r>
                </w:p>
              </w:tc>
              <w:tc>
                <w:tcPr>
                  <w:tcW w:w="1179" w:type="dxa"/>
                  <w:vAlign w:val="center"/>
                </w:tcPr>
                <w:p w:rsidR="00276E72" w:rsidRDefault="00276E72" w:rsidP="00C60027">
                  <w:pPr>
                    <w:spacing w:line="480" w:lineRule="exact"/>
                    <w:jc w:val="center"/>
                    <w:rPr>
                      <w:rStyle w:val="CharChar10"/>
                      <w:sz w:val="22"/>
                      <w:szCs w:val="22"/>
                    </w:rPr>
                  </w:pPr>
                  <w:r>
                    <w:rPr>
                      <w:rStyle w:val="CharChar10"/>
                      <w:sz w:val="22"/>
                      <w:szCs w:val="22"/>
                    </w:rPr>
                    <w:t>TN</w:t>
                  </w:r>
                </w:p>
              </w:tc>
              <w:tc>
                <w:tcPr>
                  <w:tcW w:w="1174" w:type="dxa"/>
                  <w:vAlign w:val="center"/>
                </w:tcPr>
                <w:p w:rsidR="00276E72" w:rsidRDefault="00276E72" w:rsidP="00C60027">
                  <w:pPr>
                    <w:spacing w:line="480" w:lineRule="exact"/>
                    <w:jc w:val="center"/>
                    <w:rPr>
                      <w:rStyle w:val="CharChar10"/>
                      <w:sz w:val="22"/>
                      <w:szCs w:val="22"/>
                    </w:rPr>
                  </w:pPr>
                  <w:r>
                    <w:rPr>
                      <w:rStyle w:val="CharChar10"/>
                      <w:sz w:val="22"/>
                      <w:szCs w:val="22"/>
                    </w:rPr>
                    <w:t>TP</w:t>
                  </w:r>
                </w:p>
              </w:tc>
            </w:tr>
            <w:tr w:rsidR="00276E72" w:rsidTr="00C60027">
              <w:trPr>
                <w:trHeight w:val="397"/>
                <w:jc w:val="center"/>
              </w:trPr>
              <w:tc>
                <w:tcPr>
                  <w:tcW w:w="1170" w:type="dxa"/>
                  <w:vAlign w:val="center"/>
                </w:tcPr>
                <w:p w:rsidR="00276E72" w:rsidRDefault="00276E72" w:rsidP="00C60027">
                  <w:pPr>
                    <w:spacing w:line="480" w:lineRule="exact"/>
                    <w:jc w:val="center"/>
                    <w:rPr>
                      <w:rStyle w:val="CharChar10"/>
                      <w:sz w:val="22"/>
                      <w:szCs w:val="22"/>
                    </w:rPr>
                  </w:pPr>
                  <w:r>
                    <w:rPr>
                      <w:rStyle w:val="CharChar10"/>
                      <w:sz w:val="22"/>
                      <w:szCs w:val="22"/>
                    </w:rPr>
                    <w:t>出水浓度</w:t>
                  </w:r>
                </w:p>
              </w:tc>
              <w:tc>
                <w:tcPr>
                  <w:tcW w:w="1186" w:type="dxa"/>
                  <w:vAlign w:val="center"/>
                </w:tcPr>
                <w:p w:rsidR="00276E72" w:rsidRDefault="00276E72" w:rsidP="00C60027">
                  <w:pPr>
                    <w:spacing w:line="480" w:lineRule="exact"/>
                    <w:jc w:val="center"/>
                    <w:rPr>
                      <w:rStyle w:val="CharChar10"/>
                      <w:sz w:val="22"/>
                      <w:szCs w:val="22"/>
                    </w:rPr>
                  </w:pPr>
                  <w:r>
                    <w:rPr>
                      <w:rStyle w:val="CharChar10"/>
                      <w:sz w:val="22"/>
                      <w:szCs w:val="22"/>
                    </w:rPr>
                    <w:t>≤50</w:t>
                  </w:r>
                </w:p>
              </w:tc>
              <w:tc>
                <w:tcPr>
                  <w:tcW w:w="1190" w:type="dxa"/>
                  <w:vAlign w:val="center"/>
                </w:tcPr>
                <w:p w:rsidR="00276E72" w:rsidRDefault="00276E72" w:rsidP="00C60027">
                  <w:pPr>
                    <w:spacing w:line="480" w:lineRule="exact"/>
                    <w:jc w:val="center"/>
                    <w:rPr>
                      <w:rStyle w:val="CharChar10"/>
                      <w:sz w:val="22"/>
                      <w:szCs w:val="22"/>
                    </w:rPr>
                  </w:pPr>
                  <w:r>
                    <w:rPr>
                      <w:rStyle w:val="CharChar10"/>
                      <w:sz w:val="22"/>
                      <w:szCs w:val="22"/>
                    </w:rPr>
                    <w:t>≤10</w:t>
                  </w:r>
                </w:p>
              </w:tc>
              <w:tc>
                <w:tcPr>
                  <w:tcW w:w="1178" w:type="dxa"/>
                  <w:vAlign w:val="center"/>
                </w:tcPr>
                <w:p w:rsidR="00276E72" w:rsidRDefault="00276E72" w:rsidP="00C60027">
                  <w:pPr>
                    <w:spacing w:line="480" w:lineRule="exact"/>
                    <w:jc w:val="center"/>
                    <w:rPr>
                      <w:rStyle w:val="CharChar10"/>
                      <w:sz w:val="22"/>
                      <w:szCs w:val="22"/>
                    </w:rPr>
                  </w:pPr>
                  <w:r>
                    <w:rPr>
                      <w:rStyle w:val="CharChar10"/>
                      <w:sz w:val="22"/>
                      <w:szCs w:val="22"/>
                    </w:rPr>
                    <w:t>≤10</w:t>
                  </w:r>
                </w:p>
              </w:tc>
              <w:tc>
                <w:tcPr>
                  <w:tcW w:w="1195" w:type="dxa"/>
                  <w:vAlign w:val="center"/>
                </w:tcPr>
                <w:p w:rsidR="00276E72" w:rsidRDefault="00276E72" w:rsidP="00C60027">
                  <w:pPr>
                    <w:spacing w:line="480" w:lineRule="exact"/>
                    <w:jc w:val="center"/>
                    <w:rPr>
                      <w:rStyle w:val="CharChar10"/>
                      <w:sz w:val="22"/>
                      <w:szCs w:val="22"/>
                    </w:rPr>
                  </w:pPr>
                  <w:r>
                    <w:rPr>
                      <w:rStyle w:val="CharChar10"/>
                      <w:sz w:val="22"/>
                      <w:szCs w:val="22"/>
                    </w:rPr>
                    <w:t>≤5</w:t>
                  </w:r>
                  <w:r>
                    <w:rPr>
                      <w:rStyle w:val="CharChar10"/>
                      <w:sz w:val="22"/>
                      <w:szCs w:val="22"/>
                    </w:rPr>
                    <w:t>（</w:t>
                  </w:r>
                  <w:r>
                    <w:rPr>
                      <w:rStyle w:val="CharChar10"/>
                      <w:sz w:val="22"/>
                      <w:szCs w:val="22"/>
                    </w:rPr>
                    <w:t>8</w:t>
                  </w:r>
                  <w:r>
                    <w:rPr>
                      <w:rStyle w:val="CharChar10"/>
                      <w:sz w:val="22"/>
                      <w:szCs w:val="22"/>
                    </w:rPr>
                    <w:t>）</w:t>
                  </w:r>
                </w:p>
              </w:tc>
              <w:tc>
                <w:tcPr>
                  <w:tcW w:w="1179" w:type="dxa"/>
                  <w:vAlign w:val="center"/>
                </w:tcPr>
                <w:p w:rsidR="00276E72" w:rsidRDefault="00276E72" w:rsidP="00C60027">
                  <w:pPr>
                    <w:spacing w:line="480" w:lineRule="exact"/>
                    <w:jc w:val="center"/>
                    <w:rPr>
                      <w:rStyle w:val="CharChar10"/>
                      <w:sz w:val="22"/>
                      <w:szCs w:val="22"/>
                    </w:rPr>
                  </w:pPr>
                  <w:r>
                    <w:rPr>
                      <w:rStyle w:val="CharChar10"/>
                      <w:sz w:val="22"/>
                      <w:szCs w:val="22"/>
                    </w:rPr>
                    <w:t>≤15</w:t>
                  </w:r>
                </w:p>
              </w:tc>
              <w:tc>
                <w:tcPr>
                  <w:tcW w:w="1174" w:type="dxa"/>
                  <w:vAlign w:val="center"/>
                </w:tcPr>
                <w:p w:rsidR="00276E72" w:rsidRDefault="00276E72" w:rsidP="00C60027">
                  <w:pPr>
                    <w:spacing w:line="480" w:lineRule="exact"/>
                    <w:jc w:val="center"/>
                    <w:rPr>
                      <w:rStyle w:val="CharChar10"/>
                      <w:sz w:val="22"/>
                      <w:szCs w:val="22"/>
                    </w:rPr>
                  </w:pPr>
                  <w:r>
                    <w:rPr>
                      <w:rStyle w:val="CharChar10"/>
                      <w:sz w:val="22"/>
                      <w:szCs w:val="22"/>
                    </w:rPr>
                    <w:t>≤0.5</w:t>
                  </w:r>
                </w:p>
              </w:tc>
            </w:tr>
          </w:tbl>
          <w:p w:rsidR="00276E72" w:rsidRDefault="00276E72" w:rsidP="00C60027">
            <w:pPr>
              <w:adjustRightInd w:val="0"/>
              <w:snapToGrid w:val="0"/>
              <w:spacing w:line="400" w:lineRule="exact"/>
              <w:rPr>
                <w:rFonts w:ascii="宋体" w:hAnsi="宋体"/>
                <w:szCs w:val="21"/>
              </w:rPr>
            </w:pPr>
            <w:r>
              <w:rPr>
                <w:rFonts w:ascii="宋体" w:hAnsi="宋体" w:hint="eastAsia"/>
                <w:szCs w:val="21"/>
              </w:rPr>
              <w:lastRenderedPageBreak/>
              <w:t>查运行情况：</w:t>
            </w:r>
          </w:p>
          <w:p w:rsidR="00276E72" w:rsidRDefault="00276E72" w:rsidP="00C60027">
            <w:pPr>
              <w:adjustRightInd w:val="0"/>
              <w:snapToGrid w:val="0"/>
              <w:spacing w:line="400" w:lineRule="exact"/>
              <w:rPr>
                <w:rFonts w:ascii="宋体" w:hAnsi="宋体"/>
                <w:szCs w:val="21"/>
              </w:rPr>
            </w:pPr>
            <w:r>
              <w:rPr>
                <w:rFonts w:ascii="宋体" w:hAnsi="宋体" w:hint="eastAsia"/>
                <w:szCs w:val="21"/>
              </w:rPr>
              <w:t>1、设备使用情况：</w:t>
            </w:r>
          </w:p>
          <w:p w:rsidR="00276E72" w:rsidRDefault="00276E72" w:rsidP="00C60027">
            <w:pPr>
              <w:adjustRightInd w:val="0"/>
              <w:snapToGrid w:val="0"/>
              <w:spacing w:line="400" w:lineRule="exact"/>
              <w:rPr>
                <w:rFonts w:ascii="宋体" w:hAnsi="宋体"/>
                <w:szCs w:val="21"/>
              </w:rPr>
            </w:pPr>
            <w:r>
              <w:rPr>
                <w:rFonts w:ascii="宋体" w:hAnsi="宋体" w:hint="eastAsia"/>
                <w:szCs w:val="21"/>
              </w:rPr>
              <w:t>主要有：污染处置设备，如</w:t>
            </w:r>
            <w:r>
              <w:rPr>
                <w:rFonts w:ascii="宋体" w:hAnsi="宋体"/>
                <w:szCs w:val="21"/>
              </w:rPr>
              <w:t>潜水泵</w:t>
            </w:r>
            <w:r>
              <w:rPr>
                <w:rFonts w:ascii="宋体" w:hAnsi="宋体" w:hint="eastAsia"/>
                <w:szCs w:val="21"/>
              </w:rPr>
              <w:t>、</w:t>
            </w:r>
            <w:r>
              <w:rPr>
                <w:rFonts w:ascii="宋体" w:hAnsi="宋体"/>
                <w:szCs w:val="21"/>
              </w:rPr>
              <w:t>潜污泵</w:t>
            </w:r>
            <w:r>
              <w:rPr>
                <w:rFonts w:ascii="宋体" w:hAnsi="宋体" w:hint="eastAsia"/>
                <w:szCs w:val="21"/>
              </w:rPr>
              <w:t>、</w:t>
            </w:r>
            <w:r>
              <w:rPr>
                <w:rFonts w:ascii="宋体" w:hAnsi="宋体"/>
                <w:szCs w:val="21"/>
              </w:rPr>
              <w:t>潜水搅拌机</w:t>
            </w:r>
            <w:r>
              <w:rPr>
                <w:rFonts w:ascii="宋体" w:hAnsi="宋体" w:hint="eastAsia"/>
                <w:szCs w:val="21"/>
              </w:rPr>
              <w:t>、</w:t>
            </w:r>
            <w:r>
              <w:rPr>
                <w:rFonts w:ascii="宋体" w:hAnsi="宋体"/>
                <w:szCs w:val="21"/>
              </w:rPr>
              <w:t>预沉调节池</w:t>
            </w:r>
            <w:r>
              <w:rPr>
                <w:rFonts w:ascii="宋体" w:hAnsi="宋体" w:hint="eastAsia"/>
                <w:szCs w:val="21"/>
              </w:rPr>
              <w:t>、、</w:t>
            </w:r>
            <w:r>
              <w:rPr>
                <w:rFonts w:ascii="宋体" w:hAnsi="宋体"/>
                <w:szCs w:val="21"/>
              </w:rPr>
              <w:t>混合液回流泵</w:t>
            </w:r>
            <w:r>
              <w:rPr>
                <w:rFonts w:ascii="宋体" w:hAnsi="宋体" w:hint="eastAsia"/>
                <w:szCs w:val="21"/>
              </w:rPr>
              <w:t>、</w:t>
            </w:r>
            <w:r>
              <w:rPr>
                <w:rFonts w:ascii="宋体" w:hAnsi="宋体"/>
                <w:szCs w:val="21"/>
              </w:rPr>
              <w:t>刮泥吸泥机</w:t>
            </w:r>
            <w:r>
              <w:rPr>
                <w:rFonts w:ascii="宋体" w:hAnsi="宋体" w:hint="eastAsia"/>
                <w:szCs w:val="21"/>
              </w:rPr>
              <w:t>、</w:t>
            </w:r>
            <w:r>
              <w:rPr>
                <w:rFonts w:ascii="宋体" w:hAnsi="宋体"/>
                <w:szCs w:val="21"/>
              </w:rPr>
              <w:t>活性砂过滤器</w:t>
            </w:r>
            <w:r>
              <w:rPr>
                <w:rFonts w:ascii="宋体" w:hAnsi="宋体" w:hint="eastAsia"/>
                <w:szCs w:val="21"/>
              </w:rPr>
              <w:t>、</w:t>
            </w:r>
            <w:r>
              <w:rPr>
                <w:rFonts w:ascii="宋体" w:hAnsi="宋体"/>
                <w:szCs w:val="21"/>
              </w:rPr>
              <w:t>紫外消毒渠</w:t>
            </w:r>
            <w:r>
              <w:rPr>
                <w:rFonts w:ascii="宋体" w:hAnsi="宋体" w:hint="eastAsia"/>
                <w:szCs w:val="21"/>
              </w:rPr>
              <w:t>等，设备使用完好能够满足经营需求，公司对相关的设备进行了维护和保养，能够满足设备的运行和日常维护要求,从而确保满足规定要求。 </w:t>
            </w:r>
          </w:p>
          <w:p w:rsidR="00276E72" w:rsidRDefault="008E3FDC" w:rsidP="00C60027">
            <w:pPr>
              <w:adjustRightInd w:val="0"/>
              <w:snapToGrid w:val="0"/>
              <w:spacing w:line="400" w:lineRule="exact"/>
              <w:rPr>
                <w:rFonts w:ascii="宋体" w:hAnsi="宋体"/>
                <w:szCs w:val="21"/>
              </w:rPr>
            </w:pPr>
            <w:r>
              <w:rPr>
                <w:rFonts w:ascii="宋体" w:hAnsi="宋体" w:hint="eastAsia"/>
                <w:szCs w:val="21"/>
              </w:rPr>
              <w:t>查</w:t>
            </w:r>
            <w:r w:rsidR="00276E72">
              <w:rPr>
                <w:rFonts w:ascii="宋体" w:hAnsi="宋体" w:hint="eastAsia"/>
                <w:szCs w:val="21"/>
              </w:rPr>
              <w:t>看检测设备使用情况：配置有智能</w:t>
            </w:r>
            <w:r w:rsidR="00276E72">
              <w:rPr>
                <w:rFonts w:ascii="宋体" w:hAnsi="宋体"/>
                <w:szCs w:val="21"/>
              </w:rPr>
              <w:t>电磁流量计</w:t>
            </w:r>
            <w:r w:rsidR="00276E72">
              <w:rPr>
                <w:rFonts w:ascii="宋体" w:hAnsi="宋体" w:hint="eastAsia"/>
                <w:szCs w:val="21"/>
              </w:rPr>
              <w:t>、在线监测装置等，能满足监视要求</w:t>
            </w:r>
            <w:r>
              <w:rPr>
                <w:rFonts w:ascii="宋体" w:hAnsi="宋体" w:hint="eastAsia"/>
                <w:szCs w:val="21"/>
              </w:rPr>
              <w:t>，有校准或检定证书，见附件。</w:t>
            </w:r>
          </w:p>
          <w:p w:rsidR="00276E72" w:rsidRDefault="00276E72" w:rsidP="00C60027">
            <w:pPr>
              <w:adjustRightInd w:val="0"/>
              <w:snapToGrid w:val="0"/>
              <w:spacing w:line="400" w:lineRule="exact"/>
              <w:rPr>
                <w:rFonts w:ascii="宋体" w:hAnsi="宋体"/>
                <w:szCs w:val="21"/>
              </w:rPr>
            </w:pPr>
            <w:r>
              <w:rPr>
                <w:rFonts w:ascii="宋体" w:hAnsi="宋体" w:hint="eastAsia"/>
                <w:szCs w:val="21"/>
              </w:rPr>
              <w:t>污染治理最终效果，</w:t>
            </w:r>
            <w:r w:rsidR="00282E5E">
              <w:rPr>
                <w:rFonts w:ascii="宋体" w:hAnsi="宋体" w:hint="eastAsia"/>
                <w:szCs w:val="21"/>
              </w:rPr>
              <w:t>通过在线检测装置监测，查监控数据，满足要求。</w:t>
            </w:r>
          </w:p>
          <w:p w:rsidR="00282E5E" w:rsidRPr="00282E5E" w:rsidRDefault="00282E5E" w:rsidP="00282E5E">
            <w:pPr>
              <w:pStyle w:val="Default"/>
            </w:pPr>
            <w:r>
              <w:rPr>
                <w:noProof/>
              </w:rPr>
              <w:drawing>
                <wp:inline distT="0" distB="0" distL="0" distR="0">
                  <wp:extent cx="5589008" cy="1983416"/>
                  <wp:effectExtent l="19050" t="0" r="0" b="0"/>
                  <wp:docPr id="1" name="图片 1" descr="C:\Users\24309\AppData\Local\Temp\16564865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1656486588(1).jpg"/>
                          <pic:cNvPicPr>
                            <a:picLocks noChangeAspect="1" noChangeArrowheads="1"/>
                          </pic:cNvPicPr>
                        </pic:nvPicPr>
                        <pic:blipFill>
                          <a:blip r:embed="rId9" cstate="print"/>
                          <a:srcRect/>
                          <a:stretch>
                            <a:fillRect/>
                          </a:stretch>
                        </pic:blipFill>
                        <pic:spPr bwMode="auto">
                          <a:xfrm>
                            <a:off x="0" y="0"/>
                            <a:ext cx="5586705" cy="1982599"/>
                          </a:xfrm>
                          <a:prstGeom prst="rect">
                            <a:avLst/>
                          </a:prstGeom>
                          <a:noFill/>
                          <a:ln w="9525">
                            <a:noFill/>
                            <a:miter lim="800000"/>
                            <a:headEnd/>
                            <a:tailEnd/>
                          </a:ln>
                        </pic:spPr>
                      </pic:pic>
                    </a:graphicData>
                  </a:graphic>
                </wp:inline>
              </w:drawing>
            </w:r>
          </w:p>
          <w:p w:rsidR="00276E72" w:rsidRDefault="00276E72" w:rsidP="00C60027">
            <w:pPr>
              <w:spacing w:line="400" w:lineRule="exact"/>
              <w:rPr>
                <w:rFonts w:ascii="宋体" w:hAnsi="宋体" w:cs="宋体"/>
                <w:szCs w:val="21"/>
                <w:lang w:val="zh-CN"/>
              </w:rPr>
            </w:pPr>
            <w:r>
              <w:rPr>
                <w:rFonts w:ascii="宋体" w:hAnsi="宋体" w:hint="eastAsia"/>
                <w:color w:val="000000" w:themeColor="text1"/>
                <w:szCs w:val="21"/>
              </w:rPr>
              <w:t>2、</w:t>
            </w:r>
            <w:r>
              <w:rPr>
                <w:rFonts w:ascii="宋体" w:hAnsi="宋体" w:cs="宋体" w:hint="eastAsia"/>
                <w:szCs w:val="21"/>
                <w:lang w:val="zh-CN"/>
              </w:rPr>
              <w:t>获得的作业指导书：</w:t>
            </w:r>
          </w:p>
          <w:p w:rsidR="00276E72" w:rsidRDefault="00276E72" w:rsidP="00C60027">
            <w:pPr>
              <w:spacing w:line="400" w:lineRule="atLeast"/>
              <w:jc w:val="left"/>
              <w:rPr>
                <w:rFonts w:ascii="宋体" w:hAnsi="宋体"/>
                <w:szCs w:val="21"/>
              </w:rPr>
            </w:pPr>
            <w:r>
              <w:rPr>
                <w:rFonts w:ascii="宋体" w:hAnsi="宋体" w:hint="eastAsia"/>
                <w:color w:val="000000" w:themeColor="text1"/>
                <w:szCs w:val="21"/>
              </w:rPr>
              <w:t>依据《</w:t>
            </w:r>
            <w:r w:rsidR="00282E5E">
              <w:rPr>
                <w:rFonts w:hint="eastAsia"/>
                <w:color w:val="000000"/>
                <w:szCs w:val="21"/>
              </w:rPr>
              <w:t>茅田乡</w:t>
            </w:r>
            <w:r>
              <w:rPr>
                <w:rFonts w:hint="eastAsia"/>
                <w:color w:val="000000"/>
                <w:szCs w:val="21"/>
              </w:rPr>
              <w:t>污水处理厂</w:t>
            </w:r>
            <w:r>
              <w:rPr>
                <w:rFonts w:hint="eastAsia"/>
              </w:rPr>
              <w:t>污水处理方案</w:t>
            </w:r>
            <w:r>
              <w:rPr>
                <w:rFonts w:ascii="宋体" w:hAnsi="宋体" w:hint="eastAsia"/>
                <w:szCs w:val="21"/>
              </w:rPr>
              <w:t>》、《操作规程》（包括</w:t>
            </w:r>
            <w:r>
              <w:rPr>
                <w:rFonts w:hint="eastAsia"/>
                <w:szCs w:val="21"/>
              </w:rPr>
              <w:t>粗格栅提升泵房、预沉调节池、污泥泵等</w:t>
            </w:r>
            <w:r>
              <w:rPr>
                <w:rFonts w:ascii="宋体" w:hAnsi="宋体" w:hint="eastAsia"/>
                <w:szCs w:val="21"/>
              </w:rPr>
              <w:t>）、《恶臭污染物排放标准》（GB14554-1993）、《污水综合排放标准》（GB8978-1996）等规定了实施服务的要求。</w:t>
            </w:r>
          </w:p>
          <w:p w:rsidR="00276E72" w:rsidRDefault="00276E72" w:rsidP="00C60027">
            <w:pPr>
              <w:adjustRightInd w:val="0"/>
              <w:snapToGrid w:val="0"/>
              <w:spacing w:line="400" w:lineRule="exact"/>
              <w:rPr>
                <w:rFonts w:ascii="宋体" w:hAnsi="宋体"/>
                <w:szCs w:val="21"/>
              </w:rPr>
            </w:pPr>
          </w:p>
          <w:p w:rsidR="00276E72" w:rsidRDefault="00276E72" w:rsidP="00C60027">
            <w:pPr>
              <w:adjustRightInd w:val="0"/>
              <w:snapToGrid w:val="0"/>
              <w:spacing w:line="400" w:lineRule="exact"/>
              <w:rPr>
                <w:rFonts w:ascii="宋体" w:hAnsi="宋体"/>
                <w:szCs w:val="21"/>
              </w:rPr>
            </w:pPr>
            <w:r>
              <w:rPr>
                <w:rFonts w:ascii="宋体" w:hAnsi="宋体" w:hint="eastAsia"/>
                <w:szCs w:val="21"/>
              </w:rPr>
              <w:lastRenderedPageBreak/>
              <w:t>目前正在实施环境污染的治理项目为废水，查项目资料，</w:t>
            </w:r>
          </w:p>
          <w:p w:rsidR="00276E72" w:rsidRDefault="00276E72" w:rsidP="00C60027">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查</w:t>
            </w:r>
            <w:r>
              <w:rPr>
                <w:rFonts w:ascii="宋体" w:hAnsi="宋体" w:hint="eastAsia"/>
                <w:szCs w:val="21"/>
              </w:rPr>
              <w:t>环境污染治理</w:t>
            </w:r>
            <w:r>
              <w:rPr>
                <w:rFonts w:ascii="宋体" w:hAnsi="宋体" w:hint="eastAsia"/>
                <w:color w:val="000000" w:themeColor="text1"/>
                <w:szCs w:val="21"/>
              </w:rPr>
              <w:t>运行情况：</w:t>
            </w:r>
          </w:p>
          <w:p w:rsidR="005A5017" w:rsidRDefault="005A5017" w:rsidP="005A5017">
            <w:pPr>
              <w:pStyle w:val="Default"/>
            </w:pPr>
            <w:r>
              <w:rPr>
                <w:rFonts w:hint="eastAsia"/>
              </w:rPr>
              <w:t>查生产日志：</w:t>
            </w:r>
          </w:p>
          <w:p w:rsidR="005A5017" w:rsidRDefault="005A5017" w:rsidP="005A5017">
            <w:pPr>
              <w:pStyle w:val="Default"/>
            </w:pPr>
            <w:r>
              <w:rPr>
                <w:noProof/>
              </w:rPr>
              <w:drawing>
                <wp:inline distT="0" distB="0" distL="0" distR="0">
                  <wp:extent cx="5627370" cy="3734724"/>
                  <wp:effectExtent l="19050" t="0" r="0" b="0"/>
                  <wp:docPr id="3" name="图片 2" descr="C:\Users\24309\AppData\Local\Temp\16564869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1656486929(1).jpg"/>
                          <pic:cNvPicPr>
                            <a:picLocks noChangeAspect="1" noChangeArrowheads="1"/>
                          </pic:cNvPicPr>
                        </pic:nvPicPr>
                        <pic:blipFill>
                          <a:blip r:embed="rId10" cstate="print"/>
                          <a:srcRect/>
                          <a:stretch>
                            <a:fillRect/>
                          </a:stretch>
                        </pic:blipFill>
                        <pic:spPr bwMode="auto">
                          <a:xfrm>
                            <a:off x="0" y="0"/>
                            <a:ext cx="5627370" cy="3734724"/>
                          </a:xfrm>
                          <a:prstGeom prst="rect">
                            <a:avLst/>
                          </a:prstGeom>
                          <a:noFill/>
                          <a:ln w="9525">
                            <a:noFill/>
                            <a:miter lim="800000"/>
                            <a:headEnd/>
                            <a:tailEnd/>
                          </a:ln>
                        </pic:spPr>
                      </pic:pic>
                    </a:graphicData>
                  </a:graphic>
                </wp:inline>
              </w:drawing>
            </w:r>
          </w:p>
          <w:p w:rsidR="005A5017" w:rsidRPr="005A5017" w:rsidRDefault="005A5017" w:rsidP="005A5017">
            <w:pPr>
              <w:pStyle w:val="Default"/>
            </w:pPr>
            <w:r>
              <w:rPr>
                <w:noProof/>
              </w:rPr>
              <w:lastRenderedPageBreak/>
              <w:drawing>
                <wp:inline distT="0" distB="0" distL="0" distR="0">
                  <wp:extent cx="5802630" cy="3639433"/>
                  <wp:effectExtent l="19050" t="0" r="7620" b="0"/>
                  <wp:docPr id="5" name="图片 3" descr="C:\Users\24309\AppData\Local\Temp\1656487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4309\AppData\Local\Temp\1656487101(1).jpg"/>
                          <pic:cNvPicPr>
                            <a:picLocks noChangeAspect="1" noChangeArrowheads="1"/>
                          </pic:cNvPicPr>
                        </pic:nvPicPr>
                        <pic:blipFill>
                          <a:blip r:embed="rId11" cstate="print"/>
                          <a:srcRect/>
                          <a:stretch>
                            <a:fillRect/>
                          </a:stretch>
                        </pic:blipFill>
                        <pic:spPr bwMode="auto">
                          <a:xfrm>
                            <a:off x="0" y="0"/>
                            <a:ext cx="5802630" cy="3639433"/>
                          </a:xfrm>
                          <a:prstGeom prst="rect">
                            <a:avLst/>
                          </a:prstGeom>
                          <a:noFill/>
                          <a:ln w="9525">
                            <a:noFill/>
                            <a:miter lim="800000"/>
                            <a:headEnd/>
                            <a:tailEnd/>
                          </a:ln>
                        </pic:spPr>
                      </pic:pic>
                    </a:graphicData>
                  </a:graphic>
                </wp:inline>
              </w:drawing>
            </w:r>
          </w:p>
          <w:p w:rsidR="005A5017" w:rsidRDefault="005A5017" w:rsidP="00C60027">
            <w:pPr>
              <w:pStyle w:val="ae"/>
            </w:pPr>
          </w:p>
          <w:p w:rsidR="00276E72" w:rsidRDefault="00276E72" w:rsidP="00C60027">
            <w:pPr>
              <w:pStyle w:val="ae"/>
            </w:pPr>
            <w:r>
              <w:rPr>
                <w:rFonts w:hint="eastAsia"/>
              </w:rPr>
              <w:t>查，污染治理在线监测情况（当天监测数据的平均值）</w:t>
            </w:r>
          </w:p>
          <w:p w:rsidR="00276E72" w:rsidRDefault="00276E72" w:rsidP="00C60027">
            <w:pPr>
              <w:pStyle w:val="ae"/>
            </w:pPr>
            <w:r>
              <w:rPr>
                <w:rFonts w:hint="eastAsia"/>
              </w:rPr>
              <w:t>总磷：</w:t>
            </w:r>
            <w:r>
              <w:rPr>
                <w:rFonts w:hint="eastAsia"/>
              </w:rPr>
              <w:t>0.2</w:t>
            </w:r>
            <w:r w:rsidR="00C87457">
              <w:rPr>
                <w:rFonts w:hint="eastAsia"/>
              </w:rPr>
              <w:t>2</w:t>
            </w:r>
          </w:p>
          <w:p w:rsidR="00276E72" w:rsidRDefault="00276E72" w:rsidP="00C60027">
            <w:pPr>
              <w:pStyle w:val="ae"/>
            </w:pPr>
            <w:r>
              <w:rPr>
                <w:rFonts w:hint="eastAsia"/>
              </w:rPr>
              <w:t>PH</w:t>
            </w:r>
            <w:r>
              <w:rPr>
                <w:rFonts w:hint="eastAsia"/>
              </w:rPr>
              <w:t>值：</w:t>
            </w:r>
            <w:r w:rsidR="00C87457">
              <w:rPr>
                <w:rFonts w:hint="eastAsia"/>
              </w:rPr>
              <w:t>6.78</w:t>
            </w:r>
          </w:p>
          <w:p w:rsidR="00276E72" w:rsidRDefault="00276E72" w:rsidP="00C60027">
            <w:pPr>
              <w:pStyle w:val="ae"/>
            </w:pPr>
            <w:r>
              <w:rPr>
                <w:rFonts w:hint="eastAsia"/>
              </w:rPr>
              <w:t>氨氮：</w:t>
            </w:r>
            <w:r w:rsidR="00C87457">
              <w:rPr>
                <w:rFonts w:hint="eastAsia"/>
              </w:rPr>
              <w:t>0.92</w:t>
            </w:r>
          </w:p>
          <w:p w:rsidR="00276E72" w:rsidRDefault="00276E72" w:rsidP="00C60027">
            <w:pPr>
              <w:pStyle w:val="ae"/>
            </w:pPr>
            <w:r>
              <w:rPr>
                <w:rFonts w:hint="eastAsia"/>
              </w:rPr>
              <w:t>化学需氧量：</w:t>
            </w:r>
            <w:r w:rsidR="00C87457">
              <w:rPr>
                <w:rFonts w:hint="eastAsia"/>
              </w:rPr>
              <w:t>4.72</w:t>
            </w:r>
          </w:p>
          <w:p w:rsidR="00276E72" w:rsidRDefault="00276E72" w:rsidP="00C60027">
            <w:pPr>
              <w:pStyle w:val="ae"/>
              <w:rPr>
                <w:szCs w:val="21"/>
              </w:rPr>
            </w:pPr>
            <w:r>
              <w:rPr>
                <w:szCs w:val="21"/>
              </w:rPr>
              <w:t>达到《城镇污水处理厂污染物排放标准》</w:t>
            </w:r>
            <w:r>
              <w:rPr>
                <w:szCs w:val="21"/>
              </w:rPr>
              <w:t>(GB18918-2002)</w:t>
            </w:r>
            <w:r>
              <w:rPr>
                <w:szCs w:val="21"/>
              </w:rPr>
              <w:t>一级标准的</w:t>
            </w:r>
            <w:r>
              <w:rPr>
                <w:szCs w:val="21"/>
              </w:rPr>
              <w:t>A</w:t>
            </w:r>
            <w:r>
              <w:rPr>
                <w:szCs w:val="21"/>
              </w:rPr>
              <w:t>标准</w:t>
            </w:r>
          </w:p>
          <w:p w:rsidR="00276E72" w:rsidRDefault="00276E72" w:rsidP="00C60027">
            <w:pPr>
              <w:pStyle w:val="ae"/>
              <w:rPr>
                <w:szCs w:val="21"/>
              </w:rPr>
            </w:pPr>
          </w:p>
          <w:p w:rsidR="00276E72" w:rsidRDefault="00276E72" w:rsidP="00C60027">
            <w:pPr>
              <w:pStyle w:val="ae"/>
              <w:rPr>
                <w:rFonts w:ascii="宋体" w:hAnsi="宋体"/>
                <w:color w:val="000000" w:themeColor="text1"/>
                <w:szCs w:val="21"/>
              </w:rPr>
            </w:pPr>
            <w:r>
              <w:rPr>
                <w:rFonts w:ascii="宋体" w:hAnsi="宋体" w:hint="eastAsia"/>
                <w:color w:val="000000" w:themeColor="text1"/>
                <w:szCs w:val="21"/>
              </w:rPr>
              <w:t>污染治理处理服务过程严格按规程和方案执行，处理效果达到预期目标。</w:t>
            </w:r>
          </w:p>
          <w:p w:rsidR="00276E72" w:rsidRDefault="00276E72" w:rsidP="00C60027">
            <w:pPr>
              <w:pStyle w:val="ae"/>
              <w:rPr>
                <w:rFonts w:ascii="宋体" w:hAnsi="宋体"/>
                <w:color w:val="000000" w:themeColor="text1"/>
                <w:szCs w:val="21"/>
              </w:rPr>
            </w:pPr>
          </w:p>
          <w:p w:rsidR="00276E72" w:rsidRDefault="00276E72" w:rsidP="00C60027">
            <w:pPr>
              <w:pStyle w:val="ae"/>
              <w:ind w:firstLineChars="200" w:firstLine="460"/>
              <w:rPr>
                <w:rFonts w:ascii="宋体" w:hAnsi="宋体"/>
                <w:szCs w:val="21"/>
              </w:rPr>
            </w:pPr>
            <w:r>
              <w:rPr>
                <w:rFonts w:ascii="宋体" w:hAnsi="宋体" w:hint="eastAsia"/>
                <w:szCs w:val="21"/>
              </w:rPr>
              <w:t>公司确认需确认过程为：污水处理服务过程，公司于202</w:t>
            </w:r>
            <w:r w:rsidR="00D30D64">
              <w:rPr>
                <w:rFonts w:ascii="宋体" w:hAnsi="宋体" w:hint="eastAsia"/>
                <w:szCs w:val="21"/>
              </w:rPr>
              <w:t>2</w:t>
            </w:r>
            <w:r>
              <w:rPr>
                <w:rFonts w:ascii="宋体" w:hAnsi="宋体" w:hint="eastAsia"/>
                <w:szCs w:val="21"/>
              </w:rPr>
              <w:t>年</w:t>
            </w:r>
            <w:r w:rsidR="00D30D64">
              <w:rPr>
                <w:rFonts w:ascii="宋体" w:hAnsi="宋体" w:hint="eastAsia"/>
                <w:szCs w:val="21"/>
              </w:rPr>
              <w:t>3</w:t>
            </w:r>
            <w:r>
              <w:rPr>
                <w:rFonts w:ascii="宋体" w:hAnsi="宋体" w:hint="eastAsia"/>
                <w:szCs w:val="21"/>
              </w:rPr>
              <w:t>月</w:t>
            </w:r>
            <w:r w:rsidR="00D30D64">
              <w:rPr>
                <w:rFonts w:ascii="宋体" w:hAnsi="宋体" w:hint="eastAsia"/>
                <w:szCs w:val="21"/>
              </w:rPr>
              <w:t>8</w:t>
            </w:r>
            <w:r>
              <w:rPr>
                <w:rFonts w:ascii="宋体" w:hAnsi="宋体" w:hint="eastAsia"/>
                <w:szCs w:val="21"/>
              </w:rPr>
              <w:t>日对该过程进行了确认，确认内容包括：作业文件、设备设施、人员能力、过程监控等。确认结论：过程满足能力要求，运行有效。</w:t>
            </w:r>
          </w:p>
          <w:p w:rsidR="00276E72" w:rsidRDefault="00276E72" w:rsidP="00C60027">
            <w:pPr>
              <w:pStyle w:val="ae"/>
              <w:rPr>
                <w:rFonts w:ascii="宋体" w:hAnsi="宋体"/>
                <w:szCs w:val="21"/>
              </w:rPr>
            </w:pPr>
            <w:r>
              <w:rPr>
                <w:rFonts w:ascii="宋体" w:hAnsi="宋体" w:hint="eastAsia"/>
                <w:szCs w:val="21"/>
              </w:rPr>
              <w:t xml:space="preserve">   确认人：危思安、张驰</w:t>
            </w:r>
          </w:p>
          <w:p w:rsidR="00276E72" w:rsidRDefault="00276E72" w:rsidP="00C60027">
            <w:pPr>
              <w:pStyle w:val="ae"/>
              <w:rPr>
                <w:rFonts w:ascii="宋体" w:hAnsi="宋体"/>
                <w:color w:val="FF0000"/>
                <w:szCs w:val="21"/>
              </w:rPr>
            </w:pPr>
          </w:p>
          <w:p w:rsidR="00276E72" w:rsidRDefault="00276E72" w:rsidP="00C60027">
            <w:pPr>
              <w:pStyle w:val="ae"/>
              <w:ind w:firstLineChars="200" w:firstLine="460"/>
              <w:rPr>
                <w:rFonts w:ascii="宋体" w:hAnsi="宋体" w:hint="eastAsia"/>
                <w:szCs w:val="21"/>
              </w:rPr>
            </w:pPr>
            <w:r>
              <w:rPr>
                <w:rFonts w:ascii="宋体" w:hAnsi="宋体" w:hint="eastAsia"/>
                <w:szCs w:val="21"/>
              </w:rPr>
              <w:t>目前污染处理项目为长期运行项目，处理效果以在线测试数据为准，在线测试数据实时上传到环保部门，不定期对在线检测仪进行比对，验证其准确性</w:t>
            </w:r>
            <w:r w:rsidR="00826B1C">
              <w:rPr>
                <w:rFonts w:ascii="宋体" w:hAnsi="宋体" w:hint="eastAsia"/>
                <w:szCs w:val="21"/>
              </w:rPr>
              <w:t>，提供了2011年对比检测报告，具体见附件</w:t>
            </w:r>
          </w:p>
          <w:p w:rsidR="00826B1C" w:rsidRDefault="00826B1C" w:rsidP="00826B1C">
            <w:pPr>
              <w:pStyle w:val="ae"/>
              <w:ind w:firstLineChars="200" w:firstLine="420"/>
              <w:rPr>
                <w:rFonts w:ascii="宋体" w:hAnsi="宋体"/>
                <w:color w:val="FF0000"/>
                <w:szCs w:val="21"/>
              </w:rPr>
            </w:pPr>
            <w:r>
              <w:rPr>
                <w:rFonts w:ascii="宋体" w:hAnsi="宋体"/>
                <w:bCs w:val="0"/>
                <w:noProof/>
                <w:color w:val="FF0000"/>
                <w:szCs w:val="21"/>
              </w:rPr>
              <w:drawing>
                <wp:inline distT="0" distB="0" distL="0" distR="0">
                  <wp:extent cx="1946910" cy="256855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48308" cy="2570399"/>
                          </a:xfrm>
                          <a:prstGeom prst="rect">
                            <a:avLst/>
                          </a:prstGeom>
                          <a:noFill/>
                          <a:ln w="9525">
                            <a:noFill/>
                            <a:miter lim="800000"/>
                            <a:headEnd/>
                            <a:tailEnd/>
                          </a:ln>
                        </pic:spPr>
                      </pic:pic>
                    </a:graphicData>
                  </a:graphic>
                </wp:inline>
              </w:drawing>
            </w:r>
          </w:p>
        </w:tc>
        <w:tc>
          <w:tcPr>
            <w:tcW w:w="1585" w:type="dxa"/>
          </w:tcPr>
          <w:p w:rsidR="00276E72" w:rsidRDefault="00276E72" w:rsidP="00C60027"/>
        </w:tc>
      </w:tr>
      <w:tr w:rsidR="00276E72" w:rsidTr="00C60027">
        <w:trPr>
          <w:trHeight w:val="1255"/>
        </w:trPr>
        <w:tc>
          <w:tcPr>
            <w:tcW w:w="2160" w:type="dxa"/>
          </w:tcPr>
          <w:p w:rsidR="00276E72" w:rsidRDefault="00276E72" w:rsidP="00C60027">
            <w:pPr>
              <w:adjustRightInd w:val="0"/>
              <w:snapToGrid w:val="0"/>
              <w:jc w:val="center"/>
              <w:rPr>
                <w:rFonts w:ascii="宋体" w:hAnsi="宋体" w:cs="宋体"/>
                <w:szCs w:val="21"/>
              </w:rPr>
            </w:pPr>
            <w:r>
              <w:rPr>
                <w:rFonts w:ascii="宋体" w:hAnsi="宋体" w:cs="宋体" w:hint="eastAsia"/>
                <w:szCs w:val="21"/>
              </w:rPr>
              <w:lastRenderedPageBreak/>
              <w:t>标识和可追溯性</w:t>
            </w:r>
          </w:p>
        </w:tc>
        <w:tc>
          <w:tcPr>
            <w:tcW w:w="960" w:type="dxa"/>
          </w:tcPr>
          <w:p w:rsidR="00276E72" w:rsidRDefault="00276E72" w:rsidP="00C60027">
            <w:pPr>
              <w:adjustRightInd w:val="0"/>
              <w:snapToGrid w:val="0"/>
              <w:jc w:val="center"/>
              <w:rPr>
                <w:rFonts w:ascii="宋体" w:hAnsi="宋体" w:cs="宋体"/>
                <w:szCs w:val="21"/>
              </w:rPr>
            </w:pPr>
            <w:r>
              <w:rPr>
                <w:rFonts w:ascii="宋体" w:hAnsi="宋体" w:cs="宋体" w:hint="eastAsia"/>
                <w:szCs w:val="21"/>
              </w:rPr>
              <w:t>8.5.2</w:t>
            </w:r>
          </w:p>
        </w:tc>
        <w:tc>
          <w:tcPr>
            <w:tcW w:w="10004" w:type="dxa"/>
          </w:tcPr>
          <w:p w:rsidR="00276E72" w:rsidRDefault="00276E72" w:rsidP="00826B1C">
            <w:pPr>
              <w:spacing w:beforeLines="50" w:line="400" w:lineRule="exact"/>
              <w:ind w:firstLineChars="200" w:firstLine="420"/>
              <w:rPr>
                <w:szCs w:val="21"/>
              </w:rPr>
            </w:pPr>
            <w:r>
              <w:rPr>
                <w:rFonts w:hint="eastAsia"/>
                <w:szCs w:val="21"/>
              </w:rPr>
              <w:t>现场查见，公司服务过程中对标识和可追溯性进行了规定。规定对抽样进行标识，报告、记录明确编制人、编制时间，若有修改，必须注明修改时间、修改人、修改内容等。</w:t>
            </w:r>
          </w:p>
          <w:p w:rsidR="00276E72" w:rsidRDefault="00276E72" w:rsidP="00826B1C">
            <w:pPr>
              <w:spacing w:beforeLines="50" w:line="400" w:lineRule="exact"/>
              <w:ind w:firstLineChars="200" w:firstLine="420"/>
              <w:rPr>
                <w:rFonts w:ascii="宋体" w:hAnsi="宋体" w:cs="宋体"/>
                <w:szCs w:val="21"/>
              </w:rPr>
            </w:pPr>
            <w:r>
              <w:rPr>
                <w:rFonts w:hint="eastAsia"/>
                <w:szCs w:val="21"/>
              </w:rPr>
              <w:t>化学药品材料采用“标识卡”进行标识，卡上注明“材料名称”、</w:t>
            </w:r>
            <w:r>
              <w:rPr>
                <w:rFonts w:hint="eastAsia"/>
                <w:szCs w:val="21"/>
              </w:rPr>
              <w:t xml:space="preserve"> </w:t>
            </w:r>
            <w:r>
              <w:rPr>
                <w:rFonts w:hint="eastAsia"/>
                <w:szCs w:val="21"/>
              </w:rPr>
              <w:t>“进厂日期”、</w:t>
            </w:r>
            <w:r>
              <w:rPr>
                <w:rFonts w:hint="eastAsia"/>
                <w:szCs w:val="21"/>
              </w:rPr>
              <w:t xml:space="preserve"> </w:t>
            </w:r>
            <w:r>
              <w:rPr>
                <w:rFonts w:hint="eastAsia"/>
                <w:szCs w:val="21"/>
              </w:rPr>
              <w:t>“数量”、“检验状态”等内容进行标识；能做到追溯的目的。</w:t>
            </w:r>
          </w:p>
        </w:tc>
        <w:tc>
          <w:tcPr>
            <w:tcW w:w="1585" w:type="dxa"/>
          </w:tcPr>
          <w:p w:rsidR="00276E72" w:rsidRDefault="00276E72" w:rsidP="00C60027">
            <w:r>
              <w:rPr>
                <w:rFonts w:hint="eastAsia"/>
              </w:rPr>
              <w:t>符合</w:t>
            </w:r>
          </w:p>
        </w:tc>
      </w:tr>
      <w:tr w:rsidR="00276E72" w:rsidTr="00C60027">
        <w:trPr>
          <w:trHeight w:val="1255"/>
        </w:trPr>
        <w:tc>
          <w:tcPr>
            <w:tcW w:w="2160" w:type="dxa"/>
          </w:tcPr>
          <w:p w:rsidR="00276E72" w:rsidRDefault="00276E72" w:rsidP="00C60027">
            <w:pPr>
              <w:adjustRightInd w:val="0"/>
              <w:snapToGrid w:val="0"/>
              <w:jc w:val="center"/>
              <w:rPr>
                <w:rFonts w:ascii="宋体" w:hAnsi="宋体" w:cs="宋体"/>
                <w:szCs w:val="21"/>
              </w:rPr>
            </w:pPr>
            <w:r>
              <w:rPr>
                <w:rFonts w:ascii="宋体" w:hAnsi="宋体" w:cs="宋体" w:hint="eastAsia"/>
                <w:szCs w:val="21"/>
              </w:rPr>
              <w:lastRenderedPageBreak/>
              <w:t>顾客或外部供方的财产</w:t>
            </w:r>
          </w:p>
        </w:tc>
        <w:tc>
          <w:tcPr>
            <w:tcW w:w="960" w:type="dxa"/>
          </w:tcPr>
          <w:p w:rsidR="00276E72" w:rsidRDefault="00276E72" w:rsidP="00C60027">
            <w:pPr>
              <w:adjustRightInd w:val="0"/>
              <w:snapToGrid w:val="0"/>
              <w:jc w:val="center"/>
              <w:rPr>
                <w:rFonts w:ascii="宋体" w:hAnsi="宋体" w:cs="宋体"/>
                <w:szCs w:val="21"/>
              </w:rPr>
            </w:pPr>
            <w:r>
              <w:rPr>
                <w:rFonts w:ascii="宋体" w:hAnsi="宋体" w:cs="宋体" w:hint="eastAsia"/>
                <w:szCs w:val="21"/>
              </w:rPr>
              <w:t>8.5.3</w:t>
            </w:r>
          </w:p>
        </w:tc>
        <w:tc>
          <w:tcPr>
            <w:tcW w:w="10004" w:type="dxa"/>
          </w:tcPr>
          <w:p w:rsidR="00276E72" w:rsidRDefault="00276E72" w:rsidP="00C60027">
            <w:pPr>
              <w:spacing w:line="400" w:lineRule="exact"/>
              <w:rPr>
                <w:rFonts w:ascii="宋体" w:hAnsi="宋体" w:cs="宋体"/>
                <w:szCs w:val="21"/>
              </w:rPr>
            </w:pPr>
            <w:r>
              <w:rPr>
                <w:rFonts w:ascii="宋体" w:hAnsi="宋体" w:cs="宋体" w:hint="eastAsia"/>
                <w:szCs w:val="21"/>
              </w:rPr>
              <w:t xml:space="preserve">公司的顾客的财产有顾客信息、合同和现场现场合作方设施设备和货物，公司对顾客或外部供方财产进行了保存，当顾客或外部供方财产丢失、损坏时，应告知顾客或外部供方。在服务现场保护好顾客财产，不出现损伤。 </w:t>
            </w:r>
          </w:p>
          <w:p w:rsidR="00276E72" w:rsidRDefault="00276E72" w:rsidP="00C60027">
            <w:pPr>
              <w:rPr>
                <w:rFonts w:ascii="宋体" w:hAnsi="宋体" w:cs="宋体"/>
                <w:szCs w:val="21"/>
              </w:rPr>
            </w:pPr>
            <w:r>
              <w:rPr>
                <w:rFonts w:ascii="宋体" w:hAnsi="宋体" w:cs="宋体" w:hint="eastAsia"/>
                <w:szCs w:val="21"/>
              </w:rPr>
              <w:t>负责人讲目前没有发生顾客或外部供方财产丢失或损坏情况；</w:t>
            </w:r>
          </w:p>
        </w:tc>
        <w:tc>
          <w:tcPr>
            <w:tcW w:w="1585" w:type="dxa"/>
          </w:tcPr>
          <w:p w:rsidR="00276E72" w:rsidRDefault="00276E72" w:rsidP="00C60027">
            <w:r>
              <w:rPr>
                <w:rFonts w:hint="eastAsia"/>
              </w:rPr>
              <w:t>符合</w:t>
            </w:r>
          </w:p>
        </w:tc>
      </w:tr>
      <w:tr w:rsidR="00276E72" w:rsidTr="00C60027">
        <w:trPr>
          <w:trHeight w:val="503"/>
        </w:trPr>
        <w:tc>
          <w:tcPr>
            <w:tcW w:w="2160" w:type="dxa"/>
          </w:tcPr>
          <w:p w:rsidR="00276E72" w:rsidRDefault="00276E72" w:rsidP="00C60027">
            <w:pPr>
              <w:adjustRightInd w:val="0"/>
              <w:snapToGrid w:val="0"/>
              <w:jc w:val="center"/>
              <w:rPr>
                <w:rFonts w:ascii="宋体" w:hAnsi="宋体" w:cs="宋体"/>
                <w:szCs w:val="21"/>
              </w:rPr>
            </w:pPr>
            <w:r>
              <w:rPr>
                <w:rFonts w:ascii="宋体" w:hAnsi="宋体" w:cs="宋体" w:hint="eastAsia"/>
                <w:szCs w:val="21"/>
              </w:rPr>
              <w:t>防护</w:t>
            </w:r>
          </w:p>
        </w:tc>
        <w:tc>
          <w:tcPr>
            <w:tcW w:w="960" w:type="dxa"/>
          </w:tcPr>
          <w:p w:rsidR="00276E72" w:rsidRDefault="00276E72" w:rsidP="00C60027">
            <w:pPr>
              <w:adjustRightInd w:val="0"/>
              <w:snapToGrid w:val="0"/>
              <w:jc w:val="center"/>
              <w:rPr>
                <w:rFonts w:ascii="宋体" w:hAnsi="宋体" w:cs="宋体"/>
                <w:szCs w:val="21"/>
              </w:rPr>
            </w:pPr>
            <w:r>
              <w:rPr>
                <w:rFonts w:ascii="宋体" w:hAnsi="宋体" w:cs="宋体" w:hint="eastAsia"/>
                <w:szCs w:val="21"/>
              </w:rPr>
              <w:t>8.5.4</w:t>
            </w:r>
          </w:p>
        </w:tc>
        <w:tc>
          <w:tcPr>
            <w:tcW w:w="10004" w:type="dxa"/>
          </w:tcPr>
          <w:p w:rsidR="00276E72" w:rsidRDefault="00276E72" w:rsidP="00C60027">
            <w:pPr>
              <w:spacing w:line="400" w:lineRule="exact"/>
              <w:ind w:firstLineChars="200" w:firstLine="420"/>
              <w:jc w:val="left"/>
              <w:rPr>
                <w:rFonts w:ascii="宋体" w:hAnsi="宋体" w:cs="宋体"/>
                <w:szCs w:val="21"/>
              </w:rPr>
            </w:pPr>
            <w:r>
              <w:rPr>
                <w:rFonts w:ascii="宋体" w:hAnsi="宋体" w:cs="宋体" w:hint="eastAsia"/>
                <w:szCs w:val="21"/>
              </w:rPr>
              <w:t>公司对产品防护措施：处理过程严格按制度要求执行，均采取了保护措施，包括环境保护，如在服务现场不允许化学品洒落、化学品包装定点收集处理等，在日常检查中对防护进行了检查。</w:t>
            </w:r>
          </w:p>
        </w:tc>
        <w:tc>
          <w:tcPr>
            <w:tcW w:w="1585" w:type="dxa"/>
          </w:tcPr>
          <w:p w:rsidR="00276E72" w:rsidRDefault="00276E72" w:rsidP="00C60027">
            <w:r>
              <w:rPr>
                <w:rFonts w:hint="eastAsia"/>
              </w:rPr>
              <w:t>符合</w:t>
            </w:r>
          </w:p>
        </w:tc>
      </w:tr>
      <w:tr w:rsidR="00276E72" w:rsidTr="00C60027">
        <w:trPr>
          <w:trHeight w:val="1255"/>
        </w:trPr>
        <w:tc>
          <w:tcPr>
            <w:tcW w:w="2160" w:type="dxa"/>
          </w:tcPr>
          <w:p w:rsidR="00276E72" w:rsidRDefault="00276E72" w:rsidP="00C60027">
            <w:pPr>
              <w:adjustRightInd w:val="0"/>
              <w:snapToGrid w:val="0"/>
              <w:jc w:val="center"/>
              <w:rPr>
                <w:rFonts w:ascii="宋体" w:hAnsi="宋体" w:cs="宋体"/>
                <w:szCs w:val="21"/>
              </w:rPr>
            </w:pPr>
            <w:r>
              <w:rPr>
                <w:rFonts w:ascii="宋体" w:hAnsi="宋体" w:cs="宋体" w:hint="eastAsia"/>
                <w:szCs w:val="21"/>
              </w:rPr>
              <w:t>交付后活动</w:t>
            </w:r>
          </w:p>
        </w:tc>
        <w:tc>
          <w:tcPr>
            <w:tcW w:w="960" w:type="dxa"/>
          </w:tcPr>
          <w:p w:rsidR="00276E72" w:rsidRDefault="00276E72" w:rsidP="00C60027">
            <w:pPr>
              <w:adjustRightInd w:val="0"/>
              <w:snapToGrid w:val="0"/>
              <w:jc w:val="center"/>
              <w:rPr>
                <w:rFonts w:ascii="宋体" w:hAnsi="宋体" w:cs="宋体"/>
                <w:szCs w:val="21"/>
              </w:rPr>
            </w:pPr>
            <w:r>
              <w:rPr>
                <w:rFonts w:ascii="宋体" w:hAnsi="宋体" w:cs="宋体" w:hint="eastAsia"/>
                <w:szCs w:val="21"/>
              </w:rPr>
              <w:t>8.5.5</w:t>
            </w:r>
          </w:p>
        </w:tc>
        <w:tc>
          <w:tcPr>
            <w:tcW w:w="10004" w:type="dxa"/>
          </w:tcPr>
          <w:p w:rsidR="00276E72" w:rsidRDefault="00276E72" w:rsidP="00C60027">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rsidR="00276E72" w:rsidRDefault="00276E72" w:rsidP="00C60027">
            <w:pPr>
              <w:spacing w:line="400" w:lineRule="exact"/>
              <w:rPr>
                <w:rFonts w:ascii="宋体" w:hAnsi="宋体" w:cs="宋体"/>
                <w:szCs w:val="21"/>
              </w:rPr>
            </w:pPr>
            <w:r>
              <w:rPr>
                <w:rFonts w:ascii="宋体" w:hAnsi="宋体" w:cs="宋体" w:hint="eastAsia"/>
                <w:szCs w:val="21"/>
              </w:rPr>
              <w:t>a）法律法规要求；</w:t>
            </w:r>
          </w:p>
          <w:p w:rsidR="00276E72" w:rsidRDefault="00276E72" w:rsidP="00C60027">
            <w:pPr>
              <w:spacing w:line="400" w:lineRule="exact"/>
              <w:rPr>
                <w:rFonts w:ascii="宋体" w:hAnsi="宋体" w:cs="宋体"/>
                <w:szCs w:val="21"/>
              </w:rPr>
            </w:pPr>
            <w:r>
              <w:rPr>
                <w:rFonts w:ascii="宋体" w:hAnsi="宋体" w:cs="宋体" w:hint="eastAsia"/>
                <w:szCs w:val="21"/>
              </w:rPr>
              <w:t>b）与服务相关的潜在不期望的后果；</w:t>
            </w:r>
          </w:p>
          <w:p w:rsidR="00276E72" w:rsidRDefault="00276E72" w:rsidP="00C60027">
            <w:pPr>
              <w:spacing w:line="400" w:lineRule="exact"/>
              <w:rPr>
                <w:rFonts w:ascii="宋体" w:hAnsi="宋体" w:cs="宋体"/>
                <w:szCs w:val="21"/>
              </w:rPr>
            </w:pPr>
            <w:r>
              <w:rPr>
                <w:rFonts w:ascii="宋体" w:hAnsi="宋体" w:cs="宋体" w:hint="eastAsia"/>
                <w:szCs w:val="21"/>
              </w:rPr>
              <w:t>c）其服务的性质、用途；</w:t>
            </w:r>
          </w:p>
          <w:p w:rsidR="00276E72" w:rsidRDefault="00276E72" w:rsidP="00C60027">
            <w:pPr>
              <w:spacing w:line="400" w:lineRule="exact"/>
              <w:rPr>
                <w:rFonts w:ascii="宋体" w:hAnsi="宋体" w:cs="宋体"/>
                <w:szCs w:val="21"/>
              </w:rPr>
            </w:pPr>
            <w:r>
              <w:rPr>
                <w:rFonts w:ascii="宋体" w:hAnsi="宋体" w:cs="宋体" w:hint="eastAsia"/>
                <w:szCs w:val="21"/>
              </w:rPr>
              <w:t>d）顾客要求；</w:t>
            </w:r>
          </w:p>
          <w:p w:rsidR="00276E72" w:rsidRDefault="00276E72" w:rsidP="00C60027">
            <w:pPr>
              <w:spacing w:line="400" w:lineRule="exact"/>
              <w:rPr>
                <w:rFonts w:ascii="宋体" w:hAnsi="宋体" w:cs="宋体"/>
                <w:szCs w:val="21"/>
              </w:rPr>
            </w:pPr>
            <w:r>
              <w:rPr>
                <w:rFonts w:ascii="宋体" w:hAnsi="宋体" w:cs="宋体" w:hint="eastAsia"/>
                <w:szCs w:val="21"/>
              </w:rPr>
              <w:t>e）顾客反馈。</w:t>
            </w:r>
          </w:p>
          <w:p w:rsidR="00276E72" w:rsidRDefault="00276E72" w:rsidP="00C60027">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此外，也包括：交付后活动可能含的担保条款所规定的相关活动，诸如合同规定的后续服务等。</w:t>
            </w:r>
          </w:p>
          <w:p w:rsidR="00276E72" w:rsidRDefault="00276E72" w:rsidP="00C60027">
            <w:pPr>
              <w:rPr>
                <w:rFonts w:ascii="宋体" w:hAnsi="宋体" w:cs="宋体"/>
                <w:szCs w:val="21"/>
              </w:rPr>
            </w:pPr>
            <w:r>
              <w:rPr>
                <w:rFonts w:ascii="宋体" w:hAnsi="宋体" w:cs="宋体" w:hint="eastAsia"/>
                <w:szCs w:val="21"/>
              </w:rPr>
              <w:t>-现场记录及沟通确认：交付后活动有技术咨询、现场指导等，目前项目一直运行，暂无交付后活动的要求</w:t>
            </w:r>
          </w:p>
        </w:tc>
        <w:tc>
          <w:tcPr>
            <w:tcW w:w="1585" w:type="dxa"/>
          </w:tcPr>
          <w:p w:rsidR="00276E72" w:rsidRDefault="00276E72" w:rsidP="00C60027">
            <w:r>
              <w:rPr>
                <w:rFonts w:hint="eastAsia"/>
              </w:rPr>
              <w:t>符合</w:t>
            </w:r>
          </w:p>
        </w:tc>
      </w:tr>
      <w:tr w:rsidR="00276E72" w:rsidTr="00C60027">
        <w:trPr>
          <w:trHeight w:val="662"/>
        </w:trPr>
        <w:tc>
          <w:tcPr>
            <w:tcW w:w="2160" w:type="dxa"/>
          </w:tcPr>
          <w:p w:rsidR="00276E72" w:rsidRDefault="00276E72" w:rsidP="00C60027">
            <w:pPr>
              <w:adjustRightInd w:val="0"/>
              <w:snapToGrid w:val="0"/>
              <w:jc w:val="center"/>
              <w:rPr>
                <w:rFonts w:ascii="宋体" w:hAnsi="宋体" w:cs="宋体"/>
                <w:szCs w:val="21"/>
              </w:rPr>
            </w:pPr>
            <w:r>
              <w:rPr>
                <w:rFonts w:ascii="宋体" w:hAnsi="宋体" w:cs="宋体" w:hint="eastAsia"/>
                <w:szCs w:val="21"/>
              </w:rPr>
              <w:t>更改控制</w:t>
            </w:r>
          </w:p>
        </w:tc>
        <w:tc>
          <w:tcPr>
            <w:tcW w:w="960" w:type="dxa"/>
          </w:tcPr>
          <w:p w:rsidR="00276E72" w:rsidRDefault="00276E72" w:rsidP="00C60027">
            <w:pPr>
              <w:adjustRightInd w:val="0"/>
              <w:snapToGrid w:val="0"/>
              <w:jc w:val="center"/>
              <w:rPr>
                <w:rFonts w:ascii="宋体" w:hAnsi="宋体" w:cs="宋体"/>
                <w:szCs w:val="21"/>
              </w:rPr>
            </w:pPr>
            <w:r>
              <w:rPr>
                <w:rFonts w:ascii="宋体" w:hAnsi="宋体" w:cs="宋体" w:hint="eastAsia"/>
                <w:szCs w:val="21"/>
              </w:rPr>
              <w:t>8.5.6</w:t>
            </w:r>
          </w:p>
        </w:tc>
        <w:tc>
          <w:tcPr>
            <w:tcW w:w="10004" w:type="dxa"/>
          </w:tcPr>
          <w:p w:rsidR="00276E72" w:rsidRDefault="00276E72" w:rsidP="00C60027">
            <w:pPr>
              <w:spacing w:line="400" w:lineRule="exact"/>
              <w:rPr>
                <w:rFonts w:ascii="宋体" w:hAnsi="宋体" w:cs="宋体"/>
                <w:szCs w:val="21"/>
              </w:rPr>
            </w:pPr>
            <w:r>
              <w:rPr>
                <w:rFonts w:ascii="宋体" w:hAnsi="宋体" w:cs="宋体" w:hint="eastAsia"/>
                <w:szCs w:val="21"/>
              </w:rPr>
              <w:t>公司对服务提供的更改管控要求予以明确规定：包括对其更改的评审、授权信息及需采取的措施等。经查：体系运行至今，暂无服务提供的更改情形。</w:t>
            </w:r>
          </w:p>
        </w:tc>
        <w:tc>
          <w:tcPr>
            <w:tcW w:w="1585" w:type="dxa"/>
          </w:tcPr>
          <w:p w:rsidR="00276E72" w:rsidRDefault="00276E72" w:rsidP="00C60027">
            <w:r>
              <w:rPr>
                <w:rFonts w:hint="eastAsia"/>
              </w:rPr>
              <w:t>符合</w:t>
            </w:r>
          </w:p>
        </w:tc>
      </w:tr>
      <w:tr w:rsidR="00276E72" w:rsidTr="00C60027">
        <w:trPr>
          <w:trHeight w:val="1784"/>
        </w:trPr>
        <w:tc>
          <w:tcPr>
            <w:tcW w:w="2160" w:type="dxa"/>
          </w:tcPr>
          <w:p w:rsidR="00276E72" w:rsidRDefault="00276E72" w:rsidP="00C60027">
            <w:pPr>
              <w:adjustRightInd w:val="0"/>
              <w:snapToGrid w:val="0"/>
              <w:jc w:val="left"/>
            </w:pPr>
            <w:r>
              <w:rPr>
                <w:rFonts w:hint="eastAsia"/>
              </w:rPr>
              <w:t>产品和服务放行；</w:t>
            </w:r>
          </w:p>
          <w:p w:rsidR="00276E72" w:rsidRDefault="00276E72" w:rsidP="00C60027">
            <w:pPr>
              <w:adjustRightInd w:val="0"/>
              <w:snapToGrid w:val="0"/>
              <w:jc w:val="left"/>
              <w:rPr>
                <w:rFonts w:ascii="宋体" w:hAnsi="宋体" w:cs="宋体"/>
                <w:szCs w:val="21"/>
              </w:rPr>
            </w:pPr>
            <w:r>
              <w:rPr>
                <w:rFonts w:ascii="宋体" w:hAnsi="宋体" w:cs="宋体" w:hint="eastAsia"/>
                <w:szCs w:val="21"/>
              </w:rPr>
              <w:t>（上次不符合的验证）</w:t>
            </w:r>
          </w:p>
        </w:tc>
        <w:tc>
          <w:tcPr>
            <w:tcW w:w="960" w:type="dxa"/>
          </w:tcPr>
          <w:p w:rsidR="00276E72" w:rsidRDefault="00276E72" w:rsidP="00C60027">
            <w:pPr>
              <w:adjustRightInd w:val="0"/>
              <w:snapToGrid w:val="0"/>
              <w:jc w:val="left"/>
              <w:rPr>
                <w:rFonts w:ascii="宋体" w:hAnsi="宋体" w:cs="宋体"/>
                <w:szCs w:val="21"/>
              </w:rPr>
            </w:pPr>
            <w:r>
              <w:rPr>
                <w:rFonts w:ascii="宋体" w:hAnsi="宋体" w:cs="宋体" w:hint="eastAsia"/>
                <w:szCs w:val="21"/>
              </w:rPr>
              <w:t>8.6</w:t>
            </w:r>
          </w:p>
        </w:tc>
        <w:tc>
          <w:tcPr>
            <w:tcW w:w="10004" w:type="dxa"/>
          </w:tcPr>
          <w:p w:rsidR="00276E72" w:rsidRDefault="00276E72" w:rsidP="00C60027">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一、</w:t>
            </w:r>
            <w:r>
              <w:rPr>
                <w:rFonts w:ascii="宋体" w:hAnsi="宋体" w:cs="宋体" w:hint="eastAsia"/>
                <w:b/>
                <w:szCs w:val="21"/>
              </w:rPr>
              <w:t>来料检验：</w:t>
            </w:r>
          </w:p>
          <w:p w:rsidR="00276E72" w:rsidRDefault="00276E72" w:rsidP="00C60027">
            <w:pPr>
              <w:tabs>
                <w:tab w:val="left" w:pos="2270"/>
                <w:tab w:val="left" w:pos="4260"/>
                <w:tab w:val="left" w:pos="7128"/>
              </w:tabs>
              <w:spacing w:line="400" w:lineRule="exact"/>
              <w:jc w:val="left"/>
              <w:rPr>
                <w:rFonts w:ascii="宋体" w:hAnsi="宋体" w:cs="宋体"/>
                <w:color w:val="FF0000"/>
                <w:szCs w:val="21"/>
              </w:rPr>
            </w:pPr>
            <w:r>
              <w:rPr>
                <w:rFonts w:ascii="宋体" w:hAnsi="宋体" w:cs="宋体" w:hint="eastAsia"/>
                <w:szCs w:val="21"/>
              </w:rPr>
              <w:t>公司来料主要为处理用化学品、劳保用品和办公用品，验收以入库单方式进行，验收项目为品名、规格、外观等。依据《来料验收规范》</w:t>
            </w:r>
          </w:p>
          <w:p w:rsidR="00276E72" w:rsidRDefault="00276E72" w:rsidP="00C60027">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 xml:space="preserve">抽《入库单》 </w:t>
            </w:r>
          </w:p>
          <w:p w:rsidR="00276E72" w:rsidRDefault="00276E72" w:rsidP="00C60027">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查化学产品的验收：查《验收登记表》，时间：202</w:t>
            </w:r>
            <w:r w:rsidR="00D30D64">
              <w:rPr>
                <w:rFonts w:ascii="宋体" w:hAnsi="宋体" w:cs="宋体" w:hint="eastAsia"/>
                <w:szCs w:val="21"/>
              </w:rPr>
              <w:t>2</w:t>
            </w:r>
            <w:r>
              <w:rPr>
                <w:rFonts w:ascii="宋体" w:hAnsi="宋体" w:cs="宋体" w:hint="eastAsia"/>
                <w:szCs w:val="21"/>
              </w:rPr>
              <w:t>.</w:t>
            </w:r>
            <w:r w:rsidR="00D30D64">
              <w:rPr>
                <w:rFonts w:ascii="宋体" w:hAnsi="宋体" w:cs="宋体" w:hint="eastAsia"/>
                <w:szCs w:val="21"/>
              </w:rPr>
              <w:t>1</w:t>
            </w:r>
            <w:r>
              <w:rPr>
                <w:rFonts w:ascii="宋体" w:hAnsi="宋体" w:cs="宋体" w:hint="eastAsia"/>
                <w:szCs w:val="21"/>
              </w:rPr>
              <w:t>.</w:t>
            </w:r>
            <w:r w:rsidR="00D30D64">
              <w:rPr>
                <w:rFonts w:ascii="宋体" w:hAnsi="宋体" w:cs="宋体" w:hint="eastAsia"/>
                <w:szCs w:val="21"/>
              </w:rPr>
              <w:t>18</w:t>
            </w:r>
            <w:r>
              <w:rPr>
                <w:rFonts w:ascii="宋体" w:hAnsi="宋体" w:cs="宋体" w:hint="eastAsia"/>
                <w:szCs w:val="21"/>
              </w:rPr>
              <w:t>。</w:t>
            </w:r>
          </w:p>
          <w:p w:rsidR="00276E72" w:rsidRDefault="00276E72" w:rsidP="00C60027">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入库用化学品：次氯酸钠、氯片、聚合氯化铝等</w:t>
            </w:r>
          </w:p>
          <w:p w:rsidR="00276E72" w:rsidRDefault="00276E72" w:rsidP="00C60027">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lastRenderedPageBreak/>
              <w:t>验收人：赵中华</w:t>
            </w:r>
          </w:p>
          <w:p w:rsidR="00276E72" w:rsidRDefault="00276E72" w:rsidP="00C60027">
            <w:pPr>
              <w:tabs>
                <w:tab w:val="left" w:pos="2270"/>
                <w:tab w:val="left" w:pos="4260"/>
                <w:tab w:val="left" w:pos="7128"/>
              </w:tabs>
              <w:spacing w:line="400" w:lineRule="exact"/>
              <w:jc w:val="left"/>
              <w:rPr>
                <w:rFonts w:ascii="宋体" w:hAnsi="宋体" w:cs="宋体"/>
                <w:szCs w:val="21"/>
              </w:rPr>
            </w:pPr>
          </w:p>
          <w:p w:rsidR="00276E72" w:rsidRDefault="00276E72" w:rsidP="00C60027">
            <w:pPr>
              <w:spacing w:line="400" w:lineRule="exact"/>
              <w:rPr>
                <w:rFonts w:ascii="宋体" w:hAnsi="宋体" w:cs="宋体"/>
                <w:szCs w:val="21"/>
              </w:rPr>
            </w:pPr>
            <w:r>
              <w:rPr>
                <w:rFonts w:ascii="宋体" w:hAnsi="宋体" w:cs="宋体" w:hint="eastAsia"/>
                <w:szCs w:val="21"/>
              </w:rPr>
              <w:t>时间：202</w:t>
            </w:r>
            <w:r w:rsidR="00D30D64">
              <w:rPr>
                <w:rFonts w:ascii="宋体" w:hAnsi="宋体" w:cs="宋体" w:hint="eastAsia"/>
                <w:szCs w:val="21"/>
              </w:rPr>
              <w:t>2</w:t>
            </w:r>
            <w:r>
              <w:rPr>
                <w:rFonts w:ascii="宋体" w:hAnsi="宋体" w:cs="宋体" w:hint="eastAsia"/>
                <w:szCs w:val="21"/>
              </w:rPr>
              <w:t>.</w:t>
            </w:r>
            <w:r w:rsidR="00D30D64">
              <w:rPr>
                <w:rFonts w:ascii="宋体" w:hAnsi="宋体" w:cs="宋体" w:hint="eastAsia"/>
                <w:szCs w:val="21"/>
              </w:rPr>
              <w:t>3</w:t>
            </w:r>
            <w:r>
              <w:rPr>
                <w:rFonts w:ascii="宋体" w:hAnsi="宋体" w:cs="宋体" w:hint="eastAsia"/>
                <w:szCs w:val="21"/>
              </w:rPr>
              <w:t>.</w:t>
            </w:r>
            <w:r w:rsidR="00D30D64">
              <w:rPr>
                <w:rFonts w:ascii="宋体" w:hAnsi="宋体" w:cs="宋体" w:hint="eastAsia"/>
                <w:szCs w:val="21"/>
              </w:rPr>
              <w:t>11</w:t>
            </w:r>
            <w:r>
              <w:rPr>
                <w:rFonts w:ascii="宋体" w:hAnsi="宋体" w:cs="宋体" w:hint="eastAsia"/>
                <w:szCs w:val="21"/>
              </w:rPr>
              <w:t xml:space="preserve">  防腐橡胶手套</w:t>
            </w:r>
          </w:p>
          <w:p w:rsidR="00276E72" w:rsidRDefault="00276E72" w:rsidP="00C60027">
            <w:pPr>
              <w:spacing w:line="400" w:lineRule="exact"/>
              <w:rPr>
                <w:rFonts w:ascii="宋体" w:hAnsi="宋体" w:cs="宋体"/>
                <w:szCs w:val="21"/>
              </w:rPr>
            </w:pPr>
            <w:r>
              <w:rPr>
                <w:rFonts w:ascii="宋体" w:hAnsi="宋体" w:cs="宋体" w:hint="eastAsia"/>
                <w:szCs w:val="21"/>
              </w:rPr>
              <w:t>检验项目     验收要求      验收结论</w:t>
            </w:r>
          </w:p>
          <w:p w:rsidR="00276E72" w:rsidRDefault="00276E72" w:rsidP="00C60027">
            <w:pPr>
              <w:spacing w:line="400" w:lineRule="exact"/>
              <w:rPr>
                <w:rFonts w:ascii="宋体" w:hAnsi="宋体" w:cs="宋体"/>
                <w:szCs w:val="21"/>
              </w:rPr>
            </w:pPr>
            <w:r>
              <w:rPr>
                <w:rFonts w:ascii="宋体" w:hAnsi="宋体" w:cs="宋体" w:hint="eastAsia"/>
                <w:szCs w:val="21"/>
              </w:rPr>
              <w:t>数量           20双         符合</w:t>
            </w:r>
          </w:p>
          <w:p w:rsidR="00276E72" w:rsidRDefault="00276E72" w:rsidP="00C60027">
            <w:pPr>
              <w:spacing w:line="400" w:lineRule="exact"/>
              <w:rPr>
                <w:rFonts w:ascii="宋体" w:hAnsi="宋体" w:cs="宋体"/>
                <w:szCs w:val="21"/>
              </w:rPr>
            </w:pPr>
            <w:r>
              <w:rPr>
                <w:rFonts w:ascii="宋体" w:hAnsi="宋体" w:cs="宋体" w:hint="eastAsia"/>
                <w:szCs w:val="21"/>
              </w:rPr>
              <w:t>外观            完好、无破损        符合</w:t>
            </w:r>
          </w:p>
          <w:p w:rsidR="00276E72" w:rsidRDefault="00276E72" w:rsidP="00C60027">
            <w:pPr>
              <w:spacing w:line="400" w:lineRule="exact"/>
              <w:rPr>
                <w:rFonts w:ascii="宋体" w:hAnsi="宋体" w:cs="宋体"/>
                <w:szCs w:val="21"/>
              </w:rPr>
            </w:pPr>
            <w:r>
              <w:rPr>
                <w:rFonts w:ascii="宋体" w:hAnsi="宋体" w:cs="宋体" w:hint="eastAsia"/>
                <w:szCs w:val="21"/>
              </w:rPr>
              <w:t>资质         在供方名录内         符合</w:t>
            </w:r>
          </w:p>
          <w:p w:rsidR="00276E72" w:rsidRDefault="00276E72" w:rsidP="00C60027">
            <w:pPr>
              <w:spacing w:line="400" w:lineRule="exact"/>
              <w:rPr>
                <w:rFonts w:ascii="宋体" w:hAnsi="宋体" w:cs="宋体"/>
                <w:szCs w:val="21"/>
              </w:rPr>
            </w:pPr>
            <w:r>
              <w:rPr>
                <w:rFonts w:ascii="宋体" w:hAnsi="宋体" w:cs="宋体" w:hint="eastAsia"/>
                <w:szCs w:val="21"/>
              </w:rPr>
              <w:t>结论：合格        核验人：赵中华</w:t>
            </w:r>
          </w:p>
          <w:p w:rsidR="00276E72" w:rsidRDefault="00276E72" w:rsidP="00C60027">
            <w:pPr>
              <w:spacing w:line="400" w:lineRule="exact"/>
              <w:rPr>
                <w:rFonts w:ascii="宋体" w:hAnsi="宋体" w:cs="宋体"/>
                <w:szCs w:val="21"/>
              </w:rPr>
            </w:pPr>
          </w:p>
          <w:p w:rsidR="00276E72" w:rsidRDefault="00276E72" w:rsidP="00C60027">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二、</w:t>
            </w:r>
            <w:r>
              <w:rPr>
                <w:rFonts w:ascii="宋体" w:hAnsi="宋体" w:cs="宋体" w:hint="eastAsia"/>
                <w:b/>
                <w:szCs w:val="21"/>
              </w:rPr>
              <w:t>过程检验：</w:t>
            </w:r>
          </w:p>
          <w:p w:rsidR="00276E72" w:rsidRDefault="00276E72" w:rsidP="00C60027">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主要对固废处理过程中运行情况进行了监控，主要就是进行水样样品分析，为处理提供依据，依据《建始县</w:t>
            </w:r>
            <w:r w:rsidR="00D30D64">
              <w:rPr>
                <w:rFonts w:hint="eastAsia"/>
                <w:color w:val="000000"/>
                <w:szCs w:val="21"/>
              </w:rPr>
              <w:t>，茅田乡</w:t>
            </w:r>
            <w:r>
              <w:rPr>
                <w:rFonts w:hint="eastAsia"/>
                <w:color w:val="000000"/>
                <w:szCs w:val="21"/>
              </w:rPr>
              <w:t>污水处理厂</w:t>
            </w:r>
            <w:r>
              <w:rPr>
                <w:rFonts w:ascii="宋体" w:hAnsi="宋体" w:cs="宋体" w:hint="eastAsia"/>
                <w:szCs w:val="21"/>
              </w:rPr>
              <w:t>处理方案》、《操作规程》和《城镇污水处理厂污染物排放标准》(GB18918-2002)一级标准的A标准</w:t>
            </w:r>
          </w:p>
          <w:p w:rsidR="00276E72" w:rsidRDefault="00276E72" w:rsidP="00C60027">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查</w:t>
            </w:r>
            <w:r w:rsidR="00D30D64">
              <w:rPr>
                <w:rFonts w:ascii="宋体" w:hAnsi="宋体" w:cs="宋体" w:hint="eastAsia"/>
                <w:szCs w:val="21"/>
              </w:rPr>
              <w:t>2022年5月30日</w:t>
            </w:r>
            <w:r>
              <w:rPr>
                <w:rFonts w:ascii="宋体" w:hAnsi="宋体" w:cs="宋体" w:hint="eastAsia"/>
                <w:szCs w:val="21"/>
              </w:rPr>
              <w:t>《分析记录表》</w:t>
            </w:r>
          </w:p>
          <w:p w:rsidR="00276E72" w:rsidRDefault="00276E72" w:rsidP="00C60027">
            <w:pPr>
              <w:rPr>
                <w:rFonts w:ascii="宋体" w:hAnsi="宋体" w:cs="宋体"/>
                <w:szCs w:val="21"/>
              </w:rPr>
            </w:pPr>
            <w:r>
              <w:rPr>
                <w:rFonts w:ascii="宋体" w:hAnsi="宋体" w:cs="宋体" w:hint="eastAsia"/>
                <w:szCs w:val="21"/>
              </w:rPr>
              <w:t>查进水分析：</w:t>
            </w:r>
          </w:p>
          <w:p w:rsidR="00276E72" w:rsidRDefault="00276E72" w:rsidP="00C60027">
            <w:pPr>
              <w:snapToGrid w:val="0"/>
              <w:spacing w:line="480" w:lineRule="exact"/>
              <w:ind w:firstLineChars="150" w:firstLine="315"/>
              <w:rPr>
                <w:rStyle w:val="CharChar10"/>
                <w:sz w:val="21"/>
                <w:szCs w:val="21"/>
              </w:rPr>
            </w:pPr>
            <w:r>
              <w:rPr>
                <w:rStyle w:val="CharChar10"/>
                <w:sz w:val="21"/>
                <w:szCs w:val="21"/>
              </w:rPr>
              <w:t>进水水质</w:t>
            </w:r>
            <w:r>
              <w:rPr>
                <w:rStyle w:val="CharChar10"/>
                <w:rFonts w:hint="eastAsia"/>
                <w:sz w:val="21"/>
                <w:szCs w:val="21"/>
              </w:rPr>
              <w:t>分析表</w:t>
            </w:r>
            <w:r>
              <w:rPr>
                <w:rStyle w:val="CharChar10"/>
                <w:sz w:val="21"/>
                <w:szCs w:val="21"/>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125"/>
              <w:gridCol w:w="1738"/>
              <w:gridCol w:w="1454"/>
              <w:gridCol w:w="1680"/>
              <w:gridCol w:w="1387"/>
            </w:tblGrid>
            <w:tr w:rsidR="00276E72" w:rsidTr="00C60027">
              <w:trPr>
                <w:trHeight w:val="340"/>
                <w:tblHeader/>
                <w:jc w:val="center"/>
              </w:trPr>
              <w:tc>
                <w:tcPr>
                  <w:tcW w:w="2125" w:type="dxa"/>
                  <w:vAlign w:val="center"/>
                </w:tcPr>
                <w:p w:rsidR="00276E72" w:rsidRDefault="00276E72" w:rsidP="00C60027">
                  <w:pPr>
                    <w:spacing w:line="480" w:lineRule="exact"/>
                    <w:jc w:val="center"/>
                    <w:rPr>
                      <w:rStyle w:val="CharChar10"/>
                      <w:sz w:val="21"/>
                      <w:szCs w:val="21"/>
                    </w:rPr>
                  </w:pPr>
                  <w:r>
                    <w:rPr>
                      <w:rStyle w:val="CharChar10"/>
                      <w:sz w:val="21"/>
                      <w:szCs w:val="21"/>
                    </w:rPr>
                    <w:t>指标</w:t>
                  </w:r>
                </w:p>
              </w:tc>
              <w:tc>
                <w:tcPr>
                  <w:tcW w:w="1738" w:type="dxa"/>
                  <w:vAlign w:val="center"/>
                </w:tcPr>
                <w:p w:rsidR="00276E72" w:rsidRDefault="00276E72" w:rsidP="00C60027">
                  <w:pPr>
                    <w:spacing w:line="480" w:lineRule="exact"/>
                    <w:jc w:val="center"/>
                    <w:rPr>
                      <w:rStyle w:val="CharChar10"/>
                      <w:sz w:val="21"/>
                      <w:szCs w:val="21"/>
                    </w:rPr>
                  </w:pPr>
                  <w:r>
                    <w:rPr>
                      <w:rStyle w:val="CharChar10"/>
                      <w:rFonts w:hint="eastAsia"/>
                    </w:rPr>
                    <w:t>化学需氧量</w:t>
                  </w:r>
                  <w:r>
                    <w:rPr>
                      <w:rStyle w:val="CharChar10"/>
                      <w:rFonts w:hint="eastAsia"/>
                    </w:rPr>
                    <w:t>COD(</w:t>
                  </w:r>
                  <w:r>
                    <w:rPr>
                      <w:rStyle w:val="CharChar10"/>
                      <w:rFonts w:hint="eastAsia"/>
                    </w:rPr>
                    <w:t>毫克</w:t>
                  </w:r>
                  <w:r>
                    <w:rPr>
                      <w:rStyle w:val="CharChar10"/>
                      <w:rFonts w:hint="eastAsia"/>
                    </w:rPr>
                    <w:t>/</w:t>
                  </w:r>
                  <w:r>
                    <w:rPr>
                      <w:rStyle w:val="CharChar10"/>
                      <w:rFonts w:hint="eastAsia"/>
                    </w:rPr>
                    <w:t>升</w:t>
                  </w:r>
                  <w:r>
                    <w:rPr>
                      <w:rStyle w:val="CharChar10"/>
                      <w:rFonts w:hint="eastAsia"/>
                    </w:rPr>
                    <w:t>mg/L)</w:t>
                  </w:r>
                </w:p>
              </w:tc>
              <w:tc>
                <w:tcPr>
                  <w:tcW w:w="1454" w:type="dxa"/>
                  <w:vAlign w:val="center"/>
                </w:tcPr>
                <w:p w:rsidR="00276E72" w:rsidRDefault="00276E72" w:rsidP="00C60027">
                  <w:pPr>
                    <w:spacing w:line="480" w:lineRule="exact"/>
                    <w:jc w:val="center"/>
                    <w:rPr>
                      <w:rStyle w:val="CharChar10"/>
                    </w:rPr>
                  </w:pPr>
                  <w:r>
                    <w:rPr>
                      <w:rStyle w:val="CharChar10"/>
                      <w:rFonts w:hint="eastAsia"/>
                    </w:rPr>
                    <w:t>酸碱度：</w:t>
                  </w:r>
                  <w:r>
                    <w:rPr>
                      <w:rStyle w:val="CharChar10"/>
                      <w:rFonts w:hint="eastAsia"/>
                    </w:rPr>
                    <w:t>PH</w:t>
                  </w:r>
                </w:p>
              </w:tc>
              <w:tc>
                <w:tcPr>
                  <w:tcW w:w="1680" w:type="dxa"/>
                  <w:vAlign w:val="center"/>
                </w:tcPr>
                <w:p w:rsidR="00276E72" w:rsidRDefault="00276E72" w:rsidP="00C60027">
                  <w:pPr>
                    <w:spacing w:line="480" w:lineRule="exact"/>
                    <w:jc w:val="center"/>
                    <w:rPr>
                      <w:rStyle w:val="CharChar10"/>
                    </w:rPr>
                  </w:pPr>
                  <w:r>
                    <w:rPr>
                      <w:rStyle w:val="CharChar10"/>
                      <w:rFonts w:hint="eastAsia"/>
                    </w:rPr>
                    <w:t>流量</w:t>
                  </w:r>
                  <w:r>
                    <w:rPr>
                      <w:rStyle w:val="CharChar10"/>
                      <w:rFonts w:hint="eastAsia"/>
                    </w:rPr>
                    <w:t>(</w:t>
                  </w:r>
                  <w:r>
                    <w:rPr>
                      <w:rStyle w:val="CharChar10"/>
                      <w:rFonts w:hint="eastAsia"/>
                    </w:rPr>
                    <w:t>升</w:t>
                  </w:r>
                  <w:r>
                    <w:rPr>
                      <w:rStyle w:val="CharChar10"/>
                      <w:rFonts w:hint="eastAsia"/>
                    </w:rPr>
                    <w:t>/</w:t>
                  </w:r>
                  <w:r>
                    <w:rPr>
                      <w:rStyle w:val="CharChar10"/>
                      <w:rFonts w:hint="eastAsia"/>
                    </w:rPr>
                    <w:t>秒：</w:t>
                  </w:r>
                  <w:r>
                    <w:rPr>
                      <w:rStyle w:val="CharChar10"/>
                      <w:rFonts w:hint="eastAsia"/>
                    </w:rPr>
                    <w:t>L/s)</w:t>
                  </w:r>
                </w:p>
              </w:tc>
              <w:tc>
                <w:tcPr>
                  <w:tcW w:w="1387" w:type="dxa"/>
                  <w:vAlign w:val="center"/>
                </w:tcPr>
                <w:p w:rsidR="00276E72" w:rsidRDefault="00276E72" w:rsidP="00C60027">
                  <w:pPr>
                    <w:spacing w:line="480" w:lineRule="exact"/>
                    <w:jc w:val="center"/>
                    <w:rPr>
                      <w:rStyle w:val="CharChar10"/>
                    </w:rPr>
                  </w:pPr>
                  <w:r>
                    <w:rPr>
                      <w:rStyle w:val="CharChar10"/>
                      <w:rFonts w:hint="eastAsia"/>
                    </w:rPr>
                    <w:t>水量</w:t>
                  </w:r>
                  <w:r>
                    <w:rPr>
                      <w:rStyle w:val="CharChar10"/>
                      <w:rFonts w:hint="eastAsia"/>
                    </w:rPr>
                    <w:t>(</w:t>
                  </w:r>
                  <w:r>
                    <w:rPr>
                      <w:rStyle w:val="CharChar10"/>
                      <w:rFonts w:hint="eastAsia"/>
                    </w:rPr>
                    <w:t>吨</w:t>
                  </w:r>
                  <w:r>
                    <w:rPr>
                      <w:rStyle w:val="CharChar10"/>
                      <w:rFonts w:hint="eastAsia"/>
                    </w:rPr>
                    <w:t>/</w:t>
                  </w:r>
                  <w:r>
                    <w:rPr>
                      <w:rStyle w:val="CharChar10"/>
                      <w:rFonts w:hint="eastAsia"/>
                    </w:rPr>
                    <w:t>天</w:t>
                  </w:r>
                  <w:r>
                    <w:rPr>
                      <w:rStyle w:val="CharChar10"/>
                      <w:rFonts w:hint="eastAsia"/>
                    </w:rPr>
                    <w:t>)</w:t>
                  </w:r>
                </w:p>
              </w:tc>
            </w:tr>
            <w:tr w:rsidR="00D30D64" w:rsidTr="00C60027">
              <w:trPr>
                <w:trHeight w:val="340"/>
                <w:jc w:val="center"/>
              </w:trPr>
              <w:tc>
                <w:tcPr>
                  <w:tcW w:w="2125" w:type="dxa"/>
                  <w:vAlign w:val="center"/>
                </w:tcPr>
                <w:p w:rsidR="00D30D64" w:rsidRDefault="00D30D64" w:rsidP="00C60027">
                  <w:pPr>
                    <w:spacing w:line="480" w:lineRule="exact"/>
                    <w:jc w:val="center"/>
                    <w:rPr>
                      <w:rStyle w:val="CharChar10"/>
                      <w:sz w:val="21"/>
                      <w:szCs w:val="21"/>
                    </w:rPr>
                  </w:pPr>
                  <w:r>
                    <w:rPr>
                      <w:rStyle w:val="CharChar10"/>
                      <w:sz w:val="21"/>
                      <w:szCs w:val="21"/>
                    </w:rPr>
                    <w:t>污水处理厂进水浓度</w:t>
                  </w:r>
                </w:p>
              </w:tc>
              <w:tc>
                <w:tcPr>
                  <w:tcW w:w="1738" w:type="dxa"/>
                  <w:vAlign w:val="center"/>
                </w:tcPr>
                <w:p w:rsidR="00D30D64" w:rsidRPr="00D30D64" w:rsidRDefault="00D30D64" w:rsidP="00C60027">
                  <w:pPr>
                    <w:spacing w:line="480" w:lineRule="exact"/>
                    <w:jc w:val="center"/>
                    <w:rPr>
                      <w:rStyle w:val="CharChar10"/>
                      <w:rFonts w:asciiTheme="minorEastAsia" w:eastAsiaTheme="minorEastAsia" w:hAnsiTheme="minorEastAsia"/>
                      <w:sz w:val="21"/>
                      <w:szCs w:val="21"/>
                    </w:rPr>
                  </w:pPr>
                  <w:r w:rsidRPr="00D30D64">
                    <w:rPr>
                      <w:rStyle w:val="CharChar10"/>
                      <w:rFonts w:asciiTheme="minorEastAsia" w:eastAsiaTheme="minorEastAsia" w:hAnsiTheme="minorEastAsia"/>
                      <w:sz w:val="21"/>
                      <w:szCs w:val="21"/>
                    </w:rPr>
                    <w:t>160.03</w:t>
                  </w:r>
                </w:p>
              </w:tc>
              <w:tc>
                <w:tcPr>
                  <w:tcW w:w="1454" w:type="dxa"/>
                  <w:vAlign w:val="center"/>
                </w:tcPr>
                <w:p w:rsidR="00D30D64" w:rsidRPr="00D30D64" w:rsidRDefault="00D30D64">
                  <w:pPr>
                    <w:jc w:val="center"/>
                    <w:rPr>
                      <w:rFonts w:asciiTheme="minorEastAsia" w:eastAsiaTheme="minorEastAsia" w:hAnsiTheme="minorEastAsia" w:cs="宋体"/>
                      <w:color w:val="000000"/>
                      <w:szCs w:val="21"/>
                    </w:rPr>
                  </w:pPr>
                  <w:r w:rsidRPr="00D30D64">
                    <w:rPr>
                      <w:rFonts w:asciiTheme="minorEastAsia" w:eastAsiaTheme="minorEastAsia" w:hAnsiTheme="minorEastAsia" w:hint="eastAsia"/>
                      <w:color w:val="000000"/>
                      <w:szCs w:val="21"/>
                    </w:rPr>
                    <w:t>7.8299</w:t>
                  </w:r>
                </w:p>
              </w:tc>
              <w:tc>
                <w:tcPr>
                  <w:tcW w:w="1680" w:type="dxa"/>
                  <w:vAlign w:val="center"/>
                </w:tcPr>
                <w:p w:rsidR="00D30D64" w:rsidRPr="00D30D64" w:rsidRDefault="00D30D64">
                  <w:pPr>
                    <w:jc w:val="center"/>
                    <w:rPr>
                      <w:rFonts w:asciiTheme="minorEastAsia" w:eastAsiaTheme="minorEastAsia" w:hAnsiTheme="minorEastAsia" w:cs="宋体"/>
                      <w:color w:val="000000"/>
                      <w:szCs w:val="21"/>
                    </w:rPr>
                  </w:pPr>
                  <w:r w:rsidRPr="00D30D64">
                    <w:rPr>
                      <w:rFonts w:asciiTheme="minorEastAsia" w:eastAsiaTheme="minorEastAsia" w:hAnsiTheme="minorEastAsia" w:hint="eastAsia"/>
                      <w:color w:val="000000"/>
                      <w:szCs w:val="21"/>
                    </w:rPr>
                    <w:t>5.73</w:t>
                  </w:r>
                </w:p>
              </w:tc>
              <w:tc>
                <w:tcPr>
                  <w:tcW w:w="1387" w:type="dxa"/>
                  <w:vAlign w:val="center"/>
                </w:tcPr>
                <w:p w:rsidR="00D30D64" w:rsidRPr="00D30D64" w:rsidRDefault="00D30D64">
                  <w:pPr>
                    <w:jc w:val="center"/>
                    <w:rPr>
                      <w:rFonts w:asciiTheme="minorEastAsia" w:eastAsiaTheme="minorEastAsia" w:hAnsiTheme="minorEastAsia" w:cs="宋体"/>
                      <w:color w:val="000000"/>
                      <w:szCs w:val="21"/>
                    </w:rPr>
                  </w:pPr>
                  <w:r w:rsidRPr="00D30D64">
                    <w:rPr>
                      <w:rFonts w:asciiTheme="minorEastAsia" w:eastAsiaTheme="minorEastAsia" w:hAnsiTheme="minorEastAsia" w:hint="eastAsia"/>
                      <w:color w:val="000000"/>
                      <w:szCs w:val="21"/>
                    </w:rPr>
                    <w:t>495.52</w:t>
                  </w:r>
                </w:p>
              </w:tc>
            </w:tr>
          </w:tbl>
          <w:p w:rsidR="00276E72" w:rsidRDefault="00276E72" w:rsidP="00C60027">
            <w:pPr>
              <w:pStyle w:val="ae"/>
            </w:pPr>
            <w:r>
              <w:rPr>
                <w:rFonts w:hint="eastAsia"/>
              </w:rPr>
              <w:t>分析人：</w:t>
            </w:r>
            <w:r w:rsidR="00D30D64">
              <w:rPr>
                <w:rFonts w:hint="eastAsia"/>
              </w:rPr>
              <w:t>曾红梅</w:t>
            </w:r>
            <w:r>
              <w:rPr>
                <w:rFonts w:hint="eastAsia"/>
              </w:rPr>
              <w:t>，</w:t>
            </w:r>
            <w:r>
              <w:rPr>
                <w:rFonts w:hint="eastAsia"/>
              </w:rPr>
              <w:t>202</w:t>
            </w:r>
            <w:r w:rsidR="00D30D64">
              <w:rPr>
                <w:rFonts w:hint="eastAsia"/>
              </w:rPr>
              <w:t>2</w:t>
            </w:r>
            <w:r>
              <w:rPr>
                <w:rFonts w:hint="eastAsia"/>
              </w:rPr>
              <w:t>.5.</w:t>
            </w:r>
            <w:r w:rsidR="00D30D64">
              <w:rPr>
                <w:rFonts w:hint="eastAsia"/>
              </w:rPr>
              <w:t>30</w:t>
            </w:r>
          </w:p>
          <w:p w:rsidR="00276E72" w:rsidRDefault="00276E72" w:rsidP="00C60027">
            <w:pPr>
              <w:rPr>
                <w:rFonts w:ascii="宋体" w:hAnsi="宋体" w:cs="宋体"/>
                <w:szCs w:val="21"/>
              </w:rPr>
            </w:pPr>
          </w:p>
          <w:p w:rsidR="00276E72" w:rsidRDefault="00276E72" w:rsidP="00C60027">
            <w:pPr>
              <w:rPr>
                <w:rFonts w:ascii="宋体" w:hAnsi="宋体" w:cs="宋体"/>
                <w:szCs w:val="21"/>
              </w:rPr>
            </w:pPr>
            <w:r>
              <w:rPr>
                <w:rFonts w:ascii="宋体" w:hAnsi="宋体" w:cs="宋体" w:hint="eastAsia"/>
                <w:szCs w:val="21"/>
              </w:rPr>
              <w:t>查出水分析</w:t>
            </w:r>
          </w:p>
          <w:p w:rsidR="00276E72" w:rsidRDefault="00D30D64" w:rsidP="00C60027">
            <w:pPr>
              <w:pStyle w:val="Char5"/>
              <w:spacing w:line="480" w:lineRule="exact"/>
              <w:ind w:firstLineChars="250" w:firstLine="525"/>
              <w:rPr>
                <w:sz w:val="21"/>
                <w:szCs w:val="21"/>
              </w:rPr>
            </w:pPr>
            <w:r>
              <w:rPr>
                <w:rFonts w:hint="eastAsia"/>
                <w:sz w:val="21"/>
                <w:szCs w:val="21"/>
              </w:rPr>
              <w:t>茅田乡</w:t>
            </w:r>
            <w:r w:rsidR="00276E72">
              <w:rPr>
                <w:rFonts w:hint="eastAsia"/>
                <w:sz w:val="21"/>
                <w:szCs w:val="21"/>
              </w:rPr>
              <w:t>污水处理厂</w:t>
            </w:r>
            <w:r w:rsidR="00276E72">
              <w:rPr>
                <w:sz w:val="21"/>
                <w:szCs w:val="21"/>
              </w:rPr>
              <w:t>出水水质</w:t>
            </w:r>
            <w:r w:rsidR="00276E72">
              <w:rPr>
                <w:sz w:val="21"/>
                <w:szCs w:val="21"/>
              </w:rPr>
              <w:t xml:space="preserve">  </w:t>
            </w:r>
            <w:r w:rsidR="00276E72">
              <w:rPr>
                <w:sz w:val="21"/>
                <w:szCs w:val="21"/>
              </w:rPr>
              <w:t>单位：</w:t>
            </w:r>
            <w:r w:rsidR="00276E72">
              <w:rPr>
                <w:sz w:val="21"/>
                <w:szCs w:val="21"/>
              </w:rPr>
              <w:t>mg/L</w:t>
            </w:r>
          </w:p>
          <w:tbl>
            <w:tblPr>
              <w:tblW w:w="4159"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340"/>
              <w:gridCol w:w="1358"/>
              <w:gridCol w:w="1363"/>
              <w:gridCol w:w="1369"/>
              <w:gridCol w:w="1350"/>
              <w:gridCol w:w="1345"/>
            </w:tblGrid>
            <w:tr w:rsidR="00276E72" w:rsidTr="00D30D64">
              <w:trPr>
                <w:trHeight w:val="397"/>
                <w:jc w:val="center"/>
              </w:trPr>
              <w:tc>
                <w:tcPr>
                  <w:tcW w:w="1340" w:type="dxa"/>
                  <w:vAlign w:val="center"/>
                </w:tcPr>
                <w:p w:rsidR="00276E72" w:rsidRDefault="00276E72" w:rsidP="00C60027">
                  <w:pPr>
                    <w:spacing w:line="480" w:lineRule="exact"/>
                    <w:jc w:val="center"/>
                    <w:rPr>
                      <w:rStyle w:val="CharChar10"/>
                      <w:sz w:val="21"/>
                      <w:szCs w:val="21"/>
                    </w:rPr>
                  </w:pPr>
                  <w:r>
                    <w:rPr>
                      <w:rStyle w:val="CharChar10"/>
                      <w:sz w:val="21"/>
                      <w:szCs w:val="21"/>
                    </w:rPr>
                    <w:t>指标</w:t>
                  </w:r>
                </w:p>
              </w:tc>
              <w:tc>
                <w:tcPr>
                  <w:tcW w:w="1358" w:type="dxa"/>
                  <w:vAlign w:val="center"/>
                </w:tcPr>
                <w:p w:rsidR="00276E72" w:rsidRDefault="00276E72" w:rsidP="00C60027">
                  <w:pPr>
                    <w:spacing w:line="480" w:lineRule="exact"/>
                    <w:jc w:val="center"/>
                    <w:rPr>
                      <w:rStyle w:val="CharChar10"/>
                      <w:sz w:val="21"/>
                      <w:szCs w:val="21"/>
                    </w:rPr>
                  </w:pPr>
                  <w:r>
                    <w:rPr>
                      <w:rStyle w:val="CharChar10"/>
                      <w:sz w:val="21"/>
                      <w:szCs w:val="21"/>
                    </w:rPr>
                    <w:t>COD</w:t>
                  </w:r>
                </w:p>
              </w:tc>
              <w:tc>
                <w:tcPr>
                  <w:tcW w:w="1363" w:type="dxa"/>
                  <w:vAlign w:val="center"/>
                </w:tcPr>
                <w:p w:rsidR="00276E72" w:rsidRDefault="00276E72" w:rsidP="00C60027">
                  <w:pPr>
                    <w:spacing w:line="480" w:lineRule="exact"/>
                    <w:jc w:val="center"/>
                    <w:rPr>
                      <w:rStyle w:val="CharChar10"/>
                      <w:sz w:val="21"/>
                      <w:szCs w:val="21"/>
                    </w:rPr>
                  </w:pPr>
                  <w:r>
                    <w:rPr>
                      <w:rStyle w:val="CharChar10"/>
                      <w:rFonts w:asciiTheme="minorHAnsi" w:hAnsiTheme="minorHAnsi" w:cstheme="minorBidi" w:hint="eastAsia"/>
                      <w:sz w:val="21"/>
                      <w:szCs w:val="21"/>
                    </w:rPr>
                    <w:t>PH</w:t>
                  </w:r>
                </w:p>
              </w:tc>
              <w:tc>
                <w:tcPr>
                  <w:tcW w:w="1369" w:type="dxa"/>
                  <w:vAlign w:val="center"/>
                </w:tcPr>
                <w:p w:rsidR="00276E72" w:rsidRDefault="00276E72" w:rsidP="00C60027">
                  <w:pPr>
                    <w:spacing w:line="480" w:lineRule="exact"/>
                    <w:jc w:val="center"/>
                    <w:rPr>
                      <w:rStyle w:val="CharChar10"/>
                      <w:sz w:val="21"/>
                      <w:szCs w:val="21"/>
                    </w:rPr>
                  </w:pPr>
                  <w:r>
                    <w:rPr>
                      <w:rStyle w:val="CharChar10"/>
                      <w:sz w:val="21"/>
                      <w:szCs w:val="21"/>
                    </w:rPr>
                    <w:t>NH</w:t>
                  </w:r>
                  <w:r>
                    <w:rPr>
                      <w:rStyle w:val="CharChar10"/>
                      <w:sz w:val="21"/>
                      <w:szCs w:val="21"/>
                      <w:vertAlign w:val="subscript"/>
                    </w:rPr>
                    <w:t>3</w:t>
                  </w:r>
                  <w:r>
                    <w:rPr>
                      <w:rStyle w:val="CharChar10"/>
                      <w:sz w:val="21"/>
                      <w:szCs w:val="21"/>
                    </w:rPr>
                    <w:t>-N</w:t>
                  </w:r>
                </w:p>
              </w:tc>
              <w:tc>
                <w:tcPr>
                  <w:tcW w:w="1350" w:type="dxa"/>
                  <w:vAlign w:val="center"/>
                </w:tcPr>
                <w:p w:rsidR="00276E72" w:rsidRDefault="00276E72" w:rsidP="00C60027">
                  <w:pPr>
                    <w:spacing w:line="480" w:lineRule="exact"/>
                    <w:jc w:val="center"/>
                    <w:rPr>
                      <w:rStyle w:val="CharChar10"/>
                      <w:sz w:val="21"/>
                      <w:szCs w:val="21"/>
                    </w:rPr>
                  </w:pPr>
                  <w:r>
                    <w:rPr>
                      <w:rStyle w:val="CharChar10"/>
                      <w:sz w:val="21"/>
                      <w:szCs w:val="21"/>
                    </w:rPr>
                    <w:t>TN</w:t>
                  </w:r>
                </w:p>
              </w:tc>
              <w:tc>
                <w:tcPr>
                  <w:tcW w:w="1345" w:type="dxa"/>
                  <w:vAlign w:val="center"/>
                </w:tcPr>
                <w:p w:rsidR="00276E72" w:rsidRDefault="00276E72" w:rsidP="00C60027">
                  <w:pPr>
                    <w:spacing w:line="480" w:lineRule="exact"/>
                    <w:jc w:val="center"/>
                    <w:rPr>
                      <w:rStyle w:val="CharChar10"/>
                      <w:sz w:val="21"/>
                      <w:szCs w:val="21"/>
                    </w:rPr>
                  </w:pPr>
                  <w:r>
                    <w:rPr>
                      <w:rStyle w:val="CharChar10"/>
                      <w:sz w:val="21"/>
                      <w:szCs w:val="21"/>
                    </w:rPr>
                    <w:t>TP</w:t>
                  </w:r>
                </w:p>
              </w:tc>
            </w:tr>
            <w:tr w:rsidR="00D30D64" w:rsidTr="00D30D64">
              <w:trPr>
                <w:trHeight w:val="397"/>
                <w:jc w:val="center"/>
              </w:trPr>
              <w:tc>
                <w:tcPr>
                  <w:tcW w:w="1340" w:type="dxa"/>
                  <w:vAlign w:val="center"/>
                </w:tcPr>
                <w:p w:rsidR="00D30D64" w:rsidRPr="00D30D64" w:rsidRDefault="00D30D64" w:rsidP="00C60027">
                  <w:pPr>
                    <w:spacing w:line="480" w:lineRule="exact"/>
                    <w:jc w:val="center"/>
                    <w:rPr>
                      <w:rStyle w:val="CharChar10"/>
                      <w:rFonts w:asciiTheme="minorEastAsia" w:eastAsiaTheme="minorEastAsia" w:hAnsiTheme="minorEastAsia"/>
                      <w:sz w:val="21"/>
                      <w:szCs w:val="21"/>
                    </w:rPr>
                  </w:pPr>
                  <w:r w:rsidRPr="00D30D64">
                    <w:rPr>
                      <w:rStyle w:val="CharChar10"/>
                      <w:rFonts w:asciiTheme="minorEastAsia" w:eastAsiaTheme="minorEastAsia" w:hAnsiTheme="minorEastAsia"/>
                      <w:sz w:val="21"/>
                      <w:szCs w:val="21"/>
                    </w:rPr>
                    <w:t>出水浓度</w:t>
                  </w:r>
                </w:p>
              </w:tc>
              <w:tc>
                <w:tcPr>
                  <w:tcW w:w="1358" w:type="dxa"/>
                  <w:vAlign w:val="center"/>
                </w:tcPr>
                <w:p w:rsidR="00D30D64" w:rsidRPr="00D30D64" w:rsidRDefault="00D30D64">
                  <w:pPr>
                    <w:jc w:val="center"/>
                    <w:rPr>
                      <w:rFonts w:asciiTheme="minorEastAsia" w:eastAsiaTheme="minorEastAsia" w:hAnsiTheme="minorEastAsia" w:cs="宋体"/>
                      <w:color w:val="000000"/>
                      <w:szCs w:val="21"/>
                    </w:rPr>
                  </w:pPr>
                  <w:r w:rsidRPr="00D30D64">
                    <w:rPr>
                      <w:rFonts w:asciiTheme="minorEastAsia" w:eastAsiaTheme="minorEastAsia" w:hAnsiTheme="minorEastAsia" w:hint="eastAsia"/>
                      <w:color w:val="000000"/>
                      <w:szCs w:val="21"/>
                    </w:rPr>
                    <w:t>4.74</w:t>
                  </w:r>
                </w:p>
              </w:tc>
              <w:tc>
                <w:tcPr>
                  <w:tcW w:w="1363" w:type="dxa"/>
                  <w:vAlign w:val="center"/>
                </w:tcPr>
                <w:p w:rsidR="00D30D64" w:rsidRPr="00D30D64" w:rsidRDefault="00D30D64">
                  <w:pPr>
                    <w:jc w:val="center"/>
                    <w:rPr>
                      <w:rFonts w:asciiTheme="minorEastAsia" w:eastAsiaTheme="minorEastAsia" w:hAnsiTheme="minorEastAsia" w:cs="宋体"/>
                      <w:color w:val="000000"/>
                      <w:szCs w:val="21"/>
                    </w:rPr>
                  </w:pPr>
                  <w:r w:rsidRPr="00D30D64">
                    <w:rPr>
                      <w:rFonts w:asciiTheme="minorEastAsia" w:eastAsiaTheme="minorEastAsia" w:hAnsiTheme="minorEastAsia" w:hint="eastAsia"/>
                      <w:color w:val="000000"/>
                      <w:szCs w:val="21"/>
                    </w:rPr>
                    <w:t>6.7771</w:t>
                  </w:r>
                </w:p>
              </w:tc>
              <w:tc>
                <w:tcPr>
                  <w:tcW w:w="1369" w:type="dxa"/>
                  <w:vAlign w:val="center"/>
                </w:tcPr>
                <w:p w:rsidR="00D30D64" w:rsidRPr="00D30D64" w:rsidRDefault="00D30D64">
                  <w:pPr>
                    <w:jc w:val="center"/>
                    <w:rPr>
                      <w:rFonts w:asciiTheme="minorEastAsia" w:eastAsiaTheme="minorEastAsia" w:hAnsiTheme="minorEastAsia" w:cs="宋体"/>
                      <w:color w:val="000000"/>
                      <w:szCs w:val="21"/>
                    </w:rPr>
                  </w:pPr>
                  <w:r w:rsidRPr="00D30D64">
                    <w:rPr>
                      <w:rFonts w:asciiTheme="minorEastAsia" w:eastAsiaTheme="minorEastAsia" w:hAnsiTheme="minorEastAsia" w:hint="eastAsia"/>
                      <w:color w:val="000000"/>
                      <w:szCs w:val="21"/>
                    </w:rPr>
                    <w:t>6.12</w:t>
                  </w:r>
                </w:p>
              </w:tc>
              <w:tc>
                <w:tcPr>
                  <w:tcW w:w="1350" w:type="dxa"/>
                  <w:vAlign w:val="center"/>
                </w:tcPr>
                <w:p w:rsidR="00D30D64" w:rsidRPr="00D30D64" w:rsidRDefault="00D30D64">
                  <w:pPr>
                    <w:jc w:val="center"/>
                    <w:rPr>
                      <w:rFonts w:asciiTheme="minorEastAsia" w:eastAsiaTheme="minorEastAsia" w:hAnsiTheme="minorEastAsia" w:cs="宋体"/>
                      <w:color w:val="000000"/>
                      <w:szCs w:val="21"/>
                    </w:rPr>
                  </w:pPr>
                  <w:r w:rsidRPr="00D30D64">
                    <w:rPr>
                      <w:rFonts w:asciiTheme="minorEastAsia" w:eastAsiaTheme="minorEastAsia" w:hAnsiTheme="minorEastAsia" w:hint="eastAsia"/>
                      <w:color w:val="000000"/>
                      <w:szCs w:val="21"/>
                    </w:rPr>
                    <w:t>529.59</w:t>
                  </w:r>
                </w:p>
              </w:tc>
              <w:tc>
                <w:tcPr>
                  <w:tcW w:w="1345" w:type="dxa"/>
                  <w:vAlign w:val="center"/>
                </w:tcPr>
                <w:p w:rsidR="00D30D64" w:rsidRPr="00D30D64" w:rsidRDefault="00D30D64" w:rsidP="00D30D64">
                  <w:pPr>
                    <w:jc w:val="center"/>
                    <w:rPr>
                      <w:rStyle w:val="CharChar10"/>
                      <w:rFonts w:asciiTheme="minorEastAsia" w:eastAsiaTheme="minorEastAsia" w:hAnsiTheme="minorEastAsia"/>
                      <w:sz w:val="21"/>
                      <w:szCs w:val="21"/>
                    </w:rPr>
                  </w:pPr>
                  <w:r w:rsidRPr="00D30D64">
                    <w:rPr>
                      <w:rFonts w:asciiTheme="minorEastAsia" w:eastAsiaTheme="minorEastAsia" w:hAnsiTheme="minorEastAsia" w:hint="eastAsia"/>
                      <w:color w:val="000000"/>
                      <w:szCs w:val="21"/>
                    </w:rPr>
                    <w:t>0.2295</w:t>
                  </w:r>
                </w:p>
              </w:tc>
            </w:tr>
          </w:tbl>
          <w:p w:rsidR="00276E72" w:rsidRDefault="00276E72" w:rsidP="00C60027">
            <w:pPr>
              <w:pStyle w:val="ae"/>
            </w:pPr>
            <w:r>
              <w:rPr>
                <w:rFonts w:hint="eastAsia"/>
              </w:rPr>
              <w:t>分析人：</w:t>
            </w:r>
            <w:r w:rsidR="00D30D64">
              <w:rPr>
                <w:rFonts w:hint="eastAsia"/>
              </w:rPr>
              <w:t>曾红梅，</w:t>
            </w:r>
            <w:r w:rsidR="00D30D64">
              <w:rPr>
                <w:rFonts w:hint="eastAsia"/>
              </w:rPr>
              <w:t>2022.5.2</w:t>
            </w:r>
          </w:p>
          <w:p w:rsidR="00276E72" w:rsidRDefault="00276E72" w:rsidP="00C60027">
            <w:pPr>
              <w:pStyle w:val="ae"/>
            </w:pPr>
          </w:p>
          <w:p w:rsidR="00276E72" w:rsidRDefault="00276E72" w:rsidP="00C60027">
            <w:pPr>
              <w:pStyle w:val="ae"/>
            </w:pPr>
            <w:r>
              <w:rPr>
                <w:rFonts w:hint="eastAsia"/>
              </w:rPr>
              <w:t>服务验收：</w:t>
            </w:r>
          </w:p>
          <w:p w:rsidR="00276E72" w:rsidRDefault="00276E72" w:rsidP="00C60027">
            <w:pPr>
              <w:pStyle w:val="ae"/>
            </w:pPr>
            <w:r>
              <w:rPr>
                <w:rFonts w:ascii="宋体" w:hAnsi="宋体" w:hint="eastAsia"/>
                <w:szCs w:val="21"/>
              </w:rPr>
              <w:t>目前污染处理项目为长期运行项目，处理效果以在线测试数据为准，在线测试数据实时上传到环保部门，不定期对在线检测仪进行比对，验证其准确性和处理效果有效性。</w:t>
            </w:r>
          </w:p>
          <w:p w:rsidR="00276E72" w:rsidRDefault="00276E72" w:rsidP="00C60027">
            <w:pPr>
              <w:spacing w:line="400" w:lineRule="exact"/>
              <w:rPr>
                <w:rFonts w:ascii="宋体" w:hAnsi="宋体" w:cs="宋体"/>
                <w:szCs w:val="21"/>
              </w:rPr>
            </w:pPr>
            <w:r>
              <w:rPr>
                <w:rFonts w:ascii="宋体" w:hAnsi="宋体" w:cs="宋体" w:hint="eastAsia"/>
                <w:szCs w:val="21"/>
              </w:rPr>
              <w:t>处理后比对：采取委托三方机构对在线监测数据进行比对，确认处理效果的有效性。</w:t>
            </w:r>
          </w:p>
          <w:p w:rsidR="00276E72" w:rsidRPr="00986810" w:rsidRDefault="00276E72" w:rsidP="00C60027">
            <w:pPr>
              <w:rPr>
                <w:rFonts w:ascii="宋体" w:hAnsi="宋体" w:cs="宋体"/>
                <w:szCs w:val="21"/>
              </w:rPr>
            </w:pPr>
            <w:r w:rsidRPr="00986810">
              <w:rPr>
                <w:rFonts w:ascii="宋体" w:hAnsi="宋体" w:cs="宋体" w:hint="eastAsia"/>
                <w:szCs w:val="21"/>
              </w:rPr>
              <w:t>查202</w:t>
            </w:r>
            <w:r w:rsidR="00986810" w:rsidRPr="00986810">
              <w:rPr>
                <w:rFonts w:ascii="宋体" w:hAnsi="宋体" w:cs="宋体" w:hint="eastAsia"/>
                <w:szCs w:val="21"/>
              </w:rPr>
              <w:t>1</w:t>
            </w:r>
            <w:r w:rsidRPr="00986810">
              <w:rPr>
                <w:rFonts w:ascii="宋体" w:hAnsi="宋体" w:cs="宋体" w:hint="eastAsia"/>
                <w:szCs w:val="21"/>
              </w:rPr>
              <w:t>.</w:t>
            </w:r>
            <w:r w:rsidR="00986810" w:rsidRPr="00986810">
              <w:rPr>
                <w:rFonts w:ascii="宋体" w:hAnsi="宋体" w:cs="宋体" w:hint="eastAsia"/>
                <w:szCs w:val="21"/>
              </w:rPr>
              <w:t>11</w:t>
            </w:r>
            <w:r w:rsidRPr="00986810">
              <w:rPr>
                <w:rFonts w:ascii="宋体" w:hAnsi="宋体" w:cs="宋体" w:hint="eastAsia"/>
                <w:szCs w:val="21"/>
              </w:rPr>
              <w:t>.30委托检测报告，</w:t>
            </w:r>
          </w:p>
          <w:p w:rsidR="00276E72" w:rsidRPr="00986810" w:rsidRDefault="00276E72" w:rsidP="00C60027">
            <w:pPr>
              <w:pStyle w:val="ae"/>
            </w:pPr>
            <w:r w:rsidRPr="00986810">
              <w:rPr>
                <w:rFonts w:hint="eastAsia"/>
              </w:rPr>
              <w:t>报告编号：</w:t>
            </w:r>
            <w:r w:rsidR="00986810" w:rsidRPr="00986810">
              <w:rPr>
                <w:rFonts w:hint="eastAsia"/>
              </w:rPr>
              <w:t>JZH</w:t>
            </w:r>
            <w:r w:rsidRPr="00986810">
              <w:rPr>
                <w:rFonts w:hint="eastAsia"/>
              </w:rPr>
              <w:t>检字</w:t>
            </w:r>
            <w:r w:rsidR="00986810" w:rsidRPr="00986810">
              <w:rPr>
                <w:rFonts w:hint="eastAsia"/>
              </w:rPr>
              <w:t>20211130007</w:t>
            </w:r>
            <w:r w:rsidRPr="00986810">
              <w:rPr>
                <w:rFonts w:hint="eastAsia"/>
              </w:rPr>
              <w:t>，具体内容见附件。</w:t>
            </w:r>
          </w:p>
          <w:p w:rsidR="00276E72" w:rsidRPr="00986810" w:rsidRDefault="00276E72" w:rsidP="00C60027">
            <w:pPr>
              <w:pStyle w:val="ae"/>
            </w:pPr>
            <w:r w:rsidRPr="00986810">
              <w:rPr>
                <w:rFonts w:hint="eastAsia"/>
              </w:rPr>
              <w:t>项目名称：</w:t>
            </w:r>
            <w:r w:rsidR="00986810" w:rsidRPr="00986810">
              <w:rPr>
                <w:rFonts w:hint="eastAsia"/>
              </w:rPr>
              <w:t>建始县茅田乡</w:t>
            </w:r>
            <w:r w:rsidRPr="00986810">
              <w:rPr>
                <w:rFonts w:hint="eastAsia"/>
              </w:rPr>
              <w:t>污水处理厂废水在线比对检测</w:t>
            </w:r>
          </w:p>
          <w:p w:rsidR="00276E72" w:rsidRPr="00986810" w:rsidRDefault="00276E72" w:rsidP="00C60027">
            <w:pPr>
              <w:pStyle w:val="ae"/>
            </w:pPr>
            <w:r w:rsidRPr="00986810">
              <w:rPr>
                <w:rFonts w:hint="eastAsia"/>
              </w:rPr>
              <w:t>比对项目：检测点位：进口、出口；检测项目：化学需氧量、总磷、氨氮、</w:t>
            </w:r>
            <w:r w:rsidRPr="00986810">
              <w:rPr>
                <w:rFonts w:hint="eastAsia"/>
              </w:rPr>
              <w:t>PH</w:t>
            </w:r>
          </w:p>
          <w:p w:rsidR="00276E72" w:rsidRPr="00986810" w:rsidRDefault="00276E72" w:rsidP="00C60027">
            <w:pPr>
              <w:pStyle w:val="ae"/>
              <w:rPr>
                <w:rFonts w:ascii="宋体" w:hAnsi="宋体" w:cs="宋体"/>
                <w:szCs w:val="21"/>
              </w:rPr>
            </w:pPr>
            <w:r w:rsidRPr="00986810">
              <w:rPr>
                <w:rFonts w:hint="eastAsia"/>
              </w:rPr>
              <w:t>比对结果：全部合格。</w:t>
            </w:r>
          </w:p>
          <w:p w:rsidR="00276E72" w:rsidRPr="00986810" w:rsidRDefault="00276E72" w:rsidP="00C60027">
            <w:pPr>
              <w:rPr>
                <w:rFonts w:ascii="宋体" w:hAnsi="宋体" w:cs="宋体"/>
                <w:szCs w:val="21"/>
              </w:rPr>
            </w:pPr>
            <w:r w:rsidRPr="00986810">
              <w:rPr>
                <w:rFonts w:ascii="宋体" w:hAnsi="宋体" w:cs="宋体" w:hint="eastAsia"/>
                <w:szCs w:val="21"/>
              </w:rPr>
              <w:t>检测机构：湖北</w:t>
            </w:r>
            <w:r w:rsidR="00986810" w:rsidRPr="00986810">
              <w:rPr>
                <w:rFonts w:ascii="宋体" w:hAnsi="宋体" w:cs="宋体" w:hint="eastAsia"/>
                <w:szCs w:val="21"/>
              </w:rPr>
              <w:t>精准衡检测</w:t>
            </w:r>
            <w:r w:rsidRPr="00986810">
              <w:rPr>
                <w:rFonts w:ascii="宋体" w:hAnsi="宋体" w:cs="宋体" w:hint="eastAsia"/>
                <w:szCs w:val="21"/>
              </w:rPr>
              <w:t>有限公司</w:t>
            </w:r>
          </w:p>
          <w:p w:rsidR="00276E72" w:rsidRPr="00986810" w:rsidRDefault="00276E72" w:rsidP="00C60027">
            <w:pPr>
              <w:rPr>
                <w:rFonts w:ascii="宋体" w:hAnsi="宋体" w:cs="宋体"/>
                <w:szCs w:val="21"/>
              </w:rPr>
            </w:pPr>
            <w:r w:rsidRPr="00986810">
              <w:rPr>
                <w:rFonts w:ascii="宋体" w:hAnsi="宋体" w:cs="宋体" w:hint="eastAsia"/>
                <w:szCs w:val="21"/>
              </w:rPr>
              <w:t>达到排放要求。</w:t>
            </w:r>
          </w:p>
          <w:p w:rsidR="00276E72" w:rsidRDefault="00276E72" w:rsidP="00C60027">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处理过程的监视和测量基本满足要求。</w:t>
            </w:r>
          </w:p>
        </w:tc>
        <w:tc>
          <w:tcPr>
            <w:tcW w:w="1585" w:type="dxa"/>
          </w:tcPr>
          <w:p w:rsidR="00276E72" w:rsidRDefault="00276E72" w:rsidP="00C60027">
            <w:r>
              <w:rPr>
                <w:rFonts w:hint="eastAsia"/>
              </w:rPr>
              <w:lastRenderedPageBreak/>
              <w:t>符合</w:t>
            </w: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p w:rsidR="00276E72" w:rsidRDefault="00276E72" w:rsidP="00C60027">
            <w:pPr>
              <w:pStyle w:val="ae"/>
            </w:pPr>
          </w:p>
        </w:tc>
      </w:tr>
      <w:tr w:rsidR="00276E72" w:rsidTr="00C60027">
        <w:trPr>
          <w:trHeight w:val="1255"/>
        </w:trPr>
        <w:tc>
          <w:tcPr>
            <w:tcW w:w="2160" w:type="dxa"/>
          </w:tcPr>
          <w:p w:rsidR="00276E72" w:rsidRDefault="00276E72" w:rsidP="00C60027">
            <w:pPr>
              <w:adjustRightInd w:val="0"/>
              <w:snapToGrid w:val="0"/>
              <w:jc w:val="center"/>
              <w:rPr>
                <w:rFonts w:ascii="宋体" w:hAnsi="宋体" w:cs="宋体"/>
                <w:szCs w:val="21"/>
              </w:rPr>
            </w:pPr>
            <w:r>
              <w:rPr>
                <w:rFonts w:ascii="宋体" w:hAnsi="宋体" w:cs="宋体" w:hint="eastAsia"/>
                <w:szCs w:val="21"/>
              </w:rPr>
              <w:lastRenderedPageBreak/>
              <w:t>不合格输出的控制</w:t>
            </w:r>
          </w:p>
        </w:tc>
        <w:tc>
          <w:tcPr>
            <w:tcW w:w="960" w:type="dxa"/>
          </w:tcPr>
          <w:p w:rsidR="00276E72" w:rsidRDefault="00276E72" w:rsidP="00C60027">
            <w:pPr>
              <w:adjustRightInd w:val="0"/>
              <w:snapToGrid w:val="0"/>
              <w:jc w:val="center"/>
              <w:rPr>
                <w:rFonts w:ascii="宋体" w:hAnsi="宋体" w:cs="宋体"/>
                <w:szCs w:val="21"/>
              </w:rPr>
            </w:pPr>
            <w:r>
              <w:rPr>
                <w:rFonts w:ascii="宋体" w:hAnsi="宋体" w:cs="宋体" w:hint="eastAsia"/>
                <w:szCs w:val="21"/>
              </w:rPr>
              <w:t>8.7</w:t>
            </w:r>
          </w:p>
        </w:tc>
        <w:tc>
          <w:tcPr>
            <w:tcW w:w="10004" w:type="dxa"/>
          </w:tcPr>
          <w:p w:rsidR="00276E72" w:rsidRDefault="00276E72" w:rsidP="00C60027">
            <w:pPr>
              <w:spacing w:line="400" w:lineRule="exact"/>
              <w:rPr>
                <w:rFonts w:ascii="宋体" w:hAnsi="宋体" w:cs="宋体"/>
                <w:szCs w:val="21"/>
              </w:rPr>
            </w:pPr>
            <w:r>
              <w:rPr>
                <w:rFonts w:ascii="宋体" w:hAnsi="宋体" w:cs="宋体" w:hint="eastAsia"/>
                <w:szCs w:val="21"/>
              </w:rPr>
              <w:t>组织编制了《不合格控制程序》：该公司的不合格处理方式有:药品有报废或退货，治理效果为返工继续处理。</w:t>
            </w:r>
          </w:p>
          <w:p w:rsidR="00276E72" w:rsidRDefault="00276E72" w:rsidP="00C60027">
            <w:pPr>
              <w:spacing w:line="400" w:lineRule="exact"/>
              <w:rPr>
                <w:rFonts w:ascii="宋体" w:hAnsi="宋体"/>
                <w:color w:val="FF0000"/>
                <w:szCs w:val="21"/>
              </w:rPr>
            </w:pPr>
            <w:r>
              <w:rPr>
                <w:rFonts w:ascii="宋体" w:hAnsi="宋体" w:cs="宋体" w:hint="eastAsia"/>
                <w:szCs w:val="21"/>
              </w:rPr>
              <w:t>查不合格处理，在服务现场，</w:t>
            </w:r>
            <w:r>
              <w:rPr>
                <w:rFonts w:ascii="宋体" w:hAnsi="宋体" w:hint="eastAsia"/>
              </w:rPr>
              <w:t>受审核方要求针对服务过程中发现的不合格输出以及其后续的处理措施形成记录的成文信息，处理方式为调整处理方式（如药剂加减、时间调整等），重新处理后达标排放。近期暂无不符合处理情况。</w:t>
            </w:r>
          </w:p>
        </w:tc>
        <w:tc>
          <w:tcPr>
            <w:tcW w:w="1585" w:type="dxa"/>
          </w:tcPr>
          <w:p w:rsidR="00276E72" w:rsidRDefault="00276E72" w:rsidP="00C60027">
            <w:r>
              <w:rPr>
                <w:rFonts w:hint="eastAsia"/>
              </w:rPr>
              <w:t>符合</w:t>
            </w:r>
          </w:p>
        </w:tc>
      </w:tr>
    </w:tbl>
    <w:p w:rsidR="00276E72" w:rsidRDefault="00276E72" w:rsidP="00276E72">
      <w:pPr>
        <w:pStyle w:val="a8"/>
      </w:pPr>
    </w:p>
    <w:p w:rsidR="00276E72" w:rsidRDefault="00276E72" w:rsidP="00276E72">
      <w:pPr>
        <w:pStyle w:val="a8"/>
        <w:rPr>
          <w:rFonts w:ascii="隶书" w:eastAsia="隶书" w:hAnsi="宋体"/>
          <w:bCs/>
          <w:color w:val="000000"/>
          <w:sz w:val="36"/>
          <w:szCs w:val="36"/>
        </w:rPr>
      </w:pPr>
      <w:r>
        <w:rPr>
          <w:rFonts w:hint="eastAsia"/>
        </w:rPr>
        <w:t>说明：不符合标注</w:t>
      </w:r>
      <w:r>
        <w:rPr>
          <w:rFonts w:hint="eastAsia"/>
        </w:rPr>
        <w:t>N</w:t>
      </w:r>
      <w:r>
        <w:rPr>
          <w:rFonts w:ascii="隶书" w:eastAsia="隶书" w:hAnsi="宋体" w:hint="eastAsia"/>
          <w:bCs/>
          <w:color w:val="000000"/>
          <w:sz w:val="36"/>
          <w:szCs w:val="36"/>
        </w:rPr>
        <w:tab/>
      </w:r>
    </w:p>
    <w:p w:rsidR="00276E72" w:rsidRDefault="00276E72" w:rsidP="00276E72">
      <w:pPr>
        <w:pStyle w:val="a8"/>
      </w:pPr>
    </w:p>
    <w:p w:rsidR="00F63A18" w:rsidRPr="00276E72" w:rsidRDefault="00F63A18" w:rsidP="00276E72"/>
    <w:sectPr w:rsidR="00F63A18" w:rsidRPr="00276E72" w:rsidSect="00F63A18">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942" w:rsidRDefault="000C0942" w:rsidP="00F63A18">
      <w:r>
        <w:separator/>
      </w:r>
    </w:p>
  </w:endnote>
  <w:endnote w:type="continuationSeparator" w:id="0">
    <w:p w:rsidR="000C0942" w:rsidRDefault="000C0942" w:rsidP="00F63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Arial"/>
    <w:charset w:val="00"/>
    <w:family w:val="swiss"/>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63A18" w:rsidRDefault="002A39AF">
            <w:pPr>
              <w:pStyle w:val="a8"/>
              <w:jc w:val="center"/>
            </w:pPr>
            <w:r>
              <w:rPr>
                <w:b/>
                <w:sz w:val="24"/>
                <w:szCs w:val="24"/>
              </w:rPr>
              <w:fldChar w:fldCharType="begin"/>
            </w:r>
            <w:r w:rsidR="002B5A23">
              <w:rPr>
                <w:b/>
              </w:rPr>
              <w:instrText>PAGE</w:instrText>
            </w:r>
            <w:r>
              <w:rPr>
                <w:b/>
                <w:sz w:val="24"/>
                <w:szCs w:val="24"/>
              </w:rPr>
              <w:fldChar w:fldCharType="separate"/>
            </w:r>
            <w:r w:rsidR="00986810">
              <w:rPr>
                <w:b/>
                <w:noProof/>
              </w:rPr>
              <w:t>16</w:t>
            </w:r>
            <w:r>
              <w:rPr>
                <w:b/>
                <w:sz w:val="24"/>
                <w:szCs w:val="24"/>
              </w:rPr>
              <w:fldChar w:fldCharType="end"/>
            </w:r>
            <w:r w:rsidR="002B5A23">
              <w:rPr>
                <w:lang w:val="zh-CN"/>
              </w:rPr>
              <w:t xml:space="preserve"> / </w:t>
            </w:r>
            <w:r>
              <w:rPr>
                <w:b/>
                <w:sz w:val="24"/>
                <w:szCs w:val="24"/>
              </w:rPr>
              <w:fldChar w:fldCharType="begin"/>
            </w:r>
            <w:r w:rsidR="002B5A23">
              <w:rPr>
                <w:b/>
              </w:rPr>
              <w:instrText>NUMPAGES</w:instrText>
            </w:r>
            <w:r>
              <w:rPr>
                <w:b/>
                <w:sz w:val="24"/>
                <w:szCs w:val="24"/>
              </w:rPr>
              <w:fldChar w:fldCharType="separate"/>
            </w:r>
            <w:r w:rsidR="00986810">
              <w:rPr>
                <w:b/>
                <w:noProof/>
              </w:rPr>
              <w:t>16</w:t>
            </w:r>
            <w:r>
              <w:rPr>
                <w:b/>
                <w:sz w:val="24"/>
                <w:szCs w:val="24"/>
              </w:rPr>
              <w:fldChar w:fldCharType="end"/>
            </w:r>
          </w:p>
        </w:sdtContent>
      </w:sdt>
    </w:sdtContent>
  </w:sdt>
  <w:p w:rsidR="00F63A18" w:rsidRDefault="00F63A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942" w:rsidRDefault="000C0942" w:rsidP="00F63A18">
      <w:r>
        <w:separator/>
      </w:r>
    </w:p>
  </w:footnote>
  <w:footnote w:type="continuationSeparator" w:id="0">
    <w:p w:rsidR="000C0942" w:rsidRDefault="000C0942" w:rsidP="00F63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A18" w:rsidRDefault="002B5A23">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2A39AF" w:rsidRPr="002A39AF">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59264;mso-position-horizontal-relative:text;mso-position-vertical-relative:text" stroked="f">
          <v:textbox>
            <w:txbxContent>
              <w:p w:rsidR="00F63A18" w:rsidRDefault="002B5A2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3A18" w:rsidRDefault="002B5A23" w:rsidP="00902690">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4683C"/>
    <w:multiLevelType w:val="singleLevel"/>
    <w:tmpl w:val="98E4683C"/>
    <w:lvl w:ilvl="0">
      <w:start w:val="1"/>
      <w:numFmt w:val="decimal"/>
      <w:suff w:val="nothing"/>
      <w:lvlText w:val="%1、"/>
      <w:lvlJc w:val="left"/>
    </w:lvl>
  </w:abstractNum>
  <w:abstractNum w:abstractNumId="1">
    <w:nsid w:val="C0107ED9"/>
    <w:multiLevelType w:val="singleLevel"/>
    <w:tmpl w:val="C0107ED9"/>
    <w:lvl w:ilvl="0">
      <w:start w:val="1"/>
      <w:numFmt w:val="decimal"/>
      <w:lvlText w:val="%1."/>
      <w:lvlJc w:val="left"/>
      <w:pPr>
        <w:tabs>
          <w:tab w:val="left" w:pos="312"/>
        </w:tabs>
      </w:pPr>
    </w:lvl>
  </w:abstractNum>
  <w:abstractNum w:abstractNumId="2">
    <w:nsid w:val="C78E4823"/>
    <w:multiLevelType w:val="singleLevel"/>
    <w:tmpl w:val="C78E4823"/>
    <w:lvl w:ilvl="0">
      <w:start w:val="1"/>
      <w:numFmt w:val="decimal"/>
      <w:suff w:val="nothing"/>
      <w:lvlText w:val="%1）"/>
      <w:lvlJc w:val="left"/>
    </w:lvl>
  </w:abstractNum>
  <w:abstractNum w:abstractNumId="3">
    <w:nsid w:val="EC08740C"/>
    <w:multiLevelType w:val="singleLevel"/>
    <w:tmpl w:val="EC08740C"/>
    <w:lvl w:ilvl="0">
      <w:start w:val="1"/>
      <w:numFmt w:val="decimal"/>
      <w:lvlText w:val="%1."/>
      <w:lvlJc w:val="left"/>
      <w:pPr>
        <w:ind w:left="425" w:hanging="425"/>
      </w:pPr>
      <w:rPr>
        <w:rFonts w:hint="default"/>
      </w:rPr>
    </w:lvl>
  </w:abstractNum>
  <w:abstractNum w:abstractNumId="4">
    <w:nsid w:val="F1B1C3E6"/>
    <w:multiLevelType w:val="singleLevel"/>
    <w:tmpl w:val="F1B1C3E6"/>
    <w:lvl w:ilvl="0">
      <w:start w:val="1"/>
      <w:numFmt w:val="decimal"/>
      <w:lvlText w:val="%1."/>
      <w:lvlJc w:val="left"/>
      <w:pPr>
        <w:tabs>
          <w:tab w:val="left" w:pos="312"/>
        </w:tabs>
      </w:pPr>
    </w:lvl>
  </w:abstractNum>
  <w:abstractNum w:abstractNumId="5">
    <w:nsid w:val="F2F905DB"/>
    <w:multiLevelType w:val="singleLevel"/>
    <w:tmpl w:val="F2F905DB"/>
    <w:lvl w:ilvl="0">
      <w:start w:val="1"/>
      <w:numFmt w:val="decimal"/>
      <w:lvlText w:val="%1."/>
      <w:lvlJc w:val="left"/>
      <w:pPr>
        <w:ind w:left="425" w:hanging="425"/>
      </w:pPr>
      <w:rPr>
        <w:rFonts w:hint="default"/>
      </w:rPr>
    </w:lvl>
  </w:abstractNum>
  <w:abstractNum w:abstractNumId="6">
    <w:nsid w:val="0000000D"/>
    <w:multiLevelType w:val="multilevel"/>
    <w:tmpl w:val="0000000D"/>
    <w:lvl w:ilvl="0">
      <w:start w:val="1"/>
      <w:numFmt w:val="decimal"/>
      <w:lvlText w:val="%1)"/>
      <w:lvlJc w:val="left"/>
      <w:pPr>
        <w:tabs>
          <w:tab w:val="left" w:pos="934"/>
        </w:tabs>
        <w:ind w:left="934" w:hanging="454"/>
      </w:pPr>
      <w:rPr>
        <w:rFonts w:hint="eastAsia"/>
      </w:rPr>
    </w:lvl>
    <w:lvl w:ilvl="1">
      <w:start w:val="1"/>
      <w:numFmt w:val="decimal"/>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4"/>
      <w:numFmt w:val="decimal"/>
      <w:lvlText w:val="%4、"/>
      <w:lvlJc w:val="left"/>
      <w:pPr>
        <w:tabs>
          <w:tab w:val="left" w:pos="2100"/>
        </w:tabs>
        <w:ind w:left="2100" w:hanging="360"/>
      </w:pPr>
      <w:rPr>
        <w:rFonts w:hint="default"/>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322212BA"/>
    <w:multiLevelType w:val="multilevel"/>
    <w:tmpl w:val="322212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AA46341"/>
    <w:multiLevelType w:val="singleLevel"/>
    <w:tmpl w:val="3AA46341"/>
    <w:lvl w:ilvl="0">
      <w:start w:val="3"/>
      <w:numFmt w:val="chineseCounting"/>
      <w:suff w:val="nothing"/>
      <w:lvlText w:val="（%1）"/>
      <w:lvlJc w:val="left"/>
      <w:rPr>
        <w:rFonts w:hint="eastAsia"/>
      </w:rPr>
    </w:lvl>
  </w:abstractNum>
  <w:abstractNum w:abstractNumId="9">
    <w:nsid w:val="4CD51577"/>
    <w:multiLevelType w:val="singleLevel"/>
    <w:tmpl w:val="4CD51577"/>
    <w:lvl w:ilvl="0">
      <w:start w:val="1"/>
      <w:numFmt w:val="decimal"/>
      <w:lvlText w:val="%1)"/>
      <w:lvlJc w:val="left"/>
      <w:pPr>
        <w:ind w:left="425" w:hanging="425"/>
      </w:pPr>
      <w:rPr>
        <w:rFonts w:hint="default"/>
      </w:rPr>
    </w:lvl>
  </w:abstractNum>
  <w:abstractNum w:abstractNumId="10">
    <w:nsid w:val="55FCAE42"/>
    <w:multiLevelType w:val="singleLevel"/>
    <w:tmpl w:val="55FCAE42"/>
    <w:lvl w:ilvl="0">
      <w:start w:val="1"/>
      <w:numFmt w:val="decimal"/>
      <w:suff w:val="nothing"/>
      <w:lvlText w:val="%1、"/>
      <w:lvlJc w:val="left"/>
    </w:lvl>
  </w:abstractNum>
  <w:abstractNum w:abstractNumId="11">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12">
    <w:nsid w:val="5C92FCFC"/>
    <w:multiLevelType w:val="singleLevel"/>
    <w:tmpl w:val="5C92FCFC"/>
    <w:lvl w:ilvl="0">
      <w:start w:val="1"/>
      <w:numFmt w:val="chineseCounting"/>
      <w:suff w:val="nothing"/>
      <w:lvlText w:val="（%1）"/>
      <w:lvlJc w:val="left"/>
      <w:rPr>
        <w:rFonts w:hint="eastAsia"/>
      </w:rPr>
    </w:lvl>
  </w:abstractNum>
  <w:abstractNum w:abstractNumId="13">
    <w:nsid w:val="628840B1"/>
    <w:multiLevelType w:val="multilevel"/>
    <w:tmpl w:val="628840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0C20F67"/>
    <w:multiLevelType w:val="multilevel"/>
    <w:tmpl w:val="70C20F6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466680"/>
    <w:multiLevelType w:val="multilevel"/>
    <w:tmpl w:val="744666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F069AB"/>
    <w:multiLevelType w:val="multilevel"/>
    <w:tmpl w:val="74F069A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FDEE28D"/>
    <w:multiLevelType w:val="singleLevel"/>
    <w:tmpl w:val="7FDEE28D"/>
    <w:lvl w:ilvl="0">
      <w:start w:val="1"/>
      <w:numFmt w:val="decimal"/>
      <w:lvlText w:val="%1."/>
      <w:lvlJc w:val="left"/>
      <w:pPr>
        <w:tabs>
          <w:tab w:val="left" w:pos="312"/>
        </w:tabs>
      </w:pPr>
      <w:rPr>
        <w:rFonts w:cs="Times New Roman"/>
      </w:rPr>
    </w:lvl>
  </w:abstractNum>
  <w:num w:numId="1">
    <w:abstractNumId w:val="0"/>
  </w:num>
  <w:num w:numId="2">
    <w:abstractNumId w:val="6"/>
  </w:num>
  <w:num w:numId="3">
    <w:abstractNumId w:val="9"/>
  </w:num>
  <w:num w:numId="4">
    <w:abstractNumId w:val="17"/>
  </w:num>
  <w:num w:numId="5">
    <w:abstractNumId w:val="2"/>
  </w:num>
  <w:num w:numId="6">
    <w:abstractNumId w:val="3"/>
  </w:num>
  <w:num w:numId="7">
    <w:abstractNumId w:val="1"/>
  </w:num>
  <w:num w:numId="8">
    <w:abstractNumId w:val="10"/>
  </w:num>
  <w:num w:numId="9">
    <w:abstractNumId w:val="4"/>
  </w:num>
  <w:num w:numId="10">
    <w:abstractNumId w:val="7"/>
  </w:num>
  <w:num w:numId="11">
    <w:abstractNumId w:val="5"/>
  </w:num>
  <w:num w:numId="12">
    <w:abstractNumId w:val="13"/>
  </w:num>
  <w:num w:numId="13">
    <w:abstractNumId w:val="12"/>
  </w:num>
  <w:num w:numId="14">
    <w:abstractNumId w:val="14"/>
  </w:num>
  <w:num w:numId="15">
    <w:abstractNumId w:val="8"/>
  </w:num>
  <w:num w:numId="16">
    <w:abstractNumId w:val="16"/>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oNotTrackMoves/>
  <w:defaultTabStop w:val="420"/>
  <w:drawingGridHorizontalSpacing w:val="105"/>
  <w:drawingGridVerticalSpacing w:val="156"/>
  <w:noPunctuationKerning/>
  <w:characterSpacingControl w:val="compressPunctuation"/>
  <w:hdrShapeDefaults>
    <o:shapedefaults v:ext="edit" spidmax="2457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I2Y2I4MGM4MDY5MTkxYTc1OWQ2YWJkMDM4MmZjZTIifQ=="/>
  </w:docVars>
  <w:rsids>
    <w:rsidRoot w:val="00AE47EC"/>
    <w:rsid w:val="000A311E"/>
    <w:rsid w:val="000B43CB"/>
    <w:rsid w:val="000C0942"/>
    <w:rsid w:val="000D02B5"/>
    <w:rsid w:val="000F2255"/>
    <w:rsid w:val="000F41D5"/>
    <w:rsid w:val="000F7AC9"/>
    <w:rsid w:val="001107F1"/>
    <w:rsid w:val="00156DCB"/>
    <w:rsid w:val="00167329"/>
    <w:rsid w:val="002004F6"/>
    <w:rsid w:val="002129D2"/>
    <w:rsid w:val="002136AC"/>
    <w:rsid w:val="002213B9"/>
    <w:rsid w:val="0024463A"/>
    <w:rsid w:val="00257707"/>
    <w:rsid w:val="00267106"/>
    <w:rsid w:val="00276E72"/>
    <w:rsid w:val="00282E5E"/>
    <w:rsid w:val="002A39AF"/>
    <w:rsid w:val="002B5A23"/>
    <w:rsid w:val="002C2C4D"/>
    <w:rsid w:val="002D4722"/>
    <w:rsid w:val="00336239"/>
    <w:rsid w:val="00413701"/>
    <w:rsid w:val="00431051"/>
    <w:rsid w:val="00433908"/>
    <w:rsid w:val="004444BD"/>
    <w:rsid w:val="00447505"/>
    <w:rsid w:val="004E141D"/>
    <w:rsid w:val="00515FE8"/>
    <w:rsid w:val="005A5017"/>
    <w:rsid w:val="005E5F49"/>
    <w:rsid w:val="0060258A"/>
    <w:rsid w:val="00695AD6"/>
    <w:rsid w:val="006B1BB9"/>
    <w:rsid w:val="006C10CD"/>
    <w:rsid w:val="007672BD"/>
    <w:rsid w:val="00784F7A"/>
    <w:rsid w:val="007B335D"/>
    <w:rsid w:val="007E70BE"/>
    <w:rsid w:val="00826B1C"/>
    <w:rsid w:val="008B590A"/>
    <w:rsid w:val="008C533D"/>
    <w:rsid w:val="008E3FDC"/>
    <w:rsid w:val="00902690"/>
    <w:rsid w:val="00903BDF"/>
    <w:rsid w:val="00907522"/>
    <w:rsid w:val="009445DB"/>
    <w:rsid w:val="00975902"/>
    <w:rsid w:val="00986810"/>
    <w:rsid w:val="009E06F5"/>
    <w:rsid w:val="00A400C8"/>
    <w:rsid w:val="00A573AE"/>
    <w:rsid w:val="00AD28E6"/>
    <w:rsid w:val="00AE47EC"/>
    <w:rsid w:val="00B5428F"/>
    <w:rsid w:val="00BA2076"/>
    <w:rsid w:val="00BB1D8E"/>
    <w:rsid w:val="00C50E42"/>
    <w:rsid w:val="00C85DEC"/>
    <w:rsid w:val="00C87457"/>
    <w:rsid w:val="00CB7559"/>
    <w:rsid w:val="00CC3C4C"/>
    <w:rsid w:val="00D30D64"/>
    <w:rsid w:val="00D41920"/>
    <w:rsid w:val="00DC1DB5"/>
    <w:rsid w:val="00DD1731"/>
    <w:rsid w:val="00DD2FDC"/>
    <w:rsid w:val="00DD59AE"/>
    <w:rsid w:val="00F04F4B"/>
    <w:rsid w:val="00F1453B"/>
    <w:rsid w:val="00F2342B"/>
    <w:rsid w:val="00F34DE4"/>
    <w:rsid w:val="00F63A18"/>
    <w:rsid w:val="00F75456"/>
    <w:rsid w:val="00F76C40"/>
    <w:rsid w:val="00F903A7"/>
    <w:rsid w:val="00FB63AB"/>
    <w:rsid w:val="00FC578B"/>
    <w:rsid w:val="00FD67DF"/>
    <w:rsid w:val="040C3B6D"/>
    <w:rsid w:val="042B4233"/>
    <w:rsid w:val="04F224C1"/>
    <w:rsid w:val="05E34401"/>
    <w:rsid w:val="06873775"/>
    <w:rsid w:val="08A5381F"/>
    <w:rsid w:val="0C237E41"/>
    <w:rsid w:val="10F82A3F"/>
    <w:rsid w:val="12285F2C"/>
    <w:rsid w:val="12A32349"/>
    <w:rsid w:val="142F2A1D"/>
    <w:rsid w:val="15207E98"/>
    <w:rsid w:val="182F21C3"/>
    <w:rsid w:val="1A6C5716"/>
    <w:rsid w:val="20E72428"/>
    <w:rsid w:val="214478DC"/>
    <w:rsid w:val="2195315C"/>
    <w:rsid w:val="221C73CF"/>
    <w:rsid w:val="29C138A0"/>
    <w:rsid w:val="2AF84CC5"/>
    <w:rsid w:val="2CBB7643"/>
    <w:rsid w:val="301601A6"/>
    <w:rsid w:val="337E361F"/>
    <w:rsid w:val="35A539BE"/>
    <w:rsid w:val="369D50DF"/>
    <w:rsid w:val="36A70524"/>
    <w:rsid w:val="3C461E13"/>
    <w:rsid w:val="3E806C2E"/>
    <w:rsid w:val="3F4D3E9F"/>
    <w:rsid w:val="41876625"/>
    <w:rsid w:val="42FA74B4"/>
    <w:rsid w:val="43172638"/>
    <w:rsid w:val="45943B39"/>
    <w:rsid w:val="486F554E"/>
    <w:rsid w:val="49C575EF"/>
    <w:rsid w:val="4C3D6083"/>
    <w:rsid w:val="53A8358A"/>
    <w:rsid w:val="556320CF"/>
    <w:rsid w:val="55B856D8"/>
    <w:rsid w:val="56C50A07"/>
    <w:rsid w:val="5926494C"/>
    <w:rsid w:val="59D2391E"/>
    <w:rsid w:val="5A0C4B0F"/>
    <w:rsid w:val="5AAB7BFE"/>
    <w:rsid w:val="5B161C1D"/>
    <w:rsid w:val="5BA028E8"/>
    <w:rsid w:val="5FAA5FDE"/>
    <w:rsid w:val="60FE6800"/>
    <w:rsid w:val="63395D46"/>
    <w:rsid w:val="66B617C0"/>
    <w:rsid w:val="670F37DF"/>
    <w:rsid w:val="6B9258FF"/>
    <w:rsid w:val="6C6503B4"/>
    <w:rsid w:val="6E6C4E22"/>
    <w:rsid w:val="728839BD"/>
    <w:rsid w:val="73B731C3"/>
    <w:rsid w:val="74C96C41"/>
    <w:rsid w:val="7D7C6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lock Text" w:semiHidden="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qFormat="1"/>
    <w:lsdException w:name="Normal Table"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F63A1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63A18"/>
    <w:pPr>
      <w:widowControl w:val="0"/>
      <w:autoSpaceDE w:val="0"/>
      <w:autoSpaceDN w:val="0"/>
      <w:adjustRightInd w:val="0"/>
    </w:pPr>
    <w:rPr>
      <w:rFonts w:ascii="黑体" w:hAnsi="黑体" w:cs="黑体"/>
      <w:color w:val="000000"/>
      <w:sz w:val="24"/>
      <w:szCs w:val="24"/>
    </w:rPr>
  </w:style>
  <w:style w:type="paragraph" w:styleId="a3">
    <w:name w:val="Body Text"/>
    <w:basedOn w:val="a"/>
    <w:link w:val="Char"/>
    <w:qFormat/>
    <w:rsid w:val="00F63A18"/>
    <w:rPr>
      <w:color w:val="0000FF"/>
    </w:rPr>
  </w:style>
  <w:style w:type="paragraph" w:styleId="a4">
    <w:name w:val="Body Text Indent"/>
    <w:basedOn w:val="a"/>
    <w:link w:val="Char0"/>
    <w:qFormat/>
    <w:rsid w:val="00F63A18"/>
    <w:pPr>
      <w:spacing w:line="360" w:lineRule="auto"/>
      <w:ind w:firstLine="420"/>
    </w:pPr>
    <w:rPr>
      <w:rFonts w:ascii="宋体" w:hint="eastAsia"/>
    </w:rPr>
  </w:style>
  <w:style w:type="paragraph" w:styleId="a5">
    <w:name w:val="Block Text"/>
    <w:basedOn w:val="a"/>
    <w:uiPriority w:val="99"/>
    <w:qFormat/>
    <w:rsid w:val="00F63A18"/>
    <w:pPr>
      <w:tabs>
        <w:tab w:val="left" w:pos="709"/>
        <w:tab w:val="left" w:pos="1069"/>
        <w:tab w:val="left" w:pos="2149"/>
      </w:tabs>
      <w:ind w:left="1429" w:right="194"/>
    </w:pPr>
    <w:rPr>
      <w:rFonts w:ascii="楷体_GB2312" w:eastAsia="楷体_GB2312"/>
      <w:sz w:val="24"/>
    </w:rPr>
  </w:style>
  <w:style w:type="paragraph" w:styleId="a6">
    <w:name w:val="Plain Text"/>
    <w:basedOn w:val="a"/>
    <w:link w:val="Char1"/>
    <w:uiPriority w:val="99"/>
    <w:qFormat/>
    <w:rsid w:val="00F63A18"/>
    <w:rPr>
      <w:rFonts w:ascii="宋体" w:hAnsi="Courier New"/>
    </w:rPr>
  </w:style>
  <w:style w:type="paragraph" w:styleId="2">
    <w:name w:val="Body Text Indent 2"/>
    <w:basedOn w:val="a"/>
    <w:link w:val="2Char"/>
    <w:qFormat/>
    <w:rsid w:val="00F63A18"/>
    <w:pPr>
      <w:ind w:firstLineChars="225" w:firstLine="720"/>
    </w:pPr>
    <w:rPr>
      <w:spacing w:val="20"/>
      <w:sz w:val="28"/>
      <w:szCs w:val="24"/>
    </w:rPr>
  </w:style>
  <w:style w:type="paragraph" w:styleId="a7">
    <w:name w:val="Balloon Text"/>
    <w:basedOn w:val="a"/>
    <w:link w:val="Char2"/>
    <w:unhideWhenUsed/>
    <w:qFormat/>
    <w:rsid w:val="00F63A18"/>
    <w:rPr>
      <w:sz w:val="18"/>
      <w:szCs w:val="18"/>
    </w:rPr>
  </w:style>
  <w:style w:type="paragraph" w:styleId="a8">
    <w:name w:val="footer"/>
    <w:basedOn w:val="a"/>
    <w:link w:val="Char3"/>
    <w:uiPriority w:val="99"/>
    <w:unhideWhenUsed/>
    <w:qFormat/>
    <w:rsid w:val="00F63A18"/>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F63A18"/>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rsid w:val="00F63A18"/>
    <w:rPr>
      <w:color w:val="000000"/>
      <w:kern w:val="0"/>
      <w:sz w:val="24"/>
      <w:szCs w:val="24"/>
    </w:rPr>
  </w:style>
  <w:style w:type="table" w:styleId="ab">
    <w:name w:val="Table Grid"/>
    <w:basedOn w:val="a1"/>
    <w:uiPriority w:val="39"/>
    <w:qFormat/>
    <w:rsid w:val="00F63A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F63A18"/>
  </w:style>
  <w:style w:type="character" w:styleId="ad">
    <w:name w:val="Hyperlink"/>
    <w:qFormat/>
    <w:rsid w:val="00F63A18"/>
    <w:rPr>
      <w:color w:val="0000FF"/>
      <w:u w:val="single"/>
    </w:rPr>
  </w:style>
  <w:style w:type="paragraph" w:customStyle="1" w:styleId="ae">
    <w:name w:val="表格文字"/>
    <w:basedOn w:val="a"/>
    <w:qFormat/>
    <w:rsid w:val="00F63A18"/>
    <w:pPr>
      <w:spacing w:before="25" w:after="25"/>
    </w:pPr>
    <w:rPr>
      <w:bCs/>
      <w:spacing w:val="10"/>
    </w:rPr>
  </w:style>
  <w:style w:type="character" w:customStyle="1" w:styleId="Char4">
    <w:name w:val="页眉 Char"/>
    <w:basedOn w:val="a0"/>
    <w:link w:val="a9"/>
    <w:uiPriority w:val="99"/>
    <w:qFormat/>
    <w:rsid w:val="00F63A18"/>
    <w:rPr>
      <w:rFonts w:ascii="Times New Roman" w:eastAsia="宋体" w:hAnsi="Times New Roman" w:cs="Times New Roman"/>
      <w:sz w:val="18"/>
      <w:szCs w:val="18"/>
    </w:rPr>
  </w:style>
  <w:style w:type="character" w:customStyle="1" w:styleId="Char3">
    <w:name w:val="页脚 Char"/>
    <w:basedOn w:val="a0"/>
    <w:link w:val="a8"/>
    <w:uiPriority w:val="99"/>
    <w:qFormat/>
    <w:rsid w:val="00F63A18"/>
    <w:rPr>
      <w:rFonts w:ascii="Times New Roman" w:eastAsia="宋体" w:hAnsi="Times New Roman" w:cs="Times New Roman"/>
      <w:sz w:val="18"/>
      <w:szCs w:val="18"/>
    </w:rPr>
  </w:style>
  <w:style w:type="character" w:customStyle="1" w:styleId="Char2">
    <w:name w:val="批注框文本 Char"/>
    <w:basedOn w:val="a0"/>
    <w:link w:val="a7"/>
    <w:uiPriority w:val="99"/>
    <w:semiHidden/>
    <w:qFormat/>
    <w:rsid w:val="00F63A18"/>
    <w:rPr>
      <w:rFonts w:ascii="Times New Roman" w:eastAsia="宋体" w:hAnsi="Times New Roman" w:cs="Times New Roman"/>
      <w:sz w:val="18"/>
      <w:szCs w:val="18"/>
    </w:rPr>
  </w:style>
  <w:style w:type="character" w:customStyle="1" w:styleId="CharChar1">
    <w:name w:val="Char Char1"/>
    <w:qFormat/>
    <w:locked/>
    <w:rsid w:val="00F63A18"/>
    <w:rPr>
      <w:rFonts w:ascii="宋体" w:eastAsia="宋体" w:hAnsi="Courier New" w:hint="eastAsia"/>
      <w:kern w:val="2"/>
      <w:sz w:val="21"/>
      <w:lang w:val="en-US" w:eastAsia="zh-CN" w:bidi="ar-SA"/>
    </w:rPr>
  </w:style>
  <w:style w:type="paragraph" w:styleId="af">
    <w:name w:val="List Paragraph"/>
    <w:basedOn w:val="a"/>
    <w:uiPriority w:val="34"/>
    <w:unhideWhenUsed/>
    <w:qFormat/>
    <w:rsid w:val="00F63A18"/>
    <w:pPr>
      <w:ind w:firstLineChars="200" w:firstLine="420"/>
    </w:pPr>
  </w:style>
  <w:style w:type="character" w:customStyle="1" w:styleId="Char">
    <w:name w:val="正文文本 Char"/>
    <w:basedOn w:val="a0"/>
    <w:link w:val="a3"/>
    <w:qFormat/>
    <w:rsid w:val="00F63A18"/>
    <w:rPr>
      <w:rFonts w:ascii="Times New Roman" w:eastAsia="宋体" w:hAnsi="Times New Roman" w:cs="Times New Roman"/>
      <w:color w:val="0000FF"/>
      <w:kern w:val="2"/>
      <w:sz w:val="21"/>
    </w:rPr>
  </w:style>
  <w:style w:type="character" w:customStyle="1" w:styleId="Char0">
    <w:name w:val="正文文本缩进 Char"/>
    <w:basedOn w:val="a0"/>
    <w:link w:val="a4"/>
    <w:qFormat/>
    <w:rsid w:val="00F63A18"/>
    <w:rPr>
      <w:rFonts w:ascii="宋体" w:eastAsia="宋体" w:hAnsi="Times New Roman" w:cs="Times New Roman"/>
      <w:kern w:val="2"/>
      <w:sz w:val="21"/>
    </w:rPr>
  </w:style>
  <w:style w:type="character" w:customStyle="1" w:styleId="2Char">
    <w:name w:val="正文文本缩进 2 Char"/>
    <w:basedOn w:val="a0"/>
    <w:link w:val="2"/>
    <w:qFormat/>
    <w:rsid w:val="00F63A18"/>
    <w:rPr>
      <w:rFonts w:ascii="Times New Roman" w:eastAsia="宋体" w:hAnsi="Times New Roman" w:cs="Times New Roman"/>
      <w:spacing w:val="20"/>
      <w:kern w:val="2"/>
      <w:sz w:val="28"/>
      <w:szCs w:val="24"/>
    </w:rPr>
  </w:style>
  <w:style w:type="character" w:customStyle="1" w:styleId="Char1">
    <w:name w:val="纯文本 Char"/>
    <w:basedOn w:val="a0"/>
    <w:link w:val="a6"/>
    <w:uiPriority w:val="99"/>
    <w:qFormat/>
    <w:rsid w:val="00F63A18"/>
    <w:rPr>
      <w:rFonts w:ascii="宋体" w:eastAsia="宋体" w:hAnsi="Courier New" w:cs="Times New Roman"/>
      <w:kern w:val="2"/>
      <w:sz w:val="21"/>
    </w:rPr>
  </w:style>
  <w:style w:type="paragraph" w:customStyle="1" w:styleId="TableParagraph">
    <w:name w:val="Table Paragraph"/>
    <w:basedOn w:val="a"/>
    <w:uiPriority w:val="1"/>
    <w:unhideWhenUsed/>
    <w:qFormat/>
    <w:rsid w:val="00F63A18"/>
    <w:rPr>
      <w:color w:val="000000"/>
      <w:kern w:val="0"/>
      <w:sz w:val="24"/>
      <w:szCs w:val="24"/>
    </w:rPr>
  </w:style>
  <w:style w:type="paragraph" w:customStyle="1" w:styleId="1">
    <w:name w:val="列出段落1"/>
    <w:basedOn w:val="a"/>
    <w:uiPriority w:val="34"/>
    <w:qFormat/>
    <w:rsid w:val="00F63A18"/>
    <w:pPr>
      <w:ind w:firstLineChars="200" w:firstLine="420"/>
    </w:pPr>
    <w:rPr>
      <w:rFonts w:ascii="Calibri" w:hAnsi="Calibri"/>
      <w:szCs w:val="22"/>
    </w:rPr>
  </w:style>
  <w:style w:type="character" w:customStyle="1" w:styleId="10">
    <w:name w:val="占位符文本1"/>
    <w:uiPriority w:val="99"/>
    <w:semiHidden/>
    <w:qFormat/>
    <w:rsid w:val="00F63A18"/>
    <w:rPr>
      <w:color w:val="808080"/>
    </w:rPr>
  </w:style>
  <w:style w:type="character" w:customStyle="1" w:styleId="20">
    <w:name w:val="占位符文本2"/>
    <w:uiPriority w:val="99"/>
    <w:semiHidden/>
    <w:qFormat/>
    <w:rsid w:val="00F63A18"/>
    <w:rPr>
      <w:color w:val="808080"/>
    </w:rPr>
  </w:style>
  <w:style w:type="character" w:customStyle="1" w:styleId="Char10">
    <w:name w:val="页眉 Char1"/>
    <w:basedOn w:val="a0"/>
    <w:uiPriority w:val="99"/>
    <w:qFormat/>
    <w:rsid w:val="00F63A18"/>
    <w:rPr>
      <w:rFonts w:ascii="Times New Roman" w:eastAsia="宋体" w:hAnsi="Times New Roman" w:cs="Times New Roman"/>
      <w:sz w:val="18"/>
      <w:szCs w:val="18"/>
    </w:rPr>
  </w:style>
  <w:style w:type="character" w:customStyle="1" w:styleId="Char11">
    <w:name w:val="页脚 Char1"/>
    <w:basedOn w:val="a0"/>
    <w:uiPriority w:val="99"/>
    <w:qFormat/>
    <w:rsid w:val="00F63A18"/>
    <w:rPr>
      <w:rFonts w:ascii="Times New Roman" w:eastAsia="宋体" w:hAnsi="Times New Roman" w:cs="Times New Roman"/>
      <w:sz w:val="18"/>
      <w:szCs w:val="18"/>
    </w:rPr>
  </w:style>
  <w:style w:type="character" w:customStyle="1" w:styleId="11">
    <w:name w:val="批注框文本 字符1"/>
    <w:qFormat/>
    <w:rsid w:val="00F63A18"/>
    <w:rPr>
      <w:rFonts w:ascii="Times New Roman" w:eastAsia="宋体" w:hAnsi="Times New Roman" w:cs="Lucida Sans"/>
      <w:sz w:val="18"/>
      <w:szCs w:val="18"/>
    </w:rPr>
  </w:style>
  <w:style w:type="paragraph" w:customStyle="1" w:styleId="205205">
    <w:name w:val="样式 样式 样式 样式 首行缩进:  2 字符 段后: 0.5 行 + 首行缩进:  2 字符 段后: 0.5 行 + 段后: ..."/>
    <w:basedOn w:val="a"/>
    <w:qFormat/>
    <w:rsid w:val="00276E72"/>
    <w:pPr>
      <w:spacing w:line="640" w:lineRule="exact"/>
      <w:ind w:firstLineChars="200" w:firstLine="560"/>
    </w:pPr>
    <w:rPr>
      <w:sz w:val="28"/>
      <w:szCs w:val="22"/>
    </w:rPr>
  </w:style>
  <w:style w:type="paragraph" w:customStyle="1" w:styleId="Char5">
    <w:name w:val="正文样式 Char"/>
    <w:basedOn w:val="a"/>
    <w:qFormat/>
    <w:rsid w:val="00276E72"/>
    <w:pPr>
      <w:adjustRightInd w:val="0"/>
      <w:snapToGrid w:val="0"/>
      <w:spacing w:line="460" w:lineRule="exact"/>
      <w:ind w:firstLineChars="200" w:firstLine="200"/>
    </w:pPr>
    <w:rPr>
      <w:color w:val="000000"/>
      <w:sz w:val="26"/>
      <w:szCs w:val="26"/>
    </w:rPr>
  </w:style>
  <w:style w:type="character" w:customStyle="1" w:styleId="CharChar10">
    <w:name w:val="正文样式 Char Char1"/>
    <w:qFormat/>
    <w:rsid w:val="00276E72"/>
    <w:rPr>
      <w:rFonts w:eastAsia="宋体"/>
      <w:color w:val="000000"/>
      <w:kern w:val="2"/>
      <w:sz w:val="26"/>
      <w:szCs w:val="26"/>
      <w:lang w:val="en-US" w:eastAsia="zh-CN" w:bidi="ar-SA"/>
    </w:rPr>
  </w:style>
</w:styles>
</file>

<file path=word/webSettings.xml><?xml version="1.0" encoding="utf-8"?>
<w:webSettings xmlns:r="http://schemas.openxmlformats.org/officeDocument/2006/relationships" xmlns:w="http://schemas.openxmlformats.org/wordprocessingml/2006/main">
  <w:divs>
    <w:div w:id="735906309">
      <w:bodyDiv w:val="1"/>
      <w:marLeft w:val="0"/>
      <w:marRight w:val="0"/>
      <w:marTop w:val="0"/>
      <w:marBottom w:val="0"/>
      <w:divBdr>
        <w:top w:val="none" w:sz="0" w:space="0" w:color="auto"/>
        <w:left w:val="none" w:sz="0" w:space="0" w:color="auto"/>
        <w:bottom w:val="none" w:sz="0" w:space="0" w:color="auto"/>
        <w:right w:val="none" w:sz="0" w:space="0" w:color="auto"/>
      </w:divBdr>
    </w:div>
    <w:div w:id="187722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13</cp:revision>
  <dcterms:created xsi:type="dcterms:W3CDTF">2022-06-29T06:41:00Z</dcterms:created>
  <dcterms:modified xsi:type="dcterms:W3CDTF">2022-06-30T07:22:00Z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