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2546DB" w:rsidP="006C2D76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0507-2021-EO-2022</w:t>
      </w:r>
      <w:bookmarkEnd w:id="1"/>
    </w:p>
    <w:p w:rsidR="00E604D8" w:rsidRDefault="002546D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70403A"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重庆铭弘工程塑料制品有限公司</w:t>
            </w:r>
            <w:bookmarkEnd w:id="2"/>
          </w:p>
        </w:tc>
        <w:tc>
          <w:tcPr>
            <w:tcW w:w="1370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70403A"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E:ISC-E-2021-1036,O:ISC-O-2021-0962</w:t>
            </w:r>
            <w:bookmarkEnd w:id="4"/>
          </w:p>
        </w:tc>
      </w:tr>
      <w:tr w:rsidR="0070403A"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915001076733534769</w:t>
            </w:r>
            <w:bookmarkEnd w:id="5"/>
          </w:p>
        </w:tc>
        <w:tc>
          <w:tcPr>
            <w:tcW w:w="1370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2546DB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70403A"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E:15,O:15</w:t>
            </w:r>
            <w:bookmarkEnd w:id="13"/>
          </w:p>
        </w:tc>
      </w:tr>
      <w:tr w:rsidR="0070403A"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2546DB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0403A"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2546DB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6C2D76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70403A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2546DB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0403A"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0403A">
        <w:trPr>
          <w:trHeight w:val="312"/>
        </w:trPr>
        <w:tc>
          <w:tcPr>
            <w:tcW w:w="1576" w:type="dxa"/>
            <w:vMerge w:val="restart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重庆铭弘工程塑料制品有限公司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：塑料包装桶的生产（需生产许可证的除外）所涉及场所的相关环境管理活动</w:t>
            </w:r>
          </w:p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：塑料包装桶的生产（需生产许可证的除外）所涉及场所的相关职业健康安全管理活动</w:t>
            </w:r>
            <w:bookmarkEnd w:id="19"/>
          </w:p>
        </w:tc>
      </w:tr>
      <w:tr w:rsidR="0070403A">
        <w:trPr>
          <w:trHeight w:val="376"/>
        </w:trPr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重庆市巴南区南彭公路物流基地环道东路</w:t>
            </w:r>
            <w:r>
              <w:rPr>
                <w:rFonts w:hint="eastAsia"/>
                <w:sz w:val="22"/>
                <w:szCs w:val="22"/>
                <w:lang w:val="en-GB"/>
              </w:rPr>
              <w:t>16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403A">
        <w:trPr>
          <w:trHeight w:val="437"/>
        </w:trPr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重庆市江津区珞璜工业园</w:t>
            </w:r>
            <w:r>
              <w:rPr>
                <w:rFonts w:hint="eastAsia"/>
                <w:sz w:val="22"/>
                <w:szCs w:val="22"/>
                <w:lang w:val="en-GB"/>
              </w:rPr>
              <w:t>B</w:t>
            </w:r>
            <w:r>
              <w:rPr>
                <w:rFonts w:hint="eastAsia"/>
                <w:sz w:val="22"/>
                <w:szCs w:val="22"/>
                <w:lang w:val="en-GB"/>
              </w:rPr>
              <w:t>区中兴大道二路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403A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2546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0403A"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0403A">
        <w:trPr>
          <w:trHeight w:val="387"/>
        </w:trPr>
        <w:tc>
          <w:tcPr>
            <w:tcW w:w="1576" w:type="dxa"/>
            <w:vMerge w:val="restart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0403A">
        <w:trPr>
          <w:trHeight w:val="446"/>
        </w:trPr>
        <w:tc>
          <w:tcPr>
            <w:tcW w:w="1576" w:type="dxa"/>
            <w:vMerge/>
          </w:tcPr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0403A">
        <w:trPr>
          <w:trHeight w:val="412"/>
        </w:trPr>
        <w:tc>
          <w:tcPr>
            <w:tcW w:w="1576" w:type="dxa"/>
            <w:vMerge w:val="restart"/>
          </w:tcPr>
          <w:p w:rsidR="00E604D8" w:rsidRDefault="0070403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2546DB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2546DB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2546DB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403A">
        <w:trPr>
          <w:trHeight w:val="421"/>
        </w:trPr>
        <w:tc>
          <w:tcPr>
            <w:tcW w:w="1576" w:type="dxa"/>
            <w:vMerge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403A">
        <w:trPr>
          <w:trHeight w:val="459"/>
        </w:trPr>
        <w:tc>
          <w:tcPr>
            <w:tcW w:w="1576" w:type="dxa"/>
            <w:vMerge w:val="restart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403A">
        <w:trPr>
          <w:trHeight w:val="374"/>
        </w:trPr>
        <w:tc>
          <w:tcPr>
            <w:tcW w:w="1576" w:type="dxa"/>
            <w:vMerge/>
          </w:tcPr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0403A">
        <w:trPr>
          <w:trHeight w:val="90"/>
        </w:trPr>
        <w:tc>
          <w:tcPr>
            <w:tcW w:w="9962" w:type="dxa"/>
            <w:gridSpan w:val="6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0403A">
        <w:tc>
          <w:tcPr>
            <w:tcW w:w="9962" w:type="dxa"/>
            <w:gridSpan w:val="6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0403A">
        <w:trPr>
          <w:trHeight w:val="862"/>
        </w:trPr>
        <w:tc>
          <w:tcPr>
            <w:tcW w:w="1576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2546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2546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2546DB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DB" w:rsidRDefault="002546DB" w:rsidP="0070403A">
      <w:r>
        <w:separator/>
      </w:r>
    </w:p>
  </w:endnote>
  <w:endnote w:type="continuationSeparator" w:id="0">
    <w:p w:rsidR="002546DB" w:rsidRDefault="002546DB" w:rsidP="00704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DB" w:rsidRDefault="002546DB" w:rsidP="0070403A">
      <w:r>
        <w:separator/>
      </w:r>
    </w:p>
  </w:footnote>
  <w:footnote w:type="continuationSeparator" w:id="0">
    <w:p w:rsidR="002546DB" w:rsidRDefault="002546DB" w:rsidP="00704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2546DB" w:rsidP="006C2D7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03A" w:rsidRPr="0070403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2546D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2546DB" w:rsidP="006C2D7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03A"/>
    <w:rsid w:val="002546DB"/>
    <w:rsid w:val="006C2D76"/>
    <w:rsid w:val="0070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2022-06-16T06:55:00Z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